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19" w:rsidRPr="00052DD3" w:rsidRDefault="00CD5619" w:rsidP="00CD561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D5619" w:rsidRDefault="00CD5619" w:rsidP="00CD5619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CD5619" w:rsidRDefault="00CD5619" w:rsidP="00CD561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D5619" w:rsidRDefault="00CD5619" w:rsidP="00CD5619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CD5619" w:rsidRDefault="00CD5619" w:rsidP="00CD5619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ПЛАГИНА «</w:t>
      </w:r>
      <w:r w:rsidR="00917747">
        <w:rPr>
          <w:b/>
          <w:color w:val="000000"/>
          <w:sz w:val="28"/>
          <w:szCs w:val="28"/>
        </w:rPr>
        <w:t>Кольцо с гравировкой</w:t>
      </w:r>
      <w:r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br/>
        <w:t>ДЛЯ  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 w:rsidR="00370DF8" w:rsidRPr="001A4691">
        <w:rPr>
          <w:b/>
          <w:color w:val="000000"/>
          <w:sz w:val="28"/>
          <w:szCs w:val="28"/>
        </w:rPr>
        <w:t>2022</w:t>
      </w:r>
      <w:r>
        <w:rPr>
          <w:b/>
          <w:color w:val="000000"/>
          <w:sz w:val="28"/>
          <w:szCs w:val="28"/>
        </w:rPr>
        <w:t>»</w:t>
      </w:r>
    </w:p>
    <w:p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«Построение </w:t>
      </w:r>
      <w:r w:rsidR="001A4691">
        <w:rPr>
          <w:color w:val="000000"/>
          <w:sz w:val="28"/>
          <w:szCs w:val="28"/>
        </w:rPr>
        <w:t>кольца с гравировкой</w:t>
      </w:r>
      <w:r>
        <w:rPr>
          <w:color w:val="000000"/>
          <w:sz w:val="28"/>
          <w:szCs w:val="28"/>
        </w:rPr>
        <w:t xml:space="preserve"> в </w:t>
      </w:r>
      <w:r w:rsidR="00784503">
        <w:rPr>
          <w:color w:val="000000"/>
          <w:sz w:val="28"/>
          <w:szCs w:val="28"/>
        </w:rPr>
        <w:t>программе</w:t>
      </w:r>
      <w:r>
        <w:rPr>
          <w:color w:val="000000"/>
          <w:sz w:val="28"/>
          <w:szCs w:val="28"/>
        </w:rPr>
        <w:t xml:space="preserve"> КОМПАС-3</w:t>
      </w:r>
      <w:r>
        <w:rPr>
          <w:color w:val="000000"/>
          <w:sz w:val="28"/>
          <w:szCs w:val="28"/>
          <w:lang w:val="en-US"/>
        </w:rPr>
        <w:t>D</w:t>
      </w:r>
      <w:r w:rsidRPr="007C5098">
        <w:rPr>
          <w:color w:val="000000"/>
          <w:sz w:val="28"/>
          <w:szCs w:val="28"/>
        </w:rPr>
        <w:t xml:space="preserve"> </w:t>
      </w:r>
      <w:r w:rsidR="00784503" w:rsidRPr="00784503">
        <w:rPr>
          <w:color w:val="000000"/>
          <w:sz w:val="28"/>
          <w:szCs w:val="28"/>
        </w:rPr>
        <w:t>2022</w:t>
      </w:r>
      <w:r>
        <w:rPr>
          <w:color w:val="000000"/>
          <w:sz w:val="28"/>
          <w:szCs w:val="28"/>
        </w:rPr>
        <w:t>»</w:t>
      </w:r>
    </w:p>
    <w:p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гр.583-3 </w:t>
      </w:r>
    </w:p>
    <w:p w:rsidR="00CD5619" w:rsidRPr="00D66024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BF4DFC">
        <w:rPr>
          <w:color w:val="000000"/>
          <w:sz w:val="28"/>
          <w:szCs w:val="28"/>
        </w:rPr>
        <w:t>Слесаренко</w:t>
      </w:r>
      <w:r w:rsidRPr="007C5098">
        <w:rPr>
          <w:color w:val="000000"/>
          <w:sz w:val="28"/>
          <w:szCs w:val="28"/>
        </w:rPr>
        <w:t xml:space="preserve"> </w:t>
      </w:r>
      <w:r w:rsidR="00BF4DFC">
        <w:rPr>
          <w:color w:val="000000"/>
          <w:sz w:val="28"/>
          <w:szCs w:val="28"/>
        </w:rPr>
        <w:t>А</w:t>
      </w:r>
      <w:r w:rsidRPr="007C5098">
        <w:rPr>
          <w:color w:val="000000"/>
          <w:sz w:val="28"/>
          <w:szCs w:val="28"/>
        </w:rPr>
        <w:t>.</w:t>
      </w:r>
      <w:r w:rsidR="00BF4DFC">
        <w:rPr>
          <w:color w:val="000000"/>
          <w:sz w:val="28"/>
          <w:szCs w:val="28"/>
        </w:rPr>
        <w:t>С</w:t>
      </w:r>
      <w:r w:rsidRPr="007C5098">
        <w:rPr>
          <w:color w:val="000000"/>
          <w:sz w:val="28"/>
          <w:szCs w:val="28"/>
        </w:rPr>
        <w:t>.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«___»___________</w:t>
      </w:r>
      <w:r w:rsidR="00BF4DFC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 xml:space="preserve"> г.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_________Калентьев А. А.</w:t>
      </w:r>
    </w:p>
    <w:p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«___»____________202</w:t>
      </w:r>
      <w:r w:rsidR="00314AE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:rsidR="00CD5619" w:rsidRPr="00A1436F" w:rsidRDefault="00CD5619" w:rsidP="00CD561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376DEB">
        <w:rPr>
          <w:rFonts w:ascii="Times New Roman" w:hAnsi="Times New Roman" w:cs="Times New Roman"/>
          <w:color w:val="000000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9620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D90" w:rsidRPr="00811D90" w:rsidRDefault="00811D90" w:rsidP="00522988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811D90" w:rsidRPr="00A01C40" w:rsidRDefault="00811D90" w:rsidP="00A01C40">
          <w:pPr>
            <w:pStyle w:val="12"/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6006" w:history="1">
            <w:r w:rsidRPr="00A01C40">
              <w:rPr>
                <w:rStyle w:val="a7"/>
              </w:rPr>
              <w:t>1 Описание САПР</w:t>
            </w:r>
            <w:r w:rsidRPr="00A01C40">
              <w:rPr>
                <w:webHidden/>
              </w:rPr>
              <w:tab/>
            </w:r>
            <w:r w:rsidRPr="00A01C40">
              <w:rPr>
                <w:webHidden/>
              </w:rPr>
              <w:fldChar w:fldCharType="begin"/>
            </w:r>
            <w:r w:rsidRPr="00A01C40">
              <w:rPr>
                <w:webHidden/>
              </w:rPr>
              <w:instrText xml:space="preserve"> PAGEREF _Toc115436006 \h </w:instrText>
            </w:r>
            <w:r w:rsidRPr="00A01C40">
              <w:rPr>
                <w:webHidden/>
              </w:rPr>
            </w:r>
            <w:r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Pr="00A01C40">
              <w:rPr>
                <w:webHidden/>
              </w:rPr>
              <w:fldChar w:fldCharType="end"/>
            </w:r>
          </w:hyperlink>
        </w:p>
        <w:p w:rsidR="00811D90" w:rsidRPr="00A01C40" w:rsidRDefault="00B8634E" w:rsidP="00A01C40">
          <w:pPr>
            <w:pStyle w:val="21"/>
            <w:spacing w:line="360" w:lineRule="auto"/>
          </w:pPr>
          <w:hyperlink w:anchor="_Toc115436007" w:history="1">
            <w:r w:rsidR="00811D90" w:rsidRPr="00A01C40">
              <w:rPr>
                <w:rStyle w:val="a7"/>
              </w:rPr>
              <w:t>1.1 Описание программы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_Toc115436007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:rsidR="00811D90" w:rsidRPr="00A01C40" w:rsidRDefault="00B8634E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8" w:history="1">
            <w:r w:rsidR="00811D90" w:rsidRPr="00A01C40">
              <w:rPr>
                <w:rStyle w:val="a7"/>
              </w:rPr>
              <w:t>1.2 Описание API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_Toc115436008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4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:rsidR="00811D90" w:rsidRPr="00A01C40" w:rsidRDefault="00B8634E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9" w:history="1">
            <w:r w:rsidR="00811D90" w:rsidRPr="00A01C40">
              <w:rPr>
                <w:rStyle w:val="a7"/>
              </w:rPr>
              <w:t>1.3 Обзор аналогов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_Toc115436009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7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:rsidR="00811D90" w:rsidRDefault="00B8634E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0" w:history="1">
            <w:r w:rsidR="00811D90" w:rsidRPr="00B94554">
              <w:rPr>
                <w:rStyle w:val="a7"/>
                <w:rFonts w:eastAsia="BatangChe"/>
              </w:rPr>
              <w:t>2 Описание предмета проектирования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_Toc115436010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8</w:t>
            </w:r>
            <w:r w:rsidR="00811D90">
              <w:rPr>
                <w:webHidden/>
              </w:rPr>
              <w:fldChar w:fldCharType="end"/>
            </w:r>
          </w:hyperlink>
        </w:p>
        <w:p w:rsidR="00811D90" w:rsidRDefault="00B8634E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1" w:history="1">
            <w:r w:rsidR="00811D90" w:rsidRPr="00B94554">
              <w:rPr>
                <w:rStyle w:val="a7"/>
                <w:rFonts w:eastAsia="Calibri"/>
              </w:rPr>
              <w:t>3 Проект программы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_Toc115436011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>
              <w:rPr>
                <w:webHidden/>
              </w:rPr>
              <w:fldChar w:fldCharType="end"/>
            </w:r>
          </w:hyperlink>
        </w:p>
        <w:p w:rsidR="00811D90" w:rsidRPr="00A01C40" w:rsidRDefault="00B8634E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2" w:history="1">
            <w:r w:rsidR="00811D90" w:rsidRPr="00A01C40">
              <w:rPr>
                <w:rStyle w:val="a7"/>
              </w:rPr>
              <w:t>3.1 Диаграммы классов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_Toc115436012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:rsidR="00811D90" w:rsidRPr="00A01C40" w:rsidRDefault="00B8634E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3" w:history="1">
            <w:r w:rsidR="00811D90" w:rsidRPr="00A01C40">
              <w:rPr>
                <w:rStyle w:val="a7"/>
              </w:rPr>
              <w:t>3.2 Макет пользовательского интерфейса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_Toc115436013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10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:rsidR="00811D90" w:rsidRDefault="00B8634E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4" w:history="1">
            <w:r w:rsidR="00811D90" w:rsidRPr="00B94554">
              <w:rPr>
                <w:rStyle w:val="a7"/>
              </w:rPr>
              <w:t>Список использованных источников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_Toc115436014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11</w:t>
            </w:r>
            <w:r w:rsidR="00811D90">
              <w:rPr>
                <w:webHidden/>
              </w:rPr>
              <w:fldChar w:fldCharType="end"/>
            </w:r>
          </w:hyperlink>
        </w:p>
        <w:p w:rsidR="00811D90" w:rsidRDefault="00811D90">
          <w:r>
            <w:rPr>
              <w:b/>
              <w:bCs/>
            </w:rPr>
            <w:fldChar w:fldCharType="end"/>
          </w:r>
        </w:p>
      </w:sdtContent>
    </w:sdt>
    <w:p w:rsidR="00811D90" w:rsidRPr="004356AD" w:rsidRDefault="00811D90" w:rsidP="00CD5619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5619" w:rsidRDefault="00A01C40" w:rsidP="00A01C40">
      <w:pPr>
        <w:pStyle w:val="a6"/>
        <w:tabs>
          <w:tab w:val="left" w:pos="4113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5619" w:rsidRPr="00FF46D6" w:rsidRDefault="00CD5619" w:rsidP="00041F4B">
      <w:pPr>
        <w:pStyle w:val="1"/>
      </w:pPr>
      <w:bookmarkStart w:id="1" w:name="_Toc68172620"/>
      <w:bookmarkStart w:id="2" w:name="_Toc115436006"/>
      <w:r w:rsidRPr="00FF46D6">
        <w:lastRenderedPageBreak/>
        <w:t>1 Описание САПР</w:t>
      </w:r>
      <w:bookmarkEnd w:id="1"/>
      <w:bookmarkEnd w:id="2"/>
    </w:p>
    <w:p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3" w:name="_Toc36331826"/>
      <w:bookmarkStart w:id="4" w:name="_Toc115436007"/>
      <w:r w:rsidRPr="00041F4B">
        <w:rPr>
          <w:b/>
        </w:rPr>
        <w:t>1.1 Описание программы</w:t>
      </w:r>
      <w:bookmarkEnd w:id="3"/>
      <w:bookmarkEnd w:id="4"/>
    </w:p>
    <w:p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="00137C48" w:rsidRPr="00137C48">
        <w:rPr>
          <w:rFonts w:ascii="Times New Roman" w:hAnsi="Times New Roman" w:cs="Times New Roman"/>
          <w:sz w:val="28"/>
        </w:rPr>
        <w:t>Параметрическая технология</w:t>
      </w:r>
      <w:r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</w:t>
      </w:r>
      <w:r w:rsidR="00711F64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технологий</w:t>
      </w:r>
      <w:r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  <w:bookmarkStart w:id="5" w:name="_GoBack"/>
      <w:bookmarkEnd w:id="5"/>
    </w:p>
    <w:p w:rsidR="00CD5619" w:rsidRPr="007C5098" w:rsidRDefault="00CD5619" w:rsidP="00CD5619">
      <w:pPr>
        <w:spacing w:after="200" w:line="276" w:lineRule="auto"/>
      </w:pPr>
      <w:r w:rsidRPr="007C5098">
        <w:br w:type="page"/>
      </w:r>
    </w:p>
    <w:p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6" w:name="_Toc115436008"/>
      <w:r w:rsidRPr="00041F4B">
        <w:rPr>
          <w:b/>
        </w:rPr>
        <w:lastRenderedPageBreak/>
        <w:t>1.2 Описание API</w:t>
      </w:r>
      <w:bookmarkEnd w:id="6"/>
    </w:p>
    <w:p w:rsidR="00CD5619" w:rsidRPr="008C2272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:rsidR="00CD5619" w:rsidRPr="008C2272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CD5619" w:rsidRPr="00711F64" w:rsidRDefault="00CD5619" w:rsidP="00CD5619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:rsidR="00CD5619" w:rsidRDefault="00CD5619" w:rsidP="00CD56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1.1-1.3 представлены основные свойства и методы интерфейсов KompasObject,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5619" w:rsidRPr="008209C7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KompasObject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CD5619" w:rsidTr="00B64CD0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CD5619" w:rsidTr="00B64CD0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r w:rsidRPr="00210488">
              <w:rPr>
                <w:color w:val="000000" w:themeColor="text1"/>
                <w:lang w:eastAsia="ru-RU"/>
              </w:rPr>
              <w:t>ksDocument</w:t>
            </w:r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4356AD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CD5619" w:rsidTr="00B64CD0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Свойство видимости приложения</w:t>
            </w:r>
            <w:r>
              <w:rPr>
                <w:color w:val="000000" w:themeColor="text1"/>
                <w:lang w:eastAsia="ru-RU"/>
              </w:rPr>
              <w:t>.</w:t>
            </w:r>
          </w:p>
        </w:tc>
      </w:tr>
      <w:tr w:rsidR="00CD5619" w:rsidTr="00B64CD0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CD5619" w:rsidTr="00B64CD0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ActivateControllerAPI</w:t>
            </w:r>
            <w:r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CD5619" w:rsidRPr="00210488" w:rsidTr="00B64CD0">
        <w:trPr>
          <w:trHeight w:val="704"/>
        </w:trPr>
        <w:tc>
          <w:tcPr>
            <w:tcW w:w="3085" w:type="dxa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CD5619" w:rsidTr="00B64CD0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F6110F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rFonts w:eastAsiaTheme="majorEastAsia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CD5619" w:rsidRPr="00581938" w:rsidTr="00B64CD0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</w:p>
        </w:tc>
      </w:tr>
      <w:tr w:rsidR="00CD5619" w:rsidRPr="00581938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EE5A06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CD5619" w:rsidRPr="003B2F5B" w:rsidTr="00B64C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D5619" w:rsidRPr="003B2F5B" w:rsidRDefault="00CD5619" w:rsidP="00B64CD0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8" w:history="1">
                    <w:r w:rsidRPr="00651A60">
                      <w:rPr>
                        <w:rStyle w:val="a7"/>
                        <w:rFonts w:ascii="Times New Roman" w:eastAsia="BatangChe" w:hAnsi="Times New Roman" w:cs="Times New Roman"/>
                        <w:color w:val="000000" w:themeColor="text1"/>
                        <w:sz w:val="28"/>
                        <w:szCs w:val="28"/>
                        <w:u w:val="none"/>
                      </w:rPr>
                      <w:t>ksEntity</w:t>
                    </w:r>
                  </w:hyperlink>
                  <w:r w:rsidRPr="00651A60">
                    <w:rPr>
                      <w:rFonts w:ascii="Times New Roman" w:eastAsia="BatangChe" w:hAnsi="Times New Roman" w:cs="Times New Roman"/>
                      <w:color w:val="000000" w:themeColor="text1"/>
                      <w:sz w:val="32"/>
                      <w:szCs w:val="28"/>
                    </w:rPr>
                    <w:t xml:space="preserve"> </w:t>
                  </w: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или </w:t>
                  </w:r>
                  <w:hyperlink r:id="rId9" w:history="1">
                    <w:r w:rsidRPr="00651A60">
                      <w:rPr>
                        <w:rStyle w:val="a7"/>
                        <w:rFonts w:ascii="Times New Roman" w:eastAsia="BatangChe" w:hAnsi="Times New Roman" w:cs="Times New Roman"/>
                        <w:color w:val="000000" w:themeColor="text1"/>
                        <w:sz w:val="28"/>
                        <w:szCs w:val="28"/>
                        <w:u w:val="none"/>
                      </w:rPr>
                      <w:t>IEntity</w:t>
                    </w:r>
                  </w:hyperlink>
                  <w:r w:rsidRPr="00651A60">
                    <w:rPr>
                      <w:rFonts w:ascii="Times New Roman" w:eastAsia="BatangChe" w:hAnsi="Times New Roman" w:cs="Times New Roman"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CD5619" w:rsidRPr="007C5098" w:rsidRDefault="00CD5619" w:rsidP="00B64CD0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D5619" w:rsidRPr="00581938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GetPart(int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FB2EA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7C5098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0" w:history="1"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ksPart</w:t>
              </w:r>
            </w:hyperlink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1" w:history="1"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IPart</w:t>
              </w:r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D5619" w:rsidRPr="00581938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FB2EA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651A60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hyperlink r:id="rId12" w:history="1"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ksEntity</w:t>
              </w:r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 xml:space="preserve"> или </w:t>
            </w:r>
            <w:hyperlink r:id="rId13" w:history="1"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IEntity</w:t>
              </w:r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Pr="00E973F1" w:rsidRDefault="00CD5619" w:rsidP="00CD5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D5619" w:rsidRPr="005048E1" w:rsidTr="00B64CD0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CD5619" w:rsidRPr="002B6EE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651A60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:rsidR="00CD5619" w:rsidRPr="007C5098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:rsidR="00CD5619" w:rsidRPr="004356AD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884232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:rsidR="00CD5619" w:rsidRPr="00001A8E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  <w:r w:rsidR="00CD5619" w:rsidRPr="00001A8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сборка).</w:t>
            </w:r>
          </w:p>
          <w:p w:rsidR="00CD5619" w:rsidRPr="00001A8E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7C5098" w:rsidRDefault="00F979D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D5619" w:rsidRPr="002B6EE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CD5619" w:rsidRPr="004146CD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:rsidR="00CD5619" w:rsidRPr="00041F4B" w:rsidRDefault="00CD5619" w:rsidP="00BA4A6E">
      <w:pPr>
        <w:pStyle w:val="2"/>
        <w:spacing w:line="360" w:lineRule="auto"/>
        <w:jc w:val="center"/>
        <w:rPr>
          <w:b/>
        </w:rPr>
      </w:pPr>
      <w:bookmarkStart w:id="7" w:name="_Toc115436009"/>
      <w:r w:rsidRPr="00041F4B">
        <w:rPr>
          <w:b/>
        </w:rPr>
        <w:lastRenderedPageBreak/>
        <w:t>1.3 Обзор аналогов</w:t>
      </w:r>
      <w:bookmarkEnd w:id="7"/>
    </w:p>
    <w:p w:rsidR="00CD5619" w:rsidRPr="00711F64" w:rsidRDefault="00075898" w:rsidP="00075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D5619" w:rsidRPr="00711F64" w:rsidRDefault="00075898" w:rsidP="000758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1F64">
        <w:rPr>
          <w:rFonts w:ascii="Times New Roman" w:hAnsi="Times New Roman" w:cs="Times New Roman"/>
          <w:sz w:val="28"/>
          <w:szCs w:val="28"/>
        </w:rPr>
        <w:br w:type="page"/>
      </w:r>
    </w:p>
    <w:p w:rsidR="00CD5619" w:rsidRDefault="00CD5619" w:rsidP="00041F4B">
      <w:pPr>
        <w:pStyle w:val="1"/>
        <w:rPr>
          <w:rFonts w:eastAsia="BatangChe"/>
        </w:rPr>
      </w:pPr>
      <w:bookmarkStart w:id="8" w:name="_Toc115436010"/>
      <w:r w:rsidRPr="007C5098">
        <w:rPr>
          <w:rFonts w:eastAsia="BatangChe"/>
        </w:rPr>
        <w:lastRenderedPageBreak/>
        <w:t xml:space="preserve">2 </w:t>
      </w:r>
      <w:r w:rsidRPr="00674327">
        <w:rPr>
          <w:rFonts w:eastAsia="BatangChe"/>
        </w:rPr>
        <w:t>Описание предмета проектирования</w:t>
      </w:r>
      <w:bookmarkEnd w:id="8"/>
    </w:p>
    <w:p w:rsidR="003214B9" w:rsidRDefault="00140AA1" w:rsidP="00140AA1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Кольцо с гравировкой – ювелирное изделие, как правило, изготовленное вручную. Изделие становится уникальным за счет наличия надписи. Чертеж кольца представлен на рисунке 2.1</w:t>
      </w:r>
      <w:r w:rsidR="00017764">
        <w:rPr>
          <w:rFonts w:ascii="Times New Roman" w:hAnsi="Times New Roman" w:cs="Times New Roman"/>
          <w:sz w:val="28"/>
          <w:szCs w:val="28"/>
        </w:rPr>
        <w:t>.</w:t>
      </w:r>
    </w:p>
    <w:p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757B">
        <w:rPr>
          <w:noProof/>
          <w:lang w:eastAsia="ru-RU"/>
        </w:rPr>
        <w:drawing>
          <wp:inline distT="0" distB="0" distL="0" distR="0" wp14:anchorId="46C2F5E5" wp14:editId="40603399">
            <wp:extent cx="4775692" cy="39063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911" cy="39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Чертёж кольца</w:t>
      </w:r>
      <w:r w:rsidR="00023559">
        <w:rPr>
          <w:rFonts w:ascii="Times New Roman" w:hAnsi="Times New Roman" w:cs="Times New Roman"/>
          <w:sz w:val="28"/>
          <w:szCs w:val="28"/>
        </w:rPr>
        <w:t xml:space="preserve"> с гра</w:t>
      </w:r>
      <w:r>
        <w:rPr>
          <w:rFonts w:ascii="Times New Roman" w:hAnsi="Times New Roman" w:cs="Times New Roman"/>
          <w:sz w:val="28"/>
          <w:szCs w:val="28"/>
        </w:rPr>
        <w:t>вировкой</w:t>
      </w:r>
    </w:p>
    <w:p w:rsidR="00274303" w:rsidRPr="00901D2F" w:rsidRDefault="00274303" w:rsidP="00274303">
      <w:pPr>
        <w:pStyle w:val="ad"/>
        <w:ind w:left="426"/>
      </w:pPr>
      <w:r>
        <w:t>Параметры кольца с гравировкой: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Длина кольца</w:t>
      </w:r>
      <w:r w:rsidRPr="00F927D2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, </w:t>
      </w:r>
      <w:r w:rsidRPr="00F927D2">
        <w:rPr>
          <w:bCs/>
          <w:iCs/>
        </w:rPr>
        <w:t>1</w:t>
      </w:r>
      <w:r w:rsidRPr="000B6B7C">
        <w:rPr>
          <w:bCs/>
          <w:iCs/>
        </w:rPr>
        <w:t>0</w:t>
      </w:r>
      <w:r>
        <w:rPr>
          <w:bCs/>
          <w:iCs/>
        </w:rPr>
        <w:t xml:space="preserve"> мм</w:t>
      </w:r>
      <w:r w:rsidRPr="00F927D2">
        <w:rPr>
          <w:bCs/>
          <w:iCs/>
        </w:rPr>
        <w:t xml:space="preserve"> &lt;= </w:t>
      </w:r>
      <w:r>
        <w:rPr>
          <w:bCs/>
          <w:iCs/>
          <w:lang w:val="en-US"/>
        </w:rPr>
        <w:t>H</w:t>
      </w:r>
      <w:r>
        <w:rPr>
          <w:bCs/>
          <w:iCs/>
        </w:rPr>
        <w:t xml:space="preserve"> &lt; </w:t>
      </w:r>
      <w:r w:rsidRPr="0048206C">
        <w:rPr>
          <w:bCs/>
          <w:iCs/>
        </w:rPr>
        <w:t>1</w:t>
      </w:r>
      <w:r>
        <w:rPr>
          <w:bCs/>
          <w:iCs/>
        </w:rPr>
        <w:t>00</w:t>
      </w:r>
      <w:r w:rsidRPr="0048206C">
        <w:rPr>
          <w:bCs/>
          <w:iCs/>
        </w:rPr>
        <w:t xml:space="preserve"> </w:t>
      </w:r>
      <w:r>
        <w:rPr>
          <w:bCs/>
          <w:iCs/>
        </w:rPr>
        <w:t>мм</w:t>
      </w:r>
      <w:r>
        <w:t xml:space="preserve">; 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Толщина кольца</w:t>
      </w:r>
      <w:r w:rsidRPr="007F58ED">
        <w:t xml:space="preserve">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, </w:t>
      </w:r>
      <w:r>
        <w:rPr>
          <w:bCs/>
          <w:iCs/>
        </w:rPr>
        <w:t>0.25</w:t>
      </w:r>
      <w:r w:rsidRPr="00486989">
        <w:rPr>
          <w:bCs/>
          <w:iCs/>
        </w:rPr>
        <w:t xml:space="preserve"> </w:t>
      </w:r>
      <w:r>
        <w:rPr>
          <w:bCs/>
          <w:iCs/>
        </w:rPr>
        <w:t xml:space="preserve">мм </w:t>
      </w:r>
      <w:r w:rsidRPr="00486989">
        <w:rPr>
          <w:bCs/>
          <w:iCs/>
        </w:rPr>
        <w:t xml:space="preserve">&lt;= </w:t>
      </w:r>
      <w:r>
        <w:rPr>
          <w:bCs/>
          <w:iCs/>
          <w:lang w:val="en-US"/>
        </w:rPr>
        <w:t>W</w:t>
      </w:r>
      <w:r>
        <w:rPr>
          <w:bCs/>
          <w:iCs/>
        </w:rPr>
        <w:t xml:space="preserve"> &lt;= 0.</w:t>
      </w:r>
      <w:r w:rsidRPr="00486989">
        <w:rPr>
          <w:bCs/>
          <w:iCs/>
        </w:rPr>
        <w:t>7</w:t>
      </w:r>
      <w:r>
        <w:rPr>
          <w:bCs/>
          <w:iCs/>
        </w:rPr>
        <w:t xml:space="preserve"> мм</w:t>
      </w:r>
      <w:r>
        <w:t>;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Размер кольца </w:t>
      </w:r>
      <w:r>
        <w:rPr>
          <w:b/>
          <w:bCs/>
          <w:i/>
          <w:iCs/>
          <w:lang w:val="en-US"/>
        </w:rPr>
        <w:t>R</w:t>
      </w:r>
      <w:r w:rsidRPr="00AA4DF8">
        <w:rPr>
          <w:b/>
          <w:bCs/>
          <w:i/>
          <w:iCs/>
        </w:rPr>
        <w:t xml:space="preserve">, </w:t>
      </w:r>
      <w:r w:rsidRPr="00AA4DF8">
        <w:rPr>
          <w:bCs/>
          <w:iCs/>
        </w:rPr>
        <w:t>2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 xml:space="preserve">мм &lt;= </w:t>
      </w:r>
      <w:r>
        <w:rPr>
          <w:bCs/>
          <w:iCs/>
          <w:lang w:val="en-US"/>
        </w:rPr>
        <w:t>R</w:t>
      </w:r>
      <w:r w:rsidRPr="00AA4DF8">
        <w:rPr>
          <w:bCs/>
          <w:iCs/>
        </w:rPr>
        <w:t xml:space="preserve"> &lt;=</w:t>
      </w:r>
      <w:r>
        <w:rPr>
          <w:bCs/>
          <w:iCs/>
        </w:rPr>
        <w:t xml:space="preserve"> </w:t>
      </w:r>
      <w:r w:rsidRPr="00AA4DF8">
        <w:rPr>
          <w:bCs/>
          <w:iCs/>
        </w:rPr>
        <w:t>15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>мм</w:t>
      </w:r>
      <w:r>
        <w:t>;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Pr="008A742F">
        <w:rPr>
          <w:b/>
          <w:i/>
        </w:rPr>
        <w:t xml:space="preserve">, </w:t>
      </w:r>
      <w:r w:rsidRPr="008A742F">
        <w:t xml:space="preserve">0° &lt;= </w:t>
      </w:r>
      <w:r w:rsidRPr="008A742F">
        <w:rPr>
          <w:b/>
          <w:i/>
          <w:lang w:val="en-US"/>
        </w:rPr>
        <w:t>S</w:t>
      </w:r>
      <w:r w:rsidRPr="008A742F">
        <w:t xml:space="preserve"> &lt;= 45°</w:t>
      </w:r>
      <w:r>
        <w:t>;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Цвет кольца;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Текст гравировки</w:t>
      </w:r>
      <w:r w:rsidRPr="00E92CC2">
        <w:t>;</w:t>
      </w:r>
    </w:p>
    <w:p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>
        <w:rPr>
          <w:lang w:val="en-US"/>
        </w:rPr>
        <w:t>pi</w:t>
      </w:r>
      <w:r w:rsidRPr="00AE456A">
        <w:t xml:space="preserve"> * (</w:t>
      </w:r>
      <w:r w:rsidRPr="00AE456A">
        <w:rPr>
          <w:b/>
          <w:i/>
          <w:lang w:val="en-US"/>
        </w:rPr>
        <w:t>R</w:t>
      </w:r>
      <w:r w:rsidRPr="00AE456A">
        <w:t xml:space="preserve"> </w:t>
      </w:r>
      <w:r w:rsidRPr="00AE456A">
        <w:rPr>
          <w:b/>
          <w:i/>
        </w:rPr>
        <w:t xml:space="preserve">+ </w:t>
      </w:r>
      <w:r>
        <w:rPr>
          <w:b/>
          <w:i/>
          <w:lang w:val="en-US"/>
        </w:rPr>
        <w:t>W</w:t>
      </w:r>
      <w:r w:rsidRPr="00AE456A">
        <w:t>)</w:t>
      </w:r>
      <w:r>
        <w:t>;</w:t>
      </w:r>
    </w:p>
    <w:p w:rsidR="00140AA1" w:rsidRPr="00FA4A92" w:rsidRDefault="00274303" w:rsidP="00FA4A92">
      <w:pPr>
        <w:pStyle w:val="ad"/>
        <w:numPr>
          <w:ilvl w:val="0"/>
          <w:numId w:val="1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>
        <w:rPr>
          <w:b/>
          <w:i/>
        </w:rPr>
        <w:t xml:space="preserve">, </w:t>
      </w:r>
      <w:r>
        <w:t xml:space="preserve">0.0018 м </w:t>
      </w:r>
      <w:r w:rsidRPr="00FA0EA3">
        <w:t xml:space="preserve">&lt; </w:t>
      </w:r>
      <w:r>
        <w:rPr>
          <w:lang w:val="en-US"/>
        </w:rPr>
        <w:t>tH</w:t>
      </w:r>
      <w:r w:rsidRPr="00FA0EA3">
        <w:t xml:space="preserve"> &lt;= 0.00525 </w:t>
      </w:r>
      <w:r>
        <w:t xml:space="preserve">м, </w:t>
      </w:r>
      <w:r>
        <w:rPr>
          <w:lang w:val="en-US"/>
        </w:rPr>
        <w:t>tH</w:t>
      </w:r>
      <w:r w:rsidRPr="0065117B">
        <w:t xml:space="preserve"> &lt;= 0.75</w:t>
      </w:r>
      <w:r w:rsidRPr="002729FD">
        <w:t xml:space="preserve"> * </w:t>
      </w:r>
      <w:r>
        <w:rPr>
          <w:lang w:val="en-US"/>
        </w:rPr>
        <w:t>W</w:t>
      </w:r>
      <w:r>
        <w:t>.</w:t>
      </w:r>
    </w:p>
    <w:p w:rsidR="001F79D9" w:rsidRDefault="00CD5619" w:rsidP="008005E5">
      <w:pPr>
        <w:pStyle w:val="1"/>
        <w:rPr>
          <w:rFonts w:eastAsia="Calibri"/>
        </w:rPr>
      </w:pPr>
      <w:bookmarkStart w:id="9" w:name="_Toc115436011"/>
      <w:r w:rsidRPr="007C5098">
        <w:rPr>
          <w:rFonts w:eastAsia="Calibri"/>
        </w:rPr>
        <w:lastRenderedPageBreak/>
        <w:t>3</w:t>
      </w:r>
      <w:r>
        <w:rPr>
          <w:rFonts w:eastAsia="Calibri"/>
        </w:rPr>
        <w:t xml:space="preserve"> Проект программы</w:t>
      </w:r>
      <w:bookmarkEnd w:id="9"/>
    </w:p>
    <w:p w:rsidR="00CD5619" w:rsidRPr="00041F4B" w:rsidRDefault="00CD5619" w:rsidP="00BA4A6E">
      <w:pPr>
        <w:pStyle w:val="2"/>
        <w:spacing w:line="360" w:lineRule="auto"/>
        <w:jc w:val="center"/>
        <w:rPr>
          <w:rFonts w:eastAsia="Calibri"/>
          <w:b/>
        </w:rPr>
      </w:pPr>
      <w:bookmarkStart w:id="10" w:name="_Toc115436012"/>
      <w:r w:rsidRPr="00041F4B">
        <w:rPr>
          <w:rFonts w:eastAsia="Calibri"/>
          <w:b/>
        </w:rPr>
        <w:t>3.1 Диаграммы классов</w:t>
      </w:r>
      <w:bookmarkEnd w:id="10"/>
    </w:p>
    <w:p w:rsidR="00CD5619" w:rsidRPr="00F163D7" w:rsidRDefault="00CD5619" w:rsidP="00F163D7">
      <w:pPr>
        <w:spacing w:after="0" w:line="360" w:lineRule="auto"/>
        <w:ind w:firstLine="709"/>
        <w:contextualSpacing/>
        <w:jc w:val="both"/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</w:t>
      </w:r>
      <w:r w:rsidR="00F163D7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имеющиеся классы и их связи между собой.</w:t>
      </w:r>
    </w:p>
    <w:p w:rsidR="00CD5619" w:rsidRPr="005538AD" w:rsidRDefault="00CD5619" w:rsidP="00CD561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CD5619">
      <w:pPr>
        <w:spacing w:after="200" w:line="276" w:lineRule="auto"/>
      </w:pPr>
      <w:r>
        <w:br w:type="page"/>
      </w:r>
    </w:p>
    <w:p w:rsidR="00CD5619" w:rsidRPr="00AE7164" w:rsidRDefault="00CD5619" w:rsidP="00AE7164">
      <w:pPr>
        <w:pStyle w:val="2"/>
        <w:spacing w:line="360" w:lineRule="auto"/>
        <w:jc w:val="center"/>
        <w:rPr>
          <w:b/>
        </w:rPr>
      </w:pPr>
      <w:bookmarkStart w:id="11" w:name="_Toc115436013"/>
      <w:r w:rsidRPr="00AE7164">
        <w:rPr>
          <w:b/>
        </w:rPr>
        <w:lastRenderedPageBreak/>
        <w:t>3.2 Макет пользовательского интерфейса</w:t>
      </w:r>
      <w:bookmarkEnd w:id="11"/>
    </w:p>
    <w:p w:rsidR="00CD5619" w:rsidRPr="000B60B3" w:rsidRDefault="00CD5619" w:rsidP="003E1B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B60B3">
        <w:rPr>
          <w:rFonts w:ascii="Times New Roman" w:hAnsi="Times New Roman" w:cs="Times New Roman"/>
          <w:sz w:val="28"/>
        </w:rPr>
        <w:t>Макет пользовательского интерфей</w:t>
      </w:r>
      <w:r w:rsidR="007F7D41">
        <w:rPr>
          <w:rFonts w:ascii="Times New Roman" w:hAnsi="Times New Roman" w:cs="Times New Roman"/>
          <w:sz w:val="28"/>
        </w:rPr>
        <w:t xml:space="preserve">са представляет собой окно с полями для </w:t>
      </w:r>
      <w:r w:rsidRPr="000B60B3">
        <w:rPr>
          <w:rFonts w:ascii="Times New Roman" w:hAnsi="Times New Roman" w:cs="Times New Roman"/>
          <w:sz w:val="28"/>
        </w:rPr>
        <w:t>ввода параметров.</w:t>
      </w:r>
      <w:r w:rsidR="00106D76">
        <w:rPr>
          <w:rFonts w:ascii="Times New Roman" w:hAnsi="Times New Roman" w:cs="Times New Roman"/>
          <w:sz w:val="28"/>
        </w:rPr>
        <w:t xml:space="preserve"> </w:t>
      </w:r>
    </w:p>
    <w:p w:rsidR="00CD5619" w:rsidRPr="002D6889" w:rsidRDefault="0072026A" w:rsidP="00AE716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Макет пользовательского интерфейса, вместе с используемыми компонентами, представлен на рисунке 3.2.1.</w:t>
      </w:r>
    </w:p>
    <w:p w:rsidR="00CD5619" w:rsidRPr="00CD4AA6" w:rsidRDefault="000B60B3" w:rsidP="00CD5619">
      <w:pPr>
        <w:spacing w:line="360" w:lineRule="auto"/>
        <w:contextualSpacing/>
        <w:jc w:val="center"/>
        <w:rPr>
          <w:noProof/>
          <w:lang w:eastAsia="ru-RU"/>
        </w:rPr>
      </w:pPr>
      <w:r w:rsidRPr="000B60B3">
        <w:rPr>
          <w:noProof/>
          <w:lang w:eastAsia="ru-RU"/>
        </w:rPr>
        <w:drawing>
          <wp:inline distT="0" distB="0" distL="0" distR="0" wp14:anchorId="167FB577" wp14:editId="3C61559F">
            <wp:extent cx="6120130" cy="473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19" w:rsidRDefault="00CD5619" w:rsidP="003E1BD4">
      <w:pPr>
        <w:spacing w:before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</w:t>
      </w:r>
      <w:r w:rsidR="00FA38DD">
        <w:rPr>
          <w:rFonts w:ascii="Times New Roman" w:hAnsi="Times New Roman" w:cs="Times New Roman"/>
          <w:sz w:val="28"/>
          <w:szCs w:val="28"/>
        </w:rPr>
        <w:t>.1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="006B4041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Правая часть окна содержит элемент, реализующий функцию предварительного просмотра. </w:t>
      </w:r>
    </w:p>
    <w:p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при наведении на поле ввода размера текста гравировки, панель предварительного просмотра отобразит анимацию изменения текста.   </w:t>
      </w:r>
    </w:p>
    <w:p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панели предварительного просмотра направлено на получение пользователем лучшего опыта использования приложения.</w:t>
      </w:r>
    </w:p>
    <w:p w:rsidR="00D62ED7" w:rsidRDefault="00D62ED7" w:rsidP="00D62E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B60B3">
        <w:rPr>
          <w:rFonts w:ascii="Times New Roman" w:hAnsi="Times New Roman" w:cs="Times New Roman"/>
          <w:sz w:val="28"/>
        </w:rPr>
        <w:t xml:space="preserve">Построение </w:t>
      </w:r>
      <w:r>
        <w:rPr>
          <w:rFonts w:ascii="Times New Roman" w:hAnsi="Times New Roman" w:cs="Times New Roman"/>
          <w:sz w:val="28"/>
        </w:rPr>
        <w:t>кольца</w:t>
      </w:r>
      <w:r w:rsidRPr="000B60B3">
        <w:rPr>
          <w:rFonts w:ascii="Times New Roman" w:hAnsi="Times New Roman" w:cs="Times New Roman"/>
          <w:sz w:val="28"/>
        </w:rPr>
        <w:t xml:space="preserve"> осуществляется нажатием на кнопку «Построить».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5619" w:rsidRPr="00835387" w:rsidRDefault="00CD5619" w:rsidP="0047281A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D5619" w:rsidRDefault="00CD5619" w:rsidP="00AE7164">
      <w:pPr>
        <w:pStyle w:val="1"/>
      </w:pPr>
      <w:bookmarkStart w:id="12" w:name="_Toc115436014"/>
      <w:r>
        <w:t>Список использованных источников</w:t>
      </w:r>
      <w:bookmarkEnd w:id="12"/>
    </w:p>
    <w:p w:rsidR="00CD5619" w:rsidRDefault="00CD5619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1 Компас (САПР) – Википедия. [Электронный ресурс]. – Режим доступа: https://ru.wikipedia.org/wiki/Компас_(САПР)</w:t>
      </w:r>
      <w:r w:rsidR="00C87BF2">
        <w:rPr>
          <w:rFonts w:ascii="Times New Roman" w:hAnsi="Times New Roman" w:cs="Times New Roman"/>
          <w:sz w:val="28"/>
          <w:szCs w:val="28"/>
        </w:rPr>
        <w:t xml:space="preserve"> (дата обращения: 20.09.2022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:rsidR="007C3345" w:rsidRDefault="007C3345" w:rsidP="007C33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33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3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23C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746C69">
          <w:rPr>
            <w:rStyle w:val="a7"/>
            <w:rFonts w:ascii="Times New Roman" w:hAnsi="Times New Roman" w:cs="Times New Roman"/>
            <w:sz w:val="28"/>
            <w:szCs w:val="28"/>
          </w:rPr>
          <w:t>https://habr.com/ru/company/ascon/blog/328088/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9ED">
        <w:rPr>
          <w:rFonts w:ascii="Times New Roman" w:hAnsi="Times New Roman" w:cs="Times New Roman"/>
          <w:sz w:val="28"/>
          <w:szCs w:val="28"/>
        </w:rPr>
        <w:t>(дата обращения: 22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:rsidR="007C3345" w:rsidRPr="007C3345" w:rsidRDefault="007C3345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D5619" w:rsidRPr="004356AD" w:rsidRDefault="00CD5619" w:rsidP="00CD5619"/>
    <w:p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4CB0" w:rsidRDefault="00B8634E"/>
    <w:sectPr w:rsidR="00E64CB0" w:rsidSect="004D593A">
      <w:head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34E" w:rsidRDefault="00B8634E">
      <w:pPr>
        <w:spacing w:after="0" w:line="240" w:lineRule="auto"/>
      </w:pPr>
      <w:r>
        <w:separator/>
      </w:r>
    </w:p>
  </w:endnote>
  <w:endnote w:type="continuationSeparator" w:id="0">
    <w:p w:rsidR="00B8634E" w:rsidRDefault="00B8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34E" w:rsidRDefault="00B8634E">
      <w:pPr>
        <w:spacing w:after="0" w:line="240" w:lineRule="auto"/>
      </w:pPr>
      <w:r>
        <w:separator/>
      </w:r>
    </w:p>
  </w:footnote>
  <w:footnote w:type="continuationSeparator" w:id="0">
    <w:p w:rsidR="00B8634E" w:rsidRDefault="00B8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013449"/>
      <w:docPartObj>
        <w:docPartGallery w:val="Page Numbers (Top of Page)"/>
        <w:docPartUnique/>
      </w:docPartObj>
    </w:sdtPr>
    <w:sdtEndPr/>
    <w:sdtContent>
      <w:p w:rsidR="00A1436F" w:rsidRPr="00A1436F" w:rsidRDefault="008005E5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1F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436F" w:rsidRDefault="00B863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-195" w:hanging="360"/>
      </w:pPr>
    </w:lvl>
    <w:lvl w:ilvl="2" w:tplc="0419001B" w:tentative="1">
      <w:start w:val="1"/>
      <w:numFmt w:val="lowerRoman"/>
      <w:lvlText w:val="%3."/>
      <w:lvlJc w:val="right"/>
      <w:pPr>
        <w:ind w:left="525" w:hanging="180"/>
      </w:pPr>
    </w:lvl>
    <w:lvl w:ilvl="3" w:tplc="0419000F" w:tentative="1">
      <w:start w:val="1"/>
      <w:numFmt w:val="decimal"/>
      <w:lvlText w:val="%4."/>
      <w:lvlJc w:val="left"/>
      <w:pPr>
        <w:ind w:left="1245" w:hanging="360"/>
      </w:pPr>
    </w:lvl>
    <w:lvl w:ilvl="4" w:tplc="04190019" w:tentative="1">
      <w:start w:val="1"/>
      <w:numFmt w:val="lowerLetter"/>
      <w:lvlText w:val="%5."/>
      <w:lvlJc w:val="left"/>
      <w:pPr>
        <w:ind w:left="1965" w:hanging="360"/>
      </w:pPr>
    </w:lvl>
    <w:lvl w:ilvl="5" w:tplc="0419001B" w:tentative="1">
      <w:start w:val="1"/>
      <w:numFmt w:val="lowerRoman"/>
      <w:lvlText w:val="%6."/>
      <w:lvlJc w:val="right"/>
      <w:pPr>
        <w:ind w:left="2685" w:hanging="180"/>
      </w:pPr>
    </w:lvl>
    <w:lvl w:ilvl="6" w:tplc="0419000F" w:tentative="1">
      <w:start w:val="1"/>
      <w:numFmt w:val="decimal"/>
      <w:lvlText w:val="%7."/>
      <w:lvlJc w:val="left"/>
      <w:pPr>
        <w:ind w:left="3405" w:hanging="360"/>
      </w:pPr>
    </w:lvl>
    <w:lvl w:ilvl="7" w:tplc="04190019" w:tentative="1">
      <w:start w:val="1"/>
      <w:numFmt w:val="lowerLetter"/>
      <w:lvlText w:val="%8."/>
      <w:lvlJc w:val="left"/>
      <w:pPr>
        <w:ind w:left="4125" w:hanging="360"/>
      </w:pPr>
    </w:lvl>
    <w:lvl w:ilvl="8" w:tplc="0419001B" w:tentative="1">
      <w:start w:val="1"/>
      <w:numFmt w:val="lowerRoman"/>
      <w:lvlText w:val="%9."/>
      <w:lvlJc w:val="right"/>
      <w:pPr>
        <w:ind w:left="48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71"/>
    <w:rsid w:val="00017764"/>
    <w:rsid w:val="00023559"/>
    <w:rsid w:val="00041F4B"/>
    <w:rsid w:val="00075898"/>
    <w:rsid w:val="000B60B3"/>
    <w:rsid w:val="00106D76"/>
    <w:rsid w:val="00137C48"/>
    <w:rsid w:val="00140AA1"/>
    <w:rsid w:val="001A4691"/>
    <w:rsid w:val="001E49ED"/>
    <w:rsid w:val="001F79D9"/>
    <w:rsid w:val="00274303"/>
    <w:rsid w:val="002A3B1B"/>
    <w:rsid w:val="002D6889"/>
    <w:rsid w:val="00310861"/>
    <w:rsid w:val="00314AEA"/>
    <w:rsid w:val="003214B9"/>
    <w:rsid w:val="00370DF8"/>
    <w:rsid w:val="00376DEB"/>
    <w:rsid w:val="003E1BD4"/>
    <w:rsid w:val="0047281A"/>
    <w:rsid w:val="004E7260"/>
    <w:rsid w:val="00522988"/>
    <w:rsid w:val="0054338A"/>
    <w:rsid w:val="005538AD"/>
    <w:rsid w:val="005B5A72"/>
    <w:rsid w:val="00651A60"/>
    <w:rsid w:val="0066207A"/>
    <w:rsid w:val="006B4041"/>
    <w:rsid w:val="006D0FE1"/>
    <w:rsid w:val="00711F64"/>
    <w:rsid w:val="0072026A"/>
    <w:rsid w:val="00784503"/>
    <w:rsid w:val="00796F71"/>
    <w:rsid w:val="007C3345"/>
    <w:rsid w:val="007F7B99"/>
    <w:rsid w:val="007F7D41"/>
    <w:rsid w:val="008005E5"/>
    <w:rsid w:val="00811D90"/>
    <w:rsid w:val="0086734C"/>
    <w:rsid w:val="00882F7F"/>
    <w:rsid w:val="00884232"/>
    <w:rsid w:val="00917747"/>
    <w:rsid w:val="00952960"/>
    <w:rsid w:val="00A01C40"/>
    <w:rsid w:val="00AE7164"/>
    <w:rsid w:val="00AF7BFA"/>
    <w:rsid w:val="00B1149B"/>
    <w:rsid w:val="00B8634E"/>
    <w:rsid w:val="00BA4A6E"/>
    <w:rsid w:val="00BE4874"/>
    <w:rsid w:val="00BF4DFC"/>
    <w:rsid w:val="00C87BF2"/>
    <w:rsid w:val="00CD5619"/>
    <w:rsid w:val="00D62ED7"/>
    <w:rsid w:val="00DC0B7E"/>
    <w:rsid w:val="00E50525"/>
    <w:rsid w:val="00ED324A"/>
    <w:rsid w:val="00F163D7"/>
    <w:rsid w:val="00F979D9"/>
    <w:rsid w:val="00FA38DD"/>
    <w:rsid w:val="00F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EE8A"/>
  <w15:chartTrackingRefBased/>
  <w15:docId w15:val="{5B75D268-25EF-4545-BBB0-AED28F26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19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CD5619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1F4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561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CD5619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D5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5619"/>
  </w:style>
  <w:style w:type="paragraph" w:styleId="a6">
    <w:name w:val="List Paragraph"/>
    <w:basedOn w:val="a"/>
    <w:uiPriority w:val="34"/>
    <w:qFormat/>
    <w:rsid w:val="00CD561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5619"/>
    <w:rPr>
      <w:color w:val="0000FF"/>
      <w:u w:val="single"/>
    </w:rPr>
  </w:style>
  <w:style w:type="paragraph" w:styleId="a8">
    <w:name w:val="Body Text"/>
    <w:basedOn w:val="a"/>
    <w:link w:val="a9"/>
    <w:uiPriority w:val="1"/>
    <w:unhideWhenUsed/>
    <w:qFormat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CD5619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a">
    <w:name w:val="Table Grid"/>
    <w:basedOn w:val="a1"/>
    <w:uiPriority w:val="59"/>
    <w:rsid w:val="00CD561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D5619"/>
  </w:style>
  <w:style w:type="character" w:styleId="ab">
    <w:name w:val="FollowedHyperlink"/>
    <w:basedOn w:val="a0"/>
    <w:uiPriority w:val="99"/>
    <w:semiHidden/>
    <w:unhideWhenUsed/>
    <w:rsid w:val="00137C4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1F4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811D90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  <w:ind w:left="220"/>
    </w:pPr>
    <w:rPr>
      <w:rFonts w:ascii="Times New Roman" w:eastAsia="Calibri" w:hAnsi="Times New Roman" w:cs="Times New Roman"/>
      <w:noProof/>
      <w:sz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1D9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No Spacing"/>
    <w:aliases w:val="Без отступа"/>
    <w:uiPriority w:val="1"/>
    <w:qFormat/>
    <w:rsid w:val="00274303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ascon/blog/32808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98D7-49E5-48F9-A446-F996FA91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57</cp:revision>
  <dcterms:created xsi:type="dcterms:W3CDTF">2022-09-30T06:00:00Z</dcterms:created>
  <dcterms:modified xsi:type="dcterms:W3CDTF">2022-09-30T07:23:00Z</dcterms:modified>
</cp:coreProperties>
</file>