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52</w:t>
      </w:r>
    </w:p>
    <w:p>
      <w:r>
        <w:t>Дата покупки: 2021-06-18 22:14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Гарри Поттер</w:t>
            </w:r>
          </w:p>
        </w:tc>
        <w:tc>
          <w:tcPr>
            <w:tcW w:type="dxa" w:w="4320"/>
          </w:tcPr>
          <w:p>
            <w:r>
              <w:t>Цена: 900.00 руб.</w:t>
            </w:r>
          </w:p>
        </w:tc>
      </w:tr>
    </w:tbl>
    <w:p>
      <w:pPr>
        <w:pStyle w:val="Heading1"/>
      </w:pPr>
      <w:r>
        <w:t>Сумма покупки: 900.00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