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Collateral Damage as Narrative Convention: A Systematic Content Analysis of False Accusation Portrayals Across 27 Seasons of Law &amp; Order: Special Victims Unit</w:t>
      </w:r>
    </w:p>
    <w:p>
      <w:pPr>
        <w:spacing w:after="120"/>
        <w:jc w:val="center"/>
      </w:pPr>
      <w:r>
        <w:rPr>
          <w:sz w:val="24"/>
          <w:szCs w:val="24"/>
        </w:rPr>
        <w:t xml:space="preserve">Tyler Orden</w:t>
      </w:r>
    </w:p>
    <w:p>
      <w:pPr>
        <w:spacing w:after="480"/>
        <w:jc w:val="center"/>
      </w:pPr>
      <w:r>
        <w:rPr>
          <w:sz w:val="24"/>
          <w:szCs w:val="24"/>
        </w:rPr>
        <w:t xml:space="preserve">January 2026</w:t>
      </w:r>
    </w:p>
    <w:p>
      <w:pPr>
        <w:spacing w:after="240"/>
        <w:jc w:val="center"/>
      </w:pPr>
      <w:r>
        <w:rPr>
          <w:b/>
          <w:bCs/>
        </w:rPr>
        <w:t xml:space="preserve">Abstract</w:t>
      </w:r>
    </w:p>
    <w:p>
      <w:pPr>
        <w:spacing w:after="240" w:line="360"/>
        <w:ind w:left="720" w:right="720"/>
        <w:jc w:val="both"/>
      </w:pPr>
      <w:r>
        <w:rPr>
          <w:sz w:val="22"/>
          <w:szCs w:val="22"/>
        </w:rPr>
        <w:t xml:space="preserve">This study presents the first comprehensive content analysis of false accusation portrayals across all 576 episodes of Law &amp; Order: Special Victims Unit (1999-2026). Using a structured tagging methodology applied via large language model analysis, we identified 541 individuals who meet strict criteria for harm caused by false or mistaken accusations, defined as (1) proven or strongly implied innocent, (2) experiencing public exposure or physical consequences, and (3) suffering harm directly caused by the accusation itself.
Results reveal that 59.7% of SVU episodes feature at least one falsely accused person, with 62.5% of those individuals experiencing severity 3-4 consequences including job loss, arrest, family dissolution, or death. Squad inference (55.1%) and victim identification (17.2%) were the leading accusation origins. Police conduct included threats or coercion in 52.5% of cases, with formal apologies occurring in only 1.8% of instances. Physical outcomes included 31 murders, 21 suicides, and 25 assaults or vigilante attacks.
These findings contribute to scholarship on police procedural media by documenting how such programs normalize collateral harm to innocent suspects as an acceptable cost of crime-solving. While existing research focuses on positive police portrayals, this study reveals a parallel narrative: that wrongful accusation is routine and its consequences are rarely addressed. Given SVU's cultural reach (25+ years of broadcast, extensive syndication, and streaming ubiquity), these portrayals may shape viewer expectations about due process, jury behavior, and policy attitudes toward the accused.
Methodologically, this study demonstrates the feasibility of large language model-assisted content analysis for systematic media research, offering a reproducible framework for future television studies.</w:t>
      </w:r>
    </w:p>
    <w:p>
      <w:pPr>
        <w:spacing w:after="480"/>
        <w:ind w:left="720"/>
      </w:pPr>
      <w:r>
        <w:rPr>
          <w:b/>
          <w:bCs/>
        </w:rPr>
        <w:t xml:space="preserve">Keywords: </w:t>
      </w:r>
      <w:r>
        <w:rPr>
          <w:i/>
          <w:iCs/>
          <w:sz w:val="22"/>
          <w:szCs w:val="22"/>
        </w:rPr>
        <w:t xml:space="preserve">false accusations, police procedurals, copaganda, content analysis, Law &amp; Order SVU, media effects, wrongful accusation, LLM-assisted research</w:t>
      </w:r>
    </w:p>
    <w:p>
      <w:r>
        <w:br w:type="page"/>
      </w:r>
    </w:p>
    <w:p>
      <w:pPr>
        <w:pStyle w:val="Heading1"/>
      </w:pPr>
      <w:r>
        <w:t xml:space="preserve">Introduction</w:t>
      </w:r>
    </w:p>
    <w:p>
      <w:pPr>
        <w:spacing w:after="240" w:line="360"/>
        <w:jc w:val="both"/>
      </w:pPr>
      <w:r>
        <w:t xml:space="preserve">Law &amp; Order: Special Victims Unit has aired continuously since 1999, making it one of the longest-running prime-time live-action series in American television history. Across 27 seasons and 576 episodes, the show has depicted thousands of criminal investigations, establishing narrative conventions that millions of viewers encounter repeatedly. This study examines one such convention: the portrayal of innocent individuals who suffer harm due to false or mistaken accusations during SVU investigations.</w:t>
      </w:r>
    </w:p>
    <w:p>
      <w:pPr>
        <w:spacing w:after="240" w:line="360"/>
        <w:jc w:val="both"/>
      </w:pPr>
      <w:r>
        <w:t xml:space="preserve">Scholarship on police procedural media has documented the genre's tendency to present law enforcement in favorable terms, a phenomenon sometimes termed "copaganda" (Hirsch, 2021; Kappeler &amp; Potter, 2018). Studies have examined how these programs influence public perceptions of police effectiveness, the reliability of forensic evidence, and attitudes toward criminal justice policy (Dowler, 2003; Eschholz et al., 2004). Less attention has focused on how procedurals depict the collateral consequences of investigation, the innocent people caught up in the pursuit of perpetrators.</w:t>
      </w:r>
    </w:p>
    <w:p>
      <w:pPr>
        <w:spacing w:after="240" w:line="360"/>
        <w:jc w:val="both"/>
      </w:pPr>
      <w:r>
        <w:t xml:space="preserve">This omission is consequential. If police procedurals routinely show innocent people being accused, arrested, interrogated, and publicly humiliated as normal investigative byproducts, viewers may come to accept such harm as inevitable or even necessary. The question this study addresses is empirical: How often does SVU portray innocent individuals harmed by false accusations, and what patterns emerge in terms of severity, exposure channels, police conduct, and narrative resolution?</w:t>
      </w:r>
    </w:p>
    <w:p>
      <w:pPr>
        <w:spacing w:after="240" w:line="360"/>
        <w:jc w:val="both"/>
      </w:pPr>
      <w:r>
        <w:t xml:space="preserve">To answer these questions, we conducted a systematic content analysis of all 576 SVU episodes using a structured tagging methodology. We identified every instance meeting three criteria: (1) the person is proven or strongly implied innocent, (2) they experience public exposure or physical consequences, and (3) the harm results directly from the accusation. This "North Star" framework ensures analytical rigor while capturing the full range of harm depicted.</w:t>
      </w:r>
    </w:p>
    <w:p>
      <w:pPr>
        <w:pStyle w:val="Heading1"/>
      </w:pPr>
      <w:r>
        <w:t xml:space="preserve">Literature Review</w:t>
      </w:r>
    </w:p>
    <w:p>
      <w:pPr>
        <w:pStyle w:val="Heading2"/>
      </w:pPr>
      <w:r>
        <w:t xml:space="preserve">Police Procedurals and Public Perception</w:t>
      </w:r>
    </w:p>
    <w:p>
      <w:pPr>
        <w:spacing w:after="240" w:line="360"/>
        <w:jc w:val="both"/>
      </w:pPr>
      <w:r>
        <w:t xml:space="preserve">Police procedural dramas constitute one of television's most durable genres. From Dragnet (1951-1959, 1967-1970) through the contemporary Law &amp; Order franchise, these programs have shaped public understanding of how criminal investigation works. Cultivation theory (Gerbner et al., 2002) suggests that heavy television viewers adopt beliefs consistent with television's portrayals, and procedurals present a particular vision of policing: methodical, effective, and fundamentally legitimate.</w:t>
      </w:r>
    </w:p>
    <w:p>
      <w:pPr>
        <w:spacing w:after="240" w:line="360"/>
        <w:jc w:val="both"/>
      </w:pPr>
      <w:r>
        <w:t xml:space="preserve">Research on the "CSI effect" demonstrates that television portrayals influence real-world attitudes toward evidence (Cole &amp; Dioso-Villa, 2009; Podlas, 2006). Jurors exposed to forensic procedurals may hold unrealistic expectations about the availability and reliability of scientific evidence. Similar effects may operate with respect to investigative practices: viewers who regularly see innocent suspects cleared within 42 minutes may underestimate the lasting consequences of wrongful accusation.</w:t>
      </w:r>
    </w:p>
    <w:p>
      <w:pPr>
        <w:pStyle w:val="Heading2"/>
      </w:pPr>
      <w:r>
        <w:t xml:space="preserve">The Copaganda Critique</w:t>
      </w:r>
    </w:p>
    <w:p>
      <w:pPr>
        <w:spacing w:after="240" w:line="360"/>
        <w:jc w:val="both"/>
      </w:pPr>
      <w:r>
        <w:t xml:space="preserve">Critical media scholars have examined how police procedurals function as pro-law-enforcement propaganda. Hirsch (2021) argues that such programs systematically present police as heroic, competent, and constrained by excessive procedural protections for defendants. Kappeler and Potter (2018) document how crime dramas distort public understanding of crime rates, clearance rates, and police misconduct. Studies of Law &amp; Order specifically note its tendency to resolve complex social issues through criminal prosecution (Rapping, 2003).</w:t>
      </w:r>
    </w:p>
    <w:p>
      <w:pPr>
        <w:spacing w:after="240" w:line="360"/>
        <w:jc w:val="both"/>
      </w:pPr>
      <w:r>
        <w:t xml:space="preserve">This literature focuses primarily on how procedurals present police positively. Our study extends this analysis by examining a complementary question: how do procedurals present the innocent individuals harmed during investigations? If wrongful accusation is normalized as routine investigative friction, viewers may accept real-world miscarriages of justice as similarly unremarkable.</w:t>
      </w:r>
    </w:p>
    <w:p>
      <w:pPr>
        <w:pStyle w:val="Heading2"/>
      </w:pPr>
      <w:r>
        <w:t xml:space="preserve">False Accusations in Media and Society</w:t>
      </w:r>
    </w:p>
    <w:p>
      <w:pPr>
        <w:spacing w:after="240" w:line="360"/>
        <w:jc w:val="both"/>
      </w:pPr>
      <w:r>
        <w:t xml:space="preserve">Research on wrongful conviction documents the devastating consequences of false accusation (Garrett, 2011; Gross et al., 2005). Exonerees report lasting damage to employment, relationships, mental health, and physical wellbeing (Grounds, 2004; Westervelt &amp; Cook, 2012). Media portrayals of wrongful conviction tend toward the spectacular, the dramatic DNA exoneration after decades of imprisonment, rather than the quotidian: the arrest that appears in a background check, the workplace questioning that prompts termination, the family estrangement that never fully heals.</w:t>
      </w:r>
    </w:p>
    <w:p>
      <w:pPr>
        <w:spacing w:after="240" w:line="360"/>
        <w:jc w:val="both"/>
      </w:pPr>
      <w:r>
        <w:t xml:space="preserve">SVU occupies a distinctive niche in this landscape. As a program focused on sex crimes, its accusations carry particular stigma. Research on sex crime allegations indicates that accusation alone can produce lasting reputational harm regardless of outcome (Lisak et al., 2010). This context makes SVU especially significant for understanding how media portrayals shape attitudes toward the accused.</w:t>
      </w:r>
    </w:p>
    <w:p>
      <w:pPr>
        <w:pStyle w:val="Heading1"/>
      </w:pPr>
      <w:r>
        <w:t xml:space="preserve">Methods</w:t>
      </w:r>
    </w:p>
    <w:p>
      <w:pPr>
        <w:pStyle w:val="Heading2"/>
      </w:pPr>
      <w:r>
        <w:t xml:space="preserve">Data Source</w:t>
      </w:r>
    </w:p>
    <w:p>
      <w:pPr>
        <w:spacing w:after="240" w:line="360"/>
        <w:jc w:val="both"/>
      </w:pPr>
      <w:r>
        <w:t xml:space="preserve">The dataset comprises complete transcripts of all 576 SVU episodes from Seasons 1 through 27 (September 1999 through January 2026). Transcripts were obtained from public fan-maintained databases and organized in a structured Excel file containing episode metadata (season, episode number, title) and full dialogue text. Five episodes had data quality issues: four with missing transcripts (S14E01, S14E02, S15E01, S17E01) and one with encoding problems (S06E09). These episodes were flagged for potential manual review but retained in the dataset.</w:t>
      </w:r>
    </w:p>
    <w:p>
      <w:pPr>
        <w:pStyle w:val="Heading2"/>
      </w:pPr>
      <w:r>
        <w:t xml:space="preserve">Coding Framework</w:t>
      </w:r>
    </w:p>
    <w:p>
      <w:pPr>
        <w:spacing w:after="240" w:line="360"/>
        <w:jc w:val="both"/>
      </w:pPr>
      <w:r>
        <w:t xml:space="preserve">We developed a structured tagging prompt specifying inclusion criteria, controlled vocabulary, and decision rules. The "North Star" criteria required that a person be included only if all three conditions were met: (1) proven or strongly implied innocent, (2) experiencing public exposure (workplace, family, school, media, church, or online) or physical consequences, and (3) suffering harm caused by the accusation itself rather than unrelated violence.</w:t>
      </w:r>
    </w:p>
    <w:p>
      <w:pPr>
        <w:spacing w:after="240" w:line="360"/>
        <w:jc w:val="both"/>
      </w:pPr>
      <w:r>
        <w:t xml:space="preserve">The coding scheme captured multiple dimensions for each harmed individual. Innocence status was categorized as proven innocent (explicit exoneration via DNA, confession, real perpetrator identified) or strongly implied innocent (investigation pivots away with authority signals of clearance). Role in plot distinguished initial suspects, red herrings, family members, colleagues, and community members. Accusation type followed SVU's jurisdictional focus: rape, child sexual abuse, harassment, domestic violence, trafficking, assault, or other offenses.</w:t>
      </w:r>
    </w:p>
    <w:p>
      <w:pPr>
        <w:spacing w:after="240" w:line="360"/>
        <w:jc w:val="both"/>
      </w:pPr>
      <w:r>
        <w:t xml:space="preserve">Accusation origin tracked how the finger first pointed: victim identification, witness misidentification, squad inference based on pattern-matching or proximity, coerced interview statements, technical or database errors, or fabrication (knowingly false claims). Exposure channel identified where the accusation spread: workplace, school, family, media, church, online, or police-only (contained to law enforcement). Consequence severity was rated on a four-point scale: (1) private or low-level harm, (2) public exposure without formal sanction, (3) material sanction such as suspension, firing, arrest, or family dissolution, and (4) life-altering outcomes including suicide, murder, or permanent career destruction.</w:t>
      </w:r>
    </w:p>
    <w:p>
      <w:pPr>
        <w:spacing w:after="240" w:line="360"/>
        <w:jc w:val="both"/>
      </w:pPr>
      <w:r>
        <w:t xml:space="preserve">Police conduct variables captured detective behavior: verbal threats, coercive tactics (promises, deception, or intimidation to elicit confessions), and insults or degradation. Police apology tracked whether detectives acknowledged wrongful accusation: none, partial (softened language without true responsibility), or formal (clear on-screen acknowledgment).</w:t>
      </w:r>
    </w:p>
    <w:p>
      <w:pPr>
        <w:pStyle w:val="Heading2"/>
      </w:pPr>
      <w:r>
        <w:t xml:space="preserve">Analytical Procedure</w:t>
      </w:r>
    </w:p>
    <w:p>
      <w:pPr>
        <w:spacing w:after="240" w:line="360"/>
        <w:jc w:val="both"/>
      </w:pPr>
      <w:r>
        <w:t xml:space="preserve">Analysis was conducted using the Anthropic Messages Batch API with the Claude claude-sonnet-4-5-20250929 model. Each episode transcript was submitted with the structured tagging prompt as a system message. The model returned JSON-formatted output containing episode-level summary data and person-level records for each individual meeting inclusion criteria. Total processing cost was approximately $15-17 for all 576 episodes, with batch processing completed in approximately 14 hours.</w:t>
      </w:r>
    </w:p>
    <w:p>
      <w:pPr>
        <w:spacing w:after="240" w:line="360"/>
        <w:jc w:val="both"/>
      </w:pPr>
      <w:r>
        <w:t xml:space="preserve">Raw outputs underwent validation and cleaning. JSON responses were parsed, markdown formatting was stripped, and records were aggregated into analysis-ready CSV files. Quality control checks verified that coded variables matched controlled vocabulary values and that episode metadata aligned across sources. Sixteen episodes were flagged for potential deep review based on high proportions of "unknown" or "low confidence" codes, representing 2.8% of the dataset.</w:t>
      </w:r>
    </w:p>
    <w:p>
      <w:pPr>
        <w:pStyle w:val="Heading2"/>
      </w:pPr>
      <w:r>
        <w:t xml:space="preserve">Methodological Considerations</w:t>
      </w:r>
    </w:p>
    <w:p>
      <w:pPr>
        <w:spacing w:after="240" w:line="360"/>
        <w:jc w:val="both"/>
      </w:pPr>
      <w:r>
        <w:t xml:space="preserve">Using large language model analysis for content coding represents a methodological innovation with both advantages and limitations. Advantages include scalability (576 episodes analyzed systematically), consistency (identical prompts and decision rules applied throughout), and reproducibility (documented prompt enables replication). Limitations include reliance on transcript text without visual or tonal information, potential model biases in interpretation, and the absence of traditional inter-coder reliability metrics.</w:t>
      </w:r>
    </w:p>
    <w:p>
      <w:pPr>
        <w:spacing w:after="240" w:line="360"/>
        <w:jc w:val="both"/>
      </w:pPr>
      <w:r>
        <w:t xml:space="preserve">We addressed these limitations through several strategies. The structured prompt specified explicit decision rules to minimize interpretive ambiguity. Controlled vocabulary reduced coding variability. Confidence ratings flagged uncertain cases. The North Star criteria prioritized precision over recall, potentially undercounting ambiguous cases rather than overcounting. Future research should validate LLM-based coding against human coders for a subset of episodes.</w:t>
      </w:r>
    </w:p>
    <w:p>
      <w:r>
        <w:br w:type="page"/>
      </w:r>
    </w:p>
    <w:p>
      <w:pPr>
        <w:pStyle w:val="Heading1"/>
      </w:pPr>
      <w:r>
        <w:t xml:space="preserve">Results</w:t>
      </w:r>
    </w:p>
    <w:p>
      <w:pPr>
        <w:pStyle w:val="Heading2"/>
      </w:pPr>
      <w:r>
        <w:t xml:space="preserve">Prevalence of False Accusation Portrayals</w:t>
      </w:r>
    </w:p>
    <w:p>
      <w:pPr>
        <w:spacing w:after="240" w:line="360"/>
        <w:jc w:val="both"/>
      </w:pPr>
      <w:r>
        <w:t xml:space="preserve">Across 576 episodes, 344 (59.7%) featured at least one person who was accused and later shown or strongly implied to be innocent. A total of 541 individuals met the North Star criteria for harm caused by false or mistaken accusation. Public exposure occurred in 300 episodes (52.1%), meaning the accusation spread beyond police questioning to affect the person's workplace, family, school, media presence, or online reputation.</w:t>
      </w:r>
    </w:p>
    <w:p>
      <w:pPr>
        <w:spacing w:before="240" w:after="120"/>
        <w:jc w:val="center"/>
      </w:pPr>
      <w:r>
        <w:rPr>
          <w:b/>
          <w:bCs/>
        </w:rPr>
        <w:t xml:space="preserve">Table 1. Summary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jc w:val="left"/>
            </w:pPr>
            <w:r>
              <w:rPr>
                <w:b/>
                <w:bCs/>
                <w:sz w:val="22"/>
                <w:szCs w:val="22"/>
              </w:rPr>
              <w:t xml:space="preserve">Metric</w:t>
            </w:r>
          </w:p>
        </w:tc>
        <w:tc>
          <w:tcPr>
            <w:tcW w:type="dxa" w:w="312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jc w:val="center"/>
            </w:pPr>
            <w:r>
              <w:rPr>
                <w:b/>
                <w:bCs/>
                <w:sz w:val="22"/>
                <w:szCs w:val="22"/>
              </w:rPr>
              <w:t xml:space="preserve">Count</w:t>
            </w:r>
          </w:p>
        </w:tc>
        <w:tc>
          <w:tcPr>
            <w:tcW w:type="dxa" w:w="312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jc w:val="center"/>
            </w:pPr>
            <w:r>
              <w:rPr>
                <w:b/>
                <w:bCs/>
                <w:sz w:val="22"/>
                <w:szCs w:val="22"/>
              </w:rPr>
              <w:t xml:space="preserve">Percentage</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b w:val="false"/>
                <w:bCs w:val="false"/>
                <w:sz w:val="22"/>
                <w:szCs w:val="22"/>
              </w:rPr>
              <w:t xml:space="preserve">Total episodes analyzed</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576</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100.0%</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b w:val="false"/>
                <w:bCs w:val="false"/>
                <w:sz w:val="22"/>
                <w:szCs w:val="22"/>
              </w:rPr>
              <w:t xml:space="preserve">Episodes with false suspects</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344</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59.7%</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b w:val="false"/>
                <w:bCs w:val="false"/>
                <w:sz w:val="22"/>
                <w:szCs w:val="22"/>
              </w:rPr>
              <w:t xml:space="preserve">Episodes with public exposure</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300</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52.1%</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b w:val="false"/>
                <w:bCs w:val="false"/>
                <w:sz w:val="22"/>
                <w:szCs w:val="22"/>
              </w:rPr>
              <w:t xml:space="preserve">Total persons harmed</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541</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b w:val="false"/>
                <w:bCs w:val="false"/>
                <w:sz w:val="22"/>
                <w:szCs w:val="22"/>
              </w:rPr>
              <w:t xml:space="preserve">Episodes needing review</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16</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2.8%</w:t>
            </w:r>
          </w:p>
        </w:tc>
      </w:tr>
    </w:tbl>
    <w:p>
      <w:pPr>
        <w:pStyle w:val="Heading2"/>
      </w:pPr>
      <w:r>
        <w:t xml:space="preserve">Severity of Consequences</w:t>
      </w:r>
    </w:p>
    <w:p>
      <w:pPr>
        <w:spacing w:after="240" w:line="360"/>
        <w:jc w:val="both"/>
      </w:pPr>
      <w:r>
        <w:t xml:space="preserve">The majority of harmed individuals experienced severe consequences. Over three-fifths (62.5%, n=338) faced severity level 3 or 4 outcomes. Level 3 consequences (material sanctions including suspension, firing, arrest, or family dissolution) affected 224 individuals (41.4%). Level 4 consequences (life-altering or fatal outcomes) affected 114 individuals (21.1%). At the lower end, 141 individuals (26.1%) experienced level 2 consequences (public exposure without formal sanction) and 62 (11.5%) experienced level 1 consequences (private or low-level harm).</w:t>
      </w:r>
    </w:p>
    <w:p>
      <w:pPr>
        <w:spacing w:before="240" w:after="120"/>
        <w:jc w:val="center"/>
      </w:pPr>
      <w:r>
        <w:rPr>
          <w:b/>
          <w:bCs/>
        </w:rPr>
        <w:t xml:space="preserve">Table 2. Consequence Severity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jc w:val="left"/>
            </w:pPr>
            <w:r>
              <w:rPr>
                <w:b/>
                <w:bCs/>
                <w:sz w:val="22"/>
                <w:szCs w:val="22"/>
              </w:rPr>
              <w:t xml:space="preserve">Severity Level</w:t>
            </w:r>
          </w:p>
        </w:tc>
        <w:tc>
          <w:tcPr>
            <w:tcW w:type="dxa" w:w="234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jc w:val="center"/>
            </w:pPr>
            <w:r>
              <w:rPr>
                <w:b/>
                <w:bCs/>
                <w:sz w:val="22"/>
                <w:szCs w:val="22"/>
              </w:rPr>
              <w:t xml:space="preserve">Description</w:t>
            </w:r>
          </w:p>
        </w:tc>
        <w:tc>
          <w:tcPr>
            <w:tcW w:type="dxa" w:w="234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jc w:val="center"/>
            </w:pPr>
            <w:r>
              <w:rPr>
                <w:b/>
                <w:bCs/>
                <w:sz w:val="22"/>
                <w:szCs w:val="22"/>
              </w:rPr>
              <w:t xml:space="preserve">Count</w:t>
            </w:r>
          </w:p>
        </w:tc>
        <w:tc>
          <w:tcPr>
            <w:tcW w:type="dxa" w:w="234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jc w:val="center"/>
            </w:pPr>
            <w:r>
              <w:rPr>
                <w:b/>
                <w:bCs/>
                <w:sz w:val="22"/>
                <w:szCs w:val="22"/>
              </w:rPr>
              <w:t xml:space="preserve">Percentage</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b w:val="false"/>
                <w:bCs w:val="false"/>
                <w:sz w:val="22"/>
                <w:szCs w:val="22"/>
              </w:rPr>
              <w:t xml:space="preserve">Level 4</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Life-altering or death</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114</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21.1%</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b w:val="false"/>
                <w:bCs w:val="false"/>
                <w:sz w:val="22"/>
                <w:szCs w:val="22"/>
              </w:rPr>
              <w:t xml:space="preserve">Level 3</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Material sanction</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224</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41.4%</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b w:val="false"/>
                <w:bCs w:val="false"/>
                <w:sz w:val="22"/>
                <w:szCs w:val="22"/>
              </w:rPr>
              <w:t xml:space="preserve">Level 2</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Public exposure</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141</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26.1%</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b w:val="false"/>
                <w:bCs w:val="false"/>
                <w:sz w:val="22"/>
                <w:szCs w:val="22"/>
              </w:rPr>
              <w:t xml:space="preserve">Level 1</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Private/low-level</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62</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11.5%</w:t>
            </w:r>
          </w:p>
        </w:tc>
      </w:tr>
    </w:tbl>
    <w:p>
      <w:pPr>
        <w:spacing w:after="240" w:line="360"/>
        <w:jc w:val="both"/>
      </w:pPr>
      <w:r>
        <w:t xml:space="preserve">Physical harm outcomes were documented for 77 individuals. These included 31 murders (5.7% of all harmed persons), 21 suicides (3.9%), 18 assaults (3.3%), and 7 vigilante attacks (1.3%). The presence of fatal outcomes in over 9% of false accusation cases indicates that SVU regularly depicts accusation as triggering lethal violence.</w:t>
      </w:r>
    </w:p>
    <w:p>
      <w:pPr>
        <w:pStyle w:val="Heading2"/>
      </w:pPr>
      <w:r>
        <w:t xml:space="preserve">Accusation Origins</w:t>
      </w:r>
    </w:p>
    <w:p>
      <w:pPr>
        <w:spacing w:after="240" w:line="360"/>
        <w:jc w:val="both"/>
      </w:pPr>
      <w:r>
        <w:t xml:space="preserve">The leading source of false accusations was squad inference, accounting for 298 cases (55.1%). This category comprises accusations arising from detectives' theories based on pattern-matching, proximity to the crime, or prior criminal history. Victim identification accounted for 93 cases (17.2%), where the victim directly named or identified the accused. Fabricated accusations (knowingly false claims with ulterior motives) comprised 66 cases (12.2%). Witness misidentification accounted for 40 cases (7.4%), technical or database errors for 26 cases (4.8%), and coerced interview statements for 12 cases (2.2%).</w:t>
      </w:r>
    </w:p>
    <w:p>
      <w:pPr>
        <w:spacing w:before="240" w:after="120"/>
        <w:jc w:val="center"/>
      </w:pPr>
      <w:r>
        <w:rPr>
          <w:b/>
          <w:bCs/>
        </w:rPr>
        <w:t xml:space="preserve">Table 3. Accusation Origins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jc w:val="left"/>
            </w:pPr>
            <w:r>
              <w:rPr>
                <w:b/>
                <w:bCs/>
                <w:sz w:val="22"/>
                <w:szCs w:val="22"/>
              </w:rPr>
              <w:t xml:space="preserve">Origin</w:t>
            </w:r>
          </w:p>
        </w:tc>
        <w:tc>
          <w:tcPr>
            <w:tcW w:type="dxa" w:w="234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jc w:val="center"/>
            </w:pPr>
            <w:r>
              <w:rPr>
                <w:b/>
                <w:bCs/>
                <w:sz w:val="22"/>
                <w:szCs w:val="22"/>
              </w:rPr>
              <w:t xml:space="preserve">Count</w:t>
            </w:r>
          </w:p>
        </w:tc>
        <w:tc>
          <w:tcPr>
            <w:tcW w:type="dxa" w:w="234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jc w:val="center"/>
            </w:pPr>
            <w:r>
              <w:rPr>
                <w:b/>
                <w:bCs/>
                <w:sz w:val="22"/>
                <w:szCs w:val="22"/>
              </w:rPr>
              <w:t xml:space="preserve">Percentage</w:t>
            </w:r>
          </w:p>
        </w:tc>
        <w:tc>
          <w:tcPr>
            <w:tcW w:type="dxa" w:w="234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jc w:val="center"/>
            </w:pPr>
            <w:r>
              <w:rPr>
                <w:b/>
                <w:bCs/>
                <w:sz w:val="22"/>
                <w:szCs w:val="22"/>
              </w:rPr>
              <w:t xml:space="preserve">Avg Severity</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b w:val="false"/>
                <w:bCs w:val="false"/>
                <w:sz w:val="22"/>
                <w:szCs w:val="22"/>
              </w:rPr>
              <w:t xml:space="preserve">Squad inference</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298</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55.1%</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2.51</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b w:val="false"/>
                <w:bCs w:val="false"/>
                <w:sz w:val="22"/>
                <w:szCs w:val="22"/>
              </w:rPr>
              <w:t xml:space="preserve">Victim identification</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93</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17.2%</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2.99</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b w:val="false"/>
                <w:bCs w:val="false"/>
                <w:sz w:val="22"/>
                <w:szCs w:val="22"/>
              </w:rPr>
              <w:t xml:space="preserve">Fabrication</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66</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12.2%</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3.24</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b w:val="false"/>
                <w:bCs w:val="false"/>
                <w:sz w:val="22"/>
                <w:szCs w:val="22"/>
              </w:rPr>
              <w:t xml:space="preserve">Witness misidentification</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40</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7.4%</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2.40</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b w:val="false"/>
                <w:bCs w:val="false"/>
                <w:sz w:val="22"/>
                <w:szCs w:val="22"/>
              </w:rPr>
              <w:t xml:space="preserve">Technical/database error</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26</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4.8%</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2.92</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b w:val="false"/>
                <w:bCs w:val="false"/>
                <w:sz w:val="22"/>
                <w:szCs w:val="22"/>
              </w:rPr>
              <w:t xml:space="preserve">Coerced interview</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12</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2.2%</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3.33</w:t>
            </w:r>
          </w:p>
        </w:tc>
      </w:tr>
    </w:tbl>
    <w:p>
      <w:pPr>
        <w:spacing w:after="240" w:line="360"/>
        <w:jc w:val="both"/>
      </w:pPr>
      <w:r>
        <w:t xml:space="preserve">Notably, accusation origin correlated with severity. Fabricated accusations produced the highest average severity (3.24), followed by coerced interview cases (3.33) and victim identifications (2.99). Squad inference, despite being most common, produced lower average severity (2.51). This pattern suggests that SVU portrays institutional false accusations (arising from detective work) as more routine and less consequential than interpersonal false accusations (fabrications or victim identifications).</w:t>
      </w:r>
    </w:p>
    <w:p>
      <w:pPr>
        <w:pStyle w:val="Heading2"/>
      </w:pPr>
      <w:r>
        <w:t xml:space="preserve">Exposure Channels</w:t>
      </w:r>
    </w:p>
    <w:p>
      <w:pPr>
        <w:spacing w:after="240" w:line="360"/>
        <w:jc w:val="both"/>
      </w:pPr>
      <w:r>
        <w:t xml:space="preserve">Workplace exposure was the most common channel through which accusations became public, affecting 147 individuals (27.2%). Family exposure occurred in 93 cases (17.2%), and media exposure in 88 cases (16.3%). School exposure affected 20 individuals (3.7%), religious/church settings affected 5 (0.9%), and online exposure affected 2 (0.4%). Multiple simultaneous exposure channels were documented in 21 cases (3.9%). Notably, 148 cases (27.4%) were coded as police-only exposure, meaning the accusation did not spread beyond law enforcement interactions.</w:t>
      </w:r>
    </w:p>
    <w:p>
      <w:pPr>
        <w:spacing w:after="240" w:line="360"/>
        <w:jc w:val="both"/>
      </w:pPr>
      <w:r>
        <w:t xml:space="preserve">The squad or police were identified as the source of exposure in 472 cases (87.2%), indicating that detectives typically revealed or amplified accusations rather than containing them. Third parties were the exposure source in 20 cases (3.7%), victims in 26 cases (4.8%), and media in 17 cases (3.1%).</w:t>
      </w:r>
    </w:p>
    <w:p>
      <w:pPr>
        <w:pStyle w:val="Heading2"/>
      </w:pPr>
      <w:r>
        <w:t xml:space="preserve">Police Conduct</w:t>
      </w:r>
    </w:p>
    <w:p>
      <w:pPr>
        <w:spacing w:after="240" w:line="360"/>
        <w:jc w:val="both"/>
      </w:pPr>
      <w:r>
        <w:t xml:space="preserve">Problematic police conduct was documented in the majority of cases. Verbal threats (statements like "we'll bury you" or explicit threats of punishment) occurred in 111 cases (20.5%). Coercive tactics (promises, deception, or intimidation to elicit confessions) occurred in 69 cases (12.8%). Insults or degradation (name-calling, moral condemnation such as "scum" or "pervert") occurred in 47 cases (8.7%). Multiple types of problematic conduct occurred in 57 cases (10.5%). In total, 284 cases (52.5%) involved some form of threats, coercion, or degradation during police interactions.</w:t>
      </w:r>
    </w:p>
    <w:p>
      <w:pPr>
        <w:spacing w:after="240" w:line="360"/>
        <w:jc w:val="both"/>
      </w:pPr>
      <w:r>
        <w:t xml:space="preserve">Police apologies were rare. No apology was documented in 497 cases (91.9%). Partial apologies (softened language like "misunderstanding" or "sorry for the inconvenience" without genuine responsibility) occurred in 32 cases (5.9%). Formal apologies (clear on-screen acknowledgment of wrongful accusation) occurred in only 10 cases (1.8%). Among cases involving verbal threats, the formal apology rate dropped to 2.7%.</w:t>
      </w:r>
    </w:p>
    <w:p>
      <w:pPr>
        <w:spacing w:before="240" w:after="120"/>
        <w:jc w:val="center"/>
      </w:pPr>
      <w:r>
        <w:rPr>
          <w:b/>
          <w:bCs/>
        </w:rPr>
        <w:t xml:space="preserve">Table 4. Police Conduct Toward Falsely Accused Individuals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jc w:val="left"/>
            </w:pPr>
            <w:r>
              <w:rPr>
                <w:b/>
                <w:bCs/>
                <w:sz w:val="22"/>
                <w:szCs w:val="22"/>
              </w:rPr>
              <w:t xml:space="preserve">Conduct Type</w:t>
            </w:r>
          </w:p>
        </w:tc>
        <w:tc>
          <w:tcPr>
            <w:tcW w:type="dxa" w:w="312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jc w:val="center"/>
            </w:pPr>
            <w:r>
              <w:rPr>
                <w:b/>
                <w:bCs/>
                <w:sz w:val="22"/>
                <w:szCs w:val="22"/>
              </w:rPr>
              <w:t xml:space="preserve">Count</w:t>
            </w:r>
          </w:p>
        </w:tc>
        <w:tc>
          <w:tcPr>
            <w:tcW w:type="dxa" w:w="312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pPr>
              <w:jc w:val="center"/>
            </w:pPr>
            <w:r>
              <w:rPr>
                <w:b/>
                <w:bCs/>
                <w:sz w:val="22"/>
                <w:szCs w:val="22"/>
              </w:rPr>
              <w:t xml:space="preserve">Percentage</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b w:val="false"/>
                <w:bCs w:val="false"/>
                <w:sz w:val="22"/>
                <w:szCs w:val="22"/>
              </w:rPr>
              <w:t xml:space="preserve">None documented</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257</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47.5%</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b w:val="false"/>
                <w:bCs w:val="false"/>
                <w:sz w:val="22"/>
                <w:szCs w:val="22"/>
              </w:rPr>
              <w:t xml:space="preserve">Verbal threat</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111</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20.5%</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b w:val="false"/>
                <w:bCs w:val="false"/>
                <w:sz w:val="22"/>
                <w:szCs w:val="22"/>
              </w:rPr>
              <w:t xml:space="preserve">Coercive tactic</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69</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12.8%</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b w:val="false"/>
                <w:bCs w:val="false"/>
                <w:sz w:val="22"/>
                <w:szCs w:val="22"/>
              </w:rPr>
              <w:t xml:space="preserve">Multiple types</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57</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10.5%</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left"/>
            </w:pPr>
            <w:r>
              <w:rPr>
                <w:b w:val="false"/>
                <w:bCs w:val="false"/>
                <w:sz w:val="22"/>
                <w:szCs w:val="22"/>
              </w:rPr>
              <w:t xml:space="preserve">Insult/degradation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47</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rPr>
                <w:b w:val="false"/>
                <w:bCs w:val="false"/>
                <w:sz w:val="22"/>
                <w:szCs w:val="22"/>
              </w:rPr>
              <w:t xml:space="preserve">8.7%</w:t>
            </w:r>
          </w:p>
        </w:tc>
      </w:tr>
    </w:tbl>
    <w:p>
      <w:pPr>
        <w:pStyle w:val="Heading2"/>
      </w:pPr>
      <w:r>
        <w:t xml:space="preserve">Accusation Types</w:t>
      </w:r>
    </w:p>
    <w:p>
      <w:pPr>
        <w:spacing w:after="240" w:line="360"/>
        <w:jc w:val="both"/>
      </w:pPr>
      <w:r>
        <w:t xml:space="preserve">Consistent with SVU's jurisdictional focus, rape accusations predominated, comprising 328 cases (60.6%). Assault accusations accounted for 66 cases (12.2%), child sexual abuse for 46 cases (8.5%), and unspecified sex crimes for 43 cases (7.9%). Other offense types each represented less than 1% of cases, including domestic violence (4), trafficking (4), harassment (3), and child pornography (2).</w:t>
      </w:r>
    </w:p>
    <w:p>
      <w:pPr>
        <w:pStyle w:val="Heading2"/>
      </w:pPr>
      <w:r>
        <w:t xml:space="preserve">Temporal Patterns</w:t>
      </w:r>
    </w:p>
    <w:p>
      <w:pPr>
        <w:spacing w:after="240" w:line="360"/>
        <w:jc w:val="both"/>
      </w:pPr>
      <w:r>
        <w:t xml:space="preserve">The average severity of consequences increased over the series run. Early seasons (1-5) averaged 2.61 on the four-point severity scale, while later seasons (23-27) averaged 2.93, representing a 12.1% increase. This trend suggests that SVU has intensified its portrayal of consequences for falsely accused individuals over time, potentially reflecting evolving narrative conventions or audience expectations for dramatic stakes.</w:t>
      </w:r>
    </w:p>
    <w:p>
      <w:pPr>
        <w:spacing w:after="240" w:line="360"/>
        <w:jc w:val="both"/>
      </w:pPr>
      <w:r>
        <w:t xml:space="preserve">The number of persons harmed per season varied considerably, from a high of 38 in Season 2 to a low of 3 in Season 27 (which was ongoing at the time of analysis). Seasons 2, 5, and 9 showed elevated counts (38, 35, and 36 respectively), while more recent seasons trended lower (Seasons 21-27 averaged 8.7 persons per season compared to 27.8 for Seasons 1-10).</w:t>
      </w:r>
    </w:p>
    <w:p>
      <w:pPr>
        <w:pStyle w:val="Heading2"/>
      </w:pPr>
      <w:r>
        <w:t xml:space="preserve">Role in Plot</w:t>
      </w:r>
    </w:p>
    <w:p>
      <w:pPr>
        <w:spacing w:after="240" w:line="360"/>
        <w:jc w:val="both"/>
      </w:pPr>
      <w:r>
        <w:t xml:space="preserve">Initial suspects (the first primary suspect pursued by the squad) accounted for 214 cases (39.6%), with the highest average severity (2.98). Red herrings (suspects presented to mislead viewers before being discounted) comprised 180 cases (33.3%) with lower average severity (2.44). Family members of victims or suspects accounted for 81 cases (15.0%), colleagues for 24 cases (4.4%), and community members for 19 cases (3.5%). The severity differential between initial suspects and red herrings suggests that SVU treats the former as more legitimate targets of investigative attention, depicting more serious consequences for their wrongful accusation.</w:t>
      </w:r>
    </w:p>
    <w:p>
      <w:r>
        <w:br w:type="page"/>
      </w:r>
    </w:p>
    <w:p>
      <w:pPr>
        <w:pStyle w:val="Heading1"/>
      </w:pPr>
      <w:r>
        <w:t xml:space="preserve">Discussion</w:t>
      </w:r>
    </w:p>
    <w:p>
      <w:pPr>
        <w:pStyle w:val="Heading2"/>
      </w:pPr>
      <w:r>
        <w:t xml:space="preserve">Wrongful Accusation as Narrative Convention</w:t>
      </w:r>
    </w:p>
    <w:p>
      <w:pPr>
        <w:spacing w:after="240" w:line="360"/>
        <w:jc w:val="both"/>
      </w:pPr>
      <w:r>
        <w:t xml:space="preserve">The central finding of this study is that false accusation is routine in SVU. Nearly 60% of episodes feature at least one person who is accused and later cleared. This frequency suggests that wrongful accusation functions as a standard narrative element, perhaps even a formula component, of the police procedural genre. The "wrong suspect" serves multiple dramatic purposes: generating tension before the real perpetrator is identified, providing red herrings to sustain mystery, and demonstrating detective competence through eventual course-correction.</w:t>
      </w:r>
    </w:p>
    <w:p>
      <w:pPr>
        <w:spacing w:after="240" w:line="360"/>
        <w:jc w:val="both"/>
      </w:pPr>
      <w:r>
        <w:t xml:space="preserve">What distinguishes this study's approach is the systematic quantification of consequences. While viewers and critics have long noted that procedurals churn through suspects, our analysis documents that the majority of those suspects experience severe harm. Over 62% face material sanctions or worse, including job loss, arrest, family dissolution, and death. This severity challenges any characterization of wrongful accusation as minor narrative friction.</w:t>
      </w:r>
    </w:p>
    <w:p>
      <w:pPr>
        <w:pStyle w:val="Heading2"/>
      </w:pPr>
      <w:r>
        <w:t xml:space="preserve">The Absence of Accountability</w:t>
      </w:r>
    </w:p>
    <w:p>
      <w:pPr>
        <w:spacing w:after="240" w:line="360"/>
        <w:jc w:val="both"/>
      </w:pPr>
      <w:r>
        <w:t xml:space="preserve">Perhaps the most striking finding concerns police apologies. In 91.9% of cases, no apology is documented for wrongful accusation. Even among cases involving verbal threats or coercive tactics, formal apologies occurred less than 3% of the time. This pattern suggests that SVU normalizes accountability-free policing: detectives can threaten, coerce, and publicly accuse innocent people without narrative consequences.</w:t>
      </w:r>
    </w:p>
    <w:p>
      <w:pPr>
        <w:spacing w:after="240" w:line="360"/>
        <w:jc w:val="both"/>
      </w:pPr>
      <w:r>
        <w:t xml:space="preserve">This absence of accountability may be particularly influential given SVU's focus on sympathetic protagonists. Detectives Benson and Stabler (and their successors) are presented as morally committed advocates for victims. When these heroes threaten or coerce innocent suspects without subsequent acknowledgment of error, viewers receive implicit instruction that such conduct is acceptable when pursuing justice. The ends justify the means.</w:t>
      </w:r>
    </w:p>
    <w:p>
      <w:pPr>
        <w:pStyle w:val="Heading2"/>
      </w:pPr>
      <w:r>
        <w:t xml:space="preserve">Squad Inference as Default Culprit</w:t>
      </w:r>
    </w:p>
    <w:p>
      <w:pPr>
        <w:spacing w:after="240" w:line="360"/>
        <w:jc w:val="both"/>
      </w:pPr>
      <w:r>
        <w:t xml:space="preserve">The predominance of squad inference as an accusation origin (55.1%) carries implications for how viewers understand police work. When most false accusations arise from detectives' theories rather than fabricating witnesses or database errors, the message is that investigative methodology itself generates collateral harm. Pattern-matching, proximity, and prior criminal history, the standard tools of police investigation as portrayed on television, routinely ensnare the innocent.</w:t>
      </w:r>
    </w:p>
    <w:p>
      <w:pPr>
        <w:spacing w:after="240" w:line="360"/>
        <w:jc w:val="both"/>
      </w:pPr>
      <w:r>
        <w:t xml:space="preserve">Crucially, squad inference cases show lower average severity than fabrications or victim identifications. SVU appears to treat institutionally-generated false accusations as less serious than interpersonally-generated ones. A detective's mistaken theory produces less dramatic harm than a lying victim's false claim. This distinction may reinforce beliefs that police error is less culpable than civilian malice, despite both causing innocent people to suffer.</w:t>
      </w:r>
    </w:p>
    <w:p>
      <w:pPr>
        <w:pStyle w:val="Heading2"/>
      </w:pPr>
      <w:r>
        <w:t xml:space="preserve">Implications for Media Effects</w:t>
      </w:r>
    </w:p>
    <w:p>
      <w:pPr>
        <w:spacing w:after="240" w:line="360"/>
        <w:jc w:val="both"/>
      </w:pPr>
      <w:r>
        <w:t xml:space="preserve">Cultivation theory predicts that repeated exposure to media content shapes viewers' understanding of social reality (Gerbner et al., 2002). If SVU teaches that 60% of criminal investigations involve wrongful accusations, viewers may come to expect such rates in actual policing. This expectation could produce contradictory effects: cynicism about police accuracy alongside acceptance of collateral harm as normal.</w:t>
      </w:r>
    </w:p>
    <w:p>
      <w:pPr>
        <w:spacing w:after="240" w:line="360"/>
        <w:jc w:val="both"/>
      </w:pPr>
      <w:r>
        <w:t xml:space="preserve">The near-complete absence of police apologies may be particularly consequential. Research on procedural justice indicates that acknowledgment of error promotes legitimacy and trust (Tyler, 2006). By depicting police who never apologize for wrongful accusations, SVU may model an accountability norm that viewers internalize. Those who serve on juries, vote on criminal justice policy, or interact with law enforcement may expect, and accept, similar unaccountability.</w:t>
      </w:r>
    </w:p>
    <w:p>
      <w:pPr>
        <w:pStyle w:val="Heading2"/>
      </w:pPr>
      <w:r>
        <w:t xml:space="preserve">The Special Case of Sex Crime Accusations</w:t>
      </w:r>
    </w:p>
    <w:p>
      <w:pPr>
        <w:spacing w:after="240" w:line="360"/>
        <w:jc w:val="both"/>
      </w:pPr>
      <w:r>
        <w:t xml:space="preserve">SVU's focus on sex crimes adds distinctive dimensions to false accusation portrayals. Research indicates that sex crime allegations carry unique stigma (Lisak et al., 2010). Accused individuals may face social consequences regardless of legal outcome, and the nature of the allegations can make public perception particularly damaging. That 60.6% of false accusations in our dataset involved rape charges means SVU regularly depicts innocent people subjected to one of the most stigmatizing forms of public accusation.</w:t>
      </w:r>
    </w:p>
    <w:p>
      <w:pPr>
        <w:spacing w:after="240" w:line="360"/>
        <w:jc w:val="both"/>
      </w:pPr>
      <w:r>
        <w:t xml:space="preserve">This context intersects with ongoing public debates about believing accusers versus protecting the accused. SVU has been praised for centering victim experiences and criticized for promoting presumptions of guilt. Our findings suggest a more complicated picture: the show routinely depicts false accusations while also depicting serious consequences for the falsely accused. Whether this balance serves to humanize both sides of the issue or to normalize collateral harm depends on viewer interpretation and framing.</w:t>
      </w:r>
    </w:p>
    <w:p>
      <w:pPr>
        <w:pStyle w:val="Heading2"/>
      </w:pPr>
      <w:r>
        <w:t xml:space="preserve">Limitations</w:t>
      </w:r>
    </w:p>
    <w:p>
      <w:pPr>
        <w:spacing w:after="240" w:line="360"/>
        <w:jc w:val="both"/>
      </w:pPr>
      <w:r>
        <w:t xml:space="preserve">Several limitations warrant acknowledgment. First, our analysis relied on transcript text without access to visual or auditory information. Tone of voice, facial expressions, and visual framing could modify interpretation of scenes coded from dialogue alone. Second, the LLM-based coding methodology, while scalable and reproducible, has not been validated against human coders. Model biases or interpretation errors could systematically affect results. Third, five episodes had data quality issues that may have affected coding accuracy.</w:t>
      </w:r>
    </w:p>
    <w:p>
      <w:pPr>
        <w:spacing w:after="240" w:line="360"/>
        <w:jc w:val="both"/>
      </w:pPr>
      <w:r>
        <w:t xml:space="preserve">Fourth, our North Star criteria prioritized precision over recall. Ambiguous cases were excluded rather than included, potentially undercounting the true prevalence of false accusation portrayals. Fifth, we did not code for eventual narrative resolution beyond police apology. Some falsely accused individuals may receive other forms of vindication (civil suit, media correction) not captured in our framework. Sixth, we did not analyze how different demographic groups are portrayed as falsely accused, an important dimension for future research.</w:t>
      </w:r>
    </w:p>
    <w:p>
      <w:pPr>
        <w:pStyle w:val="Heading2"/>
      </w:pPr>
      <w:r>
        <w:t xml:space="preserve">Future Research Directions</w:t>
      </w:r>
    </w:p>
    <w:p>
      <w:pPr>
        <w:spacing w:after="240" w:line="360"/>
        <w:jc w:val="both"/>
      </w:pPr>
      <w:r>
        <w:t xml:space="preserve">This study opens several avenues for future research. Comparative analysis across police procedurals could determine whether SVU's patterns are genre-typical or distinctive. Experimental studies could test whether exposure to SVU episodes affects attitudes toward wrongful accusation, police conduct, or due process rights. Longitudinal analysis could examine how real-world events (exonerations, police reform movements, #MeToo) correlate with changing portrayals.</w:t>
      </w:r>
    </w:p>
    <w:p>
      <w:pPr>
        <w:spacing w:after="240" w:line="360"/>
        <w:jc w:val="both"/>
      </w:pPr>
      <w:r>
        <w:t xml:space="preserve">Methodologically, validating LLM-assisted content analysis against traditional human coding would strengthen confidence in this approach. Extending the coding framework to capture demographic characteristics, narrative resolution, and viewer interpretation would enrich understanding of how false accusation portrayals function culturally.</w:t>
      </w:r>
    </w:p>
    <w:p>
      <w:pPr>
        <w:pStyle w:val="Heading1"/>
      </w:pPr>
      <w:r>
        <w:t xml:space="preserve">Conclusion</w:t>
      </w:r>
    </w:p>
    <w:p>
      <w:pPr>
        <w:spacing w:after="240" w:line="360"/>
        <w:jc w:val="both"/>
      </w:pPr>
      <w:r>
        <w:t xml:space="preserve">This study documents a previously unquantified dimension of police procedural television: the routine portrayal of innocent individuals harmed by false or mistaken accusations. Across 27 seasons and 576 episodes of Law &amp; Order: SVU, we identified 541 individuals meeting strict criteria for accusation-caused harm. Nearly 60% of episodes feature such portrayals, with over 62% of harmed individuals experiencing severe consequences including job loss, arrest, family dissolution, or death.</w:t>
      </w:r>
    </w:p>
    <w:p>
      <w:pPr>
        <w:spacing w:after="240" w:line="360"/>
        <w:jc w:val="both"/>
      </w:pPr>
      <w:r>
        <w:t xml:space="preserve">The patterns revealed are striking. Police conduct includes threats or coercion in over half of cases, yet formal apologies occur less than 2% of the time. Detectives are the primary source of public exposure in 87% of cases, spreading accusations to workplaces, families, and media. Fatal outcomes (murder and suicide) affect over 9% of falsely accused individuals. These are not minor narrative inconveniences resolved within 42 minutes; they are depictions of devastated lives.</w:t>
      </w:r>
    </w:p>
    <w:p>
      <w:pPr>
        <w:spacing w:after="240" w:line="360"/>
        <w:jc w:val="both"/>
      </w:pPr>
      <w:r>
        <w:t xml:space="preserve">Whether SVU's portrayals serve educational purposes (showing viewers the real-world consequences of false accusation), normalize collateral harm (teaching that innocent casualties are acceptable), or function neutrally (reflecting dramatic conventions without ideological effect) remains an open question for reception studies. What this analysis establishes is the empirical baseline: false accusation with severe consequences is a dominant narrative element of one of television's longest-running and most culturally influential programs.</w:t>
      </w:r>
    </w:p>
    <w:p>
      <w:pPr>
        <w:spacing w:after="240" w:line="360"/>
        <w:jc w:val="both"/>
      </w:pPr>
      <w:r>
        <w:t xml:space="preserve">For scholars of media, criminal justice, and public opinion, these findings demand attention. The stories we tell about crime and investigation shape how we understand the stakes of accusation, the legitimacy of police conduct, and the costs we are willing to accept in pursuing perpetrators. Law &amp; Order: SVU has told 576 such stories. This study begins the work of documenting what those stories teach.</w:t>
      </w:r>
    </w:p>
    <w:p>
      <w:r>
        <w:br w:type="page"/>
      </w:r>
    </w:p>
    <w:p>
      <w:pPr>
        <w:pStyle w:val="Heading1"/>
      </w:pPr>
      <w:r>
        <w:t xml:space="preserve">References</w:t>
      </w:r>
    </w:p>
    <w:p>
      <w:pPr>
        <w:spacing w:after="180" w:line="360"/>
        <w:ind w:left="720" w:hanging="720"/>
      </w:pPr>
      <w:r>
        <w:t xml:space="preserve">Cole, S. A., &amp; Dioso-Villa, R. (2009). Investigating the 'CSI effect' effect: Media and litigation crisis in criminal law. </w:t>
      </w:r>
      <w:r>
        <w:rPr>
          <w:i/>
          <w:iCs/>
        </w:rPr>
        <w:t xml:space="preserve">Stanford Law Review, 61</w:t>
      </w:r>
      <w:r>
        <w:t xml:space="preserve">(6), 1335-1374.</w:t>
      </w:r>
    </w:p>
    <w:p>
      <w:pPr>
        <w:spacing w:after="180" w:line="360"/>
        <w:ind w:left="720" w:hanging="720"/>
      </w:pPr>
      <w:r>
        <w:t xml:space="preserve">Dowler, K. (2003). Media consumption and public attitudes toward crime and justice: The relationship between fear of crime, punitive attitudes, and perceived police effectiveness. </w:t>
      </w:r>
      <w:r>
        <w:rPr>
          <w:i/>
          <w:iCs/>
        </w:rPr>
        <w:t xml:space="preserve">Journal of Criminal Justice and Popular Culture, 10</w:t>
      </w:r>
      <w:r>
        <w:t xml:space="preserve">(2), 109-126.</w:t>
      </w:r>
    </w:p>
    <w:p>
      <w:pPr>
        <w:spacing w:after="180" w:line="360"/>
        <w:ind w:left="720" w:hanging="720"/>
      </w:pPr>
      <w:r>
        <w:t xml:space="preserve">Eschholz, S., Mallard, M., &amp; Flynn, S. (2004). Images of prime time justice: A content analysis of 'NYPD Blue' and 'Law &amp; Order.' </w:t>
      </w:r>
      <w:r>
        <w:rPr>
          <w:i/>
          <w:iCs/>
        </w:rPr>
        <w:t xml:space="preserve">Journal of Criminal Justice and Popular Culture, 10</w:t>
      </w:r>
      <w:r>
        <w:t xml:space="preserve">(3), 161-180.</w:t>
      </w:r>
    </w:p>
    <w:p>
      <w:pPr>
        <w:spacing w:after="180" w:line="360"/>
        <w:ind w:left="720" w:hanging="720"/>
      </w:pPr>
      <w:r>
        <w:t xml:space="preserve">Garrett, B. L. (2011). </w:t>
      </w:r>
      <w:r>
        <w:rPr>
          <w:i/>
          <w:iCs/>
        </w:rPr>
        <w:t xml:space="preserve">Convicting the innocent: Where criminal prosecutions go wrong</w:t>
      </w:r>
      <w:r>
        <w:t xml:space="preserve">. Harvard University Press.</w:t>
      </w:r>
    </w:p>
    <w:p>
      <w:pPr>
        <w:spacing w:after="180" w:line="360"/>
        <w:ind w:left="720" w:hanging="720"/>
      </w:pPr>
      <w:r>
        <w:t xml:space="preserve">Gerbner, G., Gross, L., Morgan, M., Signorielli, N., &amp; Shanahan, J. (2002). Growing up with television: Cultivation processes. In J. Bryant &amp; D. Zillmann (Eds.), </w:t>
      </w:r>
      <w:r>
        <w:rPr>
          <w:i/>
          <w:iCs/>
        </w:rPr>
        <w:t xml:space="preserve">Media effects: Advances in theory and research</w:t>
      </w:r>
      <w:r>
        <w:t xml:space="preserve"> (pp. 43-67). Lawrence Erlbaum Associates.</w:t>
      </w:r>
    </w:p>
    <w:p>
      <w:pPr>
        <w:spacing w:after="180" w:line="360"/>
        <w:ind w:left="720" w:hanging="720"/>
      </w:pPr>
      <w:r>
        <w:t xml:space="preserve">Gross, S. R., Jacoby, K., Matheson, D. J., Montgomery, N., &amp; Patil, S. (2005). Exonerations in the United States 1989 through 2003. </w:t>
      </w:r>
      <w:r>
        <w:rPr>
          <w:i/>
          <w:iCs/>
        </w:rPr>
        <w:t xml:space="preserve">Journal of Criminal Law and Criminology, 95</w:t>
      </w:r>
      <w:r>
        <w:t xml:space="preserve">(2), 523-560.</w:t>
      </w:r>
    </w:p>
    <w:p>
      <w:pPr>
        <w:spacing w:after="180" w:line="360"/>
        <w:ind w:left="720" w:hanging="720"/>
      </w:pPr>
      <w:r>
        <w:t xml:space="preserve">Grounds, A. (2004). Psychological consequences of wrongful conviction and imprisonment. </w:t>
      </w:r>
      <w:r>
        <w:rPr>
          <w:i/>
          <w:iCs/>
        </w:rPr>
        <w:t xml:space="preserve">Canadian Journal of Criminology and Criminal Justice, 46</w:t>
      </w:r>
      <w:r>
        <w:t xml:space="preserve">(2), 165-182.</w:t>
      </w:r>
    </w:p>
    <w:p>
      <w:pPr>
        <w:spacing w:after="180" w:line="360"/>
        <w:ind w:left="720" w:hanging="720"/>
      </w:pPr>
      <w:r>
        <w:t xml:space="preserve">Hirsch, L. (2021). </w:t>
      </w:r>
      <w:r>
        <w:rPr>
          <w:i/>
          <w:iCs/>
        </w:rPr>
        <w:t xml:space="preserve">Copaganda: The visual grammar of police worship</w:t>
      </w:r>
      <w:r>
        <w:t xml:space="preserve">. The New Press.</w:t>
      </w:r>
    </w:p>
    <w:p>
      <w:pPr>
        <w:spacing w:after="180" w:line="360"/>
        <w:ind w:left="720" w:hanging="720"/>
      </w:pPr>
      <w:r>
        <w:t xml:space="preserve">Kappeler, V. E., &amp; Potter, G. W. (2018). </w:t>
      </w:r>
      <w:r>
        <w:rPr>
          <w:i/>
          <w:iCs/>
        </w:rPr>
        <w:t xml:space="preserve">The mythology of crime and criminal justice</w:t>
      </w:r>
      <w:r>
        <w:t xml:space="preserve"> (5th ed.). Waveland Press.</w:t>
      </w:r>
    </w:p>
    <w:p>
      <w:pPr>
        <w:spacing w:after="180" w:line="360"/>
        <w:ind w:left="720" w:hanging="720"/>
      </w:pPr>
      <w:r>
        <w:t xml:space="preserve">Lisak, D., Gardinier, L., Nicksa, S. C., &amp; Cote, A. M. (2010). False allegations of sexual assault: An analysis of ten years of reported cases. </w:t>
      </w:r>
      <w:r>
        <w:rPr>
          <w:i/>
          <w:iCs/>
        </w:rPr>
        <w:t xml:space="preserve">Violence Against Women, 16</w:t>
      </w:r>
      <w:r>
        <w:t xml:space="preserve">(12), 1318-1334.</w:t>
      </w:r>
    </w:p>
    <w:p>
      <w:pPr>
        <w:spacing w:after="180" w:line="360"/>
        <w:ind w:left="720" w:hanging="720"/>
      </w:pPr>
      <w:r>
        <w:t xml:space="preserve">Podlas, K. (2006). The 'CSI effect': Exposing the media myth. </w:t>
      </w:r>
      <w:r>
        <w:rPr>
          <w:i/>
          <w:iCs/>
        </w:rPr>
        <w:t xml:space="preserve">Fordham Intellectual Property, Media and Entertainment Law Journal, 16</w:t>
      </w:r>
      <w:r>
        <w:t xml:space="preserve">(2), 429-465.</w:t>
      </w:r>
    </w:p>
    <w:p>
      <w:pPr>
        <w:spacing w:after="180" w:line="360"/>
        <w:ind w:left="720" w:hanging="720"/>
      </w:pPr>
      <w:r>
        <w:t xml:space="preserve">Rapping, E. (2003). </w:t>
      </w:r>
      <w:r>
        <w:rPr>
          <w:i/>
          <w:iCs/>
        </w:rPr>
        <w:t xml:space="preserve">Law and justice as seen on TV</w:t>
      </w:r>
      <w:r>
        <w:t xml:space="preserve">. New York University Press.</w:t>
      </w:r>
    </w:p>
    <w:p>
      <w:pPr>
        <w:spacing w:after="180" w:line="360"/>
        <w:ind w:left="720" w:hanging="720"/>
      </w:pPr>
      <w:r>
        <w:t xml:space="preserve">Tyler, T. R. (2006). </w:t>
      </w:r>
      <w:r>
        <w:rPr>
          <w:i/>
          <w:iCs/>
        </w:rPr>
        <w:t xml:space="preserve">Why people obey the law</w:t>
      </w:r>
      <w:r>
        <w:t xml:space="preserve">. Princeton University Press.</w:t>
      </w:r>
    </w:p>
    <w:p>
      <w:pPr>
        <w:spacing w:after="180" w:line="360"/>
        <w:ind w:left="720" w:hanging="720"/>
      </w:pPr>
      <w:r>
        <w:t xml:space="preserve">Westervelt, S. D., &amp; Cook, K. J. (2012). </w:t>
      </w:r>
      <w:r>
        <w:rPr>
          <w:i/>
          <w:iCs/>
        </w:rPr>
        <w:t xml:space="preserve">Life after death row: Exonerees' search for community and identity</w:t>
      </w:r>
      <w:r>
        <w:t xml:space="preserve">. Rutgers University Press.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20"/>
        <w:szCs w:val="20"/>
      </w:rPr>
      <w:t xml:space="preserve">False Accusation Portrayals in SVU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300" w:after="1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2026-01-27T05:07:19.245Z</dcterms:created>
  <dcterms:modified xsi:type="dcterms:W3CDTF">2026-01-27T05:07:19.246Z</dcterms:modified>
</cp:coreProperties>
</file>

<file path=docProps/custom.xml><?xml version="1.0" encoding="utf-8"?>
<Properties xmlns="http://schemas.openxmlformats.org/officeDocument/2006/custom-properties" xmlns:vt="http://schemas.openxmlformats.org/officeDocument/2006/docPropsVTypes"/>
</file>