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V0: naive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N=64</w:t>
      </w:r>
    </w:p>
    <w:p>
      <w:pPr>
        <w:rPr>
          <w:rFonts w:hint="eastAsia"/>
          <w:lang w:val="en-US" w:eastAsia="zh-TW"/>
        </w:rPr>
      </w:pPr>
      <w:r>
        <w:drawing>
          <wp:inline distT="0" distB="0" distL="114300" distR="114300">
            <wp:extent cx="3215640" cy="327660"/>
            <wp:effectExtent l="0" t="0" r="0" b="762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327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N=128</w:t>
      </w:r>
    </w:p>
    <w:p>
      <w:pPr>
        <w:rPr>
          <w:rFonts w:hint="eastAsia"/>
          <w:lang w:val="en-US" w:eastAsia="zh-TW"/>
        </w:rPr>
      </w:pPr>
      <w:r>
        <w:drawing>
          <wp:inline distT="0" distB="0" distL="114300" distR="114300">
            <wp:extent cx="3208020" cy="320040"/>
            <wp:effectExtent l="0" t="0" r="762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320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N=256</w:t>
      </w:r>
    </w:p>
    <w:p>
      <w:pPr>
        <w:rPr>
          <w:rFonts w:hint="eastAsia"/>
          <w:lang w:val="en-US" w:eastAsia="zh-TW"/>
        </w:rPr>
      </w:pPr>
      <w:r>
        <w:drawing>
          <wp:inline distT="0" distB="0" distL="114300" distR="114300">
            <wp:extent cx="3268980" cy="297180"/>
            <wp:effectExtent l="0" t="0" r="7620" b="762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297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N=512</w:t>
      </w:r>
    </w:p>
    <w:p>
      <w:pPr>
        <w:rPr>
          <w:rFonts w:hint="eastAsia"/>
          <w:lang w:val="en-US" w:eastAsia="zh-TW"/>
        </w:rPr>
      </w:pPr>
      <w:r>
        <w:drawing>
          <wp:inline distT="0" distB="0" distL="114300" distR="114300">
            <wp:extent cx="3429000" cy="312420"/>
            <wp:effectExtent l="0" t="0" r="0" b="762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12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N=1024</w:t>
      </w:r>
    </w:p>
    <w:p>
      <w:r>
        <w:drawing>
          <wp:inline distT="0" distB="0" distL="114300" distR="114300">
            <wp:extent cx="3505200" cy="30480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4572000" cy="2743200"/>
            <wp:effectExtent l="4445" t="4445" r="10795" b="10795"/>
            <wp:docPr id="6" name="圖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/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Bottleneck</w:t>
      </w:r>
    </w:p>
    <w:p>
      <w:r>
        <w:drawing>
          <wp:inline distT="0" distB="0" distL="114300" distR="114300">
            <wp:extent cx="2948940" cy="1623060"/>
            <wp:effectExtent l="0" t="0" r="7620" b="7620"/>
            <wp:docPr id="7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1623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TW"/>
        </w:rPr>
      </w:pPr>
      <w:r>
        <w:rPr>
          <w:rFonts w:hint="eastAsia"/>
          <w:lang w:val="en-US" w:eastAsia="zh-TW"/>
        </w:rPr>
        <w:t>Inference loop: 8.423 sec for 10 batch</w:t>
      </w:r>
    </w:p>
    <w:p/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V1: online softmax , KV shared memory tile, single-pass output accumulation</w:t>
      </w:r>
    </w:p>
    <w:p>
      <w:r>
        <w:drawing>
          <wp:inline distT="0" distB="0" distL="114300" distR="114300">
            <wp:extent cx="2872740" cy="1607820"/>
            <wp:effectExtent l="0" t="0" r="7620" b="7620"/>
            <wp:docPr id="8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1607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TW"/>
        </w:rPr>
      </w:pPr>
      <w:r>
        <w:rPr>
          <w:rFonts w:hint="eastAsia"/>
          <w:lang w:val="en-US" w:eastAsia="zh-TW"/>
        </w:rPr>
        <w:t>Inference loop: 1.276 sec for 10 batch</w:t>
      </w:r>
    </w:p>
    <w:p>
      <w:pPr>
        <w:rPr>
          <w:rFonts w:hint="eastAsia"/>
          <w:lang w:val="en-US" w:eastAsia="zh-TW"/>
        </w:rPr>
      </w:pP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V2: warp-level design(one warp per query row), reuse K/V tile for multiple(8) Q rows, vectorized half2 loads and compute, warp shuffle reduction for dot-product</w:t>
      </w:r>
    </w:p>
    <w:p>
      <w:pPr>
        <w:rPr>
          <w:rFonts w:hint="eastAsia"/>
          <w:lang w:val="en-US" w:eastAsia="zh-TW"/>
        </w:rPr>
      </w:pPr>
      <w:r>
        <w:drawing>
          <wp:inline distT="0" distB="0" distL="114300" distR="114300">
            <wp:extent cx="2910840" cy="1623060"/>
            <wp:effectExtent l="0" t="0" r="0" b="7620"/>
            <wp:docPr id="12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圖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1623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Inference loop: 686.089 ms for 10 batch</w:t>
      </w:r>
    </w:p>
    <w:p>
      <w:pPr>
        <w:rPr>
          <w:rFonts w:hint="eastAsia"/>
          <w:lang w:val="en-US" w:eastAsia="zh-TW"/>
        </w:rPr>
      </w:pP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V3: Tensor Core calculate Q×K dot products</w:t>
      </w:r>
    </w:p>
    <w:p>
      <w:pPr>
        <w:rPr>
          <w:rFonts w:hint="eastAsia"/>
          <w:lang w:val="en-US" w:eastAsia="zh-TW"/>
        </w:rPr>
      </w:pPr>
      <w:r>
        <w:drawing>
          <wp:inline distT="0" distB="0" distL="114300" distR="114300">
            <wp:extent cx="2903220" cy="1844040"/>
            <wp:effectExtent l="0" t="0" r="7620" b="0"/>
            <wp:docPr id="14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圖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3220" cy="1844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Inference loop: 578.692 ms for 10 batch</w:t>
      </w:r>
    </w:p>
    <w:p>
      <w:pPr>
        <w:rPr>
          <w:rFonts w:hint="eastAsia"/>
          <w:lang w:val="en-US" w:eastAsia="zh-TW"/>
        </w:rPr>
      </w:pP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Pytorch: utilize Tensor Cores, highly optimized GEMM</w:t>
      </w:r>
    </w:p>
    <w:p>
      <w:pPr>
        <w:rPr>
          <w:rFonts w:hint="eastAsia"/>
          <w:lang w:val="en-US" w:eastAsia="zh-TW"/>
        </w:rPr>
      </w:pPr>
      <w:r>
        <w:drawing>
          <wp:inline distT="0" distB="0" distL="114300" distR="114300">
            <wp:extent cx="2956560" cy="1790700"/>
            <wp:effectExtent l="0" t="0" r="0" b="7620"/>
            <wp:docPr id="10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Inference loop: 386.165 ms for 10 batch</w:t>
      </w:r>
    </w:p>
    <w:p>
      <w:pPr>
        <w:rPr>
          <w:rFonts w:hint="eastAsia"/>
          <w:lang w:val="en-US" w:eastAsia="zh-TW"/>
        </w:rPr>
      </w:pPr>
      <w:bookmarkStart w:id="0" w:name="_GoBack"/>
      <w:bookmarkEnd w:id="0"/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Pytorch: multi-stream hiding memory latency</w:t>
      </w:r>
    </w:p>
    <w:p>
      <w:pPr>
        <w:rPr>
          <w:rFonts w:hint="eastAsia"/>
          <w:lang w:val="en-US" w:eastAsia="zh-TW"/>
        </w:rPr>
      </w:pPr>
      <w:r>
        <w:drawing>
          <wp:inline distT="0" distB="0" distL="114300" distR="114300">
            <wp:extent cx="1531620" cy="1752600"/>
            <wp:effectExtent l="0" t="0" r="7620" b="0"/>
            <wp:docPr id="15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圖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Inference loop: 365.383 ms for 10 batch</w:t>
      </w:r>
    </w:p>
    <w:p>
      <w:pPr>
        <w:rPr>
          <w:rFonts w:hint="eastAsia"/>
          <w:lang w:val="en-US" w:eastAsia="zh-TW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C26790"/>
    <w:rsid w:val="70C26790"/>
  </w:rsids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hart" Target="charts/chart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Book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TW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N v.s. kernel time O(n</a:t>
            </a:r>
            <a:r>
              <a:rPr lang="en-US" altLang="zh-TW" baseline="30000"/>
              <a:t>2</a:t>
            </a:r>
            <a:r>
              <a:rPr lang="en-US" altLang="zh-TW"/>
              <a:t>)</a:t>
            </a:r>
            <a:endParaRPr lang="en-US" altLang="zh-TW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TW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[Book1]Sheet1!$A$7:$A$11</c:f>
              <c:numCache>
                <c:formatCode>General</c:formatCode>
                <c:ptCount val="5"/>
                <c:pt idx="0" c:formatCode="General">
                  <c:v>6</c:v>
                </c:pt>
                <c:pt idx="1" c:formatCode="General">
                  <c:v>7</c:v>
                </c:pt>
                <c:pt idx="2" c:formatCode="General">
                  <c:v>8</c:v>
                </c:pt>
                <c:pt idx="3" c:formatCode="General">
                  <c:v>9</c:v>
                </c:pt>
                <c:pt idx="4" c:formatCode="General">
                  <c:v>10</c:v>
                </c:pt>
              </c:numCache>
            </c:numRef>
          </c:xVal>
          <c:yVal>
            <c:numRef>
              <c:f>[Book1]Sheet1!$B$7:$B$11</c:f>
              <c:numCache>
                <c:formatCode>General</c:formatCode>
                <c:ptCount val="5"/>
                <c:pt idx="0" c:formatCode="General">
                  <c:v>0.531</c:v>
                </c:pt>
                <c:pt idx="1" c:formatCode="General">
                  <c:v>1.905</c:v>
                </c:pt>
                <c:pt idx="2" c:formatCode="General">
                  <c:v>7.278</c:v>
                </c:pt>
                <c:pt idx="3" c:formatCode="General">
                  <c:v>28.837</c:v>
                </c:pt>
                <c:pt idx="4" c:formatCode="General">
                  <c:v>114.318</c:v>
                </c:pt>
              </c:numCache>
            </c:numRef>
          </c:yVal>
          <c:smooth val="1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axId val="339366402"/>
        <c:axId val="160694354"/>
      </c:scatterChart>
      <c:valAx>
        <c:axId val="339366402"/>
        <c:scaling>
          <c:orientation val="minMax"/>
          <c:max val="11"/>
          <c:min val="5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TW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log</a:t>
                </a:r>
                <a:r>
                  <a:rPr lang="en-US" altLang="zh-TW" baseline="-25000"/>
                  <a:t>2</a:t>
                </a:r>
                <a:r>
                  <a:rPr lang="en-US" altLang="zh-TW"/>
                  <a:t>(N)</a:t>
                </a:r>
                <a:endParaRPr lang="en-US" altLang="zh-TW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TW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60694354"/>
        <c:crosses val="autoZero"/>
        <c:crossBetween val="midCat"/>
      </c:valAx>
      <c:valAx>
        <c:axId val="16069435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TW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kernel time (ms)</a:t>
                </a:r>
                <a:endParaRPr lang="en-US" altLang="zh-TW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TW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33936640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TW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2025-12-16T14:09:00Z</dcterms:created>
  <dc:creator>user</dc:creator>
  <cp:lastModifiedBy>user</cp:lastModifiedBy>
  <dcterms:modified xsi:type="dcterms:W3CDTF">2025-12-16T18:53:47Z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