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C77" w:rsidRDefault="00694C77" w:rsidP="00694C77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8"/>
          <w:szCs w:val="28"/>
          <w:lang w:val="en-US"/>
        </w:rPr>
      </w:pPr>
      <w:proofErr w:type="gramStart"/>
      <w:r>
        <w:rPr>
          <w:rFonts w:ascii="Helvetica-Bold" w:hAnsi="Helvetica-Bold" w:cs="Helvetica-Bold"/>
          <w:b/>
          <w:bCs/>
          <w:sz w:val="28"/>
          <w:szCs w:val="28"/>
          <w:lang w:val="en-US"/>
        </w:rPr>
        <w:t>Legend :</w:t>
      </w:r>
      <w:proofErr w:type="gramEnd"/>
    </w:p>
    <w:p w:rsidR="00694C77" w:rsidRDefault="00694C77" w:rsidP="00694C77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8"/>
          <w:szCs w:val="28"/>
          <w:lang w:val="en-US"/>
        </w:rPr>
      </w:pPr>
    </w:p>
    <w:p w:rsidR="00694C77" w:rsidRDefault="00694C77" w:rsidP="00694C77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8"/>
          <w:szCs w:val="28"/>
          <w:lang w:val="en-US"/>
        </w:rPr>
      </w:pPr>
      <w:r w:rsidRPr="00694C77">
        <w:rPr>
          <w:rFonts w:ascii="Helvetica-Bold" w:hAnsi="Helvetica-Bold" w:cs="Helvetica-Bold"/>
          <w:b/>
          <w:bCs/>
          <w:sz w:val="28"/>
          <w:szCs w:val="28"/>
          <w:highlight w:val="lightGray"/>
          <w:lang w:val="en-US"/>
        </w:rPr>
        <w:t>Lexical rule</w:t>
      </w:r>
    </w:p>
    <w:p w:rsidR="00694C77" w:rsidRDefault="00694C77" w:rsidP="00694C77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8"/>
          <w:szCs w:val="28"/>
          <w:lang w:val="en-US"/>
        </w:rPr>
      </w:pPr>
      <w:r w:rsidRPr="00CC4034">
        <w:rPr>
          <w:rFonts w:ascii="Helvetica-Bold" w:hAnsi="Helvetica-Bold" w:cs="Helvetica-Bold"/>
          <w:b/>
          <w:bCs/>
          <w:sz w:val="28"/>
          <w:szCs w:val="28"/>
          <w:highlight w:val="blue"/>
          <w:lang w:val="en-US"/>
        </w:rPr>
        <w:t xml:space="preserve">Syntax </w:t>
      </w:r>
      <w:proofErr w:type="gramStart"/>
      <w:r w:rsidRPr="00CC4034">
        <w:rPr>
          <w:rFonts w:ascii="Helvetica-Bold" w:hAnsi="Helvetica-Bold" w:cs="Helvetica-Bold"/>
          <w:b/>
          <w:bCs/>
          <w:sz w:val="28"/>
          <w:szCs w:val="28"/>
          <w:highlight w:val="blue"/>
          <w:lang w:val="en-US"/>
        </w:rPr>
        <w:t>rule</w:t>
      </w:r>
      <w:r w:rsidR="00CC4034">
        <w:rPr>
          <w:rFonts w:ascii="Helvetica-Bold" w:hAnsi="Helvetica-Bold" w:cs="Helvetica-Bold"/>
          <w:b/>
          <w:bCs/>
          <w:sz w:val="28"/>
          <w:szCs w:val="28"/>
          <w:lang w:val="en-US"/>
        </w:rPr>
        <w:t xml:space="preserve"> :</w:t>
      </w:r>
      <w:proofErr w:type="gramEnd"/>
      <w:r w:rsidR="00CC4034">
        <w:rPr>
          <w:rFonts w:ascii="Helvetica-Bold" w:hAnsi="Helvetica-Bold" w:cs="Helvetica-Bold"/>
          <w:b/>
          <w:bCs/>
          <w:sz w:val="28"/>
          <w:szCs w:val="28"/>
          <w:lang w:val="en-US"/>
        </w:rPr>
        <w:t xml:space="preserve"> </w:t>
      </w:r>
      <w:r w:rsidR="00CC4034" w:rsidRPr="00CC4034">
        <w:rPr>
          <w:rFonts w:ascii="Helvetica-Bold" w:hAnsi="Helvetica-Bold" w:cs="Helvetica-Bold"/>
          <w:b/>
          <w:bCs/>
          <w:sz w:val="28"/>
          <w:szCs w:val="28"/>
          <w:highlight w:val="cyan"/>
          <w:lang w:val="en-US"/>
        </w:rPr>
        <w:t>not in grammar</w:t>
      </w:r>
    </w:p>
    <w:p w:rsidR="00CC4034" w:rsidRDefault="00CC4034" w:rsidP="00CC403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Helvetica-Bold" w:hAnsi="Helvetica-Bold" w:cs="Helvetica-Bold"/>
          <w:bCs/>
          <w:sz w:val="20"/>
          <w:szCs w:val="28"/>
          <w:lang w:val="en-US"/>
        </w:rPr>
      </w:pPr>
      <w:r w:rsidRPr="00CC4034">
        <w:rPr>
          <w:rFonts w:ascii="Helvetica-Bold" w:hAnsi="Helvetica-Bold" w:cs="Helvetica-Bold"/>
          <w:bCs/>
          <w:sz w:val="20"/>
          <w:szCs w:val="28"/>
          <w:lang w:val="en-US"/>
        </w:rPr>
        <w:t>Compare</w:t>
      </w:r>
      <w:r>
        <w:rPr>
          <w:rFonts w:ascii="Helvetica-Bold" w:hAnsi="Helvetica-Bold" w:cs="Helvetica-Bold"/>
          <w:bCs/>
          <w:sz w:val="20"/>
          <w:szCs w:val="28"/>
          <w:lang w:val="en-US"/>
        </w:rPr>
        <w:t xml:space="preserve"> with grammar : may be more precise than grammar, additional checks to add after parsing</w:t>
      </w:r>
    </w:p>
    <w:p w:rsidR="004E14E0" w:rsidRPr="00CC4034" w:rsidRDefault="004E14E0" w:rsidP="00CC403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Helvetica-Bold" w:hAnsi="Helvetica-Bold" w:cs="Helvetica-Bold"/>
          <w:bCs/>
          <w:sz w:val="20"/>
          <w:szCs w:val="28"/>
          <w:lang w:val="en-US"/>
        </w:rPr>
      </w:pPr>
      <w:r>
        <w:rPr>
          <w:rFonts w:ascii="Helvetica-Bold" w:hAnsi="Helvetica-Bold" w:cs="Helvetica-Bold"/>
          <w:bCs/>
          <w:sz w:val="20"/>
          <w:szCs w:val="28"/>
          <w:lang w:val="en-US"/>
        </w:rPr>
        <w:t xml:space="preserve">Do not merge two syntax forms when runtime behavior is completely different </w:t>
      </w:r>
    </w:p>
    <w:p w:rsidR="00694C77" w:rsidRDefault="00694C77" w:rsidP="00694C77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8"/>
          <w:szCs w:val="28"/>
          <w:lang w:val="en-US"/>
        </w:rPr>
      </w:pPr>
      <w:r w:rsidRPr="00CC4034">
        <w:rPr>
          <w:rFonts w:ascii="Helvetica-Bold" w:hAnsi="Helvetica-Bold" w:cs="Helvetica-Bold"/>
          <w:b/>
          <w:bCs/>
          <w:sz w:val="28"/>
          <w:szCs w:val="28"/>
          <w:highlight w:val="green"/>
          <w:lang w:val="en-US"/>
        </w:rPr>
        <w:t>Semantic rule</w:t>
      </w:r>
      <w:r w:rsidR="00A0792D">
        <w:rPr>
          <w:rFonts w:ascii="Helvetica-Bold" w:hAnsi="Helvetica-Bold" w:cs="Helvetica-Bold"/>
          <w:b/>
          <w:bCs/>
          <w:sz w:val="28"/>
          <w:szCs w:val="28"/>
          <w:lang w:val="en-US"/>
        </w:rPr>
        <w:t xml:space="preserve"> </w:t>
      </w:r>
      <w:r w:rsidR="00A0792D" w:rsidRPr="00A0792D">
        <w:rPr>
          <w:rFonts w:ascii="Helvetica-Bold" w:hAnsi="Helvetica-Bold" w:cs="Helvetica-Bold"/>
          <w:b/>
          <w:bCs/>
          <w:sz w:val="28"/>
          <w:szCs w:val="28"/>
          <w:highlight w:val="green"/>
          <w:lang w:val="en-US"/>
        </w:rPr>
        <w:t>– type checking</w:t>
      </w:r>
    </w:p>
    <w:p w:rsidR="004E14E0" w:rsidRDefault="004E14E0" w:rsidP="004E14E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rPr>
          <w:rFonts w:ascii="Helvetica-Bold" w:hAnsi="Helvetica-Bold" w:cs="Helvetica-Bold"/>
          <w:bCs/>
          <w:sz w:val="20"/>
          <w:szCs w:val="28"/>
          <w:lang w:val="en-US"/>
        </w:rPr>
      </w:pPr>
      <w:r>
        <w:rPr>
          <w:rFonts w:ascii="Helvetica-Bold" w:hAnsi="Helvetica-Bold" w:cs="Helvetica-Bold"/>
          <w:bCs/>
          <w:sz w:val="20"/>
          <w:szCs w:val="28"/>
          <w:lang w:val="en-US"/>
        </w:rPr>
        <w:t>Check if the identifiers used in the statement are valid and are pointing to valid data</w:t>
      </w:r>
    </w:p>
    <w:p w:rsidR="004E14E0" w:rsidRPr="004E14E0" w:rsidRDefault="004E14E0" w:rsidP="00694C7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rPr>
          <w:rFonts w:ascii="Helvetica-Bold" w:hAnsi="Helvetica-Bold" w:cs="Helvetica-Bold"/>
          <w:bCs/>
          <w:sz w:val="20"/>
          <w:szCs w:val="28"/>
          <w:lang w:val="en-US"/>
        </w:rPr>
      </w:pPr>
      <w:r>
        <w:rPr>
          <w:rFonts w:ascii="Helvetica-Bold" w:hAnsi="Helvetica-Bold" w:cs="Helvetica-Bold"/>
          <w:bCs/>
          <w:sz w:val="20"/>
          <w:szCs w:val="28"/>
          <w:lang w:val="en-US"/>
        </w:rPr>
        <w:t>Compute the type properties of the result data</w:t>
      </w:r>
    </w:p>
    <w:p w:rsidR="00694C77" w:rsidRDefault="00694C77" w:rsidP="00694C77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8"/>
          <w:szCs w:val="28"/>
          <w:lang w:val="en-US"/>
        </w:rPr>
      </w:pPr>
      <w:r w:rsidRPr="00694C77">
        <w:rPr>
          <w:rFonts w:ascii="Helvetica-Bold" w:hAnsi="Helvetica-Bold" w:cs="Helvetica-Bold"/>
          <w:b/>
          <w:bCs/>
          <w:sz w:val="28"/>
          <w:szCs w:val="28"/>
          <w:highlight w:val="yellow"/>
          <w:lang w:val="en-US"/>
        </w:rPr>
        <w:t>Runtime behavior</w:t>
      </w:r>
      <w:r w:rsidR="00472599">
        <w:rPr>
          <w:rFonts w:ascii="Helvetica-Bold" w:hAnsi="Helvetica-Bold" w:cs="Helvetica-Bold"/>
          <w:b/>
          <w:bCs/>
          <w:sz w:val="28"/>
          <w:szCs w:val="28"/>
          <w:lang w:val="en-US"/>
        </w:rPr>
        <w:t xml:space="preserve"> </w:t>
      </w:r>
      <w:r w:rsidR="00472599" w:rsidRPr="00472599">
        <w:rPr>
          <w:rFonts w:ascii="Helvetica-Bold" w:hAnsi="Helvetica-Bold" w:cs="Helvetica-Bold"/>
          <w:b/>
          <w:bCs/>
          <w:sz w:val="28"/>
          <w:szCs w:val="28"/>
          <w:highlight w:val="red"/>
          <w:lang w:val="en-US"/>
        </w:rPr>
        <w:t>– dangerous behavior</w:t>
      </w:r>
    </w:p>
    <w:p w:rsidR="00694C77" w:rsidRDefault="004E14E0" w:rsidP="00CC403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rPr>
          <w:rFonts w:ascii="Helvetica-Bold" w:hAnsi="Helvetica-Bold" w:cs="Helvetica-Bold"/>
          <w:bCs/>
          <w:sz w:val="20"/>
          <w:szCs w:val="28"/>
          <w:lang w:val="en-US"/>
        </w:rPr>
      </w:pPr>
      <w:r>
        <w:rPr>
          <w:rFonts w:ascii="Helvetica-Bold" w:hAnsi="Helvetica-Bold" w:cs="Helvetica-Bold"/>
          <w:bCs/>
          <w:sz w:val="20"/>
          <w:szCs w:val="28"/>
          <w:lang w:val="en-US"/>
        </w:rPr>
        <w:t xml:space="preserve">Create different statement objects if  </w:t>
      </w:r>
      <w:r w:rsidR="00C70538">
        <w:rPr>
          <w:rFonts w:ascii="Helvetica-Bold" w:hAnsi="Helvetica-Bold" w:cs="Helvetica-Bold"/>
          <w:bCs/>
          <w:sz w:val="20"/>
          <w:szCs w:val="28"/>
          <w:lang w:val="en-US"/>
        </w:rPr>
        <w:t>the behavior is completely different</w:t>
      </w:r>
    </w:p>
    <w:p w:rsidR="00C70538" w:rsidRDefault="00C70538" w:rsidP="00CC403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rPr>
          <w:rFonts w:ascii="Helvetica-Bold" w:hAnsi="Helvetica-Bold" w:cs="Helvetica-Bold"/>
          <w:bCs/>
          <w:sz w:val="20"/>
          <w:szCs w:val="28"/>
          <w:lang w:val="en-US"/>
        </w:rPr>
      </w:pPr>
      <w:r>
        <w:rPr>
          <w:rFonts w:ascii="Helvetica-Bold" w:hAnsi="Helvetica-Bold" w:cs="Helvetica-Bold"/>
          <w:bCs/>
          <w:sz w:val="20"/>
          <w:szCs w:val="28"/>
          <w:lang w:val="en-US"/>
        </w:rPr>
        <w:t>Properties to create on the statements objects</w:t>
      </w:r>
    </w:p>
    <w:p w:rsidR="00C70538" w:rsidRDefault="00C70538" w:rsidP="00CC403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rPr>
          <w:rFonts w:ascii="Helvetica-Bold" w:hAnsi="Helvetica-Bold" w:cs="Helvetica-Bold"/>
          <w:bCs/>
          <w:sz w:val="20"/>
          <w:szCs w:val="28"/>
          <w:lang w:val="en-US"/>
        </w:rPr>
      </w:pPr>
      <w:r>
        <w:rPr>
          <w:rFonts w:ascii="Helvetica-Bold" w:hAnsi="Helvetica-Bold" w:cs="Helvetica-Bold"/>
          <w:bCs/>
          <w:sz w:val="20"/>
          <w:szCs w:val="28"/>
          <w:lang w:val="en-US"/>
        </w:rPr>
        <w:t>Implement program flow and data impacts analysis</w:t>
      </w:r>
    </w:p>
    <w:p w:rsidR="00FD690C" w:rsidRPr="004E14E0" w:rsidRDefault="00FD690C" w:rsidP="00CC403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rPr>
          <w:rFonts w:ascii="Helvetica-Bold" w:hAnsi="Helvetica-Bold" w:cs="Helvetica-Bold"/>
          <w:bCs/>
          <w:sz w:val="20"/>
          <w:szCs w:val="28"/>
          <w:lang w:val="en-US"/>
        </w:rPr>
      </w:pPr>
      <w:r>
        <w:rPr>
          <w:rFonts w:ascii="Helvetica-Bold" w:hAnsi="Helvetica-Bold" w:cs="Helvetica-Bold"/>
          <w:bCs/>
          <w:sz w:val="20"/>
          <w:szCs w:val="28"/>
          <w:lang w:val="en-US"/>
        </w:rPr>
        <w:t>Add warning at semantic rules level to prevent legal but dangerous behaviors</w:t>
      </w:r>
    </w:p>
    <w:p w:rsidR="00CC4034" w:rsidRDefault="00CC4034" w:rsidP="00694C77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8"/>
          <w:szCs w:val="28"/>
          <w:lang w:val="en-US"/>
        </w:rPr>
      </w:pPr>
    </w:p>
    <w:p w:rsidR="00694C77" w:rsidRPr="00694C77" w:rsidRDefault="00694C77" w:rsidP="00694C77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8"/>
          <w:szCs w:val="28"/>
          <w:lang w:val="en-US"/>
        </w:rPr>
      </w:pPr>
      <w:r w:rsidRPr="00C70538">
        <w:rPr>
          <w:rFonts w:ascii="Helvetica-Bold" w:hAnsi="Helvetica-Bold" w:cs="Helvetica-Bold"/>
          <w:b/>
          <w:bCs/>
          <w:sz w:val="28"/>
          <w:szCs w:val="28"/>
          <w:highlight w:val="blue"/>
          <w:lang w:val="en-US"/>
        </w:rPr>
        <w:t>MOVE statement</w:t>
      </w:r>
    </w:p>
    <w:p w:rsidR="00694C77" w:rsidRPr="00CC4034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yellow"/>
          <w:lang w:val="en-US"/>
        </w:rPr>
      </w:pPr>
      <w:r w:rsidRPr="00CC4034">
        <w:rPr>
          <w:rFonts w:ascii="Palatino-Roman" w:hAnsi="Palatino-Roman" w:cs="Palatino-Roman"/>
          <w:sz w:val="20"/>
          <w:szCs w:val="20"/>
          <w:highlight w:val="yellow"/>
          <w:lang w:val="en-US"/>
        </w:rPr>
        <w:t>The MOVE statement transfers data from one area of storage to one or more other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CC4034">
        <w:rPr>
          <w:rFonts w:ascii="Palatino-Roman" w:hAnsi="Palatino-Roman" w:cs="Palatino-Roman"/>
          <w:sz w:val="20"/>
          <w:szCs w:val="20"/>
          <w:highlight w:val="yellow"/>
          <w:lang w:val="en-US"/>
        </w:rPr>
        <w:t>areas</w:t>
      </w:r>
      <w:proofErr w:type="gramEnd"/>
      <w:r w:rsidRPr="00694C77">
        <w:rPr>
          <w:rFonts w:ascii="Palatino-Roman" w:hAnsi="Palatino-Roman" w:cs="Palatino-Roman"/>
          <w:sz w:val="20"/>
          <w:szCs w:val="20"/>
          <w:lang w:val="en-US"/>
        </w:rPr>
        <w:t>.</w:t>
      </w:r>
    </w:p>
    <w:p w:rsidR="00694C77" w:rsidRPr="00CC4034" w:rsidRDefault="00694C77" w:rsidP="00694C77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0"/>
          <w:szCs w:val="20"/>
          <w:highlight w:val="blue"/>
          <w:lang w:val="en-US"/>
        </w:rPr>
      </w:pPr>
      <w:r w:rsidRPr="00CC4034">
        <w:rPr>
          <w:rFonts w:ascii="Helvetica-Bold" w:hAnsi="Helvetica-Bold" w:cs="Helvetica-Bold"/>
          <w:b/>
          <w:bCs/>
          <w:sz w:val="20"/>
          <w:szCs w:val="20"/>
          <w:highlight w:val="blue"/>
          <w:lang w:val="en-US"/>
        </w:rPr>
        <w:t>Format 1: MOVE statement</w:t>
      </w:r>
    </w:p>
    <w:p w:rsidR="00694C77" w:rsidRPr="00CC4034" w:rsidRDefault="00694C77" w:rsidP="00694C77">
      <w:pPr>
        <w:autoSpaceDE w:val="0"/>
        <w:autoSpaceDN w:val="0"/>
        <w:adjustRightInd w:val="0"/>
        <w:rPr>
          <w:rFonts w:ascii="BookMaster" w:hAnsi="BookMaster" w:cs="BookMaster"/>
          <w:sz w:val="18"/>
          <w:szCs w:val="18"/>
          <w:highlight w:val="blue"/>
          <w:lang w:val="en-US"/>
        </w:rPr>
      </w:pPr>
      <w:r w:rsidRPr="00CC4034">
        <w:rPr>
          <w:rFonts w:ascii="BookMaster" w:hAnsi="BookMaster" w:cs="BookMaster"/>
          <w:sz w:val="18"/>
          <w:szCs w:val="18"/>
          <w:highlight w:val="blue"/>
          <w:lang w:val="en-US"/>
        </w:rPr>
        <w:t xml:space="preserve">__ MOVE </w:t>
      </w:r>
      <w:r w:rsidRPr="00CC4034">
        <w:rPr>
          <w:rFonts w:ascii="BookMaster-Italic" w:hAnsi="BookMaster-Italic" w:cs="BookMaster-Italic"/>
          <w:i/>
          <w:iCs/>
          <w:sz w:val="18"/>
          <w:szCs w:val="18"/>
          <w:highlight w:val="cyan"/>
          <w:lang w:val="en-US"/>
        </w:rPr>
        <w:t>identifier-1</w:t>
      </w:r>
      <w:r w:rsidR="00CC4034" w:rsidRPr="00CC4034">
        <w:rPr>
          <w:rFonts w:ascii="BookMaster-Italic" w:hAnsi="BookMaster-Italic" w:cs="BookMaster-Italic"/>
          <w:i/>
          <w:iCs/>
          <w:sz w:val="18"/>
          <w:szCs w:val="18"/>
          <w:highlight w:val="cyan"/>
          <w:lang w:val="en-US"/>
        </w:rPr>
        <w:t xml:space="preserve"> | </w:t>
      </w:r>
      <w:r w:rsidRPr="00CC4034">
        <w:rPr>
          <w:rFonts w:ascii="BookMaster-Italic" w:hAnsi="BookMaster-Italic" w:cs="BookMaster-Italic"/>
          <w:i/>
          <w:iCs/>
          <w:sz w:val="18"/>
          <w:szCs w:val="18"/>
          <w:highlight w:val="cyan"/>
          <w:lang w:val="en-US"/>
        </w:rPr>
        <w:t>literal-1</w:t>
      </w:r>
      <w:r w:rsidR="00CC4034" w:rsidRPr="00CC4034">
        <w:rPr>
          <w:rFonts w:ascii="BookMaster-Italic" w:hAnsi="BookMaster-Italic" w:cs="BookMaster-Italic"/>
          <w:i/>
          <w:iCs/>
          <w:sz w:val="18"/>
          <w:szCs w:val="18"/>
          <w:highlight w:val="cyan"/>
          <w:lang w:val="en-US"/>
        </w:rPr>
        <w:t xml:space="preserve"> </w:t>
      </w:r>
      <w:r w:rsidRPr="00CC4034">
        <w:rPr>
          <w:rFonts w:ascii="BookMaster" w:hAnsi="BookMaster" w:cs="BookMaster"/>
          <w:sz w:val="18"/>
          <w:szCs w:val="18"/>
          <w:highlight w:val="blue"/>
          <w:lang w:val="en-US"/>
        </w:rPr>
        <w:t xml:space="preserve">TO _ </w:t>
      </w:r>
      <w:r w:rsidRPr="00CC4034">
        <w:rPr>
          <w:rFonts w:ascii="BookMaster-Italic" w:hAnsi="BookMaster-Italic" w:cs="BookMaster-Italic"/>
          <w:i/>
          <w:iCs/>
          <w:sz w:val="18"/>
          <w:szCs w:val="18"/>
          <w:highlight w:val="cyan"/>
          <w:lang w:val="en-US"/>
        </w:rPr>
        <w:t xml:space="preserve">identifier-2 </w:t>
      </w:r>
      <w:r w:rsidR="00CC4034" w:rsidRPr="00CC4034">
        <w:rPr>
          <w:rFonts w:ascii="BookMaster" w:hAnsi="BookMaster" w:cs="BookMaster"/>
          <w:sz w:val="18"/>
          <w:szCs w:val="18"/>
          <w:highlight w:val="cyan"/>
          <w:lang w:val="en-US"/>
        </w:rPr>
        <w:t>+</w:t>
      </w:r>
    </w:p>
    <w:p w:rsidR="00694C77" w:rsidRPr="00CC4034" w:rsidRDefault="00694C77" w:rsidP="00694C77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0"/>
          <w:szCs w:val="20"/>
          <w:highlight w:val="blue"/>
          <w:lang w:val="en-US"/>
        </w:rPr>
      </w:pPr>
      <w:r w:rsidRPr="00CC4034">
        <w:rPr>
          <w:rFonts w:ascii="Helvetica-Bold" w:hAnsi="Helvetica-Bold" w:cs="Helvetica-Bold"/>
          <w:b/>
          <w:bCs/>
          <w:sz w:val="20"/>
          <w:szCs w:val="20"/>
          <w:highlight w:val="blue"/>
          <w:lang w:val="en-US"/>
        </w:rPr>
        <w:t>Format 2: MOVE statement with CORRESPONDING phrase</w:t>
      </w:r>
    </w:p>
    <w:p w:rsidR="00694C77" w:rsidRPr="00CC4034" w:rsidRDefault="00694C77" w:rsidP="00694C77">
      <w:pPr>
        <w:autoSpaceDE w:val="0"/>
        <w:autoSpaceDN w:val="0"/>
        <w:adjustRightInd w:val="0"/>
        <w:rPr>
          <w:rFonts w:ascii="BookMaster" w:hAnsi="BookMaster" w:cs="BookMaster"/>
          <w:sz w:val="18"/>
          <w:szCs w:val="18"/>
          <w:highlight w:val="blue"/>
          <w:lang w:val="en-US"/>
        </w:rPr>
      </w:pPr>
      <w:r w:rsidRPr="00CC4034">
        <w:rPr>
          <w:rFonts w:ascii="BookMaster" w:hAnsi="BookMaster" w:cs="BookMaster"/>
          <w:sz w:val="18"/>
          <w:szCs w:val="18"/>
          <w:highlight w:val="blue"/>
          <w:lang w:val="en-US"/>
        </w:rPr>
        <w:t>__ MOVE CORRESPONDING</w:t>
      </w:r>
      <w:r w:rsidR="00CC4034" w:rsidRPr="00CC4034">
        <w:rPr>
          <w:rFonts w:ascii="BookMaster" w:hAnsi="BookMaster" w:cs="BookMaster"/>
          <w:sz w:val="18"/>
          <w:szCs w:val="18"/>
          <w:highlight w:val="blue"/>
          <w:lang w:val="en-US"/>
        </w:rPr>
        <w:t xml:space="preserve"> | </w:t>
      </w:r>
      <w:r w:rsidRPr="00CC4034">
        <w:rPr>
          <w:rFonts w:ascii="BookMaster" w:hAnsi="BookMaster" w:cs="BookMaster"/>
          <w:sz w:val="18"/>
          <w:szCs w:val="18"/>
          <w:highlight w:val="blue"/>
          <w:lang w:val="en-US"/>
        </w:rPr>
        <w:t>CORR</w:t>
      </w:r>
      <w:r w:rsidR="00CC4034" w:rsidRPr="00CC4034">
        <w:rPr>
          <w:rFonts w:ascii="BookMaster" w:hAnsi="BookMaster" w:cs="BookMaster"/>
          <w:sz w:val="18"/>
          <w:szCs w:val="18"/>
          <w:highlight w:val="blue"/>
          <w:lang w:val="en-US"/>
        </w:rPr>
        <w:t xml:space="preserve"> </w:t>
      </w:r>
      <w:r w:rsidRPr="00CC4034">
        <w:rPr>
          <w:rFonts w:ascii="BookMaster-Italic" w:hAnsi="BookMaster-Italic" w:cs="BookMaster-Italic"/>
          <w:i/>
          <w:iCs/>
          <w:sz w:val="18"/>
          <w:szCs w:val="18"/>
          <w:highlight w:val="cyan"/>
          <w:lang w:val="en-US"/>
        </w:rPr>
        <w:t xml:space="preserve">identifier-1 </w:t>
      </w:r>
      <w:r w:rsidRPr="00CC4034">
        <w:rPr>
          <w:rFonts w:ascii="BookMaster" w:hAnsi="BookMaster" w:cs="BookMaster"/>
          <w:sz w:val="18"/>
          <w:szCs w:val="18"/>
          <w:highlight w:val="blue"/>
          <w:lang w:val="en-US"/>
        </w:rPr>
        <w:t xml:space="preserve">TO </w:t>
      </w:r>
      <w:r w:rsidRPr="00CC4034">
        <w:rPr>
          <w:rFonts w:ascii="BookMaster-Italic" w:hAnsi="BookMaster-Italic" w:cs="BookMaster-Italic"/>
          <w:i/>
          <w:iCs/>
          <w:sz w:val="18"/>
          <w:szCs w:val="18"/>
          <w:highlight w:val="cyan"/>
          <w:lang w:val="en-US"/>
        </w:rPr>
        <w:t xml:space="preserve">identifier-2 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r w:rsidRPr="00CC4034">
        <w:rPr>
          <w:rFonts w:ascii="Palatino-Roman" w:hAnsi="Palatino-Roman" w:cs="Palatino-Roman"/>
          <w:sz w:val="20"/>
          <w:szCs w:val="20"/>
          <w:highlight w:val="blue"/>
          <w:lang w:val="en-US"/>
        </w:rPr>
        <w:t>CORR is an abbreviation for, and is equivalent to, CORRESPONDING.</w:t>
      </w:r>
    </w:p>
    <w:p w:rsidR="00694C77" w:rsidRPr="00A0792D" w:rsidRDefault="00694C77" w:rsidP="00694C77">
      <w:pPr>
        <w:autoSpaceDE w:val="0"/>
        <w:autoSpaceDN w:val="0"/>
        <w:adjustRightInd w:val="0"/>
        <w:rPr>
          <w:rFonts w:ascii="Palatino-BoldItalic" w:hAnsi="Palatino-BoldItalic" w:cs="Palatino-BoldItalic"/>
          <w:b/>
          <w:bCs/>
          <w:i/>
          <w:iCs/>
          <w:sz w:val="20"/>
          <w:szCs w:val="20"/>
          <w:highlight w:val="yellow"/>
          <w:lang w:val="en-US"/>
        </w:rPr>
      </w:pPr>
      <w:r w:rsidRPr="00A0792D">
        <w:rPr>
          <w:rFonts w:ascii="Palatino-BoldItalic" w:hAnsi="Palatino-BoldItalic" w:cs="Palatino-BoldItalic"/>
          <w:b/>
          <w:bCs/>
          <w:i/>
          <w:iCs/>
          <w:sz w:val="20"/>
          <w:szCs w:val="20"/>
          <w:highlight w:val="yellow"/>
          <w:lang w:val="en-US"/>
        </w:rPr>
        <w:t>identifier-</w:t>
      </w:r>
      <w:proofErr w:type="gramStart"/>
      <w:r w:rsidRPr="00A0792D">
        <w:rPr>
          <w:rFonts w:ascii="Palatino-BoldItalic" w:hAnsi="Palatino-BoldItalic" w:cs="Palatino-BoldItalic"/>
          <w:b/>
          <w:bCs/>
          <w:i/>
          <w:iCs/>
          <w:sz w:val="20"/>
          <w:szCs w:val="20"/>
          <w:highlight w:val="yellow"/>
          <w:lang w:val="en-US"/>
        </w:rPr>
        <w:t xml:space="preserve">1 </w:t>
      </w:r>
      <w:r w:rsidRPr="00A0792D">
        <w:rPr>
          <w:rFonts w:ascii="Palatino-Bold" w:hAnsi="Palatino-Bold" w:cs="Palatino-Bold"/>
          <w:b/>
          <w:bCs/>
          <w:sz w:val="20"/>
          <w:szCs w:val="20"/>
          <w:highlight w:val="yellow"/>
          <w:lang w:val="en-US"/>
        </w:rPr>
        <w:t>,</w:t>
      </w:r>
      <w:proofErr w:type="gramEnd"/>
      <w:r w:rsidRPr="00A0792D">
        <w:rPr>
          <w:rFonts w:ascii="Palatino-Bold" w:hAnsi="Palatino-Bold" w:cs="Palatino-Bold"/>
          <w:b/>
          <w:bCs/>
          <w:sz w:val="20"/>
          <w:szCs w:val="20"/>
          <w:highlight w:val="yellow"/>
          <w:lang w:val="en-US"/>
        </w:rPr>
        <w:t xml:space="preserve"> </w:t>
      </w:r>
      <w:r w:rsidRPr="00A0792D">
        <w:rPr>
          <w:rFonts w:ascii="Palatino-BoldItalic" w:hAnsi="Palatino-BoldItalic" w:cs="Palatino-BoldItalic"/>
          <w:b/>
          <w:bCs/>
          <w:i/>
          <w:iCs/>
          <w:sz w:val="20"/>
          <w:szCs w:val="20"/>
          <w:highlight w:val="yellow"/>
          <w:lang w:val="en-US"/>
        </w:rPr>
        <w:t>literal-1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r w:rsidRPr="00A0792D">
        <w:rPr>
          <w:rFonts w:ascii="Palatino-Roman" w:hAnsi="Palatino-Roman" w:cs="Palatino-Roman"/>
          <w:sz w:val="20"/>
          <w:szCs w:val="20"/>
          <w:highlight w:val="yellow"/>
          <w:lang w:val="en-US"/>
        </w:rPr>
        <w:t>The sending area.</w:t>
      </w:r>
    </w:p>
    <w:p w:rsidR="00694C77" w:rsidRPr="00A0792D" w:rsidRDefault="00694C77" w:rsidP="00694C77">
      <w:pPr>
        <w:autoSpaceDE w:val="0"/>
        <w:autoSpaceDN w:val="0"/>
        <w:adjustRightInd w:val="0"/>
        <w:rPr>
          <w:rFonts w:ascii="Palatino-BoldItalic" w:hAnsi="Palatino-BoldItalic" w:cs="Palatino-BoldItalic"/>
          <w:b/>
          <w:bCs/>
          <w:i/>
          <w:iCs/>
          <w:sz w:val="20"/>
          <w:szCs w:val="20"/>
          <w:highlight w:val="yellow"/>
          <w:lang w:val="en-US"/>
        </w:rPr>
      </w:pPr>
      <w:proofErr w:type="gramStart"/>
      <w:r w:rsidRPr="00A0792D">
        <w:rPr>
          <w:rFonts w:ascii="Palatino-BoldItalic" w:hAnsi="Palatino-BoldItalic" w:cs="Palatino-BoldItalic"/>
          <w:b/>
          <w:bCs/>
          <w:i/>
          <w:iCs/>
          <w:sz w:val="20"/>
          <w:szCs w:val="20"/>
          <w:highlight w:val="yellow"/>
          <w:lang w:val="en-US"/>
        </w:rPr>
        <w:t>identifier-2</w:t>
      </w:r>
      <w:proofErr w:type="gramEnd"/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r w:rsidRPr="00A0792D">
        <w:rPr>
          <w:rFonts w:ascii="Palatino-Roman" w:hAnsi="Palatino-Roman" w:cs="Palatino-Roman"/>
          <w:sz w:val="20"/>
          <w:szCs w:val="20"/>
          <w:highlight w:val="yellow"/>
          <w:lang w:val="en-US"/>
        </w:rPr>
        <w:t>The receiving areas</w:t>
      </w:r>
      <w:r w:rsidRPr="00A0792D">
        <w:rPr>
          <w:rFonts w:ascii="Palatino-Roman" w:hAnsi="Palatino-Roman" w:cs="Palatino-Roman"/>
          <w:sz w:val="20"/>
          <w:szCs w:val="20"/>
          <w:highlight w:val="green"/>
          <w:lang w:val="en-US"/>
        </w:rPr>
        <w:t xml:space="preserve">. </w:t>
      </w:r>
      <w:proofErr w:type="gramStart"/>
      <w:r w:rsidRPr="00A0792D">
        <w:rPr>
          <w:rFonts w:ascii="Palatino-Italic" w:hAnsi="Palatino-Italic" w:cs="Palatino-Italic"/>
          <w:i/>
          <w:iCs/>
          <w:sz w:val="20"/>
          <w:szCs w:val="20"/>
          <w:highlight w:val="green"/>
          <w:lang w:val="en-US"/>
        </w:rPr>
        <w:t>identifier-2</w:t>
      </w:r>
      <w:proofErr w:type="gramEnd"/>
      <w:r w:rsidRPr="00A0792D">
        <w:rPr>
          <w:rFonts w:ascii="Palatino-Italic" w:hAnsi="Palatino-Italic" w:cs="Palatino-Italic"/>
          <w:i/>
          <w:iCs/>
          <w:sz w:val="20"/>
          <w:szCs w:val="20"/>
          <w:highlight w:val="green"/>
          <w:lang w:val="en-US"/>
        </w:rPr>
        <w:t xml:space="preserve"> </w:t>
      </w:r>
      <w:r w:rsidRPr="00A0792D">
        <w:rPr>
          <w:rFonts w:ascii="Palatino-Roman" w:hAnsi="Palatino-Roman" w:cs="Palatino-Roman"/>
          <w:sz w:val="20"/>
          <w:szCs w:val="20"/>
          <w:highlight w:val="green"/>
          <w:lang w:val="en-US"/>
        </w:rPr>
        <w:t>must not reference an intrinsic function.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r w:rsidRPr="00A0792D">
        <w:rPr>
          <w:rFonts w:ascii="Palatino-Roman" w:hAnsi="Palatino-Roman" w:cs="Palatino-Roman"/>
          <w:sz w:val="20"/>
          <w:szCs w:val="20"/>
          <w:highlight w:val="blue"/>
          <w:lang w:val="en-US"/>
        </w:rPr>
        <w:t>When format 1 is specified:</w:t>
      </w:r>
    </w:p>
    <w:p w:rsidR="00694C77" w:rsidRPr="00A0792D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green"/>
          <w:lang w:val="en-US"/>
        </w:rPr>
      </w:pPr>
      <w:proofErr w:type="gramStart"/>
      <w:r w:rsidRPr="00A0792D">
        <w:rPr>
          <w:rFonts w:ascii="XyvisionPiOne" w:hAnsi="XyvisionPiOne" w:cs="XyvisionPiOne"/>
          <w:sz w:val="20"/>
          <w:szCs w:val="20"/>
          <w:highlight w:val="green"/>
          <w:lang w:val="en-US"/>
        </w:rPr>
        <w:t>v</w:t>
      </w:r>
      <w:proofErr w:type="gramEnd"/>
      <w:r w:rsidRPr="00A0792D">
        <w:rPr>
          <w:rFonts w:ascii="XyvisionPiOne" w:hAnsi="XyvisionPiOne" w:cs="XyvisionPiOne"/>
          <w:sz w:val="20"/>
          <w:szCs w:val="20"/>
          <w:highlight w:val="green"/>
          <w:lang w:val="en-US"/>
        </w:rPr>
        <w:t xml:space="preserve"> </w:t>
      </w:r>
      <w:r w:rsidRPr="00A0792D">
        <w:rPr>
          <w:rFonts w:ascii="Palatino-Roman" w:hAnsi="Palatino-Roman" w:cs="Palatino-Roman"/>
          <w:sz w:val="20"/>
          <w:szCs w:val="20"/>
          <w:highlight w:val="green"/>
          <w:lang w:val="en-US"/>
        </w:rPr>
        <w:t>All identifiers can reference alphanumeric group items, national group items, or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A0792D">
        <w:rPr>
          <w:rFonts w:ascii="Palatino-Roman" w:hAnsi="Palatino-Roman" w:cs="Palatino-Roman"/>
          <w:sz w:val="20"/>
          <w:szCs w:val="20"/>
          <w:highlight w:val="green"/>
          <w:lang w:val="en-US"/>
        </w:rPr>
        <w:t>elementary</w:t>
      </w:r>
      <w:proofErr w:type="gramEnd"/>
      <w:r w:rsidRPr="00A0792D">
        <w:rPr>
          <w:rFonts w:ascii="Palatino-Roman" w:hAnsi="Palatino-Roman" w:cs="Palatino-Roman"/>
          <w:sz w:val="20"/>
          <w:szCs w:val="20"/>
          <w:highlight w:val="green"/>
          <w:lang w:val="en-US"/>
        </w:rPr>
        <w:t xml:space="preserve"> items</w:t>
      </w:r>
      <w:r w:rsidRPr="00694C77">
        <w:rPr>
          <w:rFonts w:ascii="Palatino-Roman" w:hAnsi="Palatino-Roman" w:cs="Palatino-Roman"/>
          <w:sz w:val="20"/>
          <w:szCs w:val="20"/>
          <w:lang w:val="en-US"/>
        </w:rPr>
        <w:t>.</w:t>
      </w:r>
    </w:p>
    <w:p w:rsidR="00694C77" w:rsidRPr="00A0792D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green"/>
          <w:lang w:val="en-US"/>
        </w:rPr>
      </w:pPr>
      <w:proofErr w:type="gramStart"/>
      <w:r w:rsidRPr="00A0792D">
        <w:rPr>
          <w:rFonts w:ascii="XyvisionPiOne" w:hAnsi="XyvisionPiOne" w:cs="XyvisionPiOne"/>
          <w:sz w:val="20"/>
          <w:szCs w:val="20"/>
          <w:highlight w:val="green"/>
          <w:lang w:val="en-US"/>
        </w:rPr>
        <w:t>v</w:t>
      </w:r>
      <w:proofErr w:type="gramEnd"/>
      <w:r w:rsidRPr="00A0792D">
        <w:rPr>
          <w:rFonts w:ascii="XyvisionPiOne" w:hAnsi="XyvisionPiOne" w:cs="XyvisionPiOne"/>
          <w:sz w:val="20"/>
          <w:szCs w:val="20"/>
          <w:highlight w:val="green"/>
          <w:lang w:val="en-US"/>
        </w:rPr>
        <w:t xml:space="preserve"> </w:t>
      </w:r>
      <w:r w:rsidRPr="00A0792D">
        <w:rPr>
          <w:rFonts w:ascii="Palatino-Roman" w:hAnsi="Palatino-Roman" w:cs="Palatino-Roman"/>
          <w:sz w:val="20"/>
          <w:szCs w:val="20"/>
          <w:highlight w:val="green"/>
          <w:lang w:val="en-US"/>
        </w:rPr>
        <w:t xml:space="preserve">When one of </w:t>
      </w:r>
      <w:r w:rsidRPr="00A0792D">
        <w:rPr>
          <w:rFonts w:ascii="Palatino-Italic" w:hAnsi="Palatino-Italic" w:cs="Palatino-Italic"/>
          <w:i/>
          <w:iCs/>
          <w:sz w:val="20"/>
          <w:szCs w:val="20"/>
          <w:highlight w:val="green"/>
          <w:lang w:val="en-US"/>
        </w:rPr>
        <w:t xml:space="preserve">identifier-1 </w:t>
      </w:r>
      <w:r w:rsidRPr="00A0792D">
        <w:rPr>
          <w:rFonts w:ascii="Palatino-Roman" w:hAnsi="Palatino-Roman" w:cs="Palatino-Roman"/>
          <w:sz w:val="20"/>
          <w:szCs w:val="20"/>
          <w:highlight w:val="green"/>
          <w:lang w:val="en-US"/>
        </w:rPr>
        <w:t xml:space="preserve">or </w:t>
      </w:r>
      <w:r w:rsidRPr="00A0792D">
        <w:rPr>
          <w:rFonts w:ascii="Palatino-Italic" w:hAnsi="Palatino-Italic" w:cs="Palatino-Italic"/>
          <w:i/>
          <w:iCs/>
          <w:sz w:val="20"/>
          <w:szCs w:val="20"/>
          <w:highlight w:val="green"/>
          <w:lang w:val="en-US"/>
        </w:rPr>
        <w:t xml:space="preserve">identifier-2 </w:t>
      </w:r>
      <w:r w:rsidRPr="00A0792D">
        <w:rPr>
          <w:rFonts w:ascii="Palatino-Roman" w:hAnsi="Palatino-Roman" w:cs="Palatino-Roman"/>
          <w:sz w:val="20"/>
          <w:szCs w:val="20"/>
          <w:highlight w:val="green"/>
          <w:lang w:val="en-US"/>
        </w:rPr>
        <w:t>references a national group item and the</w:t>
      </w:r>
    </w:p>
    <w:p w:rsidR="00694C77" w:rsidRPr="00A0792D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green"/>
          <w:lang w:val="en-US"/>
        </w:rPr>
      </w:pPr>
      <w:proofErr w:type="gramStart"/>
      <w:r w:rsidRPr="00A0792D">
        <w:rPr>
          <w:rFonts w:ascii="Palatino-Roman" w:hAnsi="Palatino-Roman" w:cs="Palatino-Roman"/>
          <w:sz w:val="20"/>
          <w:szCs w:val="20"/>
          <w:highlight w:val="green"/>
          <w:lang w:val="en-US"/>
        </w:rPr>
        <w:t>other</w:t>
      </w:r>
      <w:proofErr w:type="gramEnd"/>
      <w:r w:rsidRPr="00A0792D">
        <w:rPr>
          <w:rFonts w:ascii="Palatino-Roman" w:hAnsi="Palatino-Roman" w:cs="Palatino-Roman"/>
          <w:sz w:val="20"/>
          <w:szCs w:val="20"/>
          <w:highlight w:val="green"/>
          <w:lang w:val="en-US"/>
        </w:rPr>
        <w:t xml:space="preserve"> operand references an alphanumeric group item, the national group is</w:t>
      </w:r>
    </w:p>
    <w:p w:rsidR="00694C77" w:rsidRPr="00A0792D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green"/>
          <w:lang w:val="en-US"/>
        </w:rPr>
      </w:pPr>
      <w:proofErr w:type="gramStart"/>
      <w:r w:rsidRPr="00A0792D">
        <w:rPr>
          <w:rFonts w:ascii="Palatino-Roman" w:hAnsi="Palatino-Roman" w:cs="Palatino-Roman"/>
          <w:sz w:val="20"/>
          <w:szCs w:val="20"/>
          <w:highlight w:val="green"/>
          <w:lang w:val="en-US"/>
        </w:rPr>
        <w:t>processed</w:t>
      </w:r>
      <w:proofErr w:type="gramEnd"/>
      <w:r w:rsidRPr="00A0792D">
        <w:rPr>
          <w:rFonts w:ascii="Palatino-Roman" w:hAnsi="Palatino-Roman" w:cs="Palatino-Roman"/>
          <w:sz w:val="20"/>
          <w:szCs w:val="20"/>
          <w:highlight w:val="green"/>
          <w:lang w:val="en-US"/>
        </w:rPr>
        <w:t xml:space="preserve"> as a group item; in all other cases, the national group item is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A0792D">
        <w:rPr>
          <w:rFonts w:ascii="Palatino-Roman" w:hAnsi="Palatino-Roman" w:cs="Palatino-Roman"/>
          <w:sz w:val="20"/>
          <w:szCs w:val="20"/>
          <w:highlight w:val="green"/>
          <w:lang w:val="en-US"/>
        </w:rPr>
        <w:t>processed</w:t>
      </w:r>
      <w:proofErr w:type="gramEnd"/>
      <w:r w:rsidRPr="00A0792D">
        <w:rPr>
          <w:rFonts w:ascii="Palatino-Roman" w:hAnsi="Palatino-Roman" w:cs="Palatino-Roman"/>
          <w:sz w:val="20"/>
          <w:szCs w:val="20"/>
          <w:highlight w:val="green"/>
          <w:lang w:val="en-US"/>
        </w:rPr>
        <w:t xml:space="preserve"> as an elementary data item of category national.</w:t>
      </w:r>
    </w:p>
    <w:p w:rsidR="00694C77" w:rsidRPr="00A0792D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yellow"/>
          <w:lang w:val="en-US"/>
        </w:rPr>
      </w:pPr>
      <w:proofErr w:type="gramStart"/>
      <w:r w:rsidRPr="00A0792D">
        <w:rPr>
          <w:rFonts w:ascii="XyvisionPiOne" w:hAnsi="XyvisionPiOne" w:cs="XyvisionPiOne"/>
          <w:sz w:val="20"/>
          <w:szCs w:val="20"/>
          <w:highlight w:val="yellow"/>
          <w:lang w:val="en-US"/>
        </w:rPr>
        <w:t>v</w:t>
      </w:r>
      <w:proofErr w:type="gramEnd"/>
      <w:r w:rsidRPr="00A0792D">
        <w:rPr>
          <w:rFonts w:ascii="XyvisionPiOne" w:hAnsi="XyvisionPiOne" w:cs="XyvisionPiOne"/>
          <w:sz w:val="20"/>
          <w:szCs w:val="20"/>
          <w:highlight w:val="yellow"/>
          <w:lang w:val="en-US"/>
        </w:rPr>
        <w:t xml:space="preserve"> </w:t>
      </w:r>
      <w:r w:rsidRPr="00A0792D">
        <w:rPr>
          <w:rFonts w:ascii="Palatino-Roman" w:hAnsi="Palatino-Roman" w:cs="Palatino-Roman"/>
          <w:sz w:val="20"/>
          <w:szCs w:val="20"/>
          <w:highlight w:val="yellow"/>
          <w:lang w:val="en-US"/>
        </w:rPr>
        <w:t>The data in the sending area is moved into the data item referenced by each</w:t>
      </w:r>
    </w:p>
    <w:p w:rsidR="00694C77" w:rsidRPr="00A0792D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yellow"/>
          <w:lang w:val="en-US"/>
        </w:rPr>
      </w:pPr>
      <w:proofErr w:type="gramStart"/>
      <w:r w:rsidRPr="00A0792D">
        <w:rPr>
          <w:rFonts w:ascii="Palatino-Italic" w:hAnsi="Palatino-Italic" w:cs="Palatino-Italic"/>
          <w:i/>
          <w:iCs/>
          <w:sz w:val="20"/>
          <w:szCs w:val="20"/>
          <w:highlight w:val="yellow"/>
          <w:lang w:val="en-US"/>
        </w:rPr>
        <w:t>identifier-2</w:t>
      </w:r>
      <w:proofErr w:type="gramEnd"/>
      <w:r w:rsidRPr="00A0792D">
        <w:rPr>
          <w:rFonts w:ascii="Palatino-Italic" w:hAnsi="Palatino-Italic" w:cs="Palatino-Italic"/>
          <w:i/>
          <w:iCs/>
          <w:sz w:val="20"/>
          <w:szCs w:val="20"/>
          <w:highlight w:val="yellow"/>
          <w:lang w:val="en-US"/>
        </w:rPr>
        <w:t xml:space="preserve"> </w:t>
      </w:r>
      <w:r w:rsidRPr="00A0792D">
        <w:rPr>
          <w:rFonts w:ascii="Palatino-Roman" w:hAnsi="Palatino-Roman" w:cs="Palatino-Roman"/>
          <w:sz w:val="20"/>
          <w:szCs w:val="20"/>
          <w:highlight w:val="yellow"/>
          <w:lang w:val="en-US"/>
        </w:rPr>
        <w:t xml:space="preserve">in the order in which the </w:t>
      </w:r>
      <w:r w:rsidRPr="00A0792D">
        <w:rPr>
          <w:rFonts w:ascii="Palatino-Italic" w:hAnsi="Palatino-Italic" w:cs="Palatino-Italic"/>
          <w:i/>
          <w:iCs/>
          <w:sz w:val="20"/>
          <w:szCs w:val="20"/>
          <w:highlight w:val="yellow"/>
          <w:lang w:val="en-US"/>
        </w:rPr>
        <w:t xml:space="preserve">identifier-2 </w:t>
      </w:r>
      <w:r w:rsidRPr="00A0792D">
        <w:rPr>
          <w:rFonts w:ascii="Palatino-Roman" w:hAnsi="Palatino-Roman" w:cs="Palatino-Roman"/>
          <w:sz w:val="20"/>
          <w:szCs w:val="20"/>
          <w:highlight w:val="yellow"/>
          <w:lang w:val="en-US"/>
        </w:rPr>
        <w:t>data items are specified in the</w:t>
      </w:r>
    </w:p>
    <w:p w:rsidR="00694C77" w:rsidRPr="00A0792D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yellow"/>
          <w:lang w:val="en-US"/>
        </w:rPr>
      </w:pPr>
      <w:r w:rsidRPr="00A0792D">
        <w:rPr>
          <w:rFonts w:ascii="Palatino-Roman" w:hAnsi="Palatino-Roman" w:cs="Palatino-Roman"/>
          <w:sz w:val="20"/>
          <w:szCs w:val="20"/>
          <w:highlight w:val="yellow"/>
          <w:lang w:val="en-US"/>
        </w:rPr>
        <w:t>MOVE statement. See “Elementary moves” on page 370 and “Group moves” on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A0792D">
        <w:rPr>
          <w:rFonts w:ascii="Palatino-Roman" w:hAnsi="Palatino-Roman" w:cs="Palatino-Roman"/>
          <w:sz w:val="20"/>
          <w:szCs w:val="20"/>
          <w:highlight w:val="yellow"/>
          <w:lang w:val="en-US"/>
        </w:rPr>
        <w:t>page</w:t>
      </w:r>
      <w:proofErr w:type="gramEnd"/>
      <w:r w:rsidRPr="00A0792D">
        <w:rPr>
          <w:rFonts w:ascii="Palatino-Roman" w:hAnsi="Palatino-Roman" w:cs="Palatino-Roman"/>
          <w:sz w:val="20"/>
          <w:szCs w:val="20"/>
          <w:highlight w:val="yellow"/>
          <w:lang w:val="en-US"/>
        </w:rPr>
        <w:t xml:space="preserve"> 374 below.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r w:rsidRPr="00A0792D">
        <w:rPr>
          <w:rFonts w:ascii="Palatino-Roman" w:hAnsi="Palatino-Roman" w:cs="Palatino-Roman"/>
          <w:sz w:val="20"/>
          <w:szCs w:val="20"/>
          <w:highlight w:val="blue"/>
          <w:lang w:val="en-US"/>
        </w:rPr>
        <w:t xml:space="preserve">When format 2 is </w:t>
      </w:r>
      <w:bookmarkStart w:id="0" w:name="_GoBack"/>
      <w:bookmarkEnd w:id="0"/>
      <w:r w:rsidRPr="00A0792D">
        <w:rPr>
          <w:rFonts w:ascii="Palatino-Roman" w:hAnsi="Palatino-Roman" w:cs="Palatino-Roman"/>
          <w:sz w:val="20"/>
          <w:szCs w:val="20"/>
          <w:highlight w:val="blue"/>
          <w:lang w:val="en-US"/>
        </w:rPr>
        <w:t>specified: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A0792D">
        <w:rPr>
          <w:rFonts w:ascii="XyvisionPiOne" w:hAnsi="XyvisionPiOne" w:cs="XyvisionPiOne"/>
          <w:sz w:val="20"/>
          <w:szCs w:val="20"/>
          <w:highlight w:val="green"/>
          <w:lang w:val="en-US"/>
        </w:rPr>
        <w:t>v</w:t>
      </w:r>
      <w:proofErr w:type="gramEnd"/>
      <w:r w:rsidRPr="00A0792D">
        <w:rPr>
          <w:rFonts w:ascii="XyvisionPiOne" w:hAnsi="XyvisionPiOne" w:cs="XyvisionPiOne"/>
          <w:sz w:val="20"/>
          <w:szCs w:val="20"/>
          <w:highlight w:val="green"/>
          <w:lang w:val="en-US"/>
        </w:rPr>
        <w:t xml:space="preserve"> </w:t>
      </w:r>
      <w:r w:rsidRPr="00A0792D">
        <w:rPr>
          <w:rFonts w:ascii="Palatino-Roman" w:hAnsi="Palatino-Roman" w:cs="Palatino-Roman"/>
          <w:sz w:val="20"/>
          <w:szCs w:val="20"/>
          <w:highlight w:val="green"/>
          <w:lang w:val="en-US"/>
        </w:rPr>
        <w:t>Both identifiers must be group items.</w:t>
      </w:r>
    </w:p>
    <w:p w:rsidR="00694C77" w:rsidRPr="00A0792D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green"/>
          <w:lang w:val="en-US"/>
        </w:rPr>
      </w:pPr>
      <w:proofErr w:type="gramStart"/>
      <w:r w:rsidRPr="00A0792D">
        <w:rPr>
          <w:rFonts w:ascii="XyvisionPiOne" w:hAnsi="XyvisionPiOne" w:cs="XyvisionPiOne"/>
          <w:sz w:val="20"/>
          <w:szCs w:val="20"/>
          <w:highlight w:val="green"/>
          <w:lang w:val="en-US"/>
        </w:rPr>
        <w:t>v</w:t>
      </w:r>
      <w:proofErr w:type="gramEnd"/>
      <w:r w:rsidRPr="00A0792D">
        <w:rPr>
          <w:rFonts w:ascii="XyvisionPiOne" w:hAnsi="XyvisionPiOne" w:cs="XyvisionPiOne"/>
          <w:sz w:val="20"/>
          <w:szCs w:val="20"/>
          <w:highlight w:val="green"/>
          <w:lang w:val="en-US"/>
        </w:rPr>
        <w:t xml:space="preserve"> </w:t>
      </w:r>
      <w:r w:rsidRPr="00A0792D">
        <w:rPr>
          <w:rFonts w:ascii="Palatino-Roman" w:hAnsi="Palatino-Roman" w:cs="Palatino-Roman"/>
          <w:sz w:val="20"/>
          <w:szCs w:val="20"/>
          <w:highlight w:val="green"/>
          <w:lang w:val="en-US"/>
        </w:rPr>
        <w:t>A national group item is processed as a group item (and not as an elementary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A0792D">
        <w:rPr>
          <w:rFonts w:ascii="Palatino-Roman" w:hAnsi="Palatino-Roman" w:cs="Palatino-Roman"/>
          <w:sz w:val="20"/>
          <w:szCs w:val="20"/>
          <w:highlight w:val="green"/>
          <w:lang w:val="en-US"/>
        </w:rPr>
        <w:t>data</w:t>
      </w:r>
      <w:proofErr w:type="gramEnd"/>
      <w:r w:rsidRPr="00A0792D">
        <w:rPr>
          <w:rFonts w:ascii="Palatino-Roman" w:hAnsi="Palatino-Roman" w:cs="Palatino-Roman"/>
          <w:sz w:val="20"/>
          <w:szCs w:val="20"/>
          <w:highlight w:val="green"/>
          <w:lang w:val="en-US"/>
        </w:rPr>
        <w:t xml:space="preserve"> item of category national).</w:t>
      </w:r>
    </w:p>
    <w:p w:rsidR="00694C77" w:rsidRPr="00A0792D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yellow"/>
          <w:lang w:val="en-US"/>
        </w:rPr>
      </w:pPr>
      <w:proofErr w:type="gramStart"/>
      <w:r w:rsidRPr="00A0792D">
        <w:rPr>
          <w:rFonts w:ascii="XyvisionPiOne" w:hAnsi="XyvisionPiOne" w:cs="XyvisionPiOne"/>
          <w:sz w:val="20"/>
          <w:szCs w:val="20"/>
          <w:highlight w:val="yellow"/>
          <w:lang w:val="en-US"/>
        </w:rPr>
        <w:t>v</w:t>
      </w:r>
      <w:proofErr w:type="gramEnd"/>
      <w:r w:rsidRPr="00A0792D">
        <w:rPr>
          <w:rFonts w:ascii="XyvisionPiOne" w:hAnsi="XyvisionPiOne" w:cs="XyvisionPiOne"/>
          <w:sz w:val="20"/>
          <w:szCs w:val="20"/>
          <w:highlight w:val="yellow"/>
          <w:lang w:val="en-US"/>
        </w:rPr>
        <w:t xml:space="preserve"> </w:t>
      </w:r>
      <w:r w:rsidRPr="00A0792D">
        <w:rPr>
          <w:rFonts w:ascii="Palatino-Roman" w:hAnsi="Palatino-Roman" w:cs="Palatino-Roman"/>
          <w:sz w:val="20"/>
          <w:szCs w:val="20"/>
          <w:highlight w:val="yellow"/>
          <w:lang w:val="en-US"/>
        </w:rPr>
        <w:t xml:space="preserve">Selected items in </w:t>
      </w:r>
      <w:r w:rsidRPr="00A0792D">
        <w:rPr>
          <w:rFonts w:ascii="Palatino-Italic" w:hAnsi="Palatino-Italic" w:cs="Palatino-Italic"/>
          <w:i/>
          <w:iCs/>
          <w:sz w:val="20"/>
          <w:szCs w:val="20"/>
          <w:highlight w:val="yellow"/>
          <w:lang w:val="en-US"/>
        </w:rPr>
        <w:t xml:space="preserve">identifier-1 </w:t>
      </w:r>
      <w:r w:rsidRPr="00A0792D">
        <w:rPr>
          <w:rFonts w:ascii="Palatino-Roman" w:hAnsi="Palatino-Roman" w:cs="Palatino-Roman"/>
          <w:sz w:val="20"/>
          <w:szCs w:val="20"/>
          <w:highlight w:val="yellow"/>
          <w:lang w:val="en-US"/>
        </w:rPr>
        <w:t xml:space="preserve">are moved to </w:t>
      </w:r>
      <w:r w:rsidRPr="00A0792D">
        <w:rPr>
          <w:rFonts w:ascii="Palatino-Italic" w:hAnsi="Palatino-Italic" w:cs="Palatino-Italic"/>
          <w:i/>
          <w:iCs/>
          <w:sz w:val="20"/>
          <w:szCs w:val="20"/>
          <w:highlight w:val="yellow"/>
          <w:lang w:val="en-US"/>
        </w:rPr>
        <w:t xml:space="preserve">identifier-2 </w:t>
      </w:r>
      <w:r w:rsidRPr="00A0792D">
        <w:rPr>
          <w:rFonts w:ascii="Palatino-Roman" w:hAnsi="Palatino-Roman" w:cs="Palatino-Roman"/>
          <w:sz w:val="20"/>
          <w:szCs w:val="20"/>
          <w:highlight w:val="yellow"/>
          <w:lang w:val="en-US"/>
        </w:rPr>
        <w:t>according to the rules for</w:t>
      </w:r>
    </w:p>
    <w:p w:rsidR="00694C77" w:rsidRPr="00A0792D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yellow"/>
          <w:lang w:val="en-US"/>
        </w:rPr>
      </w:pPr>
      <w:proofErr w:type="gramStart"/>
      <w:r w:rsidRPr="00A0792D">
        <w:rPr>
          <w:rFonts w:ascii="Palatino-Roman" w:hAnsi="Palatino-Roman" w:cs="Palatino-Roman"/>
          <w:sz w:val="20"/>
          <w:szCs w:val="20"/>
          <w:highlight w:val="yellow"/>
          <w:lang w:val="en-US"/>
        </w:rPr>
        <w:t>the</w:t>
      </w:r>
      <w:proofErr w:type="gramEnd"/>
      <w:r w:rsidRPr="00A0792D">
        <w:rPr>
          <w:rFonts w:ascii="Palatino-Roman" w:hAnsi="Palatino-Roman" w:cs="Palatino-Roman"/>
          <w:sz w:val="20"/>
          <w:szCs w:val="20"/>
          <w:highlight w:val="yellow"/>
          <w:lang w:val="en-US"/>
        </w:rPr>
        <w:t xml:space="preserve"> “CORRESPONDING phrase” on page 281. The results are the same as if</w:t>
      </w:r>
    </w:p>
    <w:p w:rsidR="00694C77" w:rsidRPr="00A0792D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yellow"/>
          <w:lang w:val="en-US"/>
        </w:rPr>
      </w:pPr>
      <w:proofErr w:type="gramStart"/>
      <w:r w:rsidRPr="00A0792D">
        <w:rPr>
          <w:rFonts w:ascii="Palatino-Roman" w:hAnsi="Palatino-Roman" w:cs="Palatino-Roman"/>
          <w:sz w:val="20"/>
          <w:szCs w:val="20"/>
          <w:highlight w:val="yellow"/>
          <w:lang w:val="en-US"/>
        </w:rPr>
        <w:t>each</w:t>
      </w:r>
      <w:proofErr w:type="gramEnd"/>
      <w:r w:rsidRPr="00A0792D">
        <w:rPr>
          <w:rFonts w:ascii="Palatino-Roman" w:hAnsi="Palatino-Roman" w:cs="Palatino-Roman"/>
          <w:sz w:val="20"/>
          <w:szCs w:val="20"/>
          <w:highlight w:val="yellow"/>
          <w:lang w:val="en-US"/>
        </w:rPr>
        <w:t xml:space="preserve"> pair of CORRESPONDING identifiers were referenced in a separate MOVE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A0792D">
        <w:rPr>
          <w:rFonts w:ascii="Palatino-Roman" w:hAnsi="Palatino-Roman" w:cs="Palatino-Roman"/>
          <w:sz w:val="20"/>
          <w:szCs w:val="20"/>
          <w:highlight w:val="yellow"/>
          <w:lang w:val="en-US"/>
        </w:rPr>
        <w:t>statement</w:t>
      </w:r>
      <w:proofErr w:type="gramEnd"/>
      <w:r w:rsidRPr="00A0792D">
        <w:rPr>
          <w:rFonts w:ascii="Palatino-Roman" w:hAnsi="Palatino-Roman" w:cs="Palatino-Roman"/>
          <w:sz w:val="20"/>
          <w:szCs w:val="20"/>
          <w:highlight w:val="yellow"/>
          <w:lang w:val="en-US"/>
        </w:rPr>
        <w:t>.</w:t>
      </w:r>
    </w:p>
    <w:p w:rsidR="00694C77" w:rsidRPr="00A0792D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green"/>
          <w:lang w:val="en-US"/>
        </w:rPr>
      </w:pPr>
      <w:r w:rsidRPr="00A0792D">
        <w:rPr>
          <w:rFonts w:ascii="Palatino-Roman" w:hAnsi="Palatino-Roman" w:cs="Palatino-Roman"/>
          <w:sz w:val="20"/>
          <w:szCs w:val="20"/>
          <w:highlight w:val="green"/>
          <w:lang w:val="en-US"/>
        </w:rPr>
        <w:t>Data items described with the following types of usage cannot be specified in a</w:t>
      </w:r>
    </w:p>
    <w:p w:rsidR="00694C77" w:rsidRPr="00A0792D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green"/>
          <w:lang w:val="en-US"/>
        </w:rPr>
      </w:pPr>
      <w:r w:rsidRPr="00A0792D">
        <w:rPr>
          <w:rFonts w:ascii="Palatino-Roman" w:hAnsi="Palatino-Roman" w:cs="Palatino-Roman"/>
          <w:sz w:val="20"/>
          <w:szCs w:val="20"/>
          <w:highlight w:val="green"/>
          <w:lang w:val="en-US"/>
        </w:rPr>
        <w:t>MOVE statement:</w:t>
      </w:r>
    </w:p>
    <w:p w:rsidR="00694C77" w:rsidRPr="00A0792D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green"/>
          <w:lang w:val="en-US"/>
        </w:rPr>
      </w:pPr>
      <w:proofErr w:type="gramStart"/>
      <w:r w:rsidRPr="00A0792D">
        <w:rPr>
          <w:rFonts w:ascii="XyvisionPiOne" w:hAnsi="XyvisionPiOne" w:cs="XyvisionPiOne"/>
          <w:sz w:val="20"/>
          <w:szCs w:val="20"/>
          <w:highlight w:val="green"/>
          <w:lang w:val="en-US"/>
        </w:rPr>
        <w:t>v</w:t>
      </w:r>
      <w:proofErr w:type="gramEnd"/>
      <w:r w:rsidRPr="00A0792D">
        <w:rPr>
          <w:rFonts w:ascii="XyvisionPiOne" w:hAnsi="XyvisionPiOne" w:cs="XyvisionPiOne"/>
          <w:sz w:val="20"/>
          <w:szCs w:val="20"/>
          <w:highlight w:val="green"/>
          <w:lang w:val="en-US"/>
        </w:rPr>
        <w:t xml:space="preserve"> </w:t>
      </w:r>
      <w:r w:rsidRPr="00A0792D">
        <w:rPr>
          <w:rFonts w:ascii="Palatino-Roman" w:hAnsi="Palatino-Roman" w:cs="Palatino-Roman"/>
          <w:sz w:val="20"/>
          <w:szCs w:val="20"/>
          <w:highlight w:val="green"/>
          <w:lang w:val="en-US"/>
        </w:rPr>
        <w:t>INDEX</w:t>
      </w:r>
    </w:p>
    <w:p w:rsidR="00694C77" w:rsidRPr="00A0792D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green"/>
          <w:lang w:val="en-US"/>
        </w:rPr>
      </w:pPr>
      <w:proofErr w:type="gramStart"/>
      <w:r w:rsidRPr="00A0792D">
        <w:rPr>
          <w:rFonts w:ascii="XyvisionPiOne" w:hAnsi="XyvisionPiOne" w:cs="XyvisionPiOne"/>
          <w:sz w:val="20"/>
          <w:szCs w:val="20"/>
          <w:highlight w:val="green"/>
          <w:lang w:val="en-US"/>
        </w:rPr>
        <w:t>v</w:t>
      </w:r>
      <w:proofErr w:type="gramEnd"/>
      <w:r w:rsidRPr="00A0792D">
        <w:rPr>
          <w:rFonts w:ascii="XyvisionPiOne" w:hAnsi="XyvisionPiOne" w:cs="XyvisionPiOne"/>
          <w:sz w:val="20"/>
          <w:szCs w:val="20"/>
          <w:highlight w:val="green"/>
          <w:lang w:val="en-US"/>
        </w:rPr>
        <w:t xml:space="preserve"> </w:t>
      </w:r>
      <w:r w:rsidRPr="00A0792D">
        <w:rPr>
          <w:rFonts w:ascii="Palatino-Roman" w:hAnsi="Palatino-Roman" w:cs="Palatino-Roman"/>
          <w:sz w:val="20"/>
          <w:szCs w:val="20"/>
          <w:highlight w:val="green"/>
          <w:lang w:val="en-US"/>
        </w:rPr>
        <w:t>POINTER</w:t>
      </w:r>
    </w:p>
    <w:p w:rsidR="00694C77" w:rsidRPr="00A0792D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green"/>
          <w:lang w:val="en-US"/>
        </w:rPr>
      </w:pPr>
      <w:proofErr w:type="gramStart"/>
      <w:r w:rsidRPr="00A0792D">
        <w:rPr>
          <w:rFonts w:ascii="XyvisionPiOne" w:hAnsi="XyvisionPiOne" w:cs="XyvisionPiOne"/>
          <w:sz w:val="20"/>
          <w:szCs w:val="20"/>
          <w:highlight w:val="green"/>
          <w:lang w:val="en-US"/>
        </w:rPr>
        <w:t>v</w:t>
      </w:r>
      <w:proofErr w:type="gramEnd"/>
      <w:r w:rsidRPr="00A0792D">
        <w:rPr>
          <w:rFonts w:ascii="XyvisionPiOne" w:hAnsi="XyvisionPiOne" w:cs="XyvisionPiOne"/>
          <w:sz w:val="20"/>
          <w:szCs w:val="20"/>
          <w:highlight w:val="green"/>
          <w:lang w:val="en-US"/>
        </w:rPr>
        <w:t xml:space="preserve"> </w:t>
      </w:r>
      <w:r w:rsidRPr="00A0792D">
        <w:rPr>
          <w:rFonts w:ascii="Palatino-Roman" w:hAnsi="Palatino-Roman" w:cs="Palatino-Roman"/>
          <w:sz w:val="20"/>
          <w:szCs w:val="20"/>
          <w:highlight w:val="green"/>
          <w:lang w:val="en-US"/>
        </w:rPr>
        <w:t>FUNCTION-POINTER</w:t>
      </w:r>
    </w:p>
    <w:p w:rsidR="00694C77" w:rsidRPr="00A0792D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green"/>
          <w:lang w:val="en-US"/>
        </w:rPr>
      </w:pPr>
      <w:proofErr w:type="gramStart"/>
      <w:r w:rsidRPr="00A0792D">
        <w:rPr>
          <w:rFonts w:ascii="XyvisionPiOne" w:hAnsi="XyvisionPiOne" w:cs="XyvisionPiOne"/>
          <w:sz w:val="20"/>
          <w:szCs w:val="20"/>
          <w:highlight w:val="green"/>
          <w:lang w:val="en-US"/>
        </w:rPr>
        <w:t>v</w:t>
      </w:r>
      <w:proofErr w:type="gramEnd"/>
      <w:r w:rsidRPr="00A0792D">
        <w:rPr>
          <w:rFonts w:ascii="XyvisionPiOne" w:hAnsi="XyvisionPiOne" w:cs="XyvisionPiOne"/>
          <w:sz w:val="20"/>
          <w:szCs w:val="20"/>
          <w:highlight w:val="green"/>
          <w:lang w:val="en-US"/>
        </w:rPr>
        <w:t xml:space="preserve"> </w:t>
      </w:r>
      <w:r w:rsidRPr="00A0792D">
        <w:rPr>
          <w:rFonts w:ascii="Palatino-Roman" w:hAnsi="Palatino-Roman" w:cs="Palatino-Roman"/>
          <w:sz w:val="20"/>
          <w:szCs w:val="20"/>
          <w:highlight w:val="green"/>
          <w:lang w:val="en-US"/>
        </w:rPr>
        <w:t>PROCEDURE-POINTER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A0792D">
        <w:rPr>
          <w:rFonts w:ascii="XyvisionPiOne" w:hAnsi="XyvisionPiOne" w:cs="XyvisionPiOne"/>
          <w:sz w:val="20"/>
          <w:szCs w:val="20"/>
          <w:highlight w:val="green"/>
          <w:lang w:val="en-US"/>
        </w:rPr>
        <w:t>v</w:t>
      </w:r>
      <w:proofErr w:type="gramEnd"/>
      <w:r w:rsidRPr="00A0792D">
        <w:rPr>
          <w:rFonts w:ascii="XyvisionPiOne" w:hAnsi="XyvisionPiOne" w:cs="XyvisionPiOne"/>
          <w:sz w:val="20"/>
          <w:szCs w:val="20"/>
          <w:highlight w:val="green"/>
          <w:lang w:val="en-US"/>
        </w:rPr>
        <w:t xml:space="preserve"> </w:t>
      </w:r>
      <w:r w:rsidRPr="00A0792D">
        <w:rPr>
          <w:rFonts w:ascii="Palatino-Roman" w:hAnsi="Palatino-Roman" w:cs="Palatino-Roman"/>
          <w:sz w:val="20"/>
          <w:szCs w:val="20"/>
          <w:highlight w:val="green"/>
          <w:lang w:val="en-US"/>
        </w:rPr>
        <w:t>OBJECT REFERENCE</w:t>
      </w:r>
    </w:p>
    <w:p w:rsidR="00694C77" w:rsidRPr="00A0792D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green"/>
          <w:lang w:val="en-US"/>
        </w:rPr>
      </w:pPr>
      <w:r w:rsidRPr="00A0792D">
        <w:rPr>
          <w:rFonts w:ascii="Palatino-Roman" w:hAnsi="Palatino-Roman" w:cs="Palatino-Roman"/>
          <w:sz w:val="20"/>
          <w:szCs w:val="20"/>
          <w:highlight w:val="green"/>
          <w:lang w:val="en-US"/>
        </w:rPr>
        <w:t>A data item defined with a usage of INDEX, POINTER, FUNCTION-POINTER,</w:t>
      </w:r>
    </w:p>
    <w:p w:rsidR="00694C77" w:rsidRPr="00A0792D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green"/>
          <w:lang w:val="en-US"/>
        </w:rPr>
      </w:pPr>
      <w:r w:rsidRPr="00A0792D">
        <w:rPr>
          <w:rFonts w:ascii="Palatino-Roman" w:hAnsi="Palatino-Roman" w:cs="Palatino-Roman"/>
          <w:sz w:val="20"/>
          <w:szCs w:val="20"/>
          <w:highlight w:val="green"/>
          <w:lang w:val="en-US"/>
        </w:rPr>
        <w:t>PROCEDURE-POINTER, or OBJECT REFERENCE can be part of an alphanumeric</w:t>
      </w:r>
    </w:p>
    <w:p w:rsidR="00694C77" w:rsidRPr="00A0792D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yellow"/>
          <w:lang w:val="en-US"/>
        </w:rPr>
      </w:pPr>
      <w:proofErr w:type="gramStart"/>
      <w:r w:rsidRPr="00A0792D">
        <w:rPr>
          <w:rFonts w:ascii="Palatino-Roman" w:hAnsi="Palatino-Roman" w:cs="Palatino-Roman"/>
          <w:sz w:val="20"/>
          <w:szCs w:val="20"/>
          <w:highlight w:val="green"/>
          <w:lang w:val="en-US"/>
        </w:rPr>
        <w:t>group</w:t>
      </w:r>
      <w:proofErr w:type="gramEnd"/>
      <w:r w:rsidRPr="00A0792D">
        <w:rPr>
          <w:rFonts w:ascii="Palatino-Roman" w:hAnsi="Palatino-Roman" w:cs="Palatino-Roman"/>
          <w:sz w:val="20"/>
          <w:szCs w:val="20"/>
          <w:highlight w:val="green"/>
          <w:lang w:val="en-US"/>
        </w:rPr>
        <w:t xml:space="preserve"> item that is referenced in a MOVE CORRESPONDING statement</w:t>
      </w:r>
      <w:r w:rsidRPr="00694C77">
        <w:rPr>
          <w:rFonts w:ascii="Palatino-Roman" w:hAnsi="Palatino-Roman" w:cs="Palatino-Roman"/>
          <w:sz w:val="20"/>
          <w:szCs w:val="20"/>
          <w:lang w:val="en-US"/>
        </w:rPr>
        <w:t xml:space="preserve">; </w:t>
      </w:r>
      <w:r w:rsidRPr="00A0792D">
        <w:rPr>
          <w:rFonts w:ascii="Palatino-Roman" w:hAnsi="Palatino-Roman" w:cs="Palatino-Roman"/>
          <w:sz w:val="20"/>
          <w:szCs w:val="20"/>
          <w:highlight w:val="yellow"/>
          <w:lang w:val="en-US"/>
        </w:rPr>
        <w:t>however,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A0792D">
        <w:rPr>
          <w:rFonts w:ascii="Palatino-Roman" w:hAnsi="Palatino-Roman" w:cs="Palatino-Roman"/>
          <w:sz w:val="20"/>
          <w:szCs w:val="20"/>
          <w:highlight w:val="yellow"/>
          <w:lang w:val="en-US"/>
        </w:rPr>
        <w:lastRenderedPageBreak/>
        <w:t>no</w:t>
      </w:r>
      <w:proofErr w:type="gramEnd"/>
      <w:r w:rsidRPr="00A0792D">
        <w:rPr>
          <w:rFonts w:ascii="Palatino-Roman" w:hAnsi="Palatino-Roman" w:cs="Palatino-Roman"/>
          <w:sz w:val="20"/>
          <w:szCs w:val="20"/>
          <w:highlight w:val="yellow"/>
          <w:lang w:val="en-US"/>
        </w:rPr>
        <w:t xml:space="preserve"> movement of data from those data items takes place.</w:t>
      </w:r>
    </w:p>
    <w:p w:rsidR="00694C77" w:rsidRPr="00A0792D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green"/>
          <w:lang w:val="en-US"/>
        </w:rPr>
      </w:pPr>
      <w:r w:rsidRPr="00A0792D">
        <w:rPr>
          <w:rFonts w:ascii="Palatino-Roman" w:hAnsi="Palatino-Roman" w:cs="Palatino-Roman"/>
          <w:sz w:val="20"/>
          <w:szCs w:val="20"/>
          <w:highlight w:val="green"/>
          <w:lang w:val="en-US"/>
        </w:rPr>
        <w:t>The evaluation of the length of the sending or receiving area can be affected by the</w:t>
      </w:r>
    </w:p>
    <w:p w:rsidR="00694C77" w:rsidRPr="00A0792D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green"/>
          <w:lang w:val="en-US"/>
        </w:rPr>
      </w:pPr>
      <w:r w:rsidRPr="00A0792D">
        <w:rPr>
          <w:rFonts w:ascii="Palatino-Roman" w:hAnsi="Palatino-Roman" w:cs="Palatino-Roman"/>
          <w:sz w:val="20"/>
          <w:szCs w:val="20"/>
          <w:highlight w:val="green"/>
          <w:lang w:val="en-US"/>
        </w:rPr>
        <w:t>DEPENDING ON phrase of the OCCURS clause (see “OCCURS clause” on page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r w:rsidRPr="00A0792D">
        <w:rPr>
          <w:rFonts w:ascii="Palatino-Roman" w:hAnsi="Palatino-Roman" w:cs="Palatino-Roman"/>
          <w:sz w:val="20"/>
          <w:szCs w:val="20"/>
          <w:highlight w:val="green"/>
          <w:lang w:val="en-US"/>
        </w:rPr>
        <w:t>191).</w:t>
      </w:r>
    </w:p>
    <w:p w:rsidR="00694C77" w:rsidRPr="00A0792D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yellow"/>
          <w:lang w:val="en-US"/>
        </w:rPr>
      </w:pPr>
      <w:r w:rsidRPr="00A0792D">
        <w:rPr>
          <w:rFonts w:ascii="Palatino-Roman" w:hAnsi="Palatino-Roman" w:cs="Palatino-Roman"/>
          <w:sz w:val="20"/>
          <w:szCs w:val="20"/>
          <w:highlight w:val="yellow"/>
          <w:lang w:val="en-US"/>
        </w:rPr>
        <w:t>If the sending field (</w:t>
      </w:r>
      <w:r w:rsidRPr="00A0792D">
        <w:rPr>
          <w:rFonts w:ascii="Palatino-Italic" w:hAnsi="Palatino-Italic" w:cs="Palatino-Italic"/>
          <w:i/>
          <w:iCs/>
          <w:sz w:val="20"/>
          <w:szCs w:val="20"/>
          <w:highlight w:val="yellow"/>
          <w:lang w:val="en-US"/>
        </w:rPr>
        <w:t>identifier-1</w:t>
      </w:r>
      <w:r w:rsidRPr="00A0792D">
        <w:rPr>
          <w:rFonts w:ascii="Palatino-Roman" w:hAnsi="Palatino-Roman" w:cs="Palatino-Roman"/>
          <w:sz w:val="20"/>
          <w:szCs w:val="20"/>
          <w:highlight w:val="yellow"/>
          <w:lang w:val="en-US"/>
        </w:rPr>
        <w:t>) is reference-modified or subscripted, or is an</w:t>
      </w:r>
    </w:p>
    <w:p w:rsidR="00694C77" w:rsidRPr="00A0792D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yellow"/>
          <w:lang w:val="en-US"/>
        </w:rPr>
      </w:pPr>
      <w:proofErr w:type="gramStart"/>
      <w:r w:rsidRPr="00A0792D">
        <w:rPr>
          <w:rFonts w:ascii="Palatino-Roman" w:hAnsi="Palatino-Roman" w:cs="Palatino-Roman"/>
          <w:sz w:val="20"/>
          <w:szCs w:val="20"/>
          <w:highlight w:val="yellow"/>
          <w:lang w:val="en-US"/>
        </w:rPr>
        <w:t>alphanumeric</w:t>
      </w:r>
      <w:proofErr w:type="gramEnd"/>
      <w:r w:rsidRPr="00A0792D">
        <w:rPr>
          <w:rFonts w:ascii="Palatino-Roman" w:hAnsi="Palatino-Roman" w:cs="Palatino-Roman"/>
          <w:sz w:val="20"/>
          <w:szCs w:val="20"/>
          <w:highlight w:val="yellow"/>
          <w:lang w:val="en-US"/>
        </w:rPr>
        <w:t xml:space="preserve"> or national function-identifier, the reference-modifier, subscript, or</w:t>
      </w:r>
    </w:p>
    <w:p w:rsidR="00694C77" w:rsidRPr="00A0792D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yellow"/>
          <w:lang w:val="en-US"/>
        </w:rPr>
      </w:pPr>
      <w:proofErr w:type="gramStart"/>
      <w:r w:rsidRPr="00A0792D">
        <w:rPr>
          <w:rFonts w:ascii="Palatino-Roman" w:hAnsi="Palatino-Roman" w:cs="Palatino-Roman"/>
          <w:sz w:val="20"/>
          <w:szCs w:val="20"/>
          <w:highlight w:val="yellow"/>
          <w:lang w:val="en-US"/>
        </w:rPr>
        <w:t>function</w:t>
      </w:r>
      <w:proofErr w:type="gramEnd"/>
      <w:r w:rsidRPr="00A0792D">
        <w:rPr>
          <w:rFonts w:ascii="Palatino-Roman" w:hAnsi="Palatino-Roman" w:cs="Palatino-Roman"/>
          <w:sz w:val="20"/>
          <w:szCs w:val="20"/>
          <w:highlight w:val="yellow"/>
          <w:lang w:val="en-US"/>
        </w:rPr>
        <w:t xml:space="preserve"> is evaluated only once, immediately before data is moved to the first of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A0792D">
        <w:rPr>
          <w:rFonts w:ascii="Palatino-Roman" w:hAnsi="Palatino-Roman" w:cs="Palatino-Roman"/>
          <w:sz w:val="20"/>
          <w:szCs w:val="20"/>
          <w:highlight w:val="yellow"/>
          <w:lang w:val="en-US"/>
        </w:rPr>
        <w:t>the</w:t>
      </w:r>
      <w:proofErr w:type="gramEnd"/>
      <w:r w:rsidRPr="00A0792D">
        <w:rPr>
          <w:rFonts w:ascii="Palatino-Roman" w:hAnsi="Palatino-Roman" w:cs="Palatino-Roman"/>
          <w:sz w:val="20"/>
          <w:szCs w:val="20"/>
          <w:highlight w:val="yellow"/>
          <w:lang w:val="en-US"/>
        </w:rPr>
        <w:t xml:space="preserve"> receiving operands.</w:t>
      </w:r>
    </w:p>
    <w:p w:rsidR="00694C77" w:rsidRPr="00A0792D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yellow"/>
          <w:lang w:val="en-US"/>
        </w:rPr>
      </w:pPr>
      <w:r w:rsidRPr="00A0792D">
        <w:rPr>
          <w:rFonts w:ascii="Palatino-Roman" w:hAnsi="Palatino-Roman" w:cs="Palatino-Roman"/>
          <w:sz w:val="20"/>
          <w:szCs w:val="20"/>
          <w:highlight w:val="yellow"/>
          <w:lang w:val="en-US"/>
        </w:rPr>
        <w:t>Any length evaluation, subscripting, or reference-modification associated with a</w:t>
      </w:r>
    </w:p>
    <w:p w:rsidR="00694C77" w:rsidRPr="00A0792D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yellow"/>
          <w:lang w:val="en-US"/>
        </w:rPr>
      </w:pPr>
      <w:proofErr w:type="gramStart"/>
      <w:r w:rsidRPr="00A0792D">
        <w:rPr>
          <w:rFonts w:ascii="Palatino-Roman" w:hAnsi="Palatino-Roman" w:cs="Palatino-Roman"/>
          <w:sz w:val="20"/>
          <w:szCs w:val="20"/>
          <w:highlight w:val="yellow"/>
          <w:lang w:val="en-US"/>
        </w:rPr>
        <w:t>receiving</w:t>
      </w:r>
      <w:proofErr w:type="gramEnd"/>
      <w:r w:rsidRPr="00A0792D">
        <w:rPr>
          <w:rFonts w:ascii="Palatino-Roman" w:hAnsi="Palatino-Roman" w:cs="Palatino-Roman"/>
          <w:sz w:val="20"/>
          <w:szCs w:val="20"/>
          <w:highlight w:val="yellow"/>
          <w:lang w:val="en-US"/>
        </w:rPr>
        <w:t xml:space="preserve"> field (</w:t>
      </w:r>
      <w:r w:rsidRPr="00A0792D">
        <w:rPr>
          <w:rFonts w:ascii="Palatino-Italic" w:hAnsi="Palatino-Italic" w:cs="Palatino-Italic"/>
          <w:i/>
          <w:iCs/>
          <w:sz w:val="20"/>
          <w:szCs w:val="20"/>
          <w:highlight w:val="yellow"/>
          <w:lang w:val="en-US"/>
        </w:rPr>
        <w:t>identifier-2</w:t>
      </w:r>
      <w:r w:rsidRPr="00A0792D">
        <w:rPr>
          <w:rFonts w:ascii="Palatino-Roman" w:hAnsi="Palatino-Roman" w:cs="Palatino-Roman"/>
          <w:sz w:val="20"/>
          <w:szCs w:val="20"/>
          <w:highlight w:val="yellow"/>
          <w:lang w:val="en-US"/>
        </w:rPr>
        <w:t>) is evaluated immediately before the data is moved into</w:t>
      </w:r>
    </w:p>
    <w:p w:rsidR="00694C77" w:rsidRPr="00A0792D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yellow"/>
          <w:lang w:val="en-US"/>
        </w:rPr>
      </w:pPr>
      <w:proofErr w:type="gramStart"/>
      <w:r w:rsidRPr="00A0792D">
        <w:rPr>
          <w:rFonts w:ascii="Palatino-Roman" w:hAnsi="Palatino-Roman" w:cs="Palatino-Roman"/>
          <w:sz w:val="20"/>
          <w:szCs w:val="20"/>
          <w:highlight w:val="yellow"/>
          <w:lang w:val="en-US"/>
        </w:rPr>
        <w:t>that</w:t>
      </w:r>
      <w:proofErr w:type="gramEnd"/>
      <w:r w:rsidRPr="00A0792D">
        <w:rPr>
          <w:rFonts w:ascii="Palatino-Roman" w:hAnsi="Palatino-Roman" w:cs="Palatino-Roman"/>
          <w:sz w:val="20"/>
          <w:szCs w:val="20"/>
          <w:highlight w:val="yellow"/>
          <w:lang w:val="en-US"/>
        </w:rPr>
        <w:t xml:space="preserve"> receiving field.</w:t>
      </w:r>
    </w:p>
    <w:p w:rsidR="00694C77" w:rsidRPr="00A0792D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yellow"/>
          <w:lang w:val="en-US"/>
        </w:rPr>
      </w:pPr>
      <w:r w:rsidRPr="00A0792D">
        <w:rPr>
          <w:rFonts w:ascii="Palatino-Roman" w:hAnsi="Palatino-Roman" w:cs="Palatino-Roman"/>
          <w:sz w:val="20"/>
          <w:szCs w:val="20"/>
          <w:highlight w:val="yellow"/>
          <w:lang w:val="en-US"/>
        </w:rPr>
        <w:t>For example, the result of the statement:</w:t>
      </w:r>
    </w:p>
    <w:p w:rsidR="00694C77" w:rsidRPr="00A0792D" w:rsidRDefault="00694C77" w:rsidP="00694C77">
      <w:pPr>
        <w:autoSpaceDE w:val="0"/>
        <w:autoSpaceDN w:val="0"/>
        <w:adjustRightInd w:val="0"/>
        <w:rPr>
          <w:rFonts w:ascii="BookMaster" w:hAnsi="BookMaster" w:cs="BookMaster"/>
          <w:sz w:val="18"/>
          <w:szCs w:val="18"/>
          <w:highlight w:val="yellow"/>
          <w:lang w:val="en-US"/>
        </w:rPr>
      </w:pPr>
      <w:r w:rsidRPr="00A0792D">
        <w:rPr>
          <w:rFonts w:ascii="BookMaster" w:hAnsi="BookMaster" w:cs="BookMaster"/>
          <w:sz w:val="18"/>
          <w:szCs w:val="18"/>
          <w:highlight w:val="yellow"/>
          <w:lang w:val="en-US"/>
        </w:rPr>
        <w:t xml:space="preserve">MOVE </w:t>
      </w:r>
      <w:proofErr w:type="gramStart"/>
      <w:r w:rsidRPr="00A0792D">
        <w:rPr>
          <w:rFonts w:ascii="BookMaster" w:hAnsi="BookMaster" w:cs="BookMaster"/>
          <w:sz w:val="18"/>
          <w:szCs w:val="18"/>
          <w:highlight w:val="yellow"/>
          <w:lang w:val="en-US"/>
        </w:rPr>
        <w:t>A(</w:t>
      </w:r>
      <w:proofErr w:type="gramEnd"/>
      <w:r w:rsidRPr="00A0792D">
        <w:rPr>
          <w:rFonts w:ascii="BookMaster" w:hAnsi="BookMaster" w:cs="BookMaster"/>
          <w:sz w:val="18"/>
          <w:szCs w:val="18"/>
          <w:highlight w:val="yellow"/>
          <w:lang w:val="en-US"/>
        </w:rPr>
        <w:t>B) TO B, C(B).</w:t>
      </w:r>
    </w:p>
    <w:p w:rsidR="00694C77" w:rsidRPr="00A0792D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yellow"/>
          <w:lang w:val="en-US"/>
        </w:rPr>
      </w:pPr>
      <w:proofErr w:type="gramStart"/>
      <w:r w:rsidRPr="00A0792D">
        <w:rPr>
          <w:rFonts w:ascii="Palatino-Roman" w:hAnsi="Palatino-Roman" w:cs="Palatino-Roman"/>
          <w:sz w:val="20"/>
          <w:szCs w:val="20"/>
          <w:highlight w:val="yellow"/>
          <w:lang w:val="en-US"/>
        </w:rPr>
        <w:t>is</w:t>
      </w:r>
      <w:proofErr w:type="gramEnd"/>
      <w:r w:rsidRPr="00A0792D">
        <w:rPr>
          <w:rFonts w:ascii="Palatino-Roman" w:hAnsi="Palatino-Roman" w:cs="Palatino-Roman"/>
          <w:sz w:val="20"/>
          <w:szCs w:val="20"/>
          <w:highlight w:val="yellow"/>
          <w:lang w:val="en-US"/>
        </w:rPr>
        <w:t xml:space="preserve"> equivalent to:</w:t>
      </w:r>
    </w:p>
    <w:p w:rsidR="00694C77" w:rsidRPr="00A0792D" w:rsidRDefault="00694C77" w:rsidP="00694C77">
      <w:pPr>
        <w:autoSpaceDE w:val="0"/>
        <w:autoSpaceDN w:val="0"/>
        <w:adjustRightInd w:val="0"/>
        <w:rPr>
          <w:rFonts w:ascii="BookMaster" w:hAnsi="BookMaster" w:cs="BookMaster"/>
          <w:sz w:val="18"/>
          <w:szCs w:val="18"/>
          <w:highlight w:val="yellow"/>
          <w:lang w:val="en-US"/>
        </w:rPr>
      </w:pPr>
      <w:r w:rsidRPr="00A0792D">
        <w:rPr>
          <w:rFonts w:ascii="BookMaster" w:hAnsi="BookMaster" w:cs="BookMaster"/>
          <w:sz w:val="18"/>
          <w:szCs w:val="18"/>
          <w:highlight w:val="yellow"/>
          <w:lang w:val="en-US"/>
        </w:rPr>
        <w:t xml:space="preserve">MOVE </w:t>
      </w:r>
      <w:proofErr w:type="gramStart"/>
      <w:r w:rsidRPr="00A0792D">
        <w:rPr>
          <w:rFonts w:ascii="BookMaster" w:hAnsi="BookMaster" w:cs="BookMaster"/>
          <w:sz w:val="18"/>
          <w:szCs w:val="18"/>
          <w:highlight w:val="yellow"/>
          <w:lang w:val="en-US"/>
        </w:rPr>
        <w:t>A(</w:t>
      </w:r>
      <w:proofErr w:type="gramEnd"/>
      <w:r w:rsidRPr="00A0792D">
        <w:rPr>
          <w:rFonts w:ascii="BookMaster" w:hAnsi="BookMaster" w:cs="BookMaster"/>
          <w:sz w:val="18"/>
          <w:szCs w:val="18"/>
          <w:highlight w:val="yellow"/>
          <w:lang w:val="en-US"/>
        </w:rPr>
        <w:t>B) TO TEMP.</w:t>
      </w:r>
    </w:p>
    <w:p w:rsidR="00694C77" w:rsidRPr="00A0792D" w:rsidRDefault="00694C77" w:rsidP="00694C77">
      <w:pPr>
        <w:autoSpaceDE w:val="0"/>
        <w:autoSpaceDN w:val="0"/>
        <w:adjustRightInd w:val="0"/>
        <w:rPr>
          <w:rFonts w:ascii="BookMaster" w:hAnsi="BookMaster" w:cs="BookMaster"/>
          <w:sz w:val="18"/>
          <w:szCs w:val="18"/>
          <w:highlight w:val="yellow"/>
          <w:lang w:val="en-US"/>
        </w:rPr>
      </w:pPr>
      <w:r w:rsidRPr="00A0792D">
        <w:rPr>
          <w:rFonts w:ascii="BookMaster" w:hAnsi="BookMaster" w:cs="BookMaster"/>
          <w:sz w:val="18"/>
          <w:szCs w:val="18"/>
          <w:highlight w:val="yellow"/>
          <w:lang w:val="en-US"/>
        </w:rPr>
        <w:t>MOVE TEMP TO B.</w:t>
      </w:r>
    </w:p>
    <w:p w:rsidR="00694C77" w:rsidRPr="00A0792D" w:rsidRDefault="00694C77" w:rsidP="00694C77">
      <w:pPr>
        <w:autoSpaceDE w:val="0"/>
        <w:autoSpaceDN w:val="0"/>
        <w:adjustRightInd w:val="0"/>
        <w:rPr>
          <w:rFonts w:ascii="BookMaster" w:hAnsi="BookMaster" w:cs="BookMaster"/>
          <w:sz w:val="18"/>
          <w:szCs w:val="18"/>
          <w:highlight w:val="yellow"/>
          <w:lang w:val="en-US"/>
        </w:rPr>
      </w:pPr>
      <w:r w:rsidRPr="00A0792D">
        <w:rPr>
          <w:rFonts w:ascii="BookMaster" w:hAnsi="BookMaster" w:cs="BookMaster"/>
          <w:sz w:val="18"/>
          <w:szCs w:val="18"/>
          <w:highlight w:val="yellow"/>
          <w:lang w:val="en-US"/>
        </w:rPr>
        <w:t xml:space="preserve">MOVE TEMP TO </w:t>
      </w:r>
      <w:proofErr w:type="gramStart"/>
      <w:r w:rsidRPr="00A0792D">
        <w:rPr>
          <w:rFonts w:ascii="BookMaster" w:hAnsi="BookMaster" w:cs="BookMaster"/>
          <w:sz w:val="18"/>
          <w:szCs w:val="18"/>
          <w:highlight w:val="yellow"/>
          <w:lang w:val="en-US"/>
        </w:rPr>
        <w:t>C(</w:t>
      </w:r>
      <w:proofErr w:type="gramEnd"/>
      <w:r w:rsidRPr="00A0792D">
        <w:rPr>
          <w:rFonts w:ascii="BookMaster" w:hAnsi="BookMaster" w:cs="BookMaster"/>
          <w:sz w:val="18"/>
          <w:szCs w:val="18"/>
          <w:highlight w:val="yellow"/>
          <w:lang w:val="en-US"/>
        </w:rPr>
        <w:t>B).</w:t>
      </w:r>
    </w:p>
    <w:p w:rsidR="00694C77" w:rsidRPr="00A0792D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yellow"/>
          <w:lang w:val="en-US"/>
        </w:rPr>
      </w:pPr>
      <w:proofErr w:type="gramStart"/>
      <w:r w:rsidRPr="00A0792D">
        <w:rPr>
          <w:rFonts w:ascii="Palatino-Roman" w:hAnsi="Palatino-Roman" w:cs="Palatino-Roman"/>
          <w:sz w:val="20"/>
          <w:szCs w:val="20"/>
          <w:highlight w:val="yellow"/>
          <w:lang w:val="en-US"/>
        </w:rPr>
        <w:t>where</w:t>
      </w:r>
      <w:proofErr w:type="gramEnd"/>
      <w:r w:rsidRPr="00A0792D">
        <w:rPr>
          <w:rFonts w:ascii="Palatino-Roman" w:hAnsi="Palatino-Roman" w:cs="Palatino-Roman"/>
          <w:sz w:val="20"/>
          <w:szCs w:val="20"/>
          <w:highlight w:val="yellow"/>
          <w:lang w:val="en-US"/>
        </w:rPr>
        <w:t xml:space="preserve"> </w:t>
      </w:r>
      <w:r w:rsidRPr="00A0792D">
        <w:rPr>
          <w:rFonts w:ascii="BookMaster" w:hAnsi="BookMaster" w:cs="BookMaster"/>
          <w:sz w:val="20"/>
          <w:szCs w:val="20"/>
          <w:highlight w:val="yellow"/>
          <w:lang w:val="en-US"/>
        </w:rPr>
        <w:t xml:space="preserve">TEMP </w:t>
      </w:r>
      <w:r w:rsidRPr="00A0792D">
        <w:rPr>
          <w:rFonts w:ascii="Palatino-Roman" w:hAnsi="Palatino-Roman" w:cs="Palatino-Roman"/>
          <w:sz w:val="20"/>
          <w:szCs w:val="20"/>
          <w:highlight w:val="yellow"/>
          <w:lang w:val="en-US"/>
        </w:rPr>
        <w:t xml:space="preserve">is defined as an intermediate result item. The subscript </w:t>
      </w:r>
      <w:r w:rsidRPr="00A0792D">
        <w:rPr>
          <w:rFonts w:ascii="BookMaster" w:hAnsi="BookMaster" w:cs="BookMaster"/>
          <w:sz w:val="20"/>
          <w:szCs w:val="20"/>
          <w:highlight w:val="yellow"/>
          <w:lang w:val="en-US"/>
        </w:rPr>
        <w:t xml:space="preserve">B </w:t>
      </w:r>
      <w:r w:rsidRPr="00A0792D">
        <w:rPr>
          <w:rFonts w:ascii="Palatino-Roman" w:hAnsi="Palatino-Roman" w:cs="Palatino-Roman"/>
          <w:sz w:val="20"/>
          <w:szCs w:val="20"/>
          <w:highlight w:val="yellow"/>
          <w:lang w:val="en-US"/>
        </w:rPr>
        <w:t>has changed</w:t>
      </w:r>
    </w:p>
    <w:p w:rsidR="00694C77" w:rsidRPr="00A0792D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yellow"/>
          <w:lang w:val="en-US"/>
        </w:rPr>
      </w:pPr>
      <w:proofErr w:type="gramStart"/>
      <w:r w:rsidRPr="00A0792D">
        <w:rPr>
          <w:rFonts w:ascii="Palatino-Roman" w:hAnsi="Palatino-Roman" w:cs="Palatino-Roman"/>
          <w:sz w:val="20"/>
          <w:szCs w:val="20"/>
          <w:highlight w:val="yellow"/>
          <w:lang w:val="en-US"/>
        </w:rPr>
        <w:t>in</w:t>
      </w:r>
      <w:proofErr w:type="gramEnd"/>
      <w:r w:rsidRPr="00A0792D">
        <w:rPr>
          <w:rFonts w:ascii="Palatino-Roman" w:hAnsi="Palatino-Roman" w:cs="Palatino-Roman"/>
          <w:sz w:val="20"/>
          <w:szCs w:val="20"/>
          <w:highlight w:val="yellow"/>
          <w:lang w:val="en-US"/>
        </w:rPr>
        <w:t xml:space="preserve"> value between the time that the first move took place and the time that the final</w:t>
      </w:r>
    </w:p>
    <w:p w:rsidR="00694C77" w:rsidRPr="00A0792D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yellow"/>
          <w:lang w:val="en-US"/>
        </w:rPr>
      </w:pPr>
      <w:proofErr w:type="gramStart"/>
      <w:r w:rsidRPr="00A0792D">
        <w:rPr>
          <w:rFonts w:ascii="Palatino-Roman" w:hAnsi="Palatino-Roman" w:cs="Palatino-Roman"/>
          <w:sz w:val="20"/>
          <w:szCs w:val="20"/>
          <w:highlight w:val="yellow"/>
          <w:lang w:val="en-US"/>
        </w:rPr>
        <w:t>move</w:t>
      </w:r>
      <w:proofErr w:type="gramEnd"/>
      <w:r w:rsidRPr="00A0792D">
        <w:rPr>
          <w:rFonts w:ascii="Palatino-Roman" w:hAnsi="Palatino-Roman" w:cs="Palatino-Roman"/>
          <w:sz w:val="20"/>
          <w:szCs w:val="20"/>
          <w:highlight w:val="yellow"/>
          <w:lang w:val="en-US"/>
        </w:rPr>
        <w:t xml:space="preserve"> to </w:t>
      </w:r>
      <w:r w:rsidRPr="00A0792D">
        <w:rPr>
          <w:rFonts w:ascii="BookMaster" w:hAnsi="BookMaster" w:cs="BookMaster"/>
          <w:sz w:val="20"/>
          <w:szCs w:val="20"/>
          <w:highlight w:val="yellow"/>
          <w:lang w:val="en-US"/>
        </w:rPr>
        <w:t xml:space="preserve">C(B) </w:t>
      </w:r>
      <w:r w:rsidRPr="00A0792D">
        <w:rPr>
          <w:rFonts w:ascii="Palatino-Roman" w:hAnsi="Palatino-Roman" w:cs="Palatino-Roman"/>
          <w:sz w:val="20"/>
          <w:szCs w:val="20"/>
          <w:highlight w:val="yellow"/>
          <w:lang w:val="en-US"/>
        </w:rPr>
        <w:t>is executed.</w:t>
      </w:r>
    </w:p>
    <w:p w:rsidR="00694C77" w:rsidRPr="00A0792D" w:rsidRDefault="00694C77" w:rsidP="00694C77">
      <w:pPr>
        <w:autoSpaceDE w:val="0"/>
        <w:autoSpaceDN w:val="0"/>
        <w:adjustRightInd w:val="0"/>
        <w:rPr>
          <w:rFonts w:ascii="Palatino-Italic" w:hAnsi="Palatino-Italic" w:cs="Palatino-Italic"/>
          <w:i/>
          <w:iCs/>
          <w:sz w:val="20"/>
          <w:szCs w:val="20"/>
          <w:highlight w:val="yellow"/>
          <w:lang w:val="en-US"/>
        </w:rPr>
      </w:pPr>
      <w:r w:rsidRPr="00A0792D">
        <w:rPr>
          <w:rFonts w:ascii="Palatino-Roman" w:hAnsi="Palatino-Roman" w:cs="Palatino-Roman"/>
          <w:sz w:val="20"/>
          <w:szCs w:val="20"/>
          <w:highlight w:val="yellow"/>
          <w:lang w:val="en-US"/>
        </w:rPr>
        <w:t xml:space="preserve">For further information about intermediate results, see </w:t>
      </w:r>
      <w:r w:rsidRPr="00A0792D">
        <w:rPr>
          <w:rFonts w:ascii="Palatino-Italic" w:hAnsi="Palatino-Italic" w:cs="Palatino-Italic"/>
          <w:i/>
          <w:iCs/>
          <w:sz w:val="20"/>
          <w:szCs w:val="20"/>
          <w:highlight w:val="yellow"/>
          <w:lang w:val="en-US"/>
        </w:rPr>
        <w:t>Appendix A. Intermediate</w:t>
      </w:r>
    </w:p>
    <w:p w:rsidR="00694C77" w:rsidRPr="00A0792D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yellow"/>
          <w:lang w:val="en-US"/>
        </w:rPr>
      </w:pPr>
      <w:proofErr w:type="gramStart"/>
      <w:r w:rsidRPr="00A0792D">
        <w:rPr>
          <w:rFonts w:ascii="Palatino-Italic" w:hAnsi="Palatino-Italic" w:cs="Palatino-Italic"/>
          <w:i/>
          <w:iCs/>
          <w:sz w:val="20"/>
          <w:szCs w:val="20"/>
          <w:highlight w:val="yellow"/>
          <w:lang w:val="en-US"/>
        </w:rPr>
        <w:t>results</w:t>
      </w:r>
      <w:proofErr w:type="gramEnd"/>
      <w:r w:rsidRPr="00A0792D">
        <w:rPr>
          <w:rFonts w:ascii="Palatino-Italic" w:hAnsi="Palatino-Italic" w:cs="Palatino-Italic"/>
          <w:i/>
          <w:iCs/>
          <w:sz w:val="20"/>
          <w:szCs w:val="20"/>
          <w:highlight w:val="yellow"/>
          <w:lang w:val="en-US"/>
        </w:rPr>
        <w:t xml:space="preserve"> and arithmetic precision </w:t>
      </w:r>
      <w:r w:rsidRPr="00A0792D">
        <w:rPr>
          <w:rFonts w:ascii="Palatino-Roman" w:hAnsi="Palatino-Roman" w:cs="Palatino-Roman"/>
          <w:sz w:val="20"/>
          <w:szCs w:val="20"/>
          <w:highlight w:val="yellow"/>
          <w:lang w:val="en-US"/>
        </w:rPr>
        <w:t xml:space="preserve">in the </w:t>
      </w:r>
      <w:r w:rsidRPr="00A0792D">
        <w:rPr>
          <w:rFonts w:ascii="Palatino-Italic" w:hAnsi="Palatino-Italic" w:cs="Palatino-Italic"/>
          <w:i/>
          <w:iCs/>
          <w:sz w:val="20"/>
          <w:szCs w:val="20"/>
          <w:highlight w:val="yellow"/>
          <w:lang w:val="en-US"/>
        </w:rPr>
        <w:t>Enterprise COBOL Programming Guide</w:t>
      </w:r>
      <w:r w:rsidRPr="00A0792D">
        <w:rPr>
          <w:rFonts w:ascii="Palatino-Roman" w:hAnsi="Palatino-Roman" w:cs="Palatino-Roman"/>
          <w:sz w:val="20"/>
          <w:szCs w:val="20"/>
          <w:highlight w:val="yellow"/>
          <w:lang w:val="en-US"/>
        </w:rPr>
        <w:t>.</w:t>
      </w:r>
    </w:p>
    <w:p w:rsidR="00694C77" w:rsidRPr="00A0792D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yellow"/>
          <w:lang w:val="en-US"/>
        </w:rPr>
      </w:pPr>
      <w:r w:rsidRPr="00A0792D">
        <w:rPr>
          <w:rFonts w:ascii="Palatino-Roman" w:hAnsi="Palatino-Roman" w:cs="Palatino-Roman"/>
          <w:sz w:val="20"/>
          <w:szCs w:val="20"/>
          <w:highlight w:val="yellow"/>
          <w:lang w:val="en-US"/>
        </w:rPr>
        <w:t>After execution of a MOVE statement, the sending fields contain the same data as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A0792D">
        <w:rPr>
          <w:rFonts w:ascii="Palatino-Roman" w:hAnsi="Palatino-Roman" w:cs="Palatino-Roman"/>
          <w:sz w:val="20"/>
          <w:szCs w:val="20"/>
          <w:highlight w:val="yellow"/>
          <w:lang w:val="en-US"/>
        </w:rPr>
        <w:t>before</w:t>
      </w:r>
      <w:proofErr w:type="gramEnd"/>
      <w:r w:rsidRPr="00A0792D">
        <w:rPr>
          <w:rFonts w:ascii="Palatino-Roman" w:hAnsi="Palatino-Roman" w:cs="Palatino-Roman"/>
          <w:sz w:val="20"/>
          <w:szCs w:val="20"/>
          <w:highlight w:val="yellow"/>
          <w:lang w:val="en-US"/>
        </w:rPr>
        <w:t xml:space="preserve"> execution.</w:t>
      </w:r>
    </w:p>
    <w:p w:rsidR="00694C77" w:rsidRPr="00472599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red"/>
          <w:lang w:val="en-US"/>
        </w:rPr>
      </w:pPr>
      <w:r w:rsidRPr="00C70538">
        <w:rPr>
          <w:rFonts w:ascii="Palatino-Bold" w:hAnsi="Palatino-Bold" w:cs="Palatino-Bold"/>
          <w:b/>
          <w:bCs/>
          <w:sz w:val="20"/>
          <w:szCs w:val="20"/>
          <w:highlight w:val="green"/>
          <w:lang w:val="en-US"/>
        </w:rPr>
        <w:t xml:space="preserve">Usage note: </w:t>
      </w:r>
      <w:r w:rsidRPr="00C70538">
        <w:rPr>
          <w:rFonts w:ascii="Palatino-Roman" w:hAnsi="Palatino-Roman" w:cs="Palatino-Roman"/>
          <w:sz w:val="20"/>
          <w:szCs w:val="20"/>
          <w:highlight w:val="green"/>
          <w:lang w:val="en-US"/>
        </w:rPr>
        <w:t>Overlapping operands in a MOVE statement</w:t>
      </w:r>
      <w:r w:rsidRPr="00694C77">
        <w:rPr>
          <w:rFonts w:ascii="Palatino-Roman" w:hAnsi="Palatino-Roman" w:cs="Palatino-Roman"/>
          <w:sz w:val="20"/>
          <w:szCs w:val="20"/>
          <w:lang w:val="en-US"/>
        </w:rPr>
        <w:t xml:space="preserve"> </w:t>
      </w:r>
      <w:r w:rsidRPr="00472599">
        <w:rPr>
          <w:rFonts w:ascii="Palatino-Roman" w:hAnsi="Palatino-Roman" w:cs="Palatino-Roman"/>
          <w:sz w:val="20"/>
          <w:szCs w:val="20"/>
          <w:highlight w:val="red"/>
          <w:lang w:val="en-US"/>
        </w:rPr>
        <w:t>can cause unpredictable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472599">
        <w:rPr>
          <w:rFonts w:ascii="Palatino-Roman" w:hAnsi="Palatino-Roman" w:cs="Palatino-Roman"/>
          <w:sz w:val="20"/>
          <w:szCs w:val="20"/>
          <w:highlight w:val="red"/>
          <w:lang w:val="en-US"/>
        </w:rPr>
        <w:t>results</w:t>
      </w:r>
      <w:proofErr w:type="gramEnd"/>
      <w:r w:rsidRPr="00472599">
        <w:rPr>
          <w:rFonts w:ascii="Palatino-Roman" w:hAnsi="Palatino-Roman" w:cs="Palatino-Roman"/>
          <w:sz w:val="20"/>
          <w:szCs w:val="20"/>
          <w:highlight w:val="red"/>
          <w:lang w:val="en-US"/>
        </w:rPr>
        <w:t>.</w:t>
      </w:r>
    </w:p>
    <w:p w:rsidR="00694C77" w:rsidRPr="00C70538" w:rsidRDefault="00694C77" w:rsidP="00694C77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8"/>
          <w:szCs w:val="28"/>
          <w:highlight w:val="yellow"/>
          <w:lang w:val="en-US"/>
        </w:rPr>
      </w:pPr>
      <w:r w:rsidRPr="00C70538">
        <w:rPr>
          <w:rFonts w:ascii="Helvetica-Bold" w:hAnsi="Helvetica-Bold" w:cs="Helvetica-Bold"/>
          <w:b/>
          <w:bCs/>
          <w:sz w:val="28"/>
          <w:szCs w:val="28"/>
          <w:highlight w:val="yellow"/>
          <w:lang w:val="en-US"/>
        </w:rPr>
        <w:t>Elementary moves</w:t>
      </w:r>
    </w:p>
    <w:p w:rsidR="00694C77" w:rsidRPr="00C70538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yellow"/>
          <w:lang w:val="en-US"/>
        </w:rPr>
      </w:pPr>
      <w:r w:rsidRPr="00C70538">
        <w:rPr>
          <w:rFonts w:ascii="Palatino-Roman" w:hAnsi="Palatino-Roman" w:cs="Palatino-Roman"/>
          <w:sz w:val="20"/>
          <w:szCs w:val="20"/>
          <w:highlight w:val="yellow"/>
          <w:lang w:val="en-US"/>
        </w:rPr>
        <w:t>An elementary move is one in which the receiving item is an elementary data item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C70538">
        <w:rPr>
          <w:rFonts w:ascii="Palatino-Roman" w:hAnsi="Palatino-Roman" w:cs="Palatino-Roman"/>
          <w:sz w:val="20"/>
          <w:szCs w:val="20"/>
          <w:highlight w:val="yellow"/>
          <w:lang w:val="en-US"/>
        </w:rPr>
        <w:t>and</w:t>
      </w:r>
      <w:proofErr w:type="gramEnd"/>
      <w:r w:rsidRPr="00C70538">
        <w:rPr>
          <w:rFonts w:ascii="Palatino-Roman" w:hAnsi="Palatino-Roman" w:cs="Palatino-Roman"/>
          <w:sz w:val="20"/>
          <w:szCs w:val="20"/>
          <w:highlight w:val="yellow"/>
          <w:lang w:val="en-US"/>
        </w:rPr>
        <w:t xml:space="preserve"> the sending item is an elementary data item or a literal.</w:t>
      </w:r>
    </w:p>
    <w:p w:rsidR="00694C77" w:rsidRPr="00C70538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green"/>
          <w:lang w:val="en-US"/>
        </w:rPr>
      </w:pPr>
      <w:r w:rsidRPr="00C70538">
        <w:rPr>
          <w:rFonts w:ascii="Palatino-Roman" w:hAnsi="Palatino-Roman" w:cs="Palatino-Roman"/>
          <w:sz w:val="20"/>
          <w:szCs w:val="20"/>
          <w:highlight w:val="green"/>
          <w:lang w:val="en-US"/>
        </w:rPr>
        <w:t>Valid operands belong to one of the following categories:</w:t>
      </w:r>
    </w:p>
    <w:p w:rsidR="00694C77" w:rsidRPr="00C70538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green"/>
          <w:lang w:val="en-US"/>
        </w:rPr>
      </w:pPr>
      <w:proofErr w:type="gramStart"/>
      <w:r w:rsidRPr="00C70538">
        <w:rPr>
          <w:rFonts w:ascii="XyvisionPiOne" w:hAnsi="XyvisionPiOne" w:cs="XyvisionPiOne"/>
          <w:sz w:val="20"/>
          <w:szCs w:val="20"/>
          <w:highlight w:val="green"/>
          <w:lang w:val="en-US"/>
        </w:rPr>
        <w:t>v</w:t>
      </w:r>
      <w:proofErr w:type="gramEnd"/>
      <w:r w:rsidRPr="00C70538">
        <w:rPr>
          <w:rFonts w:ascii="XyvisionPiOne" w:hAnsi="XyvisionPiOne" w:cs="XyvisionPiOne"/>
          <w:sz w:val="20"/>
          <w:szCs w:val="20"/>
          <w:highlight w:val="green"/>
          <w:lang w:val="en-US"/>
        </w:rPr>
        <w:t xml:space="preserve"> </w:t>
      </w:r>
      <w:r w:rsidRPr="00C70538">
        <w:rPr>
          <w:rFonts w:ascii="Palatino-Bold" w:hAnsi="Palatino-Bold" w:cs="Palatino-Bold"/>
          <w:b/>
          <w:bCs/>
          <w:sz w:val="20"/>
          <w:szCs w:val="20"/>
          <w:highlight w:val="green"/>
          <w:lang w:val="en-US"/>
        </w:rPr>
        <w:t>Alphabetic</w:t>
      </w:r>
      <w:r w:rsidRPr="00C70538">
        <w:rPr>
          <w:rFonts w:ascii="Palatino-Roman" w:hAnsi="Palatino-Roman" w:cs="Palatino-Roman"/>
          <w:sz w:val="20"/>
          <w:szCs w:val="20"/>
          <w:highlight w:val="green"/>
          <w:lang w:val="en-US"/>
        </w:rPr>
        <w:t>: includes data items of category alphabetic and the figurative</w:t>
      </w:r>
    </w:p>
    <w:p w:rsidR="00694C77" w:rsidRPr="00C70538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green"/>
          <w:lang w:val="en-US"/>
        </w:rPr>
      </w:pPr>
      <w:proofErr w:type="gramStart"/>
      <w:r w:rsidRPr="00C70538">
        <w:rPr>
          <w:rFonts w:ascii="Palatino-Roman" w:hAnsi="Palatino-Roman" w:cs="Palatino-Roman"/>
          <w:sz w:val="20"/>
          <w:szCs w:val="20"/>
          <w:highlight w:val="green"/>
          <w:lang w:val="en-US"/>
        </w:rPr>
        <w:t>constant</w:t>
      </w:r>
      <w:proofErr w:type="gramEnd"/>
      <w:r w:rsidRPr="00C70538">
        <w:rPr>
          <w:rFonts w:ascii="Palatino-Roman" w:hAnsi="Palatino-Roman" w:cs="Palatino-Roman"/>
          <w:sz w:val="20"/>
          <w:szCs w:val="20"/>
          <w:highlight w:val="green"/>
          <w:lang w:val="en-US"/>
        </w:rPr>
        <w:t xml:space="preserve"> SPACE</w:t>
      </w:r>
    </w:p>
    <w:p w:rsidR="00694C77" w:rsidRPr="00C70538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green"/>
          <w:lang w:val="en-US"/>
        </w:rPr>
      </w:pPr>
      <w:proofErr w:type="gramStart"/>
      <w:r w:rsidRPr="00C70538">
        <w:rPr>
          <w:rFonts w:ascii="XyvisionPiOne" w:hAnsi="XyvisionPiOne" w:cs="XyvisionPiOne"/>
          <w:sz w:val="20"/>
          <w:szCs w:val="20"/>
          <w:highlight w:val="green"/>
          <w:lang w:val="en-US"/>
        </w:rPr>
        <w:t>v</w:t>
      </w:r>
      <w:proofErr w:type="gramEnd"/>
      <w:r w:rsidRPr="00C70538">
        <w:rPr>
          <w:rFonts w:ascii="XyvisionPiOne" w:hAnsi="XyvisionPiOne" w:cs="XyvisionPiOne"/>
          <w:sz w:val="20"/>
          <w:szCs w:val="20"/>
          <w:highlight w:val="green"/>
          <w:lang w:val="en-US"/>
        </w:rPr>
        <w:t xml:space="preserve"> </w:t>
      </w:r>
      <w:r w:rsidRPr="00C70538">
        <w:rPr>
          <w:rFonts w:ascii="Palatino-Bold" w:hAnsi="Palatino-Bold" w:cs="Palatino-Bold"/>
          <w:b/>
          <w:bCs/>
          <w:sz w:val="20"/>
          <w:szCs w:val="20"/>
          <w:highlight w:val="green"/>
          <w:lang w:val="en-US"/>
        </w:rPr>
        <w:t>Alphanumeric</w:t>
      </w:r>
      <w:r w:rsidRPr="00C70538">
        <w:rPr>
          <w:rFonts w:ascii="Palatino-Roman" w:hAnsi="Palatino-Roman" w:cs="Palatino-Roman"/>
          <w:sz w:val="20"/>
          <w:szCs w:val="20"/>
          <w:highlight w:val="green"/>
          <w:lang w:val="en-US"/>
        </w:rPr>
        <w:t>: includes the following items:</w:t>
      </w:r>
    </w:p>
    <w:p w:rsidR="00694C77" w:rsidRPr="00C70538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green"/>
          <w:lang w:val="en-US"/>
        </w:rPr>
      </w:pPr>
      <w:r w:rsidRPr="00C70538">
        <w:rPr>
          <w:rFonts w:ascii="Palatino-Roman" w:hAnsi="Palatino-Roman" w:cs="Palatino-Roman"/>
          <w:sz w:val="20"/>
          <w:szCs w:val="20"/>
          <w:highlight w:val="green"/>
          <w:lang w:val="en-US"/>
        </w:rPr>
        <w:t>– Data items of category alphanumeric</w:t>
      </w:r>
    </w:p>
    <w:p w:rsidR="00694C77" w:rsidRPr="00C70538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green"/>
          <w:lang w:val="en-US"/>
        </w:rPr>
      </w:pPr>
      <w:r w:rsidRPr="00C70538">
        <w:rPr>
          <w:rFonts w:ascii="Palatino-Roman" w:hAnsi="Palatino-Roman" w:cs="Palatino-Roman"/>
          <w:sz w:val="20"/>
          <w:szCs w:val="20"/>
          <w:highlight w:val="green"/>
          <w:lang w:val="en-US"/>
        </w:rPr>
        <w:t>– Alphanumeric functions</w:t>
      </w:r>
    </w:p>
    <w:p w:rsidR="00694C77" w:rsidRPr="00C70538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green"/>
          <w:lang w:val="en-US"/>
        </w:rPr>
      </w:pPr>
      <w:r w:rsidRPr="00C70538">
        <w:rPr>
          <w:rFonts w:ascii="Palatino-Roman" w:hAnsi="Palatino-Roman" w:cs="Palatino-Roman"/>
          <w:sz w:val="20"/>
          <w:szCs w:val="20"/>
          <w:highlight w:val="green"/>
          <w:lang w:val="en-US"/>
        </w:rPr>
        <w:t>– Alphanumeric literals</w:t>
      </w:r>
    </w:p>
    <w:p w:rsidR="00694C77" w:rsidRPr="00C70538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green"/>
          <w:lang w:val="en-US"/>
        </w:rPr>
      </w:pPr>
      <w:r w:rsidRPr="00C70538">
        <w:rPr>
          <w:rFonts w:ascii="Palatino-Roman" w:hAnsi="Palatino-Roman" w:cs="Palatino-Roman"/>
          <w:sz w:val="20"/>
          <w:szCs w:val="20"/>
          <w:highlight w:val="green"/>
          <w:lang w:val="en-US"/>
        </w:rPr>
        <w:t xml:space="preserve">– The figurative constant ALL </w:t>
      </w:r>
      <w:r w:rsidRPr="00C70538">
        <w:rPr>
          <w:rFonts w:ascii="Palatino-Italic" w:hAnsi="Palatino-Italic" w:cs="Palatino-Italic"/>
          <w:i/>
          <w:iCs/>
          <w:sz w:val="20"/>
          <w:szCs w:val="20"/>
          <w:highlight w:val="green"/>
          <w:lang w:val="en-US"/>
        </w:rPr>
        <w:t xml:space="preserve">alphanumeric-literal </w:t>
      </w:r>
      <w:r w:rsidRPr="00C70538">
        <w:rPr>
          <w:rFonts w:ascii="Palatino-Roman" w:hAnsi="Palatino-Roman" w:cs="Palatino-Roman"/>
          <w:sz w:val="20"/>
          <w:szCs w:val="20"/>
          <w:highlight w:val="green"/>
          <w:lang w:val="en-US"/>
        </w:rPr>
        <w:t>and all other figurative</w:t>
      </w:r>
    </w:p>
    <w:p w:rsidR="00694C77" w:rsidRPr="00C70538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green"/>
          <w:lang w:val="en-US"/>
        </w:rPr>
      </w:pPr>
      <w:proofErr w:type="gramStart"/>
      <w:r w:rsidRPr="00C70538">
        <w:rPr>
          <w:rFonts w:ascii="Palatino-Roman" w:hAnsi="Palatino-Roman" w:cs="Palatino-Roman"/>
          <w:sz w:val="20"/>
          <w:szCs w:val="20"/>
          <w:highlight w:val="green"/>
          <w:lang w:val="en-US"/>
        </w:rPr>
        <w:t>constants</w:t>
      </w:r>
      <w:proofErr w:type="gramEnd"/>
      <w:r w:rsidRPr="00C70538">
        <w:rPr>
          <w:rFonts w:ascii="Palatino-Roman" w:hAnsi="Palatino-Roman" w:cs="Palatino-Roman"/>
          <w:sz w:val="20"/>
          <w:szCs w:val="20"/>
          <w:highlight w:val="green"/>
          <w:lang w:val="en-US"/>
        </w:rPr>
        <w:t xml:space="preserve"> (except NULL) when used in a context that requires an</w:t>
      </w:r>
    </w:p>
    <w:p w:rsidR="00694C77" w:rsidRPr="00C70538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green"/>
          <w:lang w:val="en-US"/>
        </w:rPr>
      </w:pPr>
      <w:proofErr w:type="gramStart"/>
      <w:r w:rsidRPr="00C70538">
        <w:rPr>
          <w:rFonts w:ascii="Palatino-Roman" w:hAnsi="Palatino-Roman" w:cs="Palatino-Roman"/>
          <w:sz w:val="20"/>
          <w:szCs w:val="20"/>
          <w:highlight w:val="green"/>
          <w:lang w:val="en-US"/>
        </w:rPr>
        <w:t>alphanumeric</w:t>
      </w:r>
      <w:proofErr w:type="gramEnd"/>
      <w:r w:rsidRPr="00C70538">
        <w:rPr>
          <w:rFonts w:ascii="Palatino-Roman" w:hAnsi="Palatino-Roman" w:cs="Palatino-Roman"/>
          <w:sz w:val="20"/>
          <w:szCs w:val="20"/>
          <w:highlight w:val="green"/>
          <w:lang w:val="en-US"/>
        </w:rPr>
        <w:t xml:space="preserve"> sending item</w:t>
      </w:r>
    </w:p>
    <w:p w:rsidR="00694C77" w:rsidRPr="00C70538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green"/>
          <w:lang w:val="en-US"/>
        </w:rPr>
      </w:pPr>
      <w:proofErr w:type="gramStart"/>
      <w:r w:rsidRPr="00C70538">
        <w:rPr>
          <w:rFonts w:ascii="XyvisionPiOne" w:hAnsi="XyvisionPiOne" w:cs="XyvisionPiOne"/>
          <w:sz w:val="20"/>
          <w:szCs w:val="20"/>
          <w:highlight w:val="green"/>
          <w:lang w:val="en-US"/>
        </w:rPr>
        <w:t>v</w:t>
      </w:r>
      <w:proofErr w:type="gramEnd"/>
      <w:r w:rsidRPr="00C70538">
        <w:rPr>
          <w:rFonts w:ascii="XyvisionPiOne" w:hAnsi="XyvisionPiOne" w:cs="XyvisionPiOne"/>
          <w:sz w:val="20"/>
          <w:szCs w:val="20"/>
          <w:highlight w:val="green"/>
          <w:lang w:val="en-US"/>
        </w:rPr>
        <w:t xml:space="preserve"> </w:t>
      </w:r>
      <w:r w:rsidRPr="00C70538">
        <w:rPr>
          <w:rFonts w:ascii="Palatino-Bold" w:hAnsi="Palatino-Bold" w:cs="Palatino-Bold"/>
          <w:b/>
          <w:bCs/>
          <w:sz w:val="20"/>
          <w:szCs w:val="20"/>
          <w:highlight w:val="green"/>
          <w:lang w:val="en-US"/>
        </w:rPr>
        <w:t>Alphanumeric-edited</w:t>
      </w:r>
      <w:r w:rsidRPr="00C70538">
        <w:rPr>
          <w:rFonts w:ascii="Palatino-Roman" w:hAnsi="Palatino-Roman" w:cs="Palatino-Roman"/>
          <w:sz w:val="20"/>
          <w:szCs w:val="20"/>
          <w:highlight w:val="green"/>
          <w:lang w:val="en-US"/>
        </w:rPr>
        <w:t>: includes data items of category alphanumeric-edited</w:t>
      </w:r>
    </w:p>
    <w:p w:rsidR="00694C77" w:rsidRPr="00C70538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green"/>
          <w:lang w:val="en-US"/>
        </w:rPr>
      </w:pPr>
      <w:proofErr w:type="gramStart"/>
      <w:r w:rsidRPr="00C70538">
        <w:rPr>
          <w:rFonts w:ascii="XyvisionPiOne" w:hAnsi="XyvisionPiOne" w:cs="XyvisionPiOne"/>
          <w:sz w:val="20"/>
          <w:szCs w:val="20"/>
          <w:highlight w:val="green"/>
          <w:lang w:val="en-US"/>
        </w:rPr>
        <w:t>v</w:t>
      </w:r>
      <w:proofErr w:type="gramEnd"/>
      <w:r w:rsidRPr="00C70538">
        <w:rPr>
          <w:rFonts w:ascii="XyvisionPiOne" w:hAnsi="XyvisionPiOne" w:cs="XyvisionPiOne"/>
          <w:sz w:val="20"/>
          <w:szCs w:val="20"/>
          <w:highlight w:val="green"/>
          <w:lang w:val="en-US"/>
        </w:rPr>
        <w:t xml:space="preserve"> </w:t>
      </w:r>
      <w:r w:rsidRPr="00C70538">
        <w:rPr>
          <w:rFonts w:ascii="Palatino-Bold" w:hAnsi="Palatino-Bold" w:cs="Palatino-Bold"/>
          <w:b/>
          <w:bCs/>
          <w:sz w:val="20"/>
          <w:szCs w:val="20"/>
          <w:highlight w:val="green"/>
          <w:lang w:val="en-US"/>
        </w:rPr>
        <w:t>DBCS</w:t>
      </w:r>
      <w:r w:rsidRPr="00C70538">
        <w:rPr>
          <w:rFonts w:ascii="Palatino-Roman" w:hAnsi="Palatino-Roman" w:cs="Palatino-Roman"/>
          <w:sz w:val="20"/>
          <w:szCs w:val="20"/>
          <w:highlight w:val="green"/>
          <w:lang w:val="en-US"/>
        </w:rPr>
        <w:t>: includes data items of category DBCS, DBCS literals, and the figurative</w:t>
      </w:r>
    </w:p>
    <w:p w:rsidR="00694C77" w:rsidRPr="00C70538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green"/>
          <w:lang w:val="en-US"/>
        </w:rPr>
      </w:pPr>
      <w:proofErr w:type="gramStart"/>
      <w:r w:rsidRPr="00C70538">
        <w:rPr>
          <w:rFonts w:ascii="Palatino-Roman" w:hAnsi="Palatino-Roman" w:cs="Palatino-Roman"/>
          <w:sz w:val="20"/>
          <w:szCs w:val="20"/>
          <w:highlight w:val="green"/>
          <w:lang w:val="en-US"/>
        </w:rPr>
        <w:t>constant</w:t>
      </w:r>
      <w:proofErr w:type="gramEnd"/>
      <w:r w:rsidRPr="00C70538">
        <w:rPr>
          <w:rFonts w:ascii="Palatino-Roman" w:hAnsi="Palatino-Roman" w:cs="Palatino-Roman"/>
          <w:sz w:val="20"/>
          <w:szCs w:val="20"/>
          <w:highlight w:val="green"/>
          <w:lang w:val="en-US"/>
        </w:rPr>
        <w:t xml:space="preserve"> ALL DBCS-literal.</w:t>
      </w:r>
    </w:p>
    <w:p w:rsidR="00694C77" w:rsidRPr="00C70538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green"/>
          <w:lang w:val="en-US"/>
        </w:rPr>
      </w:pPr>
      <w:proofErr w:type="gramStart"/>
      <w:r w:rsidRPr="00C70538">
        <w:rPr>
          <w:rFonts w:ascii="XyvisionPiOne" w:hAnsi="XyvisionPiOne" w:cs="XyvisionPiOne"/>
          <w:sz w:val="20"/>
          <w:szCs w:val="20"/>
          <w:highlight w:val="green"/>
          <w:lang w:val="en-US"/>
        </w:rPr>
        <w:t>v</w:t>
      </w:r>
      <w:proofErr w:type="gramEnd"/>
      <w:r w:rsidRPr="00C70538">
        <w:rPr>
          <w:rFonts w:ascii="XyvisionPiOne" w:hAnsi="XyvisionPiOne" w:cs="XyvisionPiOne"/>
          <w:sz w:val="20"/>
          <w:szCs w:val="20"/>
          <w:highlight w:val="green"/>
          <w:lang w:val="en-US"/>
        </w:rPr>
        <w:t xml:space="preserve"> </w:t>
      </w:r>
      <w:r w:rsidRPr="00C70538">
        <w:rPr>
          <w:rFonts w:ascii="Palatino-Bold" w:hAnsi="Palatino-Bold" w:cs="Palatino-Bold"/>
          <w:b/>
          <w:bCs/>
          <w:sz w:val="20"/>
          <w:szCs w:val="20"/>
          <w:highlight w:val="green"/>
          <w:lang w:val="en-US"/>
        </w:rPr>
        <w:t>External floating-point</w:t>
      </w:r>
      <w:r w:rsidRPr="00C70538">
        <w:rPr>
          <w:rFonts w:ascii="Palatino-Roman" w:hAnsi="Palatino-Roman" w:cs="Palatino-Roman"/>
          <w:sz w:val="20"/>
          <w:szCs w:val="20"/>
          <w:highlight w:val="green"/>
          <w:lang w:val="en-US"/>
        </w:rPr>
        <w:t>: includes data items of category external floating point</w:t>
      </w:r>
    </w:p>
    <w:p w:rsidR="00694C77" w:rsidRPr="00C70538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green"/>
          <w:lang w:val="en-US"/>
        </w:rPr>
      </w:pPr>
      <w:r w:rsidRPr="00C70538">
        <w:rPr>
          <w:rFonts w:ascii="Palatino-Roman" w:hAnsi="Palatino-Roman" w:cs="Palatino-Roman"/>
          <w:sz w:val="20"/>
          <w:szCs w:val="20"/>
          <w:highlight w:val="green"/>
          <w:lang w:val="en-US"/>
        </w:rPr>
        <w:t>(</w:t>
      </w:r>
      <w:proofErr w:type="gramStart"/>
      <w:r w:rsidRPr="00C70538">
        <w:rPr>
          <w:rFonts w:ascii="Palatino-Roman" w:hAnsi="Palatino-Roman" w:cs="Palatino-Roman"/>
          <w:sz w:val="20"/>
          <w:szCs w:val="20"/>
          <w:highlight w:val="green"/>
          <w:lang w:val="en-US"/>
        </w:rPr>
        <w:t>described</w:t>
      </w:r>
      <w:proofErr w:type="gramEnd"/>
      <w:r w:rsidRPr="00C70538">
        <w:rPr>
          <w:rFonts w:ascii="Palatino-Roman" w:hAnsi="Palatino-Roman" w:cs="Palatino-Roman"/>
          <w:sz w:val="20"/>
          <w:szCs w:val="20"/>
          <w:highlight w:val="green"/>
          <w:lang w:val="en-US"/>
        </w:rPr>
        <w:t xml:space="preserve"> with USAGE DISPLAY or USAGE NATIONAL) and floating-point</w:t>
      </w:r>
    </w:p>
    <w:p w:rsidR="00694C77" w:rsidRPr="00C70538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green"/>
          <w:lang w:val="en-US"/>
        </w:rPr>
      </w:pPr>
      <w:proofErr w:type="gramStart"/>
      <w:r w:rsidRPr="00C70538">
        <w:rPr>
          <w:rFonts w:ascii="Palatino-Roman" w:hAnsi="Palatino-Roman" w:cs="Palatino-Roman"/>
          <w:sz w:val="20"/>
          <w:szCs w:val="20"/>
          <w:highlight w:val="green"/>
          <w:lang w:val="en-US"/>
        </w:rPr>
        <w:t>literals</w:t>
      </w:r>
      <w:proofErr w:type="gramEnd"/>
      <w:r w:rsidRPr="00C70538">
        <w:rPr>
          <w:rFonts w:ascii="Palatino-Roman" w:hAnsi="Palatino-Roman" w:cs="Palatino-Roman"/>
          <w:sz w:val="20"/>
          <w:szCs w:val="20"/>
          <w:highlight w:val="green"/>
          <w:lang w:val="en-US"/>
        </w:rPr>
        <w:t>.</w:t>
      </w:r>
    </w:p>
    <w:p w:rsidR="00694C77" w:rsidRPr="00C70538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green"/>
          <w:lang w:val="en-US"/>
        </w:rPr>
      </w:pPr>
      <w:proofErr w:type="gramStart"/>
      <w:r w:rsidRPr="00C70538">
        <w:rPr>
          <w:rFonts w:ascii="XyvisionPiOne" w:hAnsi="XyvisionPiOne" w:cs="XyvisionPiOne"/>
          <w:sz w:val="20"/>
          <w:szCs w:val="20"/>
          <w:highlight w:val="green"/>
          <w:lang w:val="en-US"/>
        </w:rPr>
        <w:t>v</w:t>
      </w:r>
      <w:proofErr w:type="gramEnd"/>
      <w:r w:rsidRPr="00C70538">
        <w:rPr>
          <w:rFonts w:ascii="XyvisionPiOne" w:hAnsi="XyvisionPiOne" w:cs="XyvisionPiOne"/>
          <w:sz w:val="20"/>
          <w:szCs w:val="20"/>
          <w:highlight w:val="green"/>
          <w:lang w:val="en-US"/>
        </w:rPr>
        <w:t xml:space="preserve"> </w:t>
      </w:r>
      <w:r w:rsidRPr="00C70538">
        <w:rPr>
          <w:rFonts w:ascii="Palatino-Bold" w:hAnsi="Palatino-Bold" w:cs="Palatino-Bold"/>
          <w:b/>
          <w:bCs/>
          <w:sz w:val="20"/>
          <w:szCs w:val="20"/>
          <w:highlight w:val="green"/>
          <w:lang w:val="en-US"/>
        </w:rPr>
        <w:t>Internal floating-point</w:t>
      </w:r>
      <w:r w:rsidRPr="00C70538">
        <w:rPr>
          <w:rFonts w:ascii="Palatino-Roman" w:hAnsi="Palatino-Roman" w:cs="Palatino-Roman"/>
          <w:sz w:val="20"/>
          <w:szCs w:val="20"/>
          <w:highlight w:val="green"/>
          <w:lang w:val="en-US"/>
        </w:rPr>
        <w:t>: includes data items of category internal floating-point</w:t>
      </w:r>
    </w:p>
    <w:p w:rsidR="00694C77" w:rsidRPr="00C70538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green"/>
          <w:lang w:val="en-US"/>
        </w:rPr>
      </w:pPr>
      <w:r w:rsidRPr="00C70538">
        <w:rPr>
          <w:rFonts w:ascii="Palatino-Roman" w:hAnsi="Palatino-Roman" w:cs="Palatino-Roman"/>
          <w:sz w:val="20"/>
          <w:szCs w:val="20"/>
          <w:highlight w:val="green"/>
          <w:lang w:val="en-US"/>
        </w:rPr>
        <w:t>(</w:t>
      </w:r>
      <w:proofErr w:type="gramStart"/>
      <w:r w:rsidRPr="00C70538">
        <w:rPr>
          <w:rFonts w:ascii="Palatino-Roman" w:hAnsi="Palatino-Roman" w:cs="Palatino-Roman"/>
          <w:sz w:val="20"/>
          <w:szCs w:val="20"/>
          <w:highlight w:val="green"/>
          <w:lang w:val="en-US"/>
        </w:rPr>
        <w:t>defined</w:t>
      </w:r>
      <w:proofErr w:type="gramEnd"/>
      <w:r w:rsidRPr="00C70538">
        <w:rPr>
          <w:rFonts w:ascii="Palatino-Roman" w:hAnsi="Palatino-Roman" w:cs="Palatino-Roman"/>
          <w:sz w:val="20"/>
          <w:szCs w:val="20"/>
          <w:highlight w:val="green"/>
          <w:lang w:val="en-US"/>
        </w:rPr>
        <w:t xml:space="preserve"> as USAGE COMP-1 or USAGE COMP-2)</w:t>
      </w:r>
    </w:p>
    <w:p w:rsidR="00694C77" w:rsidRPr="00C70538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green"/>
          <w:lang w:val="en-US"/>
        </w:rPr>
      </w:pPr>
      <w:proofErr w:type="gramStart"/>
      <w:r w:rsidRPr="00C70538">
        <w:rPr>
          <w:rFonts w:ascii="XyvisionPiOne" w:hAnsi="XyvisionPiOne" w:cs="XyvisionPiOne"/>
          <w:sz w:val="20"/>
          <w:szCs w:val="20"/>
          <w:highlight w:val="green"/>
          <w:lang w:val="en-US"/>
        </w:rPr>
        <w:t>v</w:t>
      </w:r>
      <w:proofErr w:type="gramEnd"/>
      <w:r w:rsidRPr="00C70538">
        <w:rPr>
          <w:rFonts w:ascii="XyvisionPiOne" w:hAnsi="XyvisionPiOne" w:cs="XyvisionPiOne"/>
          <w:sz w:val="20"/>
          <w:szCs w:val="20"/>
          <w:highlight w:val="green"/>
          <w:lang w:val="en-US"/>
        </w:rPr>
        <w:t xml:space="preserve"> </w:t>
      </w:r>
      <w:r w:rsidRPr="00C70538">
        <w:rPr>
          <w:rFonts w:ascii="Palatino-Bold" w:hAnsi="Palatino-Bold" w:cs="Palatino-Bold"/>
          <w:b/>
          <w:bCs/>
          <w:sz w:val="20"/>
          <w:szCs w:val="20"/>
          <w:highlight w:val="green"/>
          <w:lang w:val="en-US"/>
        </w:rPr>
        <w:t>National</w:t>
      </w:r>
      <w:r w:rsidRPr="00C70538">
        <w:rPr>
          <w:rFonts w:ascii="Palatino-Roman" w:hAnsi="Palatino-Roman" w:cs="Palatino-Roman"/>
          <w:sz w:val="20"/>
          <w:szCs w:val="20"/>
          <w:highlight w:val="green"/>
          <w:lang w:val="en-US"/>
        </w:rPr>
        <w:t>: includes the following items:</w:t>
      </w:r>
    </w:p>
    <w:p w:rsidR="00694C77" w:rsidRPr="00C70538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green"/>
          <w:lang w:val="en-US"/>
        </w:rPr>
      </w:pPr>
      <w:r w:rsidRPr="00C70538">
        <w:rPr>
          <w:rFonts w:ascii="Palatino-Roman" w:hAnsi="Palatino-Roman" w:cs="Palatino-Roman"/>
          <w:sz w:val="20"/>
          <w:szCs w:val="20"/>
          <w:highlight w:val="green"/>
          <w:lang w:val="en-US"/>
        </w:rPr>
        <w:t>– National group items (treated as elementary item of category national)</w:t>
      </w:r>
    </w:p>
    <w:p w:rsidR="00694C77" w:rsidRPr="00C70538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green"/>
          <w:lang w:val="en-US"/>
        </w:rPr>
      </w:pPr>
      <w:r w:rsidRPr="00C70538">
        <w:rPr>
          <w:rFonts w:ascii="Palatino-Roman" w:hAnsi="Palatino-Roman" w:cs="Palatino-Roman"/>
          <w:sz w:val="20"/>
          <w:szCs w:val="20"/>
          <w:highlight w:val="green"/>
          <w:lang w:val="en-US"/>
        </w:rPr>
        <w:t>– Data items of category national</w:t>
      </w:r>
    </w:p>
    <w:p w:rsidR="00694C77" w:rsidRPr="00C70538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green"/>
          <w:lang w:val="en-US"/>
        </w:rPr>
      </w:pPr>
      <w:r w:rsidRPr="00C70538">
        <w:rPr>
          <w:rFonts w:ascii="Palatino-Roman" w:hAnsi="Palatino-Roman" w:cs="Palatino-Roman"/>
          <w:sz w:val="20"/>
          <w:szCs w:val="20"/>
          <w:highlight w:val="green"/>
          <w:lang w:val="en-US"/>
        </w:rPr>
        <w:t>– National literals</w:t>
      </w:r>
    </w:p>
    <w:p w:rsidR="00694C77" w:rsidRPr="00C70538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green"/>
          <w:lang w:val="en-US"/>
        </w:rPr>
      </w:pPr>
      <w:r w:rsidRPr="00C70538">
        <w:rPr>
          <w:rFonts w:ascii="Palatino-Roman" w:hAnsi="Palatino-Roman" w:cs="Palatino-Roman"/>
          <w:sz w:val="20"/>
          <w:szCs w:val="20"/>
          <w:highlight w:val="green"/>
          <w:lang w:val="en-US"/>
        </w:rPr>
        <w:t>– National functions</w:t>
      </w:r>
    </w:p>
    <w:p w:rsidR="00694C77" w:rsidRPr="00C70538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green"/>
          <w:lang w:val="en-US"/>
        </w:rPr>
      </w:pPr>
      <w:r w:rsidRPr="00C70538">
        <w:rPr>
          <w:rFonts w:ascii="Palatino-Roman" w:hAnsi="Palatino-Roman" w:cs="Palatino-Roman"/>
          <w:sz w:val="20"/>
          <w:szCs w:val="20"/>
          <w:highlight w:val="green"/>
          <w:lang w:val="en-US"/>
        </w:rPr>
        <w:t xml:space="preserve">– Figurative constants ZERO, SPACE, QUOTE, and ALL </w:t>
      </w:r>
      <w:r w:rsidRPr="00C70538">
        <w:rPr>
          <w:rFonts w:ascii="Palatino-Italic" w:hAnsi="Palatino-Italic" w:cs="Palatino-Italic"/>
          <w:i/>
          <w:iCs/>
          <w:sz w:val="20"/>
          <w:szCs w:val="20"/>
          <w:highlight w:val="green"/>
          <w:lang w:val="en-US"/>
        </w:rPr>
        <w:t xml:space="preserve">national-literal </w:t>
      </w:r>
      <w:r w:rsidRPr="00C70538">
        <w:rPr>
          <w:rFonts w:ascii="Palatino-Roman" w:hAnsi="Palatino-Roman" w:cs="Palatino-Roman"/>
          <w:sz w:val="20"/>
          <w:szCs w:val="20"/>
          <w:highlight w:val="green"/>
          <w:lang w:val="en-US"/>
        </w:rPr>
        <w:t>when</w:t>
      </w:r>
    </w:p>
    <w:p w:rsidR="00694C77" w:rsidRPr="00C70538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green"/>
          <w:lang w:val="en-US"/>
        </w:rPr>
      </w:pPr>
      <w:proofErr w:type="gramStart"/>
      <w:r w:rsidRPr="00C70538">
        <w:rPr>
          <w:rFonts w:ascii="Palatino-Roman" w:hAnsi="Palatino-Roman" w:cs="Palatino-Roman"/>
          <w:sz w:val="20"/>
          <w:szCs w:val="20"/>
          <w:highlight w:val="green"/>
          <w:lang w:val="en-US"/>
        </w:rPr>
        <w:t>used</w:t>
      </w:r>
      <w:proofErr w:type="gramEnd"/>
      <w:r w:rsidRPr="00C70538">
        <w:rPr>
          <w:rFonts w:ascii="Palatino-Roman" w:hAnsi="Palatino-Roman" w:cs="Palatino-Roman"/>
          <w:sz w:val="20"/>
          <w:szCs w:val="20"/>
          <w:highlight w:val="green"/>
          <w:lang w:val="en-US"/>
        </w:rPr>
        <w:t xml:space="preserve"> in a context that requires a national sending item</w:t>
      </w:r>
    </w:p>
    <w:p w:rsidR="00694C77" w:rsidRPr="00C70538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green"/>
          <w:lang w:val="en-US"/>
        </w:rPr>
      </w:pPr>
      <w:proofErr w:type="gramStart"/>
      <w:r w:rsidRPr="00C70538">
        <w:rPr>
          <w:rFonts w:ascii="XyvisionPiOne" w:hAnsi="XyvisionPiOne" w:cs="XyvisionPiOne"/>
          <w:sz w:val="20"/>
          <w:szCs w:val="20"/>
          <w:highlight w:val="green"/>
          <w:lang w:val="en-US"/>
        </w:rPr>
        <w:t>v</w:t>
      </w:r>
      <w:proofErr w:type="gramEnd"/>
      <w:r w:rsidRPr="00C70538">
        <w:rPr>
          <w:rFonts w:ascii="XyvisionPiOne" w:hAnsi="XyvisionPiOne" w:cs="XyvisionPiOne"/>
          <w:sz w:val="20"/>
          <w:szCs w:val="20"/>
          <w:highlight w:val="green"/>
          <w:lang w:val="en-US"/>
        </w:rPr>
        <w:t xml:space="preserve"> </w:t>
      </w:r>
      <w:r w:rsidRPr="00C70538">
        <w:rPr>
          <w:rFonts w:ascii="Palatino-Bold" w:hAnsi="Palatino-Bold" w:cs="Palatino-Bold"/>
          <w:b/>
          <w:bCs/>
          <w:sz w:val="20"/>
          <w:szCs w:val="20"/>
          <w:highlight w:val="green"/>
          <w:lang w:val="en-US"/>
        </w:rPr>
        <w:t>National-edited</w:t>
      </w:r>
      <w:r w:rsidRPr="00C70538">
        <w:rPr>
          <w:rFonts w:ascii="Palatino-Roman" w:hAnsi="Palatino-Roman" w:cs="Palatino-Roman"/>
          <w:sz w:val="20"/>
          <w:szCs w:val="20"/>
          <w:highlight w:val="green"/>
          <w:lang w:val="en-US"/>
        </w:rPr>
        <w:t>: includes data items of category national-edited</w:t>
      </w:r>
    </w:p>
    <w:p w:rsidR="00694C77" w:rsidRPr="00C70538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green"/>
          <w:lang w:val="en-US"/>
        </w:rPr>
      </w:pPr>
      <w:proofErr w:type="gramStart"/>
      <w:r w:rsidRPr="00C70538">
        <w:rPr>
          <w:rFonts w:ascii="XyvisionPiOne" w:hAnsi="XyvisionPiOne" w:cs="XyvisionPiOne"/>
          <w:sz w:val="20"/>
          <w:szCs w:val="20"/>
          <w:highlight w:val="green"/>
          <w:lang w:val="en-US"/>
        </w:rPr>
        <w:t>v</w:t>
      </w:r>
      <w:proofErr w:type="gramEnd"/>
      <w:r w:rsidRPr="00C70538">
        <w:rPr>
          <w:rFonts w:ascii="XyvisionPiOne" w:hAnsi="XyvisionPiOne" w:cs="XyvisionPiOne"/>
          <w:sz w:val="20"/>
          <w:szCs w:val="20"/>
          <w:highlight w:val="green"/>
          <w:lang w:val="en-US"/>
        </w:rPr>
        <w:t xml:space="preserve"> </w:t>
      </w:r>
      <w:r w:rsidRPr="00C70538">
        <w:rPr>
          <w:rFonts w:ascii="Palatino-Bold" w:hAnsi="Palatino-Bold" w:cs="Palatino-Bold"/>
          <w:b/>
          <w:bCs/>
          <w:sz w:val="20"/>
          <w:szCs w:val="20"/>
          <w:highlight w:val="green"/>
          <w:lang w:val="en-US"/>
        </w:rPr>
        <w:t>Numeric</w:t>
      </w:r>
      <w:r w:rsidRPr="00C70538">
        <w:rPr>
          <w:rFonts w:ascii="Palatino-Roman" w:hAnsi="Palatino-Roman" w:cs="Palatino-Roman"/>
          <w:sz w:val="20"/>
          <w:szCs w:val="20"/>
          <w:highlight w:val="green"/>
          <w:lang w:val="en-US"/>
        </w:rPr>
        <w:t>: includes the following items:</w:t>
      </w:r>
    </w:p>
    <w:p w:rsidR="00694C77" w:rsidRPr="00C70538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green"/>
          <w:lang w:val="en-US"/>
        </w:rPr>
      </w:pPr>
      <w:r w:rsidRPr="00C70538">
        <w:rPr>
          <w:rFonts w:ascii="Palatino-Roman" w:hAnsi="Palatino-Roman" w:cs="Palatino-Roman"/>
          <w:sz w:val="20"/>
          <w:szCs w:val="20"/>
          <w:highlight w:val="green"/>
          <w:lang w:val="en-US"/>
        </w:rPr>
        <w:t>– Data items of category numeric</w:t>
      </w:r>
    </w:p>
    <w:p w:rsidR="00694C77" w:rsidRPr="00C70538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green"/>
          <w:lang w:val="en-US"/>
        </w:rPr>
      </w:pPr>
      <w:r w:rsidRPr="00C70538">
        <w:rPr>
          <w:rFonts w:ascii="Palatino-Roman" w:hAnsi="Palatino-Roman" w:cs="Palatino-Roman"/>
          <w:sz w:val="20"/>
          <w:szCs w:val="20"/>
          <w:highlight w:val="green"/>
          <w:lang w:val="en-US"/>
        </w:rPr>
        <w:t>– Numeric literals</w:t>
      </w:r>
    </w:p>
    <w:p w:rsidR="00694C77" w:rsidRPr="00C70538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green"/>
          <w:lang w:val="en-US"/>
        </w:rPr>
      </w:pPr>
      <w:r w:rsidRPr="00C70538">
        <w:rPr>
          <w:rFonts w:ascii="Palatino-Roman" w:hAnsi="Palatino-Roman" w:cs="Palatino-Roman"/>
          <w:sz w:val="20"/>
          <w:szCs w:val="20"/>
          <w:highlight w:val="green"/>
          <w:lang w:val="en-US"/>
        </w:rPr>
        <w:t>– The figurative constant ZERO (when ZERO is moved to a numeric or</w:t>
      </w:r>
    </w:p>
    <w:p w:rsidR="00694C77" w:rsidRPr="00C70538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green"/>
          <w:lang w:val="en-US"/>
        </w:rPr>
      </w:pPr>
      <w:proofErr w:type="gramStart"/>
      <w:r w:rsidRPr="00C70538">
        <w:rPr>
          <w:rFonts w:ascii="Palatino-Roman" w:hAnsi="Palatino-Roman" w:cs="Palatino-Roman"/>
          <w:sz w:val="20"/>
          <w:szCs w:val="20"/>
          <w:highlight w:val="green"/>
          <w:lang w:val="en-US"/>
        </w:rPr>
        <w:t>numeric-edited</w:t>
      </w:r>
      <w:proofErr w:type="gramEnd"/>
      <w:r w:rsidRPr="00C70538">
        <w:rPr>
          <w:rFonts w:ascii="Palatino-Roman" w:hAnsi="Palatino-Roman" w:cs="Palatino-Roman"/>
          <w:sz w:val="20"/>
          <w:szCs w:val="20"/>
          <w:highlight w:val="green"/>
          <w:lang w:val="en-US"/>
        </w:rPr>
        <w:t xml:space="preserve"> item).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C70538">
        <w:rPr>
          <w:rFonts w:ascii="XyvisionPiOne" w:hAnsi="XyvisionPiOne" w:cs="XyvisionPiOne"/>
          <w:sz w:val="20"/>
          <w:szCs w:val="20"/>
          <w:highlight w:val="green"/>
          <w:lang w:val="en-US"/>
        </w:rPr>
        <w:lastRenderedPageBreak/>
        <w:t>v</w:t>
      </w:r>
      <w:proofErr w:type="gramEnd"/>
      <w:r w:rsidRPr="00C70538">
        <w:rPr>
          <w:rFonts w:ascii="XyvisionPiOne" w:hAnsi="XyvisionPiOne" w:cs="XyvisionPiOne"/>
          <w:sz w:val="20"/>
          <w:szCs w:val="20"/>
          <w:highlight w:val="green"/>
          <w:lang w:val="en-US"/>
        </w:rPr>
        <w:t xml:space="preserve"> </w:t>
      </w:r>
      <w:r w:rsidRPr="00C70538">
        <w:rPr>
          <w:rFonts w:ascii="Palatino-Bold" w:hAnsi="Palatino-Bold" w:cs="Palatino-Bold"/>
          <w:b/>
          <w:bCs/>
          <w:sz w:val="20"/>
          <w:szCs w:val="20"/>
          <w:highlight w:val="green"/>
          <w:lang w:val="en-US"/>
        </w:rPr>
        <w:t>Numeric-edited</w:t>
      </w:r>
      <w:r w:rsidRPr="00C70538">
        <w:rPr>
          <w:rFonts w:ascii="Palatino-Roman" w:hAnsi="Palatino-Roman" w:cs="Palatino-Roman"/>
          <w:sz w:val="20"/>
          <w:szCs w:val="20"/>
          <w:highlight w:val="green"/>
          <w:lang w:val="en-US"/>
        </w:rPr>
        <w:t>: includes data items of category numeric-edited.</w:t>
      </w:r>
    </w:p>
    <w:p w:rsidR="00694C77" w:rsidRPr="00472599" w:rsidRDefault="00694C77" w:rsidP="00694C77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highlight w:val="yellow"/>
          <w:lang w:val="en-US"/>
        </w:rPr>
      </w:pPr>
      <w:r w:rsidRPr="00472599">
        <w:rPr>
          <w:rFonts w:ascii="Helvetica-Bold" w:hAnsi="Helvetica-Bold" w:cs="Helvetica-Bold"/>
          <w:b/>
          <w:bCs/>
          <w:highlight w:val="yellow"/>
          <w:lang w:val="en-US"/>
        </w:rPr>
        <w:t>Elementary move rules</w:t>
      </w:r>
    </w:p>
    <w:p w:rsidR="00694C77" w:rsidRPr="00472599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yellow"/>
          <w:lang w:val="en-US"/>
        </w:rPr>
      </w:pPr>
      <w:r w:rsidRPr="00472599">
        <w:rPr>
          <w:rFonts w:ascii="Palatino-Roman" w:hAnsi="Palatino-Roman" w:cs="Palatino-Roman"/>
          <w:sz w:val="20"/>
          <w:szCs w:val="20"/>
          <w:highlight w:val="yellow"/>
          <w:lang w:val="en-US"/>
        </w:rPr>
        <w:t>Any necessary conversion of data from one form of internal representation to</w:t>
      </w:r>
    </w:p>
    <w:p w:rsidR="00694C77" w:rsidRPr="00472599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yellow"/>
          <w:lang w:val="en-US"/>
        </w:rPr>
      </w:pPr>
      <w:proofErr w:type="gramStart"/>
      <w:r w:rsidRPr="00472599">
        <w:rPr>
          <w:rFonts w:ascii="Palatino-Roman" w:hAnsi="Palatino-Roman" w:cs="Palatino-Roman"/>
          <w:sz w:val="20"/>
          <w:szCs w:val="20"/>
          <w:highlight w:val="yellow"/>
          <w:lang w:val="en-US"/>
        </w:rPr>
        <w:t>another</w:t>
      </w:r>
      <w:proofErr w:type="gramEnd"/>
      <w:r w:rsidRPr="00472599">
        <w:rPr>
          <w:rFonts w:ascii="Palatino-Roman" w:hAnsi="Palatino-Roman" w:cs="Palatino-Roman"/>
          <w:sz w:val="20"/>
          <w:szCs w:val="20"/>
          <w:highlight w:val="yellow"/>
          <w:lang w:val="en-US"/>
        </w:rPr>
        <w:t xml:space="preserve"> takes place during the move, along with any specified editing in, or</w:t>
      </w:r>
    </w:p>
    <w:p w:rsidR="00694C77" w:rsidRPr="00472599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yellow"/>
          <w:lang w:val="en-US"/>
        </w:rPr>
      </w:pPr>
      <w:proofErr w:type="gramStart"/>
      <w:r w:rsidRPr="00472599">
        <w:rPr>
          <w:rFonts w:ascii="Palatino-Roman" w:hAnsi="Palatino-Roman" w:cs="Palatino-Roman"/>
          <w:sz w:val="20"/>
          <w:szCs w:val="20"/>
          <w:highlight w:val="yellow"/>
          <w:lang w:val="en-US"/>
        </w:rPr>
        <w:t>de-editing</w:t>
      </w:r>
      <w:proofErr w:type="gramEnd"/>
      <w:r w:rsidRPr="00472599">
        <w:rPr>
          <w:rFonts w:ascii="Palatino-Roman" w:hAnsi="Palatino-Roman" w:cs="Palatino-Roman"/>
          <w:sz w:val="20"/>
          <w:szCs w:val="20"/>
          <w:highlight w:val="yellow"/>
          <w:lang w:val="en-US"/>
        </w:rPr>
        <w:t xml:space="preserve"> implied by, the receiving item. The code page used for conversion to or</w:t>
      </w:r>
    </w:p>
    <w:p w:rsidR="00694C77" w:rsidRPr="00472599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yellow"/>
          <w:lang w:val="en-US"/>
        </w:rPr>
      </w:pPr>
      <w:proofErr w:type="gramStart"/>
      <w:r w:rsidRPr="00472599">
        <w:rPr>
          <w:rFonts w:ascii="Palatino-Roman" w:hAnsi="Palatino-Roman" w:cs="Palatino-Roman"/>
          <w:sz w:val="20"/>
          <w:szCs w:val="20"/>
          <w:highlight w:val="yellow"/>
          <w:lang w:val="en-US"/>
        </w:rPr>
        <w:t>from</w:t>
      </w:r>
      <w:proofErr w:type="gramEnd"/>
      <w:r w:rsidRPr="00472599">
        <w:rPr>
          <w:rFonts w:ascii="Palatino-Roman" w:hAnsi="Palatino-Roman" w:cs="Palatino-Roman"/>
          <w:sz w:val="20"/>
          <w:szCs w:val="20"/>
          <w:highlight w:val="yellow"/>
          <w:lang w:val="en-US"/>
        </w:rPr>
        <w:t xml:space="preserve"> alphanumeric characters is the one in effect for the CODEPAGE compiler</w:t>
      </w:r>
    </w:p>
    <w:p w:rsidR="00694C77" w:rsidRPr="00472599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yellow"/>
          <w:lang w:val="en-US"/>
        </w:rPr>
      </w:pPr>
      <w:proofErr w:type="gramStart"/>
      <w:r w:rsidRPr="00472599">
        <w:rPr>
          <w:rFonts w:ascii="Palatino-Roman" w:hAnsi="Palatino-Roman" w:cs="Palatino-Roman"/>
          <w:sz w:val="20"/>
          <w:szCs w:val="20"/>
          <w:highlight w:val="yellow"/>
          <w:lang w:val="en-US"/>
        </w:rPr>
        <w:t>option</w:t>
      </w:r>
      <w:proofErr w:type="gramEnd"/>
      <w:r w:rsidRPr="00472599">
        <w:rPr>
          <w:rFonts w:ascii="Palatino-Roman" w:hAnsi="Palatino-Roman" w:cs="Palatino-Roman"/>
          <w:sz w:val="20"/>
          <w:szCs w:val="20"/>
          <w:highlight w:val="yellow"/>
          <w:lang w:val="en-US"/>
        </w:rPr>
        <w:t xml:space="preserve"> when the source code was compiled.</w:t>
      </w:r>
    </w:p>
    <w:p w:rsidR="00694C77" w:rsidRPr="00472599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yellow"/>
          <w:lang w:val="en-US"/>
        </w:rPr>
      </w:pPr>
      <w:r w:rsidRPr="00472599">
        <w:rPr>
          <w:rFonts w:ascii="Palatino-Roman" w:hAnsi="Palatino-Roman" w:cs="Palatino-Roman"/>
          <w:sz w:val="20"/>
          <w:szCs w:val="20"/>
          <w:highlight w:val="yellow"/>
          <w:lang w:val="en-US"/>
        </w:rPr>
        <w:t>The following rules outline the execution of valid elementary moves. When the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472599">
        <w:rPr>
          <w:rFonts w:ascii="Palatino-Roman" w:hAnsi="Palatino-Roman" w:cs="Palatino-Roman"/>
          <w:sz w:val="20"/>
          <w:szCs w:val="20"/>
          <w:highlight w:val="yellow"/>
          <w:lang w:val="en-US"/>
        </w:rPr>
        <w:t>receiving</w:t>
      </w:r>
      <w:proofErr w:type="gramEnd"/>
      <w:r w:rsidRPr="00472599">
        <w:rPr>
          <w:rFonts w:ascii="Palatino-Roman" w:hAnsi="Palatino-Roman" w:cs="Palatino-Roman"/>
          <w:sz w:val="20"/>
          <w:szCs w:val="20"/>
          <w:highlight w:val="yellow"/>
          <w:lang w:val="en-US"/>
        </w:rPr>
        <w:t xml:space="preserve"> field is: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r w:rsidRPr="00472599">
        <w:rPr>
          <w:rFonts w:ascii="Palatino-Bold" w:hAnsi="Palatino-Bold" w:cs="Palatino-Bold"/>
          <w:b/>
          <w:bCs/>
          <w:sz w:val="20"/>
          <w:szCs w:val="20"/>
          <w:highlight w:val="yellow"/>
          <w:lang w:val="en-US"/>
        </w:rPr>
        <w:t>Alphabetic</w:t>
      </w:r>
      <w:r w:rsidRPr="00472599">
        <w:rPr>
          <w:rFonts w:ascii="Palatino-Roman" w:hAnsi="Palatino-Roman" w:cs="Palatino-Roman"/>
          <w:sz w:val="20"/>
          <w:szCs w:val="20"/>
          <w:highlight w:val="yellow"/>
          <w:lang w:val="en-US"/>
        </w:rPr>
        <w:t>:</w:t>
      </w:r>
    </w:p>
    <w:p w:rsidR="00694C77" w:rsidRPr="00472599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red"/>
          <w:lang w:val="en-US"/>
        </w:rPr>
      </w:pPr>
      <w:proofErr w:type="gramStart"/>
      <w:r w:rsidRPr="00472599">
        <w:rPr>
          <w:rFonts w:ascii="XyvisionPiOne" w:hAnsi="XyvisionPiOne" w:cs="XyvisionPiOne"/>
          <w:sz w:val="20"/>
          <w:szCs w:val="20"/>
          <w:highlight w:val="red"/>
          <w:lang w:val="en-US"/>
        </w:rPr>
        <w:t>v</w:t>
      </w:r>
      <w:proofErr w:type="gramEnd"/>
      <w:r w:rsidRPr="00472599">
        <w:rPr>
          <w:rFonts w:ascii="XyvisionPiOne" w:hAnsi="XyvisionPiOne" w:cs="XyvisionPiOne"/>
          <w:sz w:val="20"/>
          <w:szCs w:val="20"/>
          <w:highlight w:val="red"/>
          <w:lang w:val="en-US"/>
        </w:rPr>
        <w:t xml:space="preserve"> </w:t>
      </w:r>
      <w:r w:rsidRPr="00472599">
        <w:rPr>
          <w:rFonts w:ascii="Palatino-Roman" w:hAnsi="Palatino-Roman" w:cs="Palatino-Roman"/>
          <w:sz w:val="20"/>
          <w:szCs w:val="20"/>
          <w:highlight w:val="red"/>
          <w:lang w:val="en-US"/>
        </w:rPr>
        <w:t>Alignment and any necessary space filling or truncation occur as described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472599">
        <w:rPr>
          <w:rFonts w:ascii="Palatino-Roman" w:hAnsi="Palatino-Roman" w:cs="Palatino-Roman"/>
          <w:sz w:val="20"/>
          <w:szCs w:val="20"/>
          <w:highlight w:val="red"/>
          <w:lang w:val="en-US"/>
        </w:rPr>
        <w:t>under</w:t>
      </w:r>
      <w:proofErr w:type="gramEnd"/>
      <w:r w:rsidRPr="00472599">
        <w:rPr>
          <w:rFonts w:ascii="Palatino-Roman" w:hAnsi="Palatino-Roman" w:cs="Palatino-Roman"/>
          <w:sz w:val="20"/>
          <w:szCs w:val="20"/>
          <w:highlight w:val="red"/>
          <w:lang w:val="en-US"/>
        </w:rPr>
        <w:t xml:space="preserve"> “Alignment rules” on page 166.</w:t>
      </w:r>
    </w:p>
    <w:p w:rsidR="00694C77" w:rsidRPr="00472599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red"/>
          <w:lang w:val="en-US"/>
        </w:rPr>
      </w:pPr>
      <w:proofErr w:type="gramStart"/>
      <w:r w:rsidRPr="00472599">
        <w:rPr>
          <w:rFonts w:ascii="XyvisionPiOne" w:hAnsi="XyvisionPiOne" w:cs="XyvisionPiOne"/>
          <w:sz w:val="20"/>
          <w:szCs w:val="20"/>
          <w:highlight w:val="red"/>
          <w:lang w:val="en-US"/>
        </w:rPr>
        <w:t>v</w:t>
      </w:r>
      <w:proofErr w:type="gramEnd"/>
      <w:r w:rsidRPr="00472599">
        <w:rPr>
          <w:rFonts w:ascii="XyvisionPiOne" w:hAnsi="XyvisionPiOne" w:cs="XyvisionPiOne"/>
          <w:sz w:val="20"/>
          <w:szCs w:val="20"/>
          <w:highlight w:val="red"/>
          <w:lang w:val="en-US"/>
        </w:rPr>
        <w:t xml:space="preserve"> </w:t>
      </w:r>
      <w:r w:rsidRPr="00472599">
        <w:rPr>
          <w:rFonts w:ascii="Palatino-Roman" w:hAnsi="Palatino-Roman" w:cs="Palatino-Roman"/>
          <w:sz w:val="20"/>
          <w:szCs w:val="20"/>
          <w:highlight w:val="red"/>
          <w:lang w:val="en-US"/>
        </w:rPr>
        <w:t>If the size of the sending item is greater than the size of the receiving item,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472599">
        <w:rPr>
          <w:rFonts w:ascii="Palatino-Roman" w:hAnsi="Palatino-Roman" w:cs="Palatino-Roman"/>
          <w:sz w:val="20"/>
          <w:szCs w:val="20"/>
          <w:highlight w:val="red"/>
          <w:lang w:val="en-US"/>
        </w:rPr>
        <w:t>excess</w:t>
      </w:r>
      <w:proofErr w:type="gramEnd"/>
      <w:r w:rsidRPr="00472599">
        <w:rPr>
          <w:rFonts w:ascii="Palatino-Roman" w:hAnsi="Palatino-Roman" w:cs="Palatino-Roman"/>
          <w:sz w:val="20"/>
          <w:szCs w:val="20"/>
          <w:highlight w:val="red"/>
          <w:lang w:val="en-US"/>
        </w:rPr>
        <w:t xml:space="preserve"> characters on the right are truncated after the receiving item is filled.</w:t>
      </w:r>
    </w:p>
    <w:p w:rsidR="00694C77" w:rsidRPr="00472599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yellow"/>
          <w:lang w:val="en-US"/>
        </w:rPr>
      </w:pPr>
      <w:r w:rsidRPr="00472599">
        <w:rPr>
          <w:rFonts w:ascii="Palatino-Bold" w:hAnsi="Palatino-Bold" w:cs="Palatino-Bold"/>
          <w:b/>
          <w:bCs/>
          <w:sz w:val="20"/>
          <w:szCs w:val="20"/>
          <w:highlight w:val="yellow"/>
          <w:lang w:val="en-US"/>
        </w:rPr>
        <w:t xml:space="preserve">Alphanumeric </w:t>
      </w:r>
      <w:r w:rsidRPr="00472599">
        <w:rPr>
          <w:rFonts w:ascii="Palatino-Roman" w:hAnsi="Palatino-Roman" w:cs="Palatino-Roman"/>
          <w:sz w:val="20"/>
          <w:szCs w:val="20"/>
          <w:highlight w:val="yellow"/>
          <w:lang w:val="en-US"/>
        </w:rPr>
        <w:t xml:space="preserve">or </w:t>
      </w:r>
      <w:r w:rsidRPr="00472599">
        <w:rPr>
          <w:rFonts w:ascii="Palatino-Bold" w:hAnsi="Palatino-Bold" w:cs="Palatino-Bold"/>
          <w:b/>
          <w:bCs/>
          <w:sz w:val="20"/>
          <w:szCs w:val="20"/>
          <w:highlight w:val="yellow"/>
          <w:lang w:val="en-US"/>
        </w:rPr>
        <w:t>alphanumeric-edited</w:t>
      </w:r>
      <w:r w:rsidRPr="00472599">
        <w:rPr>
          <w:rFonts w:ascii="Palatino-Roman" w:hAnsi="Palatino-Roman" w:cs="Palatino-Roman"/>
          <w:sz w:val="20"/>
          <w:szCs w:val="20"/>
          <w:highlight w:val="yellow"/>
          <w:lang w:val="en-US"/>
        </w:rPr>
        <w:t>:</w:t>
      </w:r>
    </w:p>
    <w:p w:rsidR="00694C77" w:rsidRPr="00472599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yellow"/>
          <w:lang w:val="en-US"/>
        </w:rPr>
      </w:pPr>
      <w:proofErr w:type="gramStart"/>
      <w:r w:rsidRPr="00472599">
        <w:rPr>
          <w:rFonts w:ascii="XyvisionPiOne" w:hAnsi="XyvisionPiOne" w:cs="XyvisionPiOne"/>
          <w:sz w:val="20"/>
          <w:szCs w:val="20"/>
          <w:highlight w:val="yellow"/>
          <w:lang w:val="en-US"/>
        </w:rPr>
        <w:t>v</w:t>
      </w:r>
      <w:proofErr w:type="gramEnd"/>
      <w:r w:rsidRPr="00472599">
        <w:rPr>
          <w:rFonts w:ascii="XyvisionPiOne" w:hAnsi="XyvisionPiOne" w:cs="XyvisionPiOne"/>
          <w:sz w:val="20"/>
          <w:szCs w:val="20"/>
          <w:highlight w:val="yellow"/>
          <w:lang w:val="en-US"/>
        </w:rPr>
        <w:t xml:space="preserve"> </w:t>
      </w:r>
      <w:r w:rsidRPr="00472599">
        <w:rPr>
          <w:rFonts w:ascii="Palatino-Roman" w:hAnsi="Palatino-Roman" w:cs="Palatino-Roman"/>
          <w:sz w:val="20"/>
          <w:szCs w:val="20"/>
          <w:highlight w:val="yellow"/>
          <w:lang w:val="en-US"/>
        </w:rPr>
        <w:t>If the sending item is a national decimal integer item, the sending data is</w:t>
      </w:r>
    </w:p>
    <w:p w:rsidR="00694C77" w:rsidRPr="00472599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yellow"/>
          <w:lang w:val="en-US"/>
        </w:rPr>
      </w:pPr>
      <w:proofErr w:type="gramStart"/>
      <w:r w:rsidRPr="00472599">
        <w:rPr>
          <w:rFonts w:ascii="Palatino-Roman" w:hAnsi="Palatino-Roman" w:cs="Palatino-Roman"/>
          <w:sz w:val="20"/>
          <w:szCs w:val="20"/>
          <w:highlight w:val="yellow"/>
          <w:lang w:val="en-US"/>
        </w:rPr>
        <w:t>converted</w:t>
      </w:r>
      <w:proofErr w:type="gramEnd"/>
      <w:r w:rsidRPr="00472599">
        <w:rPr>
          <w:rFonts w:ascii="Palatino-Roman" w:hAnsi="Palatino-Roman" w:cs="Palatino-Roman"/>
          <w:sz w:val="20"/>
          <w:szCs w:val="20"/>
          <w:highlight w:val="yellow"/>
          <w:lang w:val="en-US"/>
        </w:rPr>
        <w:t xml:space="preserve"> to usage DISPLAY and treated as though it were moved to a</w:t>
      </w:r>
    </w:p>
    <w:p w:rsidR="00694C77" w:rsidRPr="00472599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yellow"/>
          <w:lang w:val="en-US"/>
        </w:rPr>
      </w:pPr>
      <w:proofErr w:type="gramStart"/>
      <w:r w:rsidRPr="00472599">
        <w:rPr>
          <w:rFonts w:ascii="Palatino-Roman" w:hAnsi="Palatino-Roman" w:cs="Palatino-Roman"/>
          <w:sz w:val="20"/>
          <w:szCs w:val="20"/>
          <w:highlight w:val="yellow"/>
          <w:lang w:val="en-US"/>
        </w:rPr>
        <w:t>temporary</w:t>
      </w:r>
      <w:proofErr w:type="gramEnd"/>
      <w:r w:rsidRPr="00472599">
        <w:rPr>
          <w:rFonts w:ascii="Palatino-Roman" w:hAnsi="Palatino-Roman" w:cs="Palatino-Roman"/>
          <w:sz w:val="20"/>
          <w:szCs w:val="20"/>
          <w:highlight w:val="yellow"/>
          <w:lang w:val="en-US"/>
        </w:rPr>
        <w:t xml:space="preserve"> data item of category alphanumeric with the same number of</w:t>
      </w:r>
    </w:p>
    <w:p w:rsidR="00694C77" w:rsidRPr="00472599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yellow"/>
          <w:lang w:val="en-US"/>
        </w:rPr>
      </w:pPr>
      <w:proofErr w:type="gramStart"/>
      <w:r w:rsidRPr="00472599">
        <w:rPr>
          <w:rFonts w:ascii="Palatino-Roman" w:hAnsi="Palatino-Roman" w:cs="Palatino-Roman"/>
          <w:sz w:val="20"/>
          <w:szCs w:val="20"/>
          <w:highlight w:val="yellow"/>
          <w:lang w:val="en-US"/>
        </w:rPr>
        <w:t>character</w:t>
      </w:r>
      <w:proofErr w:type="gramEnd"/>
      <w:r w:rsidRPr="00472599">
        <w:rPr>
          <w:rFonts w:ascii="Palatino-Roman" w:hAnsi="Palatino-Roman" w:cs="Palatino-Roman"/>
          <w:sz w:val="20"/>
          <w:szCs w:val="20"/>
          <w:highlight w:val="yellow"/>
          <w:lang w:val="en-US"/>
        </w:rPr>
        <w:t xml:space="preserve"> positions as the sending item. The resulting alphanumeric data item is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472599">
        <w:rPr>
          <w:rFonts w:ascii="Palatino-Roman" w:hAnsi="Palatino-Roman" w:cs="Palatino-Roman"/>
          <w:sz w:val="20"/>
          <w:szCs w:val="20"/>
          <w:highlight w:val="yellow"/>
          <w:lang w:val="en-US"/>
        </w:rPr>
        <w:t>treated</w:t>
      </w:r>
      <w:proofErr w:type="gramEnd"/>
      <w:r w:rsidRPr="00472599">
        <w:rPr>
          <w:rFonts w:ascii="Palatino-Roman" w:hAnsi="Palatino-Roman" w:cs="Palatino-Roman"/>
          <w:sz w:val="20"/>
          <w:szCs w:val="20"/>
          <w:highlight w:val="yellow"/>
          <w:lang w:val="en-US"/>
        </w:rPr>
        <w:t xml:space="preserve"> as the sending item.</w:t>
      </w:r>
    </w:p>
    <w:p w:rsidR="00694C77" w:rsidRPr="00472599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red"/>
          <w:lang w:val="en-US"/>
        </w:rPr>
      </w:pPr>
      <w:proofErr w:type="gramStart"/>
      <w:r w:rsidRPr="00472599">
        <w:rPr>
          <w:rFonts w:ascii="XyvisionPiOne" w:hAnsi="XyvisionPiOne" w:cs="XyvisionPiOne"/>
          <w:sz w:val="20"/>
          <w:szCs w:val="20"/>
          <w:highlight w:val="red"/>
          <w:lang w:val="en-US"/>
        </w:rPr>
        <w:t>v</w:t>
      </w:r>
      <w:proofErr w:type="gramEnd"/>
      <w:r w:rsidRPr="00472599">
        <w:rPr>
          <w:rFonts w:ascii="XyvisionPiOne" w:hAnsi="XyvisionPiOne" w:cs="XyvisionPiOne"/>
          <w:sz w:val="20"/>
          <w:szCs w:val="20"/>
          <w:highlight w:val="red"/>
          <w:lang w:val="en-US"/>
        </w:rPr>
        <w:t xml:space="preserve"> </w:t>
      </w:r>
      <w:r w:rsidRPr="00472599">
        <w:rPr>
          <w:rFonts w:ascii="Palatino-Roman" w:hAnsi="Palatino-Roman" w:cs="Palatino-Roman"/>
          <w:sz w:val="20"/>
          <w:szCs w:val="20"/>
          <w:highlight w:val="red"/>
          <w:lang w:val="en-US"/>
        </w:rPr>
        <w:t>Alignment and any necessary space filling or truncation take place, as described</w:t>
      </w:r>
    </w:p>
    <w:p w:rsidR="00694C77" w:rsidRPr="00472599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red"/>
          <w:lang w:val="en-US"/>
        </w:rPr>
      </w:pPr>
      <w:proofErr w:type="gramStart"/>
      <w:r w:rsidRPr="00472599">
        <w:rPr>
          <w:rFonts w:ascii="Palatino-Roman" w:hAnsi="Palatino-Roman" w:cs="Palatino-Roman"/>
          <w:sz w:val="20"/>
          <w:szCs w:val="20"/>
          <w:highlight w:val="red"/>
          <w:lang w:val="en-US"/>
        </w:rPr>
        <w:t>under</w:t>
      </w:r>
      <w:proofErr w:type="gramEnd"/>
      <w:r w:rsidRPr="00472599">
        <w:rPr>
          <w:rFonts w:ascii="Palatino-Roman" w:hAnsi="Palatino-Roman" w:cs="Palatino-Roman"/>
          <w:sz w:val="20"/>
          <w:szCs w:val="20"/>
          <w:highlight w:val="red"/>
          <w:lang w:val="en-US"/>
        </w:rPr>
        <w:t xml:space="preserve"> “Alignment rules” on page 166.</w:t>
      </w:r>
    </w:p>
    <w:p w:rsidR="00694C77" w:rsidRPr="00472599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red"/>
          <w:lang w:val="en-US"/>
        </w:rPr>
      </w:pPr>
      <w:proofErr w:type="gramStart"/>
      <w:r w:rsidRPr="00472599">
        <w:rPr>
          <w:rFonts w:ascii="XyvisionPiOne" w:hAnsi="XyvisionPiOne" w:cs="XyvisionPiOne"/>
          <w:sz w:val="20"/>
          <w:szCs w:val="20"/>
          <w:highlight w:val="red"/>
          <w:lang w:val="en-US"/>
        </w:rPr>
        <w:t>v</w:t>
      </w:r>
      <w:proofErr w:type="gramEnd"/>
      <w:r w:rsidRPr="00472599">
        <w:rPr>
          <w:rFonts w:ascii="XyvisionPiOne" w:hAnsi="XyvisionPiOne" w:cs="XyvisionPiOne"/>
          <w:sz w:val="20"/>
          <w:szCs w:val="20"/>
          <w:highlight w:val="red"/>
          <w:lang w:val="en-US"/>
        </w:rPr>
        <w:t xml:space="preserve"> </w:t>
      </w:r>
      <w:r w:rsidRPr="00472599">
        <w:rPr>
          <w:rFonts w:ascii="Palatino-Roman" w:hAnsi="Palatino-Roman" w:cs="Palatino-Roman"/>
          <w:sz w:val="20"/>
          <w:szCs w:val="20"/>
          <w:highlight w:val="red"/>
          <w:lang w:val="en-US"/>
        </w:rPr>
        <w:t>If the size of the sending item is greater than the size of the receiving item,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472599">
        <w:rPr>
          <w:rFonts w:ascii="Palatino-Roman" w:hAnsi="Palatino-Roman" w:cs="Palatino-Roman"/>
          <w:sz w:val="20"/>
          <w:szCs w:val="20"/>
          <w:highlight w:val="red"/>
          <w:lang w:val="en-US"/>
        </w:rPr>
        <w:t>excess</w:t>
      </w:r>
      <w:proofErr w:type="gramEnd"/>
      <w:r w:rsidRPr="00472599">
        <w:rPr>
          <w:rFonts w:ascii="Palatino-Roman" w:hAnsi="Palatino-Roman" w:cs="Palatino-Roman"/>
          <w:sz w:val="20"/>
          <w:szCs w:val="20"/>
          <w:highlight w:val="red"/>
          <w:lang w:val="en-US"/>
        </w:rPr>
        <w:t xml:space="preserve"> characters on the right are truncated after the receiving item is filled.</w:t>
      </w:r>
    </w:p>
    <w:p w:rsidR="00694C77" w:rsidRPr="00472599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yellow"/>
          <w:lang w:val="en-US"/>
        </w:rPr>
      </w:pPr>
      <w:proofErr w:type="gramStart"/>
      <w:r w:rsidRPr="00472599">
        <w:rPr>
          <w:rFonts w:ascii="XyvisionPiOne" w:hAnsi="XyvisionPiOne" w:cs="XyvisionPiOne"/>
          <w:sz w:val="20"/>
          <w:szCs w:val="20"/>
          <w:highlight w:val="yellow"/>
          <w:lang w:val="en-US"/>
        </w:rPr>
        <w:t>v</w:t>
      </w:r>
      <w:proofErr w:type="gramEnd"/>
      <w:r w:rsidRPr="00472599">
        <w:rPr>
          <w:rFonts w:ascii="XyvisionPiOne" w:hAnsi="XyvisionPiOne" w:cs="XyvisionPiOne"/>
          <w:sz w:val="20"/>
          <w:szCs w:val="20"/>
          <w:highlight w:val="yellow"/>
          <w:lang w:val="en-US"/>
        </w:rPr>
        <w:t xml:space="preserve"> </w:t>
      </w:r>
      <w:r w:rsidRPr="00472599">
        <w:rPr>
          <w:rFonts w:ascii="Palatino-Roman" w:hAnsi="Palatino-Roman" w:cs="Palatino-Roman"/>
          <w:sz w:val="20"/>
          <w:szCs w:val="20"/>
          <w:highlight w:val="yellow"/>
          <w:lang w:val="en-US"/>
        </w:rPr>
        <w:t>If the initial sending item has an operational sign, the unsigned value is used. If</w:t>
      </w:r>
    </w:p>
    <w:p w:rsidR="00694C77" w:rsidRPr="00472599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yellow"/>
          <w:lang w:val="en-US"/>
        </w:rPr>
      </w:pPr>
      <w:proofErr w:type="gramStart"/>
      <w:r w:rsidRPr="00472599">
        <w:rPr>
          <w:rFonts w:ascii="Palatino-Roman" w:hAnsi="Palatino-Roman" w:cs="Palatino-Roman"/>
          <w:sz w:val="20"/>
          <w:szCs w:val="20"/>
          <w:highlight w:val="yellow"/>
          <w:lang w:val="en-US"/>
        </w:rPr>
        <w:t>the</w:t>
      </w:r>
      <w:proofErr w:type="gramEnd"/>
      <w:r w:rsidRPr="00472599">
        <w:rPr>
          <w:rFonts w:ascii="Palatino-Roman" w:hAnsi="Palatino-Roman" w:cs="Palatino-Roman"/>
          <w:sz w:val="20"/>
          <w:szCs w:val="20"/>
          <w:highlight w:val="yellow"/>
          <w:lang w:val="en-US"/>
        </w:rPr>
        <w:t xml:space="preserve"> operational sign occupies a separate character, that character is not moved,</w:t>
      </w:r>
    </w:p>
    <w:p w:rsidR="00694C77" w:rsidRPr="00472599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yellow"/>
          <w:lang w:val="en-US"/>
        </w:rPr>
      </w:pPr>
      <w:proofErr w:type="gramStart"/>
      <w:r w:rsidRPr="00472599">
        <w:rPr>
          <w:rFonts w:ascii="Palatino-Roman" w:hAnsi="Palatino-Roman" w:cs="Palatino-Roman"/>
          <w:sz w:val="20"/>
          <w:szCs w:val="20"/>
          <w:highlight w:val="yellow"/>
          <w:lang w:val="en-US"/>
        </w:rPr>
        <w:t>and</w:t>
      </w:r>
      <w:proofErr w:type="gramEnd"/>
      <w:r w:rsidRPr="00472599">
        <w:rPr>
          <w:rFonts w:ascii="Palatino-Roman" w:hAnsi="Palatino-Roman" w:cs="Palatino-Roman"/>
          <w:sz w:val="20"/>
          <w:szCs w:val="20"/>
          <w:highlight w:val="yellow"/>
          <w:lang w:val="en-US"/>
        </w:rPr>
        <w:t xml:space="preserve"> the size of the sending item is considered to be one less character than the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472599">
        <w:rPr>
          <w:rFonts w:ascii="Palatino-Roman" w:hAnsi="Palatino-Roman" w:cs="Palatino-Roman"/>
          <w:sz w:val="20"/>
          <w:szCs w:val="20"/>
          <w:highlight w:val="yellow"/>
          <w:lang w:val="en-US"/>
        </w:rPr>
        <w:t>actual</w:t>
      </w:r>
      <w:proofErr w:type="gramEnd"/>
      <w:r w:rsidRPr="00472599">
        <w:rPr>
          <w:rFonts w:ascii="Palatino-Roman" w:hAnsi="Palatino-Roman" w:cs="Palatino-Roman"/>
          <w:sz w:val="20"/>
          <w:szCs w:val="20"/>
          <w:highlight w:val="yellow"/>
          <w:lang w:val="en-US"/>
        </w:rPr>
        <w:t xml:space="preserve"> size.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Bold" w:hAnsi="Palatino-Bold" w:cs="Palatino-Bold"/>
          <w:b/>
          <w:bCs/>
          <w:sz w:val="20"/>
          <w:szCs w:val="20"/>
          <w:lang w:val="en-US"/>
        </w:rPr>
      </w:pPr>
      <w:r w:rsidRPr="00472599">
        <w:rPr>
          <w:rFonts w:ascii="Palatino-Bold" w:hAnsi="Palatino-Bold" w:cs="Palatino-Bold"/>
          <w:b/>
          <w:bCs/>
          <w:sz w:val="20"/>
          <w:szCs w:val="20"/>
          <w:highlight w:val="yellow"/>
          <w:lang w:val="en-US"/>
        </w:rPr>
        <w:t>DBCS:</w:t>
      </w:r>
    </w:p>
    <w:p w:rsidR="00694C77" w:rsidRPr="00472599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red"/>
          <w:lang w:val="en-US"/>
        </w:rPr>
      </w:pPr>
      <w:proofErr w:type="gramStart"/>
      <w:r w:rsidRPr="00472599">
        <w:rPr>
          <w:rFonts w:ascii="XyvisionPiOne" w:hAnsi="XyvisionPiOne" w:cs="XyvisionPiOne"/>
          <w:sz w:val="20"/>
          <w:szCs w:val="20"/>
          <w:highlight w:val="red"/>
          <w:lang w:val="en-US"/>
        </w:rPr>
        <w:t>v</w:t>
      </w:r>
      <w:proofErr w:type="gramEnd"/>
      <w:r w:rsidRPr="00472599">
        <w:rPr>
          <w:rFonts w:ascii="XyvisionPiOne" w:hAnsi="XyvisionPiOne" w:cs="XyvisionPiOne"/>
          <w:sz w:val="20"/>
          <w:szCs w:val="20"/>
          <w:highlight w:val="red"/>
          <w:lang w:val="en-US"/>
        </w:rPr>
        <w:t xml:space="preserve"> </w:t>
      </w:r>
      <w:r w:rsidRPr="00472599">
        <w:rPr>
          <w:rFonts w:ascii="Palatino-Roman" w:hAnsi="Palatino-Roman" w:cs="Palatino-Roman"/>
          <w:sz w:val="20"/>
          <w:szCs w:val="20"/>
          <w:highlight w:val="red"/>
          <w:lang w:val="en-US"/>
        </w:rPr>
        <w:t>If the sending and receiving items are not the same size, the sending data is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472599">
        <w:rPr>
          <w:rFonts w:ascii="Palatino-Roman" w:hAnsi="Palatino-Roman" w:cs="Palatino-Roman"/>
          <w:sz w:val="20"/>
          <w:szCs w:val="20"/>
          <w:highlight w:val="red"/>
          <w:lang w:val="en-US"/>
        </w:rPr>
        <w:t>either</w:t>
      </w:r>
      <w:proofErr w:type="gramEnd"/>
      <w:r w:rsidRPr="00472599">
        <w:rPr>
          <w:rFonts w:ascii="Palatino-Roman" w:hAnsi="Palatino-Roman" w:cs="Palatino-Roman"/>
          <w:sz w:val="20"/>
          <w:szCs w:val="20"/>
          <w:highlight w:val="red"/>
          <w:lang w:val="en-US"/>
        </w:rPr>
        <w:t xml:space="preserve"> truncated on the right or padded with DBCS spaces on the right.</w:t>
      </w:r>
    </w:p>
    <w:p w:rsidR="00694C77" w:rsidRPr="00F310CD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yellow"/>
          <w:lang w:val="en-US"/>
        </w:rPr>
      </w:pPr>
      <w:r w:rsidRPr="00F310CD">
        <w:rPr>
          <w:rFonts w:ascii="Palatino-Bold" w:hAnsi="Palatino-Bold" w:cs="Palatino-Bold"/>
          <w:b/>
          <w:bCs/>
          <w:sz w:val="20"/>
          <w:szCs w:val="20"/>
          <w:highlight w:val="yellow"/>
          <w:lang w:val="en-US"/>
        </w:rPr>
        <w:t>External floating-point</w:t>
      </w:r>
      <w:r w:rsidRPr="00F310CD">
        <w:rPr>
          <w:rFonts w:ascii="Palatino-Roman" w:hAnsi="Palatino-Roman" w:cs="Palatino-Roman"/>
          <w:sz w:val="20"/>
          <w:szCs w:val="20"/>
          <w:highlight w:val="yellow"/>
          <w:lang w:val="en-US"/>
        </w:rPr>
        <w:t>:</w:t>
      </w:r>
    </w:p>
    <w:p w:rsidR="00694C77" w:rsidRPr="00F310CD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yellow"/>
          <w:lang w:val="en-US"/>
        </w:rPr>
      </w:pPr>
      <w:proofErr w:type="gramStart"/>
      <w:r w:rsidRPr="00F310CD">
        <w:rPr>
          <w:rFonts w:ascii="XyvisionPiOne" w:hAnsi="XyvisionPiOne" w:cs="XyvisionPiOne"/>
          <w:sz w:val="20"/>
          <w:szCs w:val="20"/>
          <w:highlight w:val="yellow"/>
          <w:lang w:val="en-US"/>
        </w:rPr>
        <w:t>v</w:t>
      </w:r>
      <w:proofErr w:type="gramEnd"/>
      <w:r w:rsidRPr="00F310CD">
        <w:rPr>
          <w:rFonts w:ascii="XyvisionPiOne" w:hAnsi="XyvisionPiOne" w:cs="XyvisionPiOne"/>
          <w:sz w:val="20"/>
          <w:szCs w:val="20"/>
          <w:highlight w:val="yellow"/>
          <w:lang w:val="en-US"/>
        </w:rPr>
        <w:t xml:space="preserve"> </w:t>
      </w:r>
      <w:r w:rsidRPr="00F310CD">
        <w:rPr>
          <w:rFonts w:ascii="Palatino-Roman" w:hAnsi="Palatino-Roman" w:cs="Palatino-Roman"/>
          <w:sz w:val="20"/>
          <w:szCs w:val="20"/>
          <w:highlight w:val="yellow"/>
          <w:lang w:val="en-US"/>
        </w:rPr>
        <w:t>For a floating-point sending item, the floating-point value is converted to the</w:t>
      </w:r>
    </w:p>
    <w:p w:rsidR="00694C77" w:rsidRPr="00F310CD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yellow"/>
          <w:lang w:val="en-US"/>
        </w:rPr>
      </w:pPr>
      <w:proofErr w:type="gramStart"/>
      <w:r w:rsidRPr="00F310CD">
        <w:rPr>
          <w:rFonts w:ascii="Palatino-Roman" w:hAnsi="Palatino-Roman" w:cs="Palatino-Roman"/>
          <w:sz w:val="20"/>
          <w:szCs w:val="20"/>
          <w:highlight w:val="yellow"/>
          <w:lang w:val="en-US"/>
        </w:rPr>
        <w:t>usage</w:t>
      </w:r>
      <w:proofErr w:type="gramEnd"/>
      <w:r w:rsidRPr="00F310CD">
        <w:rPr>
          <w:rFonts w:ascii="Palatino-Roman" w:hAnsi="Palatino-Roman" w:cs="Palatino-Roman"/>
          <w:sz w:val="20"/>
          <w:szCs w:val="20"/>
          <w:highlight w:val="yellow"/>
          <w:lang w:val="en-US"/>
        </w:rPr>
        <w:t xml:space="preserve"> of the receiving external floating-point item (if different from the sending</w:t>
      </w:r>
    </w:p>
    <w:p w:rsidR="00694C77" w:rsidRPr="00F310CD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yellow"/>
          <w:lang w:val="en-US"/>
        </w:rPr>
      </w:pPr>
      <w:proofErr w:type="gramStart"/>
      <w:r w:rsidRPr="00F310CD">
        <w:rPr>
          <w:rFonts w:ascii="Palatino-Roman" w:hAnsi="Palatino-Roman" w:cs="Palatino-Roman"/>
          <w:sz w:val="20"/>
          <w:szCs w:val="20"/>
          <w:highlight w:val="yellow"/>
          <w:lang w:val="en-US"/>
        </w:rPr>
        <w:t>item's</w:t>
      </w:r>
      <w:proofErr w:type="gramEnd"/>
      <w:r w:rsidRPr="00F310CD">
        <w:rPr>
          <w:rFonts w:ascii="Palatino-Roman" w:hAnsi="Palatino-Roman" w:cs="Palatino-Roman"/>
          <w:sz w:val="20"/>
          <w:szCs w:val="20"/>
          <w:highlight w:val="yellow"/>
          <w:lang w:val="en-US"/>
        </w:rPr>
        <w:t xml:space="preserve"> representation).</w:t>
      </w:r>
    </w:p>
    <w:p w:rsidR="00694C77" w:rsidRPr="00F310CD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yellow"/>
          <w:lang w:val="en-US"/>
        </w:rPr>
      </w:pPr>
      <w:proofErr w:type="gramStart"/>
      <w:r w:rsidRPr="00F310CD">
        <w:rPr>
          <w:rFonts w:ascii="XyvisionPiOne" w:hAnsi="XyvisionPiOne" w:cs="XyvisionPiOne"/>
          <w:sz w:val="20"/>
          <w:szCs w:val="20"/>
          <w:highlight w:val="yellow"/>
          <w:lang w:val="en-US"/>
        </w:rPr>
        <w:t>v</w:t>
      </w:r>
      <w:proofErr w:type="gramEnd"/>
      <w:r w:rsidRPr="00F310CD">
        <w:rPr>
          <w:rFonts w:ascii="XyvisionPiOne" w:hAnsi="XyvisionPiOne" w:cs="XyvisionPiOne"/>
          <w:sz w:val="20"/>
          <w:szCs w:val="20"/>
          <w:highlight w:val="yellow"/>
          <w:lang w:val="en-US"/>
        </w:rPr>
        <w:t xml:space="preserve"> </w:t>
      </w:r>
      <w:r w:rsidRPr="00F310CD">
        <w:rPr>
          <w:rFonts w:ascii="Palatino-Roman" w:hAnsi="Palatino-Roman" w:cs="Palatino-Roman"/>
          <w:sz w:val="20"/>
          <w:szCs w:val="20"/>
          <w:highlight w:val="yellow"/>
          <w:lang w:val="en-US"/>
        </w:rPr>
        <w:t>For other sending items, the numeric value is treated as though that value were</w:t>
      </w:r>
    </w:p>
    <w:p w:rsidR="00694C77" w:rsidRPr="00F310CD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yellow"/>
          <w:lang w:val="en-US"/>
        </w:rPr>
      </w:pPr>
      <w:proofErr w:type="gramStart"/>
      <w:r w:rsidRPr="00F310CD">
        <w:rPr>
          <w:rFonts w:ascii="Palatino-Roman" w:hAnsi="Palatino-Roman" w:cs="Palatino-Roman"/>
          <w:sz w:val="20"/>
          <w:szCs w:val="20"/>
          <w:highlight w:val="yellow"/>
          <w:lang w:val="en-US"/>
        </w:rPr>
        <w:t>converted</w:t>
      </w:r>
      <w:proofErr w:type="gramEnd"/>
      <w:r w:rsidRPr="00F310CD">
        <w:rPr>
          <w:rFonts w:ascii="Palatino-Roman" w:hAnsi="Palatino-Roman" w:cs="Palatino-Roman"/>
          <w:sz w:val="20"/>
          <w:szCs w:val="20"/>
          <w:highlight w:val="yellow"/>
          <w:lang w:val="en-US"/>
        </w:rPr>
        <w:t xml:space="preserve"> to internal floating-point and then converted to the usage of the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F310CD">
        <w:rPr>
          <w:rFonts w:ascii="Palatino-Roman" w:hAnsi="Palatino-Roman" w:cs="Palatino-Roman"/>
          <w:sz w:val="20"/>
          <w:szCs w:val="20"/>
          <w:highlight w:val="yellow"/>
          <w:lang w:val="en-US"/>
        </w:rPr>
        <w:t>receiving</w:t>
      </w:r>
      <w:proofErr w:type="gramEnd"/>
      <w:r w:rsidRPr="00F310CD">
        <w:rPr>
          <w:rFonts w:ascii="Palatino-Roman" w:hAnsi="Palatino-Roman" w:cs="Palatino-Roman"/>
          <w:sz w:val="20"/>
          <w:szCs w:val="20"/>
          <w:highlight w:val="yellow"/>
          <w:lang w:val="en-US"/>
        </w:rPr>
        <w:t xml:space="preserve"> external floating-point item.</w:t>
      </w:r>
    </w:p>
    <w:p w:rsidR="00694C77" w:rsidRPr="00F310CD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yellow"/>
          <w:lang w:val="en-US"/>
        </w:rPr>
      </w:pPr>
      <w:r w:rsidRPr="00F310CD">
        <w:rPr>
          <w:rFonts w:ascii="Palatino-Bold" w:hAnsi="Palatino-Bold" w:cs="Palatino-Bold"/>
          <w:b/>
          <w:bCs/>
          <w:sz w:val="20"/>
          <w:szCs w:val="20"/>
          <w:highlight w:val="yellow"/>
          <w:lang w:val="en-US"/>
        </w:rPr>
        <w:t>Internal floating-point</w:t>
      </w:r>
      <w:r w:rsidRPr="00F310CD">
        <w:rPr>
          <w:rFonts w:ascii="Palatino-Roman" w:hAnsi="Palatino-Roman" w:cs="Palatino-Roman"/>
          <w:sz w:val="20"/>
          <w:szCs w:val="20"/>
          <w:highlight w:val="yellow"/>
          <w:lang w:val="en-US"/>
        </w:rPr>
        <w:t>:</w:t>
      </w:r>
    </w:p>
    <w:p w:rsidR="00694C77" w:rsidRPr="00F310CD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highlight w:val="yellow"/>
          <w:lang w:val="en-US"/>
        </w:rPr>
      </w:pPr>
      <w:proofErr w:type="gramStart"/>
      <w:r w:rsidRPr="00F310CD">
        <w:rPr>
          <w:rFonts w:ascii="XyvisionPiOne" w:hAnsi="XyvisionPiOne" w:cs="XyvisionPiOne"/>
          <w:sz w:val="20"/>
          <w:szCs w:val="20"/>
          <w:highlight w:val="yellow"/>
          <w:lang w:val="en-US"/>
        </w:rPr>
        <w:t>v</w:t>
      </w:r>
      <w:proofErr w:type="gramEnd"/>
      <w:r w:rsidRPr="00F310CD">
        <w:rPr>
          <w:rFonts w:ascii="XyvisionPiOne" w:hAnsi="XyvisionPiOne" w:cs="XyvisionPiOne"/>
          <w:sz w:val="20"/>
          <w:szCs w:val="20"/>
          <w:highlight w:val="yellow"/>
          <w:lang w:val="en-US"/>
        </w:rPr>
        <w:t xml:space="preserve"> </w:t>
      </w:r>
      <w:r w:rsidRPr="00F310CD">
        <w:rPr>
          <w:rFonts w:ascii="Palatino-Roman" w:hAnsi="Palatino-Roman" w:cs="Palatino-Roman"/>
          <w:sz w:val="20"/>
          <w:szCs w:val="20"/>
          <w:highlight w:val="yellow"/>
          <w:lang w:val="en-US"/>
        </w:rPr>
        <w:t>When the category of the sending operand is not internal floating-point, the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F310CD">
        <w:rPr>
          <w:rFonts w:ascii="Palatino-Roman" w:hAnsi="Palatino-Roman" w:cs="Palatino-Roman"/>
          <w:sz w:val="20"/>
          <w:szCs w:val="20"/>
          <w:highlight w:val="yellow"/>
          <w:lang w:val="en-US"/>
        </w:rPr>
        <w:t>numeric</w:t>
      </w:r>
      <w:proofErr w:type="gramEnd"/>
      <w:r w:rsidRPr="00F310CD">
        <w:rPr>
          <w:rFonts w:ascii="Palatino-Roman" w:hAnsi="Palatino-Roman" w:cs="Palatino-Roman"/>
          <w:sz w:val="20"/>
          <w:szCs w:val="20"/>
          <w:highlight w:val="yellow"/>
          <w:lang w:val="en-US"/>
        </w:rPr>
        <w:t xml:space="preserve"> value of the sending item is converted to internal floating-point format.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r w:rsidRPr="00694C77">
        <w:rPr>
          <w:rFonts w:ascii="Palatino-Bold" w:hAnsi="Palatino-Bold" w:cs="Palatino-Bold"/>
          <w:b/>
          <w:bCs/>
          <w:sz w:val="20"/>
          <w:szCs w:val="20"/>
          <w:lang w:val="en-US"/>
        </w:rPr>
        <w:t xml:space="preserve">National </w:t>
      </w:r>
      <w:r w:rsidRPr="00694C77">
        <w:rPr>
          <w:rFonts w:ascii="Palatino-Roman" w:hAnsi="Palatino-Roman" w:cs="Palatino-Roman"/>
          <w:sz w:val="20"/>
          <w:szCs w:val="20"/>
          <w:lang w:val="en-US"/>
        </w:rPr>
        <w:t xml:space="preserve">or </w:t>
      </w:r>
      <w:r w:rsidRPr="00694C77">
        <w:rPr>
          <w:rFonts w:ascii="Palatino-Bold" w:hAnsi="Palatino-Bold" w:cs="Palatino-Bold"/>
          <w:b/>
          <w:bCs/>
          <w:sz w:val="20"/>
          <w:szCs w:val="20"/>
          <w:lang w:val="en-US"/>
        </w:rPr>
        <w:t>national-edited</w:t>
      </w:r>
      <w:r w:rsidRPr="00694C77">
        <w:rPr>
          <w:rFonts w:ascii="Palatino-Roman" w:hAnsi="Palatino-Roman" w:cs="Palatino-Roman"/>
          <w:sz w:val="20"/>
          <w:szCs w:val="20"/>
          <w:lang w:val="en-US"/>
        </w:rPr>
        <w:t>: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694C77">
        <w:rPr>
          <w:rFonts w:ascii="XyvisionPiOne" w:hAnsi="XyvisionPiOne" w:cs="XyvisionPiOne"/>
          <w:sz w:val="20"/>
          <w:szCs w:val="20"/>
          <w:lang w:val="en-US"/>
        </w:rPr>
        <w:t>v</w:t>
      </w:r>
      <w:proofErr w:type="gramEnd"/>
      <w:r w:rsidRPr="00694C77">
        <w:rPr>
          <w:rFonts w:ascii="XyvisionPiOne" w:hAnsi="XyvisionPiOne" w:cs="XyvisionPiOne"/>
          <w:sz w:val="20"/>
          <w:szCs w:val="20"/>
          <w:lang w:val="en-US"/>
        </w:rPr>
        <w:t xml:space="preserve"> </w:t>
      </w:r>
      <w:r w:rsidRPr="00694C77">
        <w:rPr>
          <w:rFonts w:ascii="Palatino-Roman" w:hAnsi="Palatino-Roman" w:cs="Palatino-Roman"/>
          <w:sz w:val="20"/>
          <w:szCs w:val="20"/>
          <w:lang w:val="en-US"/>
        </w:rPr>
        <w:t>If the representation of the sending item is not national characters, the sending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694C77">
        <w:rPr>
          <w:rFonts w:ascii="Palatino-Roman" w:hAnsi="Palatino-Roman" w:cs="Palatino-Roman"/>
          <w:sz w:val="20"/>
          <w:szCs w:val="20"/>
          <w:lang w:val="en-US"/>
        </w:rPr>
        <w:t>data</w:t>
      </w:r>
      <w:proofErr w:type="gramEnd"/>
      <w:r w:rsidRPr="00694C77">
        <w:rPr>
          <w:rFonts w:ascii="Palatino-Roman" w:hAnsi="Palatino-Roman" w:cs="Palatino-Roman"/>
          <w:sz w:val="20"/>
          <w:szCs w:val="20"/>
          <w:lang w:val="en-US"/>
        </w:rPr>
        <w:t xml:space="preserve"> is converted to national characters and treated as though it were moved to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694C77">
        <w:rPr>
          <w:rFonts w:ascii="Palatino-Roman" w:hAnsi="Palatino-Roman" w:cs="Palatino-Roman"/>
          <w:sz w:val="20"/>
          <w:szCs w:val="20"/>
          <w:lang w:val="en-US"/>
        </w:rPr>
        <w:t>a</w:t>
      </w:r>
      <w:proofErr w:type="gramEnd"/>
      <w:r w:rsidRPr="00694C77">
        <w:rPr>
          <w:rFonts w:ascii="Palatino-Roman" w:hAnsi="Palatino-Roman" w:cs="Palatino-Roman"/>
          <w:sz w:val="20"/>
          <w:szCs w:val="20"/>
          <w:lang w:val="en-US"/>
        </w:rPr>
        <w:t xml:space="preserve"> temporary data item of category national of a length not to cause truncation or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694C77">
        <w:rPr>
          <w:rFonts w:ascii="Palatino-Roman" w:hAnsi="Palatino-Roman" w:cs="Palatino-Roman"/>
          <w:sz w:val="20"/>
          <w:szCs w:val="20"/>
          <w:lang w:val="en-US"/>
        </w:rPr>
        <w:t>padding</w:t>
      </w:r>
      <w:proofErr w:type="gramEnd"/>
      <w:r w:rsidRPr="00694C77">
        <w:rPr>
          <w:rFonts w:ascii="Palatino-Roman" w:hAnsi="Palatino-Roman" w:cs="Palatino-Roman"/>
          <w:sz w:val="20"/>
          <w:szCs w:val="20"/>
          <w:lang w:val="en-US"/>
        </w:rPr>
        <w:t>. The resulting category national data item is treated as the sending data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694C77">
        <w:rPr>
          <w:rFonts w:ascii="Palatino-Roman" w:hAnsi="Palatino-Roman" w:cs="Palatino-Roman"/>
          <w:sz w:val="20"/>
          <w:szCs w:val="20"/>
          <w:lang w:val="en-US"/>
        </w:rPr>
        <w:t>item</w:t>
      </w:r>
      <w:proofErr w:type="gramEnd"/>
      <w:r w:rsidRPr="00694C77">
        <w:rPr>
          <w:rFonts w:ascii="Palatino-Roman" w:hAnsi="Palatino-Roman" w:cs="Palatino-Roman"/>
          <w:sz w:val="20"/>
          <w:szCs w:val="20"/>
          <w:lang w:val="en-US"/>
        </w:rPr>
        <w:t>.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694C77">
        <w:rPr>
          <w:rFonts w:ascii="XyvisionPiOne" w:hAnsi="XyvisionPiOne" w:cs="XyvisionPiOne"/>
          <w:sz w:val="20"/>
          <w:szCs w:val="20"/>
          <w:lang w:val="en-US"/>
        </w:rPr>
        <w:t>v</w:t>
      </w:r>
      <w:proofErr w:type="gramEnd"/>
      <w:r w:rsidRPr="00694C77">
        <w:rPr>
          <w:rFonts w:ascii="XyvisionPiOne" w:hAnsi="XyvisionPiOne" w:cs="XyvisionPiOne"/>
          <w:sz w:val="20"/>
          <w:szCs w:val="20"/>
          <w:lang w:val="en-US"/>
        </w:rPr>
        <w:t xml:space="preserve"> </w:t>
      </w:r>
      <w:r w:rsidRPr="00694C77">
        <w:rPr>
          <w:rFonts w:ascii="Palatino-Roman" w:hAnsi="Palatino-Roman" w:cs="Palatino-Roman"/>
          <w:sz w:val="20"/>
          <w:szCs w:val="20"/>
          <w:lang w:val="en-US"/>
        </w:rPr>
        <w:t>If the representation of the sending item is national characters, the sending data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694C77">
        <w:rPr>
          <w:rFonts w:ascii="Palatino-Roman" w:hAnsi="Palatino-Roman" w:cs="Palatino-Roman"/>
          <w:sz w:val="20"/>
          <w:szCs w:val="20"/>
          <w:lang w:val="en-US"/>
        </w:rPr>
        <w:t>is</w:t>
      </w:r>
      <w:proofErr w:type="gramEnd"/>
      <w:r w:rsidRPr="00694C77">
        <w:rPr>
          <w:rFonts w:ascii="Palatino-Roman" w:hAnsi="Palatino-Roman" w:cs="Palatino-Roman"/>
          <w:sz w:val="20"/>
          <w:szCs w:val="20"/>
          <w:lang w:val="en-US"/>
        </w:rPr>
        <w:t xml:space="preserve"> used without conversion.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694C77">
        <w:rPr>
          <w:rFonts w:ascii="XyvisionPiOne" w:hAnsi="XyvisionPiOne" w:cs="XyvisionPiOne"/>
          <w:sz w:val="20"/>
          <w:szCs w:val="20"/>
          <w:lang w:val="en-US"/>
        </w:rPr>
        <w:t>v</w:t>
      </w:r>
      <w:proofErr w:type="gramEnd"/>
      <w:r w:rsidRPr="00694C77">
        <w:rPr>
          <w:rFonts w:ascii="XyvisionPiOne" w:hAnsi="XyvisionPiOne" w:cs="XyvisionPiOne"/>
          <w:sz w:val="20"/>
          <w:szCs w:val="20"/>
          <w:lang w:val="en-US"/>
        </w:rPr>
        <w:t xml:space="preserve"> </w:t>
      </w:r>
      <w:r w:rsidRPr="00694C77">
        <w:rPr>
          <w:rFonts w:ascii="Palatino-Roman" w:hAnsi="Palatino-Roman" w:cs="Palatino-Roman"/>
          <w:sz w:val="20"/>
          <w:szCs w:val="20"/>
          <w:lang w:val="en-US"/>
        </w:rPr>
        <w:t>Alignment and any necessary space filling or truncation take place as described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694C77">
        <w:rPr>
          <w:rFonts w:ascii="Palatino-Roman" w:hAnsi="Palatino-Roman" w:cs="Palatino-Roman"/>
          <w:sz w:val="20"/>
          <w:szCs w:val="20"/>
          <w:lang w:val="en-US"/>
        </w:rPr>
        <w:t>under</w:t>
      </w:r>
      <w:proofErr w:type="gramEnd"/>
      <w:r w:rsidRPr="00694C77">
        <w:rPr>
          <w:rFonts w:ascii="Palatino-Roman" w:hAnsi="Palatino-Roman" w:cs="Palatino-Roman"/>
          <w:sz w:val="20"/>
          <w:szCs w:val="20"/>
          <w:lang w:val="en-US"/>
        </w:rPr>
        <w:t xml:space="preserve"> “Alignment rules” on page 166. The programmer is responsible for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694C77">
        <w:rPr>
          <w:rFonts w:ascii="Palatino-Roman" w:hAnsi="Palatino-Roman" w:cs="Palatino-Roman"/>
          <w:sz w:val="20"/>
          <w:szCs w:val="20"/>
          <w:lang w:val="en-US"/>
        </w:rPr>
        <w:t>ensuring</w:t>
      </w:r>
      <w:proofErr w:type="gramEnd"/>
      <w:r w:rsidRPr="00694C77">
        <w:rPr>
          <w:rFonts w:ascii="Palatino-Roman" w:hAnsi="Palatino-Roman" w:cs="Palatino-Roman"/>
          <w:sz w:val="20"/>
          <w:szCs w:val="20"/>
          <w:lang w:val="en-US"/>
        </w:rPr>
        <w:t xml:space="preserve"> that multiple encoding units that together form a graphic character are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694C77">
        <w:rPr>
          <w:rFonts w:ascii="Palatino-Roman" w:hAnsi="Palatino-Roman" w:cs="Palatino-Roman"/>
          <w:sz w:val="20"/>
          <w:szCs w:val="20"/>
          <w:lang w:val="en-US"/>
        </w:rPr>
        <w:t>not</w:t>
      </w:r>
      <w:proofErr w:type="gramEnd"/>
      <w:r w:rsidRPr="00694C77">
        <w:rPr>
          <w:rFonts w:ascii="Palatino-Roman" w:hAnsi="Palatino-Roman" w:cs="Palatino-Roman"/>
          <w:sz w:val="20"/>
          <w:szCs w:val="20"/>
          <w:lang w:val="en-US"/>
        </w:rPr>
        <w:t xml:space="preserve"> split by truncation.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694C77">
        <w:rPr>
          <w:rFonts w:ascii="XyvisionPiOne" w:hAnsi="XyvisionPiOne" w:cs="XyvisionPiOne"/>
          <w:sz w:val="20"/>
          <w:szCs w:val="20"/>
          <w:lang w:val="en-US"/>
        </w:rPr>
        <w:t>v</w:t>
      </w:r>
      <w:proofErr w:type="gramEnd"/>
      <w:r w:rsidRPr="00694C77">
        <w:rPr>
          <w:rFonts w:ascii="XyvisionPiOne" w:hAnsi="XyvisionPiOne" w:cs="XyvisionPiOne"/>
          <w:sz w:val="20"/>
          <w:szCs w:val="20"/>
          <w:lang w:val="en-US"/>
        </w:rPr>
        <w:t xml:space="preserve"> </w:t>
      </w:r>
      <w:r w:rsidRPr="00694C77">
        <w:rPr>
          <w:rFonts w:ascii="Palatino-Roman" w:hAnsi="Palatino-Roman" w:cs="Palatino-Roman"/>
          <w:sz w:val="20"/>
          <w:szCs w:val="20"/>
          <w:lang w:val="en-US"/>
        </w:rPr>
        <w:t>If the sending item has an operational sign, the unsigned value is used. If the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694C77">
        <w:rPr>
          <w:rFonts w:ascii="Palatino-Roman" w:hAnsi="Palatino-Roman" w:cs="Palatino-Roman"/>
          <w:sz w:val="20"/>
          <w:szCs w:val="20"/>
          <w:lang w:val="en-US"/>
        </w:rPr>
        <w:t>operational</w:t>
      </w:r>
      <w:proofErr w:type="gramEnd"/>
      <w:r w:rsidRPr="00694C77">
        <w:rPr>
          <w:rFonts w:ascii="Palatino-Roman" w:hAnsi="Palatino-Roman" w:cs="Palatino-Roman"/>
          <w:sz w:val="20"/>
          <w:szCs w:val="20"/>
          <w:lang w:val="en-US"/>
        </w:rPr>
        <w:t xml:space="preserve"> sign occupies a separate character, that character is not moved, and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694C77">
        <w:rPr>
          <w:rFonts w:ascii="Palatino-Roman" w:hAnsi="Palatino-Roman" w:cs="Palatino-Roman"/>
          <w:sz w:val="20"/>
          <w:szCs w:val="20"/>
          <w:lang w:val="en-US"/>
        </w:rPr>
        <w:t>the</w:t>
      </w:r>
      <w:proofErr w:type="gramEnd"/>
      <w:r w:rsidRPr="00694C77">
        <w:rPr>
          <w:rFonts w:ascii="Palatino-Roman" w:hAnsi="Palatino-Roman" w:cs="Palatino-Roman"/>
          <w:sz w:val="20"/>
          <w:szCs w:val="20"/>
          <w:lang w:val="en-US"/>
        </w:rPr>
        <w:t xml:space="preserve"> size of the sending item is considered to be one less character than the actual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694C77">
        <w:rPr>
          <w:rFonts w:ascii="Palatino-Roman" w:hAnsi="Palatino-Roman" w:cs="Palatino-Roman"/>
          <w:sz w:val="20"/>
          <w:szCs w:val="20"/>
          <w:lang w:val="en-US"/>
        </w:rPr>
        <w:t>size</w:t>
      </w:r>
      <w:proofErr w:type="gramEnd"/>
      <w:r w:rsidRPr="00694C77">
        <w:rPr>
          <w:rFonts w:ascii="Palatino-Roman" w:hAnsi="Palatino-Roman" w:cs="Palatino-Roman"/>
          <w:sz w:val="20"/>
          <w:szCs w:val="20"/>
          <w:lang w:val="en-US"/>
        </w:rPr>
        <w:t>.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r w:rsidRPr="00694C77">
        <w:rPr>
          <w:rFonts w:ascii="Palatino-Bold" w:hAnsi="Palatino-Bold" w:cs="Palatino-Bold"/>
          <w:b/>
          <w:bCs/>
          <w:sz w:val="20"/>
          <w:szCs w:val="20"/>
          <w:lang w:val="en-US"/>
        </w:rPr>
        <w:t xml:space="preserve">Numeric </w:t>
      </w:r>
      <w:r w:rsidRPr="00694C77">
        <w:rPr>
          <w:rFonts w:ascii="Palatino-Roman" w:hAnsi="Palatino-Roman" w:cs="Palatino-Roman"/>
          <w:sz w:val="20"/>
          <w:szCs w:val="20"/>
          <w:lang w:val="en-US"/>
        </w:rPr>
        <w:t xml:space="preserve">or </w:t>
      </w:r>
      <w:r w:rsidRPr="00694C77">
        <w:rPr>
          <w:rFonts w:ascii="Palatino-Bold" w:hAnsi="Palatino-Bold" w:cs="Palatino-Bold"/>
          <w:b/>
          <w:bCs/>
          <w:sz w:val="20"/>
          <w:szCs w:val="20"/>
          <w:lang w:val="en-US"/>
        </w:rPr>
        <w:t>numeric-edited</w:t>
      </w:r>
      <w:r w:rsidRPr="00694C77">
        <w:rPr>
          <w:rFonts w:ascii="Palatino-Roman" w:hAnsi="Palatino-Roman" w:cs="Palatino-Roman"/>
          <w:sz w:val="20"/>
          <w:szCs w:val="20"/>
          <w:lang w:val="en-US"/>
        </w:rPr>
        <w:t>: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694C77">
        <w:rPr>
          <w:rFonts w:ascii="XyvisionPiOne" w:hAnsi="XyvisionPiOne" w:cs="XyvisionPiOne"/>
          <w:sz w:val="20"/>
          <w:szCs w:val="20"/>
          <w:lang w:val="en-US"/>
        </w:rPr>
        <w:t>v</w:t>
      </w:r>
      <w:proofErr w:type="gramEnd"/>
      <w:r w:rsidRPr="00694C77">
        <w:rPr>
          <w:rFonts w:ascii="XyvisionPiOne" w:hAnsi="XyvisionPiOne" w:cs="XyvisionPiOne"/>
          <w:sz w:val="20"/>
          <w:szCs w:val="20"/>
          <w:lang w:val="en-US"/>
        </w:rPr>
        <w:t xml:space="preserve"> </w:t>
      </w:r>
      <w:r w:rsidRPr="00694C77">
        <w:rPr>
          <w:rFonts w:ascii="Palatino-Roman" w:hAnsi="Palatino-Roman" w:cs="Palatino-Roman"/>
          <w:sz w:val="20"/>
          <w:szCs w:val="20"/>
          <w:lang w:val="en-US"/>
        </w:rPr>
        <w:t>Except when zeros are replaced because of editing requirements, alignment by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694C77">
        <w:rPr>
          <w:rFonts w:ascii="Palatino-Roman" w:hAnsi="Palatino-Roman" w:cs="Palatino-Roman"/>
          <w:sz w:val="20"/>
          <w:szCs w:val="20"/>
          <w:lang w:val="en-US"/>
        </w:rPr>
        <w:t>decimal</w:t>
      </w:r>
      <w:proofErr w:type="gramEnd"/>
      <w:r w:rsidRPr="00694C77">
        <w:rPr>
          <w:rFonts w:ascii="Palatino-Roman" w:hAnsi="Palatino-Roman" w:cs="Palatino-Roman"/>
          <w:sz w:val="20"/>
          <w:szCs w:val="20"/>
          <w:lang w:val="en-US"/>
        </w:rPr>
        <w:t xml:space="preserve"> point and any necessary zero filling take place, as described under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r w:rsidRPr="00694C77">
        <w:rPr>
          <w:rFonts w:ascii="Palatino-Roman" w:hAnsi="Palatino-Roman" w:cs="Palatino-Roman"/>
          <w:sz w:val="20"/>
          <w:szCs w:val="20"/>
          <w:lang w:val="en-US"/>
        </w:rPr>
        <w:lastRenderedPageBreak/>
        <w:t>“Alignment rules” on page 166.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694C77">
        <w:rPr>
          <w:rFonts w:ascii="XyvisionPiOne" w:hAnsi="XyvisionPiOne" w:cs="XyvisionPiOne"/>
          <w:sz w:val="20"/>
          <w:szCs w:val="20"/>
          <w:lang w:val="en-US"/>
        </w:rPr>
        <w:t>v</w:t>
      </w:r>
      <w:proofErr w:type="gramEnd"/>
      <w:r w:rsidRPr="00694C77">
        <w:rPr>
          <w:rFonts w:ascii="XyvisionPiOne" w:hAnsi="XyvisionPiOne" w:cs="XyvisionPiOne"/>
          <w:sz w:val="20"/>
          <w:szCs w:val="20"/>
          <w:lang w:val="en-US"/>
        </w:rPr>
        <w:t xml:space="preserve"> </w:t>
      </w:r>
      <w:r w:rsidRPr="00694C77">
        <w:rPr>
          <w:rFonts w:ascii="Palatino-Roman" w:hAnsi="Palatino-Roman" w:cs="Palatino-Roman"/>
          <w:sz w:val="20"/>
          <w:szCs w:val="20"/>
          <w:lang w:val="en-US"/>
        </w:rPr>
        <w:t>If the receiving item is signed, the sign of the sending item is placed in the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694C77">
        <w:rPr>
          <w:rFonts w:ascii="Palatino-Roman" w:hAnsi="Palatino-Roman" w:cs="Palatino-Roman"/>
          <w:sz w:val="20"/>
          <w:szCs w:val="20"/>
          <w:lang w:val="en-US"/>
        </w:rPr>
        <w:t>receiving</w:t>
      </w:r>
      <w:proofErr w:type="gramEnd"/>
      <w:r w:rsidRPr="00694C77">
        <w:rPr>
          <w:rFonts w:ascii="Palatino-Roman" w:hAnsi="Palatino-Roman" w:cs="Palatino-Roman"/>
          <w:sz w:val="20"/>
          <w:szCs w:val="20"/>
          <w:lang w:val="en-US"/>
        </w:rPr>
        <w:t xml:space="preserve"> item, with any necessary sign conversion. If the sending item is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694C77">
        <w:rPr>
          <w:rFonts w:ascii="Palatino-Roman" w:hAnsi="Palatino-Roman" w:cs="Palatino-Roman"/>
          <w:sz w:val="20"/>
          <w:szCs w:val="20"/>
          <w:lang w:val="en-US"/>
        </w:rPr>
        <w:t>unsigned</w:t>
      </w:r>
      <w:proofErr w:type="gramEnd"/>
      <w:r w:rsidRPr="00694C77">
        <w:rPr>
          <w:rFonts w:ascii="Palatino-Roman" w:hAnsi="Palatino-Roman" w:cs="Palatino-Roman"/>
          <w:sz w:val="20"/>
          <w:szCs w:val="20"/>
          <w:lang w:val="en-US"/>
        </w:rPr>
        <w:t>, a positive operational sign is generated for the receiving item.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16"/>
          <w:szCs w:val="16"/>
          <w:lang w:val="en-US"/>
        </w:rPr>
      </w:pPr>
      <w:r w:rsidRPr="00694C77">
        <w:rPr>
          <w:rFonts w:ascii="Palatino-Bold" w:hAnsi="Palatino-Bold" w:cs="Palatino-Bold"/>
          <w:b/>
          <w:bCs/>
          <w:sz w:val="22"/>
          <w:szCs w:val="22"/>
          <w:lang w:val="en-US"/>
        </w:rPr>
        <w:t xml:space="preserve">372 </w:t>
      </w:r>
      <w:r w:rsidRPr="00694C77">
        <w:rPr>
          <w:rFonts w:ascii="Palatino-Roman" w:hAnsi="Palatino-Roman" w:cs="Palatino-Roman"/>
          <w:sz w:val="16"/>
          <w:szCs w:val="16"/>
          <w:lang w:val="en-US"/>
        </w:rPr>
        <w:t>Enterprise COBOL for z/OS, V5.1.1 Language Reference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694C77">
        <w:rPr>
          <w:rFonts w:ascii="XyvisionPiOne" w:hAnsi="XyvisionPiOne" w:cs="XyvisionPiOne"/>
          <w:sz w:val="20"/>
          <w:szCs w:val="20"/>
          <w:lang w:val="en-US"/>
        </w:rPr>
        <w:t>v</w:t>
      </w:r>
      <w:proofErr w:type="gramEnd"/>
      <w:r w:rsidRPr="00694C77">
        <w:rPr>
          <w:rFonts w:ascii="XyvisionPiOne" w:hAnsi="XyvisionPiOne" w:cs="XyvisionPiOne"/>
          <w:sz w:val="20"/>
          <w:szCs w:val="20"/>
          <w:lang w:val="en-US"/>
        </w:rPr>
        <w:t xml:space="preserve"> </w:t>
      </w:r>
      <w:r w:rsidRPr="00694C77">
        <w:rPr>
          <w:rFonts w:ascii="Palatino-Roman" w:hAnsi="Palatino-Roman" w:cs="Palatino-Roman"/>
          <w:sz w:val="20"/>
          <w:szCs w:val="20"/>
          <w:lang w:val="en-US"/>
        </w:rPr>
        <w:t>If the receiving item is unsigned, no operational sign is generated for the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694C77">
        <w:rPr>
          <w:rFonts w:ascii="Palatino-Roman" w:hAnsi="Palatino-Roman" w:cs="Palatino-Roman"/>
          <w:sz w:val="20"/>
          <w:szCs w:val="20"/>
          <w:lang w:val="en-US"/>
        </w:rPr>
        <w:t>receiving</w:t>
      </w:r>
      <w:proofErr w:type="gramEnd"/>
      <w:r w:rsidRPr="00694C77">
        <w:rPr>
          <w:rFonts w:ascii="Palatino-Roman" w:hAnsi="Palatino-Roman" w:cs="Palatino-Roman"/>
          <w:sz w:val="20"/>
          <w:szCs w:val="20"/>
          <w:lang w:val="en-US"/>
        </w:rPr>
        <w:t xml:space="preserve"> item and the absolute value of the sending item is used in the move.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694C77">
        <w:rPr>
          <w:rFonts w:ascii="XyvisionPiOne" w:hAnsi="XyvisionPiOne" w:cs="XyvisionPiOne"/>
          <w:sz w:val="20"/>
          <w:szCs w:val="20"/>
          <w:lang w:val="en-US"/>
        </w:rPr>
        <w:t>v</w:t>
      </w:r>
      <w:proofErr w:type="gramEnd"/>
      <w:r w:rsidRPr="00694C77">
        <w:rPr>
          <w:rFonts w:ascii="XyvisionPiOne" w:hAnsi="XyvisionPiOne" w:cs="XyvisionPiOne"/>
          <w:sz w:val="20"/>
          <w:szCs w:val="20"/>
          <w:lang w:val="en-US"/>
        </w:rPr>
        <w:t xml:space="preserve"> </w:t>
      </w:r>
      <w:r w:rsidRPr="00694C77">
        <w:rPr>
          <w:rFonts w:ascii="Palatino-Roman" w:hAnsi="Palatino-Roman" w:cs="Palatino-Roman"/>
          <w:sz w:val="20"/>
          <w:szCs w:val="20"/>
          <w:lang w:val="en-US"/>
        </w:rPr>
        <w:t>When the category of the sending item is alphanumeric, alphanumeric-edited,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694C77">
        <w:rPr>
          <w:rFonts w:ascii="Palatino-Roman" w:hAnsi="Palatino-Roman" w:cs="Palatino-Roman"/>
          <w:sz w:val="20"/>
          <w:szCs w:val="20"/>
          <w:lang w:val="en-US"/>
        </w:rPr>
        <w:t>national</w:t>
      </w:r>
      <w:proofErr w:type="gramEnd"/>
      <w:r w:rsidRPr="00694C77">
        <w:rPr>
          <w:rFonts w:ascii="Palatino-Roman" w:hAnsi="Palatino-Roman" w:cs="Palatino-Roman"/>
          <w:sz w:val="20"/>
          <w:szCs w:val="20"/>
          <w:lang w:val="en-US"/>
        </w:rPr>
        <w:t>, or national-edited, the data is moved as if the sending item were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694C77">
        <w:rPr>
          <w:rFonts w:ascii="Palatino-Roman" w:hAnsi="Palatino-Roman" w:cs="Palatino-Roman"/>
          <w:sz w:val="20"/>
          <w:szCs w:val="20"/>
          <w:lang w:val="en-US"/>
        </w:rPr>
        <w:t>described</w:t>
      </w:r>
      <w:proofErr w:type="gramEnd"/>
      <w:r w:rsidRPr="00694C77">
        <w:rPr>
          <w:rFonts w:ascii="Palatino-Roman" w:hAnsi="Palatino-Roman" w:cs="Palatino-Roman"/>
          <w:sz w:val="20"/>
          <w:szCs w:val="20"/>
          <w:lang w:val="en-US"/>
        </w:rPr>
        <w:t xml:space="preserve"> as an unsigned integer.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694C77">
        <w:rPr>
          <w:rFonts w:ascii="XyvisionPiOne" w:hAnsi="XyvisionPiOne" w:cs="XyvisionPiOne"/>
          <w:sz w:val="20"/>
          <w:szCs w:val="20"/>
          <w:lang w:val="en-US"/>
        </w:rPr>
        <w:t>v</w:t>
      </w:r>
      <w:proofErr w:type="gramEnd"/>
      <w:r w:rsidRPr="00694C77">
        <w:rPr>
          <w:rFonts w:ascii="XyvisionPiOne" w:hAnsi="XyvisionPiOne" w:cs="XyvisionPiOne"/>
          <w:sz w:val="20"/>
          <w:szCs w:val="20"/>
          <w:lang w:val="en-US"/>
        </w:rPr>
        <w:t xml:space="preserve"> </w:t>
      </w:r>
      <w:r w:rsidRPr="00694C77">
        <w:rPr>
          <w:rFonts w:ascii="Palatino-Roman" w:hAnsi="Palatino-Roman" w:cs="Palatino-Roman"/>
          <w:sz w:val="20"/>
          <w:szCs w:val="20"/>
          <w:lang w:val="en-US"/>
        </w:rPr>
        <w:t>When the sending item is floating-point, the data is first converted to either a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694C77">
        <w:rPr>
          <w:rFonts w:ascii="Palatino-Roman" w:hAnsi="Palatino-Roman" w:cs="Palatino-Roman"/>
          <w:sz w:val="20"/>
          <w:szCs w:val="20"/>
          <w:lang w:val="en-US"/>
        </w:rPr>
        <w:t>binary</w:t>
      </w:r>
      <w:proofErr w:type="gramEnd"/>
      <w:r w:rsidRPr="00694C77">
        <w:rPr>
          <w:rFonts w:ascii="Palatino-Roman" w:hAnsi="Palatino-Roman" w:cs="Palatino-Roman"/>
          <w:sz w:val="20"/>
          <w:szCs w:val="20"/>
          <w:lang w:val="en-US"/>
        </w:rPr>
        <w:t xml:space="preserve"> or internal decimal representation and is then moved.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694C77">
        <w:rPr>
          <w:rFonts w:ascii="XyvisionPiOne" w:hAnsi="XyvisionPiOne" w:cs="XyvisionPiOne"/>
          <w:sz w:val="20"/>
          <w:szCs w:val="20"/>
          <w:lang w:val="en-US"/>
        </w:rPr>
        <w:t>v</w:t>
      </w:r>
      <w:proofErr w:type="gramEnd"/>
      <w:r w:rsidRPr="00694C77">
        <w:rPr>
          <w:rFonts w:ascii="XyvisionPiOne" w:hAnsi="XyvisionPiOne" w:cs="XyvisionPiOne"/>
          <w:sz w:val="20"/>
          <w:szCs w:val="20"/>
          <w:lang w:val="en-US"/>
        </w:rPr>
        <w:t xml:space="preserve"> </w:t>
      </w:r>
      <w:r w:rsidRPr="00694C77">
        <w:rPr>
          <w:rFonts w:ascii="Palatino-Roman" w:hAnsi="Palatino-Roman" w:cs="Palatino-Roman"/>
          <w:sz w:val="20"/>
          <w:szCs w:val="20"/>
          <w:lang w:val="en-US"/>
        </w:rPr>
        <w:t>When the receiving item is numeric-edited, editing takes place as defined by the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694C77">
        <w:rPr>
          <w:rFonts w:ascii="Palatino-Roman" w:hAnsi="Palatino-Roman" w:cs="Palatino-Roman"/>
          <w:sz w:val="20"/>
          <w:szCs w:val="20"/>
          <w:lang w:val="en-US"/>
        </w:rPr>
        <w:t>picture</w:t>
      </w:r>
      <w:proofErr w:type="gramEnd"/>
      <w:r w:rsidRPr="00694C77">
        <w:rPr>
          <w:rFonts w:ascii="Palatino-Roman" w:hAnsi="Palatino-Roman" w:cs="Palatino-Roman"/>
          <w:sz w:val="20"/>
          <w:szCs w:val="20"/>
          <w:lang w:val="en-US"/>
        </w:rPr>
        <w:t xml:space="preserve"> character string or BLANK WHEN ZERO clause associated with the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694C77">
        <w:rPr>
          <w:rFonts w:ascii="Palatino-Roman" w:hAnsi="Palatino-Roman" w:cs="Palatino-Roman"/>
          <w:sz w:val="20"/>
          <w:szCs w:val="20"/>
          <w:lang w:val="en-US"/>
        </w:rPr>
        <w:t>receiving</w:t>
      </w:r>
      <w:proofErr w:type="gramEnd"/>
      <w:r w:rsidRPr="00694C77">
        <w:rPr>
          <w:rFonts w:ascii="Palatino-Roman" w:hAnsi="Palatino-Roman" w:cs="Palatino-Roman"/>
          <w:sz w:val="20"/>
          <w:szCs w:val="20"/>
          <w:lang w:val="en-US"/>
        </w:rPr>
        <w:t xml:space="preserve"> item.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694C77">
        <w:rPr>
          <w:rFonts w:ascii="XyvisionPiOne" w:hAnsi="XyvisionPiOne" w:cs="XyvisionPiOne"/>
          <w:sz w:val="20"/>
          <w:szCs w:val="20"/>
          <w:lang w:val="en-US"/>
        </w:rPr>
        <w:t>v</w:t>
      </w:r>
      <w:proofErr w:type="gramEnd"/>
      <w:r w:rsidRPr="00694C77">
        <w:rPr>
          <w:rFonts w:ascii="XyvisionPiOne" w:hAnsi="XyvisionPiOne" w:cs="XyvisionPiOne"/>
          <w:sz w:val="20"/>
          <w:szCs w:val="20"/>
          <w:lang w:val="en-US"/>
        </w:rPr>
        <w:t xml:space="preserve"> </w:t>
      </w:r>
      <w:r w:rsidRPr="00694C77">
        <w:rPr>
          <w:rFonts w:ascii="Palatino-Roman" w:hAnsi="Palatino-Roman" w:cs="Palatino-Roman"/>
          <w:sz w:val="20"/>
          <w:szCs w:val="20"/>
          <w:lang w:val="en-US"/>
        </w:rPr>
        <w:t>When the sending item is numeric-edited, the compiler de-edits the sending data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694C77">
        <w:rPr>
          <w:rFonts w:ascii="Palatino-Roman" w:hAnsi="Palatino-Roman" w:cs="Palatino-Roman"/>
          <w:sz w:val="20"/>
          <w:szCs w:val="20"/>
          <w:lang w:val="en-US"/>
        </w:rPr>
        <w:t>to</w:t>
      </w:r>
      <w:proofErr w:type="gramEnd"/>
      <w:r w:rsidRPr="00694C77">
        <w:rPr>
          <w:rFonts w:ascii="Palatino-Roman" w:hAnsi="Palatino-Roman" w:cs="Palatino-Roman"/>
          <w:sz w:val="20"/>
          <w:szCs w:val="20"/>
          <w:lang w:val="en-US"/>
        </w:rPr>
        <w:t xml:space="preserve"> establish the unedited value of the numeric-edited item (this value can be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694C77">
        <w:rPr>
          <w:rFonts w:ascii="Palatino-Roman" w:hAnsi="Palatino-Roman" w:cs="Palatino-Roman"/>
          <w:sz w:val="20"/>
          <w:szCs w:val="20"/>
          <w:lang w:val="en-US"/>
        </w:rPr>
        <w:t>signed</w:t>
      </w:r>
      <w:proofErr w:type="gramEnd"/>
      <w:r w:rsidRPr="00694C77">
        <w:rPr>
          <w:rFonts w:ascii="Palatino-Roman" w:hAnsi="Palatino-Roman" w:cs="Palatino-Roman"/>
          <w:sz w:val="20"/>
          <w:szCs w:val="20"/>
          <w:lang w:val="en-US"/>
        </w:rPr>
        <w:t>). The unedited numeric value is used in the move to the receiving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694C77">
        <w:rPr>
          <w:rFonts w:ascii="Palatino-Roman" w:hAnsi="Palatino-Roman" w:cs="Palatino-Roman"/>
          <w:sz w:val="20"/>
          <w:szCs w:val="20"/>
          <w:lang w:val="en-US"/>
        </w:rPr>
        <w:t>numeric</w:t>
      </w:r>
      <w:proofErr w:type="gramEnd"/>
      <w:r w:rsidRPr="00694C77">
        <w:rPr>
          <w:rFonts w:ascii="Palatino-Roman" w:hAnsi="Palatino-Roman" w:cs="Palatino-Roman"/>
          <w:sz w:val="20"/>
          <w:szCs w:val="20"/>
          <w:lang w:val="en-US"/>
        </w:rPr>
        <w:t xml:space="preserve"> or numeric-edited data item.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Bold" w:hAnsi="Palatino-Bold" w:cs="Palatino-Bold"/>
          <w:b/>
          <w:bCs/>
          <w:sz w:val="20"/>
          <w:szCs w:val="20"/>
          <w:lang w:val="en-US"/>
        </w:rPr>
      </w:pPr>
      <w:r w:rsidRPr="00694C77">
        <w:rPr>
          <w:rFonts w:ascii="Palatino-Bold" w:hAnsi="Palatino-Bold" w:cs="Palatino-Bold"/>
          <w:b/>
          <w:bCs/>
          <w:sz w:val="20"/>
          <w:szCs w:val="20"/>
          <w:lang w:val="en-US"/>
        </w:rPr>
        <w:t>Usage notes: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r w:rsidRPr="00694C77">
        <w:rPr>
          <w:rFonts w:ascii="Helvetica" w:hAnsi="Helvetica" w:cs="Helvetica"/>
          <w:sz w:val="20"/>
          <w:szCs w:val="20"/>
          <w:lang w:val="en-US"/>
        </w:rPr>
        <w:t xml:space="preserve">1. </w:t>
      </w:r>
      <w:r w:rsidRPr="00694C77">
        <w:rPr>
          <w:rFonts w:ascii="Palatino-Roman" w:hAnsi="Palatino-Roman" w:cs="Palatino-Roman"/>
          <w:sz w:val="20"/>
          <w:szCs w:val="20"/>
          <w:lang w:val="en-US"/>
        </w:rPr>
        <w:t>If the receiving item is of category alphanumeric, alphanumeric-edited,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694C77">
        <w:rPr>
          <w:rFonts w:ascii="Palatino-Roman" w:hAnsi="Palatino-Roman" w:cs="Palatino-Roman"/>
          <w:sz w:val="20"/>
          <w:szCs w:val="20"/>
          <w:lang w:val="en-US"/>
        </w:rPr>
        <w:t>numeric-edited</w:t>
      </w:r>
      <w:proofErr w:type="gramEnd"/>
      <w:r w:rsidRPr="00694C77">
        <w:rPr>
          <w:rFonts w:ascii="Palatino-Roman" w:hAnsi="Palatino-Roman" w:cs="Palatino-Roman"/>
          <w:sz w:val="20"/>
          <w:szCs w:val="20"/>
          <w:lang w:val="en-US"/>
        </w:rPr>
        <w:t>, national, or national-edited and the sending field is numeric,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694C77">
        <w:rPr>
          <w:rFonts w:ascii="Palatino-Roman" w:hAnsi="Palatino-Roman" w:cs="Palatino-Roman"/>
          <w:sz w:val="20"/>
          <w:szCs w:val="20"/>
          <w:lang w:val="en-US"/>
        </w:rPr>
        <w:t>any</w:t>
      </w:r>
      <w:proofErr w:type="gramEnd"/>
      <w:r w:rsidRPr="00694C77">
        <w:rPr>
          <w:rFonts w:ascii="Palatino-Roman" w:hAnsi="Palatino-Roman" w:cs="Palatino-Roman"/>
          <w:sz w:val="20"/>
          <w:szCs w:val="20"/>
          <w:lang w:val="en-US"/>
        </w:rPr>
        <w:t xml:space="preserve"> digit positions described with picture symbol P in the sending item are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694C77">
        <w:rPr>
          <w:rFonts w:ascii="Palatino-Roman" w:hAnsi="Palatino-Roman" w:cs="Palatino-Roman"/>
          <w:sz w:val="20"/>
          <w:szCs w:val="20"/>
          <w:lang w:val="en-US"/>
        </w:rPr>
        <w:t>considered</w:t>
      </w:r>
      <w:proofErr w:type="gramEnd"/>
      <w:r w:rsidRPr="00694C77">
        <w:rPr>
          <w:rFonts w:ascii="Palatino-Roman" w:hAnsi="Palatino-Roman" w:cs="Palatino-Roman"/>
          <w:sz w:val="20"/>
          <w:szCs w:val="20"/>
          <w:lang w:val="en-US"/>
        </w:rPr>
        <w:t xml:space="preserve"> to have the value zero. Each P is counted in the size of the sending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694C77">
        <w:rPr>
          <w:rFonts w:ascii="Palatino-Roman" w:hAnsi="Palatino-Roman" w:cs="Palatino-Roman"/>
          <w:sz w:val="20"/>
          <w:szCs w:val="20"/>
          <w:lang w:val="en-US"/>
        </w:rPr>
        <w:t>item</w:t>
      </w:r>
      <w:proofErr w:type="gramEnd"/>
      <w:r w:rsidRPr="00694C77">
        <w:rPr>
          <w:rFonts w:ascii="Palatino-Roman" w:hAnsi="Palatino-Roman" w:cs="Palatino-Roman"/>
          <w:sz w:val="20"/>
          <w:szCs w:val="20"/>
          <w:lang w:val="en-US"/>
        </w:rPr>
        <w:t>.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r w:rsidRPr="00694C77">
        <w:rPr>
          <w:rFonts w:ascii="Helvetica" w:hAnsi="Helvetica" w:cs="Helvetica"/>
          <w:sz w:val="20"/>
          <w:szCs w:val="20"/>
          <w:lang w:val="en-US"/>
        </w:rPr>
        <w:t xml:space="preserve">2. </w:t>
      </w:r>
      <w:r w:rsidRPr="00694C77">
        <w:rPr>
          <w:rFonts w:ascii="Palatino-Roman" w:hAnsi="Palatino-Roman" w:cs="Palatino-Roman"/>
          <w:sz w:val="20"/>
          <w:szCs w:val="20"/>
          <w:lang w:val="en-US"/>
        </w:rPr>
        <w:t>If the receiving item is numeric and the sending field is an alphanumeric literal,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694C77">
        <w:rPr>
          <w:rFonts w:ascii="Palatino-Roman" w:hAnsi="Palatino-Roman" w:cs="Palatino-Roman"/>
          <w:sz w:val="20"/>
          <w:szCs w:val="20"/>
          <w:lang w:val="en-US"/>
        </w:rPr>
        <w:t>a</w:t>
      </w:r>
      <w:proofErr w:type="gramEnd"/>
      <w:r w:rsidRPr="00694C77">
        <w:rPr>
          <w:rFonts w:ascii="Palatino-Roman" w:hAnsi="Palatino-Roman" w:cs="Palatino-Roman"/>
          <w:sz w:val="20"/>
          <w:szCs w:val="20"/>
          <w:lang w:val="en-US"/>
        </w:rPr>
        <w:t xml:space="preserve"> national literal, or an ALL literal, all characters of the literal must be numeric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694C77">
        <w:rPr>
          <w:rFonts w:ascii="Palatino-Roman" w:hAnsi="Palatino-Roman" w:cs="Palatino-Roman"/>
          <w:sz w:val="20"/>
          <w:szCs w:val="20"/>
          <w:lang w:val="en-US"/>
        </w:rPr>
        <w:t>characters</w:t>
      </w:r>
      <w:proofErr w:type="gramEnd"/>
      <w:r w:rsidRPr="00694C77">
        <w:rPr>
          <w:rFonts w:ascii="Palatino-Roman" w:hAnsi="Palatino-Roman" w:cs="Palatino-Roman"/>
          <w:sz w:val="20"/>
          <w:szCs w:val="20"/>
          <w:lang w:val="en-US"/>
        </w:rPr>
        <w:t>.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lang w:val="en-US"/>
        </w:rPr>
      </w:pPr>
      <w:r w:rsidRPr="00694C77">
        <w:rPr>
          <w:rFonts w:ascii="Helvetica-Bold" w:hAnsi="Helvetica-Bold" w:cs="Helvetica-Bold"/>
          <w:b/>
          <w:bCs/>
          <w:lang w:val="en-US"/>
        </w:rPr>
        <w:t>Valid and invalid elementary moves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r w:rsidRPr="00694C77">
        <w:rPr>
          <w:rFonts w:ascii="Palatino-Roman" w:hAnsi="Palatino-Roman" w:cs="Palatino-Roman"/>
          <w:sz w:val="20"/>
          <w:szCs w:val="20"/>
          <w:lang w:val="en-US"/>
        </w:rPr>
        <w:t>The table shows valid and invalid elementary moves for each category.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r w:rsidRPr="00694C77">
        <w:rPr>
          <w:rFonts w:ascii="Palatino-Roman" w:hAnsi="Palatino-Roman" w:cs="Palatino-Roman"/>
          <w:sz w:val="20"/>
          <w:szCs w:val="20"/>
          <w:lang w:val="en-US"/>
        </w:rPr>
        <w:t>In the table: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694C77">
        <w:rPr>
          <w:rFonts w:ascii="XyvisionPiOne" w:hAnsi="XyvisionPiOne" w:cs="XyvisionPiOne"/>
          <w:sz w:val="20"/>
          <w:szCs w:val="20"/>
          <w:lang w:val="en-US"/>
        </w:rPr>
        <w:t>v</w:t>
      </w:r>
      <w:proofErr w:type="gramEnd"/>
      <w:r w:rsidRPr="00694C77">
        <w:rPr>
          <w:rFonts w:ascii="XyvisionPiOne" w:hAnsi="XyvisionPiOne" w:cs="XyvisionPiOne"/>
          <w:sz w:val="20"/>
          <w:szCs w:val="20"/>
          <w:lang w:val="en-US"/>
        </w:rPr>
        <w:t xml:space="preserve"> </w:t>
      </w:r>
      <w:r w:rsidRPr="00694C77">
        <w:rPr>
          <w:rFonts w:ascii="Palatino-Roman" w:hAnsi="Palatino-Roman" w:cs="Palatino-Roman"/>
          <w:sz w:val="20"/>
          <w:szCs w:val="20"/>
          <w:lang w:val="en-US"/>
        </w:rPr>
        <w:t>YES = Move is valid.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694C77">
        <w:rPr>
          <w:rFonts w:ascii="XyvisionPiOne" w:hAnsi="XyvisionPiOne" w:cs="XyvisionPiOne"/>
          <w:sz w:val="20"/>
          <w:szCs w:val="20"/>
          <w:lang w:val="en-US"/>
        </w:rPr>
        <w:t>v</w:t>
      </w:r>
      <w:proofErr w:type="gramEnd"/>
      <w:r w:rsidRPr="00694C77">
        <w:rPr>
          <w:rFonts w:ascii="XyvisionPiOne" w:hAnsi="XyvisionPiOne" w:cs="XyvisionPiOne"/>
          <w:sz w:val="20"/>
          <w:szCs w:val="20"/>
          <w:lang w:val="en-US"/>
        </w:rPr>
        <w:t xml:space="preserve"> </w:t>
      </w:r>
      <w:r w:rsidRPr="00694C77">
        <w:rPr>
          <w:rFonts w:ascii="Palatino-Roman" w:hAnsi="Palatino-Roman" w:cs="Palatino-Roman"/>
          <w:sz w:val="20"/>
          <w:szCs w:val="20"/>
          <w:lang w:val="en-US"/>
        </w:rPr>
        <w:t>NO = Move is invalid.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694C77">
        <w:rPr>
          <w:rFonts w:ascii="XyvisionPiOne" w:hAnsi="XyvisionPiOne" w:cs="XyvisionPiOne"/>
          <w:sz w:val="20"/>
          <w:szCs w:val="20"/>
          <w:lang w:val="en-US"/>
        </w:rPr>
        <w:t>v</w:t>
      </w:r>
      <w:proofErr w:type="gramEnd"/>
      <w:r w:rsidRPr="00694C77">
        <w:rPr>
          <w:rFonts w:ascii="XyvisionPiOne" w:hAnsi="XyvisionPiOne" w:cs="XyvisionPiOne"/>
          <w:sz w:val="20"/>
          <w:szCs w:val="20"/>
          <w:lang w:val="en-US"/>
        </w:rPr>
        <w:t xml:space="preserve"> </w:t>
      </w:r>
      <w:r w:rsidRPr="00694C77">
        <w:rPr>
          <w:rFonts w:ascii="Palatino-Roman" w:hAnsi="Palatino-Roman" w:cs="Palatino-Roman"/>
          <w:sz w:val="20"/>
          <w:szCs w:val="20"/>
          <w:lang w:val="en-US"/>
        </w:rPr>
        <w:t>Column headings indicate receiving item categories; row headings indicate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694C77">
        <w:rPr>
          <w:rFonts w:ascii="Palatino-Roman" w:hAnsi="Palatino-Roman" w:cs="Palatino-Roman"/>
          <w:sz w:val="20"/>
          <w:szCs w:val="20"/>
          <w:lang w:val="en-US"/>
        </w:rPr>
        <w:t>sending</w:t>
      </w:r>
      <w:proofErr w:type="gramEnd"/>
      <w:r w:rsidRPr="00694C77">
        <w:rPr>
          <w:rFonts w:ascii="Palatino-Roman" w:hAnsi="Palatino-Roman" w:cs="Palatino-Roman"/>
          <w:sz w:val="20"/>
          <w:szCs w:val="20"/>
          <w:lang w:val="en-US"/>
        </w:rPr>
        <w:t xml:space="preserve"> item categories.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18"/>
          <w:szCs w:val="18"/>
          <w:lang w:val="en-US"/>
        </w:rPr>
      </w:pPr>
      <w:r w:rsidRPr="00694C77">
        <w:rPr>
          <w:rFonts w:ascii="Helvetica-Oblique" w:hAnsi="Helvetica-Oblique" w:cs="Helvetica-Oblique"/>
          <w:i/>
          <w:iCs/>
          <w:sz w:val="18"/>
          <w:szCs w:val="18"/>
          <w:lang w:val="en-US"/>
        </w:rPr>
        <w:t xml:space="preserve">Table 42. </w:t>
      </w:r>
      <w:r w:rsidRPr="00694C77">
        <w:rPr>
          <w:rFonts w:ascii="Helvetica-Bold" w:hAnsi="Helvetica-Bold" w:cs="Helvetica-Bold"/>
          <w:b/>
          <w:bCs/>
          <w:sz w:val="18"/>
          <w:szCs w:val="18"/>
          <w:lang w:val="en-US"/>
        </w:rPr>
        <w:t>Valid and invalid elementary moves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Bold" w:hAnsi="Palatino-Bold" w:cs="Palatino-Bold"/>
          <w:b/>
          <w:bCs/>
          <w:sz w:val="18"/>
          <w:szCs w:val="18"/>
          <w:lang w:val="en-US"/>
        </w:rPr>
      </w:pPr>
      <w:r w:rsidRPr="00694C77">
        <w:rPr>
          <w:rFonts w:ascii="Palatino-Bold" w:hAnsi="Palatino-Bold" w:cs="Palatino-Bold"/>
          <w:b/>
          <w:bCs/>
          <w:sz w:val="18"/>
          <w:szCs w:val="18"/>
          <w:lang w:val="en-US"/>
        </w:rPr>
        <w:t>Valid and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Bold" w:hAnsi="Palatino-Bold" w:cs="Palatino-Bold"/>
          <w:b/>
          <w:bCs/>
          <w:sz w:val="18"/>
          <w:szCs w:val="18"/>
          <w:lang w:val="en-US"/>
        </w:rPr>
      </w:pPr>
      <w:proofErr w:type="gramStart"/>
      <w:r w:rsidRPr="00694C77">
        <w:rPr>
          <w:rFonts w:ascii="Palatino-Bold" w:hAnsi="Palatino-Bold" w:cs="Palatino-Bold"/>
          <w:b/>
          <w:bCs/>
          <w:sz w:val="18"/>
          <w:szCs w:val="18"/>
          <w:lang w:val="en-US"/>
        </w:rPr>
        <w:t>invalid</w:t>
      </w:r>
      <w:proofErr w:type="gramEnd"/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Bold" w:hAnsi="Palatino-Bold" w:cs="Palatino-Bold"/>
          <w:b/>
          <w:bCs/>
          <w:sz w:val="18"/>
          <w:szCs w:val="18"/>
          <w:lang w:val="en-US"/>
        </w:rPr>
      </w:pPr>
      <w:proofErr w:type="gramStart"/>
      <w:r w:rsidRPr="00694C77">
        <w:rPr>
          <w:rFonts w:ascii="Palatino-Bold" w:hAnsi="Palatino-Bold" w:cs="Palatino-Bold"/>
          <w:b/>
          <w:bCs/>
          <w:sz w:val="18"/>
          <w:szCs w:val="18"/>
          <w:lang w:val="en-US"/>
        </w:rPr>
        <w:t>elementary</w:t>
      </w:r>
      <w:proofErr w:type="gramEnd"/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Bold" w:hAnsi="Palatino-Bold" w:cs="Palatino-Bold"/>
          <w:b/>
          <w:bCs/>
          <w:sz w:val="18"/>
          <w:szCs w:val="18"/>
          <w:lang w:val="en-US"/>
        </w:rPr>
      </w:pPr>
      <w:proofErr w:type="gramStart"/>
      <w:r w:rsidRPr="00694C77">
        <w:rPr>
          <w:rFonts w:ascii="Palatino-Bold" w:hAnsi="Palatino-Bold" w:cs="Palatino-Bold"/>
          <w:b/>
          <w:bCs/>
          <w:sz w:val="18"/>
          <w:szCs w:val="18"/>
          <w:lang w:val="en-US"/>
        </w:rPr>
        <w:t>moves</w:t>
      </w:r>
      <w:proofErr w:type="gramEnd"/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Bold" w:hAnsi="Palatino-Bold" w:cs="Palatino-Bold"/>
          <w:b/>
          <w:bCs/>
          <w:sz w:val="18"/>
          <w:szCs w:val="18"/>
          <w:lang w:val="en-US"/>
        </w:rPr>
      </w:pPr>
      <w:r w:rsidRPr="00694C77">
        <w:rPr>
          <w:rFonts w:ascii="Palatino-Bold" w:hAnsi="Palatino-Bold" w:cs="Palatino-Bold"/>
          <w:b/>
          <w:bCs/>
          <w:sz w:val="18"/>
          <w:szCs w:val="18"/>
          <w:lang w:val="en-US"/>
        </w:rPr>
        <w:t>Alphabetic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Bold" w:hAnsi="Palatino-Bold" w:cs="Palatino-Bold"/>
          <w:b/>
          <w:bCs/>
          <w:sz w:val="18"/>
          <w:szCs w:val="18"/>
          <w:lang w:val="en-US"/>
        </w:rPr>
      </w:pPr>
      <w:r w:rsidRPr="00694C77">
        <w:rPr>
          <w:rFonts w:ascii="Palatino-Bold" w:hAnsi="Palatino-Bold" w:cs="Palatino-Bold"/>
          <w:b/>
          <w:bCs/>
          <w:sz w:val="18"/>
          <w:szCs w:val="18"/>
          <w:lang w:val="en-US"/>
        </w:rPr>
        <w:t>Alphanumeric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Bold" w:hAnsi="Palatino-Bold" w:cs="Palatino-Bold"/>
          <w:b/>
          <w:bCs/>
          <w:sz w:val="18"/>
          <w:szCs w:val="18"/>
          <w:lang w:val="en-US"/>
        </w:rPr>
      </w:pPr>
      <w:r w:rsidRPr="00694C77">
        <w:rPr>
          <w:rFonts w:ascii="Palatino-Bold" w:hAnsi="Palatino-Bold" w:cs="Palatino-Bold"/>
          <w:b/>
          <w:bCs/>
          <w:sz w:val="18"/>
          <w:szCs w:val="18"/>
          <w:lang w:val="en-US"/>
        </w:rPr>
        <w:t>Alphanumeric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Bold" w:hAnsi="Palatino-Bold" w:cs="Palatino-Bold"/>
          <w:b/>
          <w:bCs/>
          <w:sz w:val="18"/>
          <w:szCs w:val="18"/>
          <w:lang w:val="en-US"/>
        </w:rPr>
      </w:pPr>
      <w:proofErr w:type="gramStart"/>
      <w:r w:rsidRPr="00694C77">
        <w:rPr>
          <w:rFonts w:ascii="Palatino-Bold" w:hAnsi="Palatino-Bold" w:cs="Palatino-Bold"/>
          <w:b/>
          <w:bCs/>
          <w:sz w:val="18"/>
          <w:szCs w:val="18"/>
          <w:lang w:val="en-US"/>
        </w:rPr>
        <w:t>edited</w:t>
      </w:r>
      <w:proofErr w:type="gramEnd"/>
      <w:r w:rsidRPr="00694C77">
        <w:rPr>
          <w:rFonts w:ascii="Palatino-Bold" w:hAnsi="Palatino-Bold" w:cs="Palatino-Bold"/>
          <w:b/>
          <w:bCs/>
          <w:sz w:val="18"/>
          <w:szCs w:val="18"/>
          <w:lang w:val="en-US"/>
        </w:rPr>
        <w:t xml:space="preserve"> Numeric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Bold" w:hAnsi="Palatino-Bold" w:cs="Palatino-Bold"/>
          <w:b/>
          <w:bCs/>
          <w:sz w:val="18"/>
          <w:szCs w:val="18"/>
          <w:lang w:val="en-US"/>
        </w:rPr>
      </w:pPr>
      <w:proofErr w:type="spellStart"/>
      <w:r w:rsidRPr="00694C77">
        <w:rPr>
          <w:rFonts w:ascii="Palatino-Bold" w:hAnsi="Palatino-Bold" w:cs="Palatino-Bold"/>
          <w:b/>
          <w:bCs/>
          <w:sz w:val="18"/>
          <w:szCs w:val="18"/>
          <w:lang w:val="en-US"/>
        </w:rPr>
        <w:t>Numericedited</w:t>
      </w:r>
      <w:proofErr w:type="spellEnd"/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Bold" w:hAnsi="Palatino-Bold" w:cs="Palatino-Bold"/>
          <w:b/>
          <w:bCs/>
          <w:sz w:val="18"/>
          <w:szCs w:val="18"/>
          <w:lang w:val="en-US"/>
        </w:rPr>
      </w:pPr>
      <w:r w:rsidRPr="00694C77">
        <w:rPr>
          <w:rFonts w:ascii="Palatino-Bold" w:hAnsi="Palatino-Bold" w:cs="Palatino-Bold"/>
          <w:b/>
          <w:bCs/>
          <w:sz w:val="18"/>
          <w:szCs w:val="18"/>
          <w:lang w:val="en-US"/>
        </w:rPr>
        <w:t>External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Bold" w:hAnsi="Palatino-Bold" w:cs="Palatino-Bold"/>
          <w:b/>
          <w:bCs/>
          <w:sz w:val="18"/>
          <w:szCs w:val="18"/>
          <w:lang w:val="en-US"/>
        </w:rPr>
      </w:pPr>
      <w:proofErr w:type="spellStart"/>
      <w:proofErr w:type="gramStart"/>
      <w:r w:rsidRPr="00694C77">
        <w:rPr>
          <w:rFonts w:ascii="Palatino-Bold" w:hAnsi="Palatino-Bold" w:cs="Palatino-Bold"/>
          <w:b/>
          <w:bCs/>
          <w:sz w:val="18"/>
          <w:szCs w:val="18"/>
          <w:lang w:val="en-US"/>
        </w:rPr>
        <w:t>floatingpoint</w:t>
      </w:r>
      <w:proofErr w:type="spellEnd"/>
      <w:proofErr w:type="gramEnd"/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Bold" w:hAnsi="Palatino-Bold" w:cs="Palatino-Bold"/>
          <w:b/>
          <w:bCs/>
          <w:sz w:val="18"/>
          <w:szCs w:val="18"/>
          <w:lang w:val="en-US"/>
        </w:rPr>
      </w:pPr>
      <w:r w:rsidRPr="00694C77">
        <w:rPr>
          <w:rFonts w:ascii="Palatino-Bold" w:hAnsi="Palatino-Bold" w:cs="Palatino-Bold"/>
          <w:b/>
          <w:bCs/>
          <w:sz w:val="18"/>
          <w:szCs w:val="18"/>
          <w:lang w:val="en-US"/>
        </w:rPr>
        <w:t>Internal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Bold" w:hAnsi="Palatino-Bold" w:cs="Palatino-Bold"/>
          <w:b/>
          <w:bCs/>
          <w:sz w:val="18"/>
          <w:szCs w:val="18"/>
          <w:lang w:val="en-US"/>
        </w:rPr>
      </w:pPr>
      <w:proofErr w:type="spellStart"/>
      <w:proofErr w:type="gramStart"/>
      <w:r w:rsidRPr="00694C77">
        <w:rPr>
          <w:rFonts w:ascii="Palatino-Bold" w:hAnsi="Palatino-Bold" w:cs="Palatino-Bold"/>
          <w:b/>
          <w:bCs/>
          <w:sz w:val="18"/>
          <w:szCs w:val="18"/>
          <w:lang w:val="en-US"/>
        </w:rPr>
        <w:t>floatingpoint</w:t>
      </w:r>
      <w:proofErr w:type="spellEnd"/>
      <w:proofErr w:type="gramEnd"/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Bold" w:hAnsi="Palatino-Bold" w:cs="Palatino-Bold"/>
          <w:b/>
          <w:bCs/>
          <w:sz w:val="11"/>
          <w:szCs w:val="11"/>
          <w:lang w:val="en-US"/>
        </w:rPr>
      </w:pPr>
      <w:r w:rsidRPr="00694C77">
        <w:rPr>
          <w:rFonts w:ascii="Palatino-Bold" w:hAnsi="Palatino-Bold" w:cs="Palatino-Bold"/>
          <w:b/>
          <w:bCs/>
          <w:sz w:val="18"/>
          <w:szCs w:val="18"/>
          <w:lang w:val="en-US"/>
        </w:rPr>
        <w:t>DBCS</w:t>
      </w:r>
      <w:r w:rsidRPr="00694C77">
        <w:rPr>
          <w:rFonts w:ascii="Palatino-Bold" w:hAnsi="Palatino-Bold" w:cs="Palatino-Bold"/>
          <w:b/>
          <w:bCs/>
          <w:sz w:val="11"/>
          <w:szCs w:val="11"/>
          <w:lang w:val="en-US"/>
        </w:rPr>
        <w:t>1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Bold" w:hAnsi="Palatino-Bold" w:cs="Palatino-Bold"/>
          <w:b/>
          <w:bCs/>
          <w:sz w:val="18"/>
          <w:szCs w:val="18"/>
          <w:lang w:val="en-US"/>
        </w:rPr>
      </w:pPr>
      <w:r w:rsidRPr="00694C77">
        <w:rPr>
          <w:rFonts w:ascii="Palatino-Bold" w:hAnsi="Palatino-Bold" w:cs="Palatino-Bold"/>
          <w:b/>
          <w:bCs/>
          <w:sz w:val="18"/>
          <w:szCs w:val="18"/>
          <w:lang w:val="en-US"/>
        </w:rPr>
        <w:t>National,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Bold" w:hAnsi="Palatino-Bold" w:cs="Palatino-Bold"/>
          <w:b/>
          <w:bCs/>
          <w:sz w:val="18"/>
          <w:szCs w:val="18"/>
          <w:lang w:val="en-US"/>
        </w:rPr>
      </w:pPr>
      <w:proofErr w:type="spellStart"/>
      <w:proofErr w:type="gramStart"/>
      <w:r w:rsidRPr="00694C77">
        <w:rPr>
          <w:rFonts w:ascii="Palatino-Bold" w:hAnsi="Palatino-Bold" w:cs="Palatino-Bold"/>
          <w:b/>
          <w:bCs/>
          <w:sz w:val="18"/>
          <w:szCs w:val="18"/>
          <w:lang w:val="en-US"/>
        </w:rPr>
        <w:t>nationaledited</w:t>
      </w:r>
      <w:proofErr w:type="spellEnd"/>
      <w:proofErr w:type="gramEnd"/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18"/>
          <w:szCs w:val="18"/>
          <w:lang w:val="en-US"/>
        </w:rPr>
      </w:pPr>
      <w:r w:rsidRPr="00694C77">
        <w:rPr>
          <w:rFonts w:ascii="Palatino-Roman" w:hAnsi="Palatino-Roman" w:cs="Palatino-Roman"/>
          <w:sz w:val="18"/>
          <w:szCs w:val="18"/>
          <w:lang w:val="en-US"/>
        </w:rPr>
        <w:t>Alphabetic and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18"/>
          <w:szCs w:val="18"/>
          <w:lang w:val="en-US"/>
        </w:rPr>
      </w:pPr>
      <w:r w:rsidRPr="00694C77">
        <w:rPr>
          <w:rFonts w:ascii="Palatino-Roman" w:hAnsi="Palatino-Roman" w:cs="Palatino-Roman"/>
          <w:sz w:val="18"/>
          <w:szCs w:val="18"/>
          <w:lang w:val="en-US"/>
        </w:rPr>
        <w:t>SPACE sending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18"/>
          <w:szCs w:val="18"/>
          <w:lang w:val="en-US"/>
        </w:rPr>
      </w:pPr>
      <w:proofErr w:type="gramStart"/>
      <w:r w:rsidRPr="00694C77">
        <w:rPr>
          <w:rFonts w:ascii="Palatino-Roman" w:hAnsi="Palatino-Roman" w:cs="Palatino-Roman"/>
          <w:sz w:val="18"/>
          <w:szCs w:val="18"/>
          <w:lang w:val="en-US"/>
        </w:rPr>
        <w:t>item</w:t>
      </w:r>
      <w:proofErr w:type="gramEnd"/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18"/>
          <w:szCs w:val="18"/>
          <w:lang w:val="en-US"/>
        </w:rPr>
      </w:pPr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Yes </w:t>
      </w:r>
      <w:proofErr w:type="spellStart"/>
      <w:r w:rsidRPr="00694C77">
        <w:rPr>
          <w:rFonts w:ascii="Palatino-Roman" w:hAnsi="Palatino-Roman" w:cs="Palatino-Roman"/>
          <w:sz w:val="18"/>
          <w:szCs w:val="18"/>
          <w:lang w:val="en-US"/>
        </w:rPr>
        <w:t>Yes</w:t>
      </w:r>
      <w:proofErr w:type="spell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</w:t>
      </w:r>
      <w:proofErr w:type="spellStart"/>
      <w:r w:rsidRPr="00694C77">
        <w:rPr>
          <w:rFonts w:ascii="Palatino-Roman" w:hAnsi="Palatino-Roman" w:cs="Palatino-Roman"/>
          <w:sz w:val="18"/>
          <w:szCs w:val="18"/>
          <w:lang w:val="en-US"/>
        </w:rPr>
        <w:t>Yes</w:t>
      </w:r>
      <w:proofErr w:type="spell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No </w:t>
      </w:r>
      <w:proofErr w:type="spellStart"/>
      <w:r w:rsidRPr="00694C77">
        <w:rPr>
          <w:rFonts w:ascii="Palatino-Roman" w:hAnsi="Palatino-Roman" w:cs="Palatino-Roman"/>
          <w:sz w:val="18"/>
          <w:szCs w:val="18"/>
          <w:lang w:val="en-US"/>
        </w:rPr>
        <w:t>No</w:t>
      </w:r>
      <w:proofErr w:type="spell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</w:t>
      </w:r>
      <w:proofErr w:type="spellStart"/>
      <w:r w:rsidRPr="00694C77">
        <w:rPr>
          <w:rFonts w:ascii="Palatino-Roman" w:hAnsi="Palatino-Roman" w:cs="Palatino-Roman"/>
          <w:sz w:val="18"/>
          <w:szCs w:val="18"/>
          <w:lang w:val="en-US"/>
        </w:rPr>
        <w:t>No</w:t>
      </w:r>
      <w:proofErr w:type="spell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</w:t>
      </w:r>
      <w:proofErr w:type="spellStart"/>
      <w:r w:rsidRPr="00694C77">
        <w:rPr>
          <w:rFonts w:ascii="Palatino-Roman" w:hAnsi="Palatino-Roman" w:cs="Palatino-Roman"/>
          <w:sz w:val="18"/>
          <w:szCs w:val="18"/>
          <w:lang w:val="en-US"/>
        </w:rPr>
        <w:t>No</w:t>
      </w:r>
      <w:proofErr w:type="spell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</w:t>
      </w:r>
      <w:proofErr w:type="spellStart"/>
      <w:r w:rsidRPr="00694C77">
        <w:rPr>
          <w:rFonts w:ascii="Palatino-Roman" w:hAnsi="Palatino-Roman" w:cs="Palatino-Roman"/>
          <w:sz w:val="18"/>
          <w:szCs w:val="18"/>
          <w:lang w:val="en-US"/>
        </w:rPr>
        <w:t>No</w:t>
      </w:r>
      <w:proofErr w:type="spell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Yes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18"/>
          <w:szCs w:val="18"/>
          <w:lang w:val="en-US"/>
        </w:rPr>
      </w:pPr>
      <w:r w:rsidRPr="00694C77">
        <w:rPr>
          <w:rFonts w:ascii="Palatino-Roman" w:hAnsi="Palatino-Roman" w:cs="Palatino-Roman"/>
          <w:sz w:val="18"/>
          <w:szCs w:val="18"/>
          <w:lang w:val="en-US"/>
        </w:rPr>
        <w:t>Alphanumeric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11"/>
          <w:szCs w:val="11"/>
          <w:lang w:val="en-US"/>
        </w:rPr>
      </w:pPr>
      <w:proofErr w:type="gramStart"/>
      <w:r w:rsidRPr="00694C77">
        <w:rPr>
          <w:rFonts w:ascii="Palatino-Roman" w:hAnsi="Palatino-Roman" w:cs="Palatino-Roman"/>
          <w:sz w:val="18"/>
          <w:szCs w:val="18"/>
          <w:lang w:val="en-US"/>
        </w:rPr>
        <w:t>sending</w:t>
      </w:r>
      <w:proofErr w:type="gram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item</w:t>
      </w:r>
      <w:r w:rsidRPr="00694C77">
        <w:rPr>
          <w:rFonts w:ascii="Palatino-Roman" w:hAnsi="Palatino-Roman" w:cs="Palatino-Roman"/>
          <w:sz w:val="11"/>
          <w:szCs w:val="11"/>
          <w:lang w:val="en-US"/>
        </w:rPr>
        <w:t>2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18"/>
          <w:szCs w:val="18"/>
          <w:lang w:val="en-US"/>
        </w:rPr>
      </w:pPr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Yes </w:t>
      </w:r>
      <w:proofErr w:type="spellStart"/>
      <w:r w:rsidRPr="00694C77">
        <w:rPr>
          <w:rFonts w:ascii="Palatino-Roman" w:hAnsi="Palatino-Roman" w:cs="Palatino-Roman"/>
          <w:sz w:val="18"/>
          <w:szCs w:val="18"/>
          <w:lang w:val="en-US"/>
        </w:rPr>
        <w:t>Yes</w:t>
      </w:r>
      <w:proofErr w:type="spell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</w:t>
      </w:r>
      <w:proofErr w:type="spellStart"/>
      <w:r w:rsidRPr="00694C77">
        <w:rPr>
          <w:rFonts w:ascii="Palatino-Roman" w:hAnsi="Palatino-Roman" w:cs="Palatino-Roman"/>
          <w:sz w:val="18"/>
          <w:szCs w:val="18"/>
          <w:lang w:val="en-US"/>
        </w:rPr>
        <w:t>Yes</w:t>
      </w:r>
      <w:proofErr w:type="spell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Yes</w:t>
      </w:r>
      <w:r w:rsidRPr="00694C77">
        <w:rPr>
          <w:rFonts w:ascii="Palatino-Roman" w:hAnsi="Palatino-Roman" w:cs="Palatino-Roman"/>
          <w:sz w:val="11"/>
          <w:szCs w:val="11"/>
          <w:lang w:val="en-US"/>
        </w:rPr>
        <w:t xml:space="preserve">3 </w:t>
      </w:r>
      <w:proofErr w:type="spellStart"/>
      <w:r w:rsidRPr="00694C77">
        <w:rPr>
          <w:rFonts w:ascii="Palatino-Roman" w:hAnsi="Palatino-Roman" w:cs="Palatino-Roman"/>
          <w:sz w:val="18"/>
          <w:szCs w:val="18"/>
          <w:lang w:val="en-US"/>
        </w:rPr>
        <w:t>Yes</w:t>
      </w:r>
      <w:r w:rsidRPr="00694C77">
        <w:rPr>
          <w:rFonts w:ascii="Palatino-Roman" w:hAnsi="Palatino-Roman" w:cs="Palatino-Roman"/>
          <w:sz w:val="11"/>
          <w:szCs w:val="11"/>
          <w:lang w:val="en-US"/>
        </w:rPr>
        <w:t>3</w:t>
      </w:r>
      <w:proofErr w:type="spellEnd"/>
      <w:r w:rsidRPr="00694C77">
        <w:rPr>
          <w:rFonts w:ascii="Palatino-Roman" w:hAnsi="Palatino-Roman" w:cs="Palatino-Roman"/>
          <w:sz w:val="11"/>
          <w:szCs w:val="11"/>
          <w:lang w:val="en-US"/>
        </w:rPr>
        <w:t xml:space="preserve"> </w:t>
      </w:r>
      <w:r w:rsidRPr="00694C77">
        <w:rPr>
          <w:rFonts w:ascii="Palatino-Roman" w:hAnsi="Palatino-Roman" w:cs="Palatino-Roman"/>
          <w:sz w:val="18"/>
          <w:szCs w:val="18"/>
          <w:lang w:val="en-US"/>
        </w:rPr>
        <w:t>Yes</w:t>
      </w:r>
      <w:r w:rsidRPr="00694C77">
        <w:rPr>
          <w:rFonts w:ascii="Palatino-Roman" w:hAnsi="Palatino-Roman" w:cs="Palatino-Roman"/>
          <w:sz w:val="11"/>
          <w:szCs w:val="11"/>
          <w:lang w:val="en-US"/>
        </w:rPr>
        <w:t xml:space="preserve">8 </w:t>
      </w:r>
      <w:proofErr w:type="spellStart"/>
      <w:r w:rsidRPr="00694C77">
        <w:rPr>
          <w:rFonts w:ascii="Palatino-Roman" w:hAnsi="Palatino-Roman" w:cs="Palatino-Roman"/>
          <w:sz w:val="18"/>
          <w:szCs w:val="18"/>
          <w:lang w:val="en-US"/>
        </w:rPr>
        <w:t>Yes</w:t>
      </w:r>
      <w:r w:rsidRPr="00694C77">
        <w:rPr>
          <w:rFonts w:ascii="Palatino-Roman" w:hAnsi="Palatino-Roman" w:cs="Palatino-Roman"/>
          <w:sz w:val="11"/>
          <w:szCs w:val="11"/>
          <w:lang w:val="en-US"/>
        </w:rPr>
        <w:t>8</w:t>
      </w:r>
      <w:proofErr w:type="spellEnd"/>
      <w:r w:rsidRPr="00694C77">
        <w:rPr>
          <w:rFonts w:ascii="Palatino-Roman" w:hAnsi="Palatino-Roman" w:cs="Palatino-Roman"/>
          <w:sz w:val="11"/>
          <w:szCs w:val="11"/>
          <w:lang w:val="en-US"/>
        </w:rPr>
        <w:t xml:space="preserve"> </w:t>
      </w:r>
      <w:r w:rsidRPr="00694C77">
        <w:rPr>
          <w:rFonts w:ascii="Palatino-Roman" w:hAnsi="Palatino-Roman" w:cs="Palatino-Roman"/>
          <w:sz w:val="18"/>
          <w:szCs w:val="18"/>
          <w:lang w:val="en-US"/>
        </w:rPr>
        <w:t>No Yes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18"/>
          <w:szCs w:val="18"/>
          <w:lang w:val="en-US"/>
        </w:rPr>
      </w:pPr>
      <w:proofErr w:type="spellStart"/>
      <w:r w:rsidRPr="00694C77">
        <w:rPr>
          <w:rFonts w:ascii="Palatino-Roman" w:hAnsi="Palatino-Roman" w:cs="Palatino-Roman"/>
          <w:sz w:val="18"/>
          <w:szCs w:val="18"/>
          <w:lang w:val="en-US"/>
        </w:rPr>
        <w:t>Alphanumericedited</w:t>
      </w:r>
      <w:proofErr w:type="spellEnd"/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18"/>
          <w:szCs w:val="18"/>
          <w:lang w:val="en-US"/>
        </w:rPr>
      </w:pPr>
      <w:proofErr w:type="gramStart"/>
      <w:r w:rsidRPr="00694C77">
        <w:rPr>
          <w:rFonts w:ascii="Palatino-Roman" w:hAnsi="Palatino-Roman" w:cs="Palatino-Roman"/>
          <w:sz w:val="18"/>
          <w:szCs w:val="18"/>
          <w:lang w:val="en-US"/>
        </w:rPr>
        <w:t>sending</w:t>
      </w:r>
      <w:proofErr w:type="gramEnd"/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18"/>
          <w:szCs w:val="18"/>
          <w:lang w:val="en-US"/>
        </w:rPr>
      </w:pPr>
      <w:proofErr w:type="gramStart"/>
      <w:r w:rsidRPr="00694C77">
        <w:rPr>
          <w:rFonts w:ascii="Palatino-Roman" w:hAnsi="Palatino-Roman" w:cs="Palatino-Roman"/>
          <w:sz w:val="18"/>
          <w:szCs w:val="18"/>
          <w:lang w:val="en-US"/>
        </w:rPr>
        <w:t>item</w:t>
      </w:r>
      <w:proofErr w:type="gramEnd"/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18"/>
          <w:szCs w:val="18"/>
          <w:lang w:val="en-US"/>
        </w:rPr>
      </w:pPr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Yes </w:t>
      </w:r>
      <w:proofErr w:type="spellStart"/>
      <w:r w:rsidRPr="00694C77">
        <w:rPr>
          <w:rFonts w:ascii="Palatino-Roman" w:hAnsi="Palatino-Roman" w:cs="Palatino-Roman"/>
          <w:sz w:val="18"/>
          <w:szCs w:val="18"/>
          <w:lang w:val="en-US"/>
        </w:rPr>
        <w:t>Yes</w:t>
      </w:r>
      <w:proofErr w:type="spell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</w:t>
      </w:r>
      <w:proofErr w:type="spellStart"/>
      <w:r w:rsidRPr="00694C77">
        <w:rPr>
          <w:rFonts w:ascii="Palatino-Roman" w:hAnsi="Palatino-Roman" w:cs="Palatino-Roman"/>
          <w:sz w:val="18"/>
          <w:szCs w:val="18"/>
          <w:lang w:val="en-US"/>
        </w:rPr>
        <w:t>Yes</w:t>
      </w:r>
      <w:proofErr w:type="spell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No </w:t>
      </w:r>
      <w:proofErr w:type="spellStart"/>
      <w:r w:rsidRPr="00694C77">
        <w:rPr>
          <w:rFonts w:ascii="Palatino-Roman" w:hAnsi="Palatino-Roman" w:cs="Palatino-Roman"/>
          <w:sz w:val="18"/>
          <w:szCs w:val="18"/>
          <w:lang w:val="en-US"/>
        </w:rPr>
        <w:t>No</w:t>
      </w:r>
      <w:proofErr w:type="spell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</w:t>
      </w:r>
      <w:proofErr w:type="spellStart"/>
      <w:r w:rsidRPr="00694C77">
        <w:rPr>
          <w:rFonts w:ascii="Palatino-Roman" w:hAnsi="Palatino-Roman" w:cs="Palatino-Roman"/>
          <w:sz w:val="18"/>
          <w:szCs w:val="18"/>
          <w:lang w:val="en-US"/>
        </w:rPr>
        <w:t>No</w:t>
      </w:r>
      <w:proofErr w:type="spell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</w:t>
      </w:r>
      <w:proofErr w:type="spellStart"/>
      <w:r w:rsidRPr="00694C77">
        <w:rPr>
          <w:rFonts w:ascii="Palatino-Roman" w:hAnsi="Palatino-Roman" w:cs="Palatino-Roman"/>
          <w:sz w:val="18"/>
          <w:szCs w:val="18"/>
          <w:lang w:val="en-US"/>
        </w:rPr>
        <w:t>No</w:t>
      </w:r>
      <w:proofErr w:type="spell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</w:t>
      </w:r>
      <w:proofErr w:type="spellStart"/>
      <w:r w:rsidRPr="00694C77">
        <w:rPr>
          <w:rFonts w:ascii="Palatino-Roman" w:hAnsi="Palatino-Roman" w:cs="Palatino-Roman"/>
          <w:sz w:val="18"/>
          <w:szCs w:val="18"/>
          <w:lang w:val="en-US"/>
        </w:rPr>
        <w:t>No</w:t>
      </w:r>
      <w:proofErr w:type="spell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Yes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18"/>
          <w:szCs w:val="18"/>
          <w:lang w:val="en-US"/>
        </w:rPr>
      </w:pPr>
      <w:r w:rsidRPr="00694C77">
        <w:rPr>
          <w:rFonts w:ascii="Palatino-Roman" w:hAnsi="Palatino-Roman" w:cs="Palatino-Roman"/>
          <w:sz w:val="18"/>
          <w:szCs w:val="18"/>
          <w:lang w:val="en-US"/>
        </w:rPr>
        <w:lastRenderedPageBreak/>
        <w:t>Numeric integer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18"/>
          <w:szCs w:val="18"/>
          <w:lang w:val="en-US"/>
        </w:rPr>
      </w:pPr>
      <w:proofErr w:type="gramStart"/>
      <w:r w:rsidRPr="00694C77">
        <w:rPr>
          <w:rFonts w:ascii="Palatino-Roman" w:hAnsi="Palatino-Roman" w:cs="Palatino-Roman"/>
          <w:sz w:val="18"/>
          <w:szCs w:val="18"/>
          <w:lang w:val="en-US"/>
        </w:rPr>
        <w:t>and</w:t>
      </w:r>
      <w:proofErr w:type="gram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ZERO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11"/>
          <w:szCs w:val="11"/>
          <w:lang w:val="en-US"/>
        </w:rPr>
      </w:pPr>
      <w:proofErr w:type="gramStart"/>
      <w:r w:rsidRPr="00694C77">
        <w:rPr>
          <w:rFonts w:ascii="Palatino-Roman" w:hAnsi="Palatino-Roman" w:cs="Palatino-Roman"/>
          <w:sz w:val="18"/>
          <w:szCs w:val="18"/>
          <w:lang w:val="en-US"/>
        </w:rPr>
        <w:t>sending</w:t>
      </w:r>
      <w:proofErr w:type="gram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item</w:t>
      </w:r>
      <w:r w:rsidRPr="00694C77">
        <w:rPr>
          <w:rFonts w:ascii="Palatino-Roman" w:hAnsi="Palatino-Roman" w:cs="Palatino-Roman"/>
          <w:sz w:val="11"/>
          <w:szCs w:val="11"/>
          <w:lang w:val="en-US"/>
        </w:rPr>
        <w:t>4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18"/>
          <w:szCs w:val="18"/>
          <w:lang w:val="en-US"/>
        </w:rPr>
      </w:pPr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No Yes </w:t>
      </w:r>
      <w:proofErr w:type="spellStart"/>
      <w:r w:rsidRPr="00694C77">
        <w:rPr>
          <w:rFonts w:ascii="Palatino-Roman" w:hAnsi="Palatino-Roman" w:cs="Palatino-Roman"/>
          <w:sz w:val="18"/>
          <w:szCs w:val="18"/>
          <w:lang w:val="en-US"/>
        </w:rPr>
        <w:t>Yes</w:t>
      </w:r>
      <w:proofErr w:type="spell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</w:t>
      </w:r>
      <w:proofErr w:type="spellStart"/>
      <w:r w:rsidRPr="00694C77">
        <w:rPr>
          <w:rFonts w:ascii="Palatino-Roman" w:hAnsi="Palatino-Roman" w:cs="Palatino-Roman"/>
          <w:sz w:val="18"/>
          <w:szCs w:val="18"/>
          <w:lang w:val="en-US"/>
        </w:rPr>
        <w:t>Yes</w:t>
      </w:r>
      <w:proofErr w:type="spell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</w:t>
      </w:r>
      <w:proofErr w:type="spellStart"/>
      <w:r w:rsidRPr="00694C77">
        <w:rPr>
          <w:rFonts w:ascii="Palatino-Roman" w:hAnsi="Palatino-Roman" w:cs="Palatino-Roman"/>
          <w:sz w:val="18"/>
          <w:szCs w:val="18"/>
          <w:lang w:val="en-US"/>
        </w:rPr>
        <w:t>Yes</w:t>
      </w:r>
      <w:proofErr w:type="spell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</w:t>
      </w:r>
      <w:proofErr w:type="spellStart"/>
      <w:r w:rsidRPr="00694C77">
        <w:rPr>
          <w:rFonts w:ascii="Palatino-Roman" w:hAnsi="Palatino-Roman" w:cs="Palatino-Roman"/>
          <w:sz w:val="18"/>
          <w:szCs w:val="18"/>
          <w:lang w:val="en-US"/>
        </w:rPr>
        <w:t>Yes</w:t>
      </w:r>
      <w:proofErr w:type="spell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</w:t>
      </w:r>
      <w:proofErr w:type="spellStart"/>
      <w:r w:rsidRPr="00694C77">
        <w:rPr>
          <w:rFonts w:ascii="Palatino-Roman" w:hAnsi="Palatino-Roman" w:cs="Palatino-Roman"/>
          <w:sz w:val="18"/>
          <w:szCs w:val="18"/>
          <w:lang w:val="en-US"/>
        </w:rPr>
        <w:t>Yes</w:t>
      </w:r>
      <w:proofErr w:type="spell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No Yes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18"/>
          <w:szCs w:val="18"/>
          <w:lang w:val="en-US"/>
        </w:rPr>
      </w:pPr>
      <w:r w:rsidRPr="00694C77">
        <w:rPr>
          <w:rFonts w:ascii="Palatino-Roman" w:hAnsi="Palatino-Roman" w:cs="Palatino-Roman"/>
          <w:sz w:val="18"/>
          <w:szCs w:val="18"/>
          <w:lang w:val="en-US"/>
        </w:rPr>
        <w:t>Numeric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18"/>
          <w:szCs w:val="18"/>
          <w:lang w:val="en-US"/>
        </w:rPr>
      </w:pPr>
      <w:proofErr w:type="spellStart"/>
      <w:proofErr w:type="gramStart"/>
      <w:r w:rsidRPr="00694C77">
        <w:rPr>
          <w:rFonts w:ascii="Palatino-Roman" w:hAnsi="Palatino-Roman" w:cs="Palatino-Roman"/>
          <w:sz w:val="18"/>
          <w:szCs w:val="18"/>
          <w:lang w:val="en-US"/>
        </w:rPr>
        <w:t>noninteger</w:t>
      </w:r>
      <w:proofErr w:type="spellEnd"/>
      <w:proofErr w:type="gramEnd"/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11"/>
          <w:szCs w:val="11"/>
          <w:lang w:val="en-US"/>
        </w:rPr>
      </w:pPr>
      <w:proofErr w:type="gramStart"/>
      <w:r w:rsidRPr="00694C77">
        <w:rPr>
          <w:rFonts w:ascii="Palatino-Roman" w:hAnsi="Palatino-Roman" w:cs="Palatino-Roman"/>
          <w:sz w:val="18"/>
          <w:szCs w:val="18"/>
          <w:lang w:val="en-US"/>
        </w:rPr>
        <w:t>sending</w:t>
      </w:r>
      <w:proofErr w:type="gram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item</w:t>
      </w:r>
      <w:r w:rsidRPr="00694C77">
        <w:rPr>
          <w:rFonts w:ascii="Palatino-Roman" w:hAnsi="Palatino-Roman" w:cs="Palatino-Roman"/>
          <w:sz w:val="11"/>
          <w:szCs w:val="11"/>
          <w:lang w:val="en-US"/>
        </w:rPr>
        <w:t>5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18"/>
          <w:szCs w:val="18"/>
          <w:lang w:val="en-US"/>
        </w:rPr>
      </w:pPr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No </w:t>
      </w:r>
      <w:proofErr w:type="spellStart"/>
      <w:r w:rsidRPr="00694C77">
        <w:rPr>
          <w:rFonts w:ascii="Palatino-Roman" w:hAnsi="Palatino-Roman" w:cs="Palatino-Roman"/>
          <w:sz w:val="18"/>
          <w:szCs w:val="18"/>
          <w:lang w:val="en-US"/>
        </w:rPr>
        <w:t>No</w:t>
      </w:r>
      <w:proofErr w:type="spell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</w:t>
      </w:r>
      <w:proofErr w:type="spellStart"/>
      <w:r w:rsidRPr="00694C77">
        <w:rPr>
          <w:rFonts w:ascii="Palatino-Roman" w:hAnsi="Palatino-Roman" w:cs="Palatino-Roman"/>
          <w:sz w:val="18"/>
          <w:szCs w:val="18"/>
          <w:lang w:val="en-US"/>
        </w:rPr>
        <w:t>No</w:t>
      </w:r>
      <w:proofErr w:type="spell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Yes </w:t>
      </w:r>
      <w:proofErr w:type="spellStart"/>
      <w:r w:rsidRPr="00694C77">
        <w:rPr>
          <w:rFonts w:ascii="Palatino-Roman" w:hAnsi="Palatino-Roman" w:cs="Palatino-Roman"/>
          <w:sz w:val="18"/>
          <w:szCs w:val="18"/>
          <w:lang w:val="en-US"/>
        </w:rPr>
        <w:t>Yes</w:t>
      </w:r>
      <w:proofErr w:type="spell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</w:t>
      </w:r>
      <w:proofErr w:type="spellStart"/>
      <w:r w:rsidRPr="00694C77">
        <w:rPr>
          <w:rFonts w:ascii="Palatino-Roman" w:hAnsi="Palatino-Roman" w:cs="Palatino-Roman"/>
          <w:sz w:val="18"/>
          <w:szCs w:val="18"/>
          <w:lang w:val="en-US"/>
        </w:rPr>
        <w:t>Yes</w:t>
      </w:r>
      <w:proofErr w:type="spell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</w:t>
      </w:r>
      <w:proofErr w:type="spellStart"/>
      <w:r w:rsidRPr="00694C77">
        <w:rPr>
          <w:rFonts w:ascii="Palatino-Roman" w:hAnsi="Palatino-Roman" w:cs="Palatino-Roman"/>
          <w:sz w:val="18"/>
          <w:szCs w:val="18"/>
          <w:lang w:val="en-US"/>
        </w:rPr>
        <w:t>Yes</w:t>
      </w:r>
      <w:proofErr w:type="spell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No </w:t>
      </w:r>
      <w:proofErr w:type="spellStart"/>
      <w:r w:rsidRPr="00694C77">
        <w:rPr>
          <w:rFonts w:ascii="Palatino-Roman" w:hAnsi="Palatino-Roman" w:cs="Palatino-Roman"/>
          <w:sz w:val="18"/>
          <w:szCs w:val="18"/>
          <w:lang w:val="en-US"/>
        </w:rPr>
        <w:t>No</w:t>
      </w:r>
      <w:proofErr w:type="spellEnd"/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Bold" w:hAnsi="Palatino-Bold" w:cs="Palatino-Bold"/>
          <w:b/>
          <w:bCs/>
          <w:sz w:val="22"/>
          <w:szCs w:val="22"/>
          <w:lang w:val="en-US"/>
        </w:rPr>
      </w:pPr>
      <w:r w:rsidRPr="00694C77">
        <w:rPr>
          <w:rFonts w:ascii="Palatino-Roman" w:hAnsi="Palatino-Roman" w:cs="Palatino-Roman"/>
          <w:sz w:val="16"/>
          <w:szCs w:val="16"/>
          <w:lang w:val="en-US"/>
        </w:rPr>
        <w:t xml:space="preserve">Chapter 20. PROCEDURE DIVISION statements </w:t>
      </w:r>
      <w:r w:rsidRPr="00694C77">
        <w:rPr>
          <w:rFonts w:ascii="Palatino-Bold" w:hAnsi="Palatino-Bold" w:cs="Palatino-Bold"/>
          <w:b/>
          <w:bCs/>
          <w:sz w:val="22"/>
          <w:szCs w:val="22"/>
          <w:lang w:val="en-US"/>
        </w:rPr>
        <w:t>373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Helvetica-Oblique" w:hAnsi="Helvetica-Oblique" w:cs="Helvetica-Oblique"/>
          <w:i/>
          <w:iCs/>
          <w:sz w:val="18"/>
          <w:szCs w:val="18"/>
          <w:lang w:val="en-US"/>
        </w:rPr>
      </w:pPr>
      <w:r w:rsidRPr="00694C77">
        <w:rPr>
          <w:rFonts w:ascii="Helvetica-Oblique" w:hAnsi="Helvetica-Oblique" w:cs="Helvetica-Oblique"/>
          <w:i/>
          <w:iCs/>
          <w:sz w:val="18"/>
          <w:szCs w:val="18"/>
          <w:lang w:val="en-US"/>
        </w:rPr>
        <w:t xml:space="preserve">Table 42. </w:t>
      </w:r>
      <w:r w:rsidRPr="00694C77">
        <w:rPr>
          <w:rFonts w:ascii="Helvetica-Bold" w:hAnsi="Helvetica-Bold" w:cs="Helvetica-Bold"/>
          <w:b/>
          <w:bCs/>
          <w:sz w:val="18"/>
          <w:szCs w:val="18"/>
          <w:lang w:val="en-US"/>
        </w:rPr>
        <w:t xml:space="preserve">Valid and invalid elementary moves </w:t>
      </w:r>
      <w:r w:rsidRPr="00694C77">
        <w:rPr>
          <w:rFonts w:ascii="Helvetica-Oblique" w:hAnsi="Helvetica-Oblique" w:cs="Helvetica-Oblique"/>
          <w:i/>
          <w:iCs/>
          <w:sz w:val="18"/>
          <w:szCs w:val="18"/>
          <w:lang w:val="en-US"/>
        </w:rPr>
        <w:t>(continued)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Bold" w:hAnsi="Palatino-Bold" w:cs="Palatino-Bold"/>
          <w:b/>
          <w:bCs/>
          <w:sz w:val="18"/>
          <w:szCs w:val="18"/>
          <w:lang w:val="en-US"/>
        </w:rPr>
      </w:pPr>
      <w:r w:rsidRPr="00694C77">
        <w:rPr>
          <w:rFonts w:ascii="Palatino-Bold" w:hAnsi="Palatino-Bold" w:cs="Palatino-Bold"/>
          <w:b/>
          <w:bCs/>
          <w:sz w:val="18"/>
          <w:szCs w:val="18"/>
          <w:lang w:val="en-US"/>
        </w:rPr>
        <w:t>Valid and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Bold" w:hAnsi="Palatino-Bold" w:cs="Palatino-Bold"/>
          <w:b/>
          <w:bCs/>
          <w:sz w:val="18"/>
          <w:szCs w:val="18"/>
          <w:lang w:val="en-US"/>
        </w:rPr>
      </w:pPr>
      <w:proofErr w:type="gramStart"/>
      <w:r w:rsidRPr="00694C77">
        <w:rPr>
          <w:rFonts w:ascii="Palatino-Bold" w:hAnsi="Palatino-Bold" w:cs="Palatino-Bold"/>
          <w:b/>
          <w:bCs/>
          <w:sz w:val="18"/>
          <w:szCs w:val="18"/>
          <w:lang w:val="en-US"/>
        </w:rPr>
        <w:t>invalid</w:t>
      </w:r>
      <w:proofErr w:type="gramEnd"/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Bold" w:hAnsi="Palatino-Bold" w:cs="Palatino-Bold"/>
          <w:b/>
          <w:bCs/>
          <w:sz w:val="18"/>
          <w:szCs w:val="18"/>
          <w:lang w:val="en-US"/>
        </w:rPr>
      </w:pPr>
      <w:proofErr w:type="gramStart"/>
      <w:r w:rsidRPr="00694C77">
        <w:rPr>
          <w:rFonts w:ascii="Palatino-Bold" w:hAnsi="Palatino-Bold" w:cs="Palatino-Bold"/>
          <w:b/>
          <w:bCs/>
          <w:sz w:val="18"/>
          <w:szCs w:val="18"/>
          <w:lang w:val="en-US"/>
        </w:rPr>
        <w:t>elementary</w:t>
      </w:r>
      <w:proofErr w:type="gramEnd"/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Bold" w:hAnsi="Palatino-Bold" w:cs="Palatino-Bold"/>
          <w:b/>
          <w:bCs/>
          <w:sz w:val="18"/>
          <w:szCs w:val="18"/>
          <w:lang w:val="en-US"/>
        </w:rPr>
      </w:pPr>
      <w:proofErr w:type="gramStart"/>
      <w:r w:rsidRPr="00694C77">
        <w:rPr>
          <w:rFonts w:ascii="Palatino-Bold" w:hAnsi="Palatino-Bold" w:cs="Palatino-Bold"/>
          <w:b/>
          <w:bCs/>
          <w:sz w:val="18"/>
          <w:szCs w:val="18"/>
          <w:lang w:val="en-US"/>
        </w:rPr>
        <w:t>moves</w:t>
      </w:r>
      <w:proofErr w:type="gramEnd"/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Bold" w:hAnsi="Palatino-Bold" w:cs="Palatino-Bold"/>
          <w:b/>
          <w:bCs/>
          <w:sz w:val="18"/>
          <w:szCs w:val="18"/>
          <w:lang w:val="en-US"/>
        </w:rPr>
      </w:pPr>
      <w:r w:rsidRPr="00694C77">
        <w:rPr>
          <w:rFonts w:ascii="Palatino-Bold" w:hAnsi="Palatino-Bold" w:cs="Palatino-Bold"/>
          <w:b/>
          <w:bCs/>
          <w:sz w:val="18"/>
          <w:szCs w:val="18"/>
          <w:lang w:val="en-US"/>
        </w:rPr>
        <w:t>Alphabetic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Bold" w:hAnsi="Palatino-Bold" w:cs="Palatino-Bold"/>
          <w:b/>
          <w:bCs/>
          <w:sz w:val="18"/>
          <w:szCs w:val="18"/>
          <w:lang w:val="en-US"/>
        </w:rPr>
      </w:pPr>
      <w:r w:rsidRPr="00694C77">
        <w:rPr>
          <w:rFonts w:ascii="Palatino-Bold" w:hAnsi="Palatino-Bold" w:cs="Palatino-Bold"/>
          <w:b/>
          <w:bCs/>
          <w:sz w:val="18"/>
          <w:szCs w:val="18"/>
          <w:lang w:val="en-US"/>
        </w:rPr>
        <w:t>Alphanumeric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Bold" w:hAnsi="Palatino-Bold" w:cs="Palatino-Bold"/>
          <w:b/>
          <w:bCs/>
          <w:sz w:val="18"/>
          <w:szCs w:val="18"/>
          <w:lang w:val="en-US"/>
        </w:rPr>
      </w:pPr>
      <w:r w:rsidRPr="00694C77">
        <w:rPr>
          <w:rFonts w:ascii="Palatino-Bold" w:hAnsi="Palatino-Bold" w:cs="Palatino-Bold"/>
          <w:b/>
          <w:bCs/>
          <w:sz w:val="18"/>
          <w:szCs w:val="18"/>
          <w:lang w:val="en-US"/>
        </w:rPr>
        <w:t>Alphanumeric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Bold" w:hAnsi="Palatino-Bold" w:cs="Palatino-Bold"/>
          <w:b/>
          <w:bCs/>
          <w:sz w:val="18"/>
          <w:szCs w:val="18"/>
          <w:lang w:val="en-US"/>
        </w:rPr>
      </w:pPr>
      <w:proofErr w:type="gramStart"/>
      <w:r w:rsidRPr="00694C77">
        <w:rPr>
          <w:rFonts w:ascii="Palatino-Bold" w:hAnsi="Palatino-Bold" w:cs="Palatino-Bold"/>
          <w:b/>
          <w:bCs/>
          <w:sz w:val="18"/>
          <w:szCs w:val="18"/>
          <w:lang w:val="en-US"/>
        </w:rPr>
        <w:t>edited</w:t>
      </w:r>
      <w:proofErr w:type="gramEnd"/>
      <w:r w:rsidRPr="00694C77">
        <w:rPr>
          <w:rFonts w:ascii="Palatino-Bold" w:hAnsi="Palatino-Bold" w:cs="Palatino-Bold"/>
          <w:b/>
          <w:bCs/>
          <w:sz w:val="18"/>
          <w:szCs w:val="18"/>
          <w:lang w:val="en-US"/>
        </w:rPr>
        <w:t xml:space="preserve"> Numeric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Bold" w:hAnsi="Palatino-Bold" w:cs="Palatino-Bold"/>
          <w:b/>
          <w:bCs/>
          <w:sz w:val="18"/>
          <w:szCs w:val="18"/>
          <w:lang w:val="en-US"/>
        </w:rPr>
      </w:pPr>
      <w:proofErr w:type="spellStart"/>
      <w:r w:rsidRPr="00694C77">
        <w:rPr>
          <w:rFonts w:ascii="Palatino-Bold" w:hAnsi="Palatino-Bold" w:cs="Palatino-Bold"/>
          <w:b/>
          <w:bCs/>
          <w:sz w:val="18"/>
          <w:szCs w:val="18"/>
          <w:lang w:val="en-US"/>
        </w:rPr>
        <w:t>Numericedited</w:t>
      </w:r>
      <w:proofErr w:type="spellEnd"/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Bold" w:hAnsi="Palatino-Bold" w:cs="Palatino-Bold"/>
          <w:b/>
          <w:bCs/>
          <w:sz w:val="18"/>
          <w:szCs w:val="18"/>
          <w:lang w:val="en-US"/>
        </w:rPr>
      </w:pPr>
      <w:r w:rsidRPr="00694C77">
        <w:rPr>
          <w:rFonts w:ascii="Palatino-Bold" w:hAnsi="Palatino-Bold" w:cs="Palatino-Bold"/>
          <w:b/>
          <w:bCs/>
          <w:sz w:val="18"/>
          <w:szCs w:val="18"/>
          <w:lang w:val="en-US"/>
        </w:rPr>
        <w:t>External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Bold" w:hAnsi="Palatino-Bold" w:cs="Palatino-Bold"/>
          <w:b/>
          <w:bCs/>
          <w:sz w:val="18"/>
          <w:szCs w:val="18"/>
          <w:lang w:val="en-US"/>
        </w:rPr>
      </w:pPr>
      <w:proofErr w:type="spellStart"/>
      <w:proofErr w:type="gramStart"/>
      <w:r w:rsidRPr="00694C77">
        <w:rPr>
          <w:rFonts w:ascii="Palatino-Bold" w:hAnsi="Palatino-Bold" w:cs="Palatino-Bold"/>
          <w:b/>
          <w:bCs/>
          <w:sz w:val="18"/>
          <w:szCs w:val="18"/>
          <w:lang w:val="en-US"/>
        </w:rPr>
        <w:t>floatingpoint</w:t>
      </w:r>
      <w:proofErr w:type="spellEnd"/>
      <w:proofErr w:type="gramEnd"/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Bold" w:hAnsi="Palatino-Bold" w:cs="Palatino-Bold"/>
          <w:b/>
          <w:bCs/>
          <w:sz w:val="18"/>
          <w:szCs w:val="18"/>
          <w:lang w:val="en-US"/>
        </w:rPr>
      </w:pPr>
      <w:r w:rsidRPr="00694C77">
        <w:rPr>
          <w:rFonts w:ascii="Palatino-Bold" w:hAnsi="Palatino-Bold" w:cs="Palatino-Bold"/>
          <w:b/>
          <w:bCs/>
          <w:sz w:val="18"/>
          <w:szCs w:val="18"/>
          <w:lang w:val="en-US"/>
        </w:rPr>
        <w:t>Internal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Bold" w:hAnsi="Palatino-Bold" w:cs="Palatino-Bold"/>
          <w:b/>
          <w:bCs/>
          <w:sz w:val="18"/>
          <w:szCs w:val="18"/>
          <w:lang w:val="en-US"/>
        </w:rPr>
      </w:pPr>
      <w:proofErr w:type="spellStart"/>
      <w:proofErr w:type="gramStart"/>
      <w:r w:rsidRPr="00694C77">
        <w:rPr>
          <w:rFonts w:ascii="Palatino-Bold" w:hAnsi="Palatino-Bold" w:cs="Palatino-Bold"/>
          <w:b/>
          <w:bCs/>
          <w:sz w:val="18"/>
          <w:szCs w:val="18"/>
          <w:lang w:val="en-US"/>
        </w:rPr>
        <w:t>floatingpoint</w:t>
      </w:r>
      <w:proofErr w:type="spellEnd"/>
      <w:proofErr w:type="gramEnd"/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Bold" w:hAnsi="Palatino-Bold" w:cs="Palatino-Bold"/>
          <w:b/>
          <w:bCs/>
          <w:sz w:val="11"/>
          <w:szCs w:val="11"/>
          <w:lang w:val="en-US"/>
        </w:rPr>
      </w:pPr>
      <w:r w:rsidRPr="00694C77">
        <w:rPr>
          <w:rFonts w:ascii="Palatino-Bold" w:hAnsi="Palatino-Bold" w:cs="Palatino-Bold"/>
          <w:b/>
          <w:bCs/>
          <w:sz w:val="18"/>
          <w:szCs w:val="18"/>
          <w:lang w:val="en-US"/>
        </w:rPr>
        <w:t>DBCS</w:t>
      </w:r>
      <w:r w:rsidRPr="00694C77">
        <w:rPr>
          <w:rFonts w:ascii="Palatino-Bold" w:hAnsi="Palatino-Bold" w:cs="Palatino-Bold"/>
          <w:b/>
          <w:bCs/>
          <w:sz w:val="11"/>
          <w:szCs w:val="11"/>
          <w:lang w:val="en-US"/>
        </w:rPr>
        <w:t>1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Bold" w:hAnsi="Palatino-Bold" w:cs="Palatino-Bold"/>
          <w:b/>
          <w:bCs/>
          <w:sz w:val="18"/>
          <w:szCs w:val="18"/>
          <w:lang w:val="en-US"/>
        </w:rPr>
      </w:pPr>
      <w:r w:rsidRPr="00694C77">
        <w:rPr>
          <w:rFonts w:ascii="Palatino-Bold" w:hAnsi="Palatino-Bold" w:cs="Palatino-Bold"/>
          <w:b/>
          <w:bCs/>
          <w:sz w:val="18"/>
          <w:szCs w:val="18"/>
          <w:lang w:val="en-US"/>
        </w:rPr>
        <w:t>National,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Bold" w:hAnsi="Palatino-Bold" w:cs="Palatino-Bold"/>
          <w:b/>
          <w:bCs/>
          <w:sz w:val="18"/>
          <w:szCs w:val="18"/>
          <w:lang w:val="en-US"/>
        </w:rPr>
      </w:pPr>
      <w:proofErr w:type="spellStart"/>
      <w:proofErr w:type="gramStart"/>
      <w:r w:rsidRPr="00694C77">
        <w:rPr>
          <w:rFonts w:ascii="Palatino-Bold" w:hAnsi="Palatino-Bold" w:cs="Palatino-Bold"/>
          <w:b/>
          <w:bCs/>
          <w:sz w:val="18"/>
          <w:szCs w:val="18"/>
          <w:lang w:val="en-US"/>
        </w:rPr>
        <w:t>nationaledited</w:t>
      </w:r>
      <w:proofErr w:type="spellEnd"/>
      <w:proofErr w:type="gramEnd"/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18"/>
          <w:szCs w:val="18"/>
          <w:lang w:val="en-US"/>
        </w:rPr>
      </w:pPr>
      <w:r w:rsidRPr="00694C77">
        <w:rPr>
          <w:rFonts w:ascii="Palatino-Roman" w:hAnsi="Palatino-Roman" w:cs="Palatino-Roman"/>
          <w:sz w:val="18"/>
          <w:szCs w:val="18"/>
          <w:lang w:val="en-US"/>
        </w:rPr>
        <w:t>Numeric-edited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18"/>
          <w:szCs w:val="18"/>
          <w:lang w:val="en-US"/>
        </w:rPr>
      </w:pPr>
      <w:proofErr w:type="gramStart"/>
      <w:r w:rsidRPr="00694C77">
        <w:rPr>
          <w:rFonts w:ascii="Palatino-Roman" w:hAnsi="Palatino-Roman" w:cs="Palatino-Roman"/>
          <w:sz w:val="18"/>
          <w:szCs w:val="18"/>
          <w:lang w:val="en-US"/>
        </w:rPr>
        <w:t>sending</w:t>
      </w:r>
      <w:proofErr w:type="gram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item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18"/>
          <w:szCs w:val="18"/>
          <w:lang w:val="en-US"/>
        </w:rPr>
      </w:pPr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No Yes </w:t>
      </w:r>
      <w:proofErr w:type="spellStart"/>
      <w:r w:rsidRPr="00694C77">
        <w:rPr>
          <w:rFonts w:ascii="Palatino-Roman" w:hAnsi="Palatino-Roman" w:cs="Palatino-Roman"/>
          <w:sz w:val="18"/>
          <w:szCs w:val="18"/>
          <w:lang w:val="en-US"/>
        </w:rPr>
        <w:t>Yes</w:t>
      </w:r>
      <w:proofErr w:type="spell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</w:t>
      </w:r>
      <w:proofErr w:type="spellStart"/>
      <w:r w:rsidRPr="00694C77">
        <w:rPr>
          <w:rFonts w:ascii="Palatino-Roman" w:hAnsi="Palatino-Roman" w:cs="Palatino-Roman"/>
          <w:sz w:val="18"/>
          <w:szCs w:val="18"/>
          <w:lang w:val="en-US"/>
        </w:rPr>
        <w:t>Yes</w:t>
      </w:r>
      <w:proofErr w:type="spell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</w:t>
      </w:r>
      <w:proofErr w:type="spellStart"/>
      <w:r w:rsidRPr="00694C77">
        <w:rPr>
          <w:rFonts w:ascii="Palatino-Roman" w:hAnsi="Palatino-Roman" w:cs="Palatino-Roman"/>
          <w:sz w:val="18"/>
          <w:szCs w:val="18"/>
          <w:lang w:val="en-US"/>
        </w:rPr>
        <w:t>Yes</w:t>
      </w:r>
      <w:proofErr w:type="spell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</w:t>
      </w:r>
      <w:proofErr w:type="spellStart"/>
      <w:r w:rsidRPr="00694C77">
        <w:rPr>
          <w:rFonts w:ascii="Palatino-Roman" w:hAnsi="Palatino-Roman" w:cs="Palatino-Roman"/>
          <w:sz w:val="18"/>
          <w:szCs w:val="18"/>
          <w:lang w:val="en-US"/>
        </w:rPr>
        <w:t>Yes</w:t>
      </w:r>
      <w:proofErr w:type="spell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</w:t>
      </w:r>
      <w:proofErr w:type="spellStart"/>
      <w:r w:rsidRPr="00694C77">
        <w:rPr>
          <w:rFonts w:ascii="Palatino-Roman" w:hAnsi="Palatino-Roman" w:cs="Palatino-Roman"/>
          <w:sz w:val="18"/>
          <w:szCs w:val="18"/>
          <w:lang w:val="en-US"/>
        </w:rPr>
        <w:t>Yes</w:t>
      </w:r>
      <w:proofErr w:type="spell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No Yes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18"/>
          <w:szCs w:val="18"/>
          <w:lang w:val="en-US"/>
        </w:rPr>
      </w:pPr>
      <w:r w:rsidRPr="00694C77">
        <w:rPr>
          <w:rFonts w:ascii="Palatino-Roman" w:hAnsi="Palatino-Roman" w:cs="Palatino-Roman"/>
          <w:sz w:val="18"/>
          <w:szCs w:val="18"/>
          <w:lang w:val="en-US"/>
        </w:rPr>
        <w:t>Floating-point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11"/>
          <w:szCs w:val="11"/>
          <w:lang w:val="en-US"/>
        </w:rPr>
      </w:pPr>
      <w:proofErr w:type="gramStart"/>
      <w:r w:rsidRPr="00694C77">
        <w:rPr>
          <w:rFonts w:ascii="Palatino-Roman" w:hAnsi="Palatino-Roman" w:cs="Palatino-Roman"/>
          <w:sz w:val="18"/>
          <w:szCs w:val="18"/>
          <w:lang w:val="en-US"/>
        </w:rPr>
        <w:t>sending</w:t>
      </w:r>
      <w:proofErr w:type="gram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item</w:t>
      </w:r>
      <w:r w:rsidRPr="00694C77">
        <w:rPr>
          <w:rFonts w:ascii="Palatino-Roman" w:hAnsi="Palatino-Roman" w:cs="Palatino-Roman"/>
          <w:sz w:val="11"/>
          <w:szCs w:val="11"/>
          <w:lang w:val="en-US"/>
        </w:rPr>
        <w:t>6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18"/>
          <w:szCs w:val="18"/>
          <w:lang w:val="en-US"/>
        </w:rPr>
      </w:pPr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No </w:t>
      </w:r>
      <w:proofErr w:type="spellStart"/>
      <w:r w:rsidRPr="00694C77">
        <w:rPr>
          <w:rFonts w:ascii="Palatino-Roman" w:hAnsi="Palatino-Roman" w:cs="Palatino-Roman"/>
          <w:sz w:val="18"/>
          <w:szCs w:val="18"/>
          <w:lang w:val="en-US"/>
        </w:rPr>
        <w:t>No</w:t>
      </w:r>
      <w:proofErr w:type="spell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</w:t>
      </w:r>
      <w:proofErr w:type="spellStart"/>
      <w:r w:rsidRPr="00694C77">
        <w:rPr>
          <w:rFonts w:ascii="Palatino-Roman" w:hAnsi="Palatino-Roman" w:cs="Palatino-Roman"/>
          <w:sz w:val="18"/>
          <w:szCs w:val="18"/>
          <w:lang w:val="en-US"/>
        </w:rPr>
        <w:t>No</w:t>
      </w:r>
      <w:proofErr w:type="spell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Yes </w:t>
      </w:r>
      <w:proofErr w:type="spellStart"/>
      <w:r w:rsidRPr="00694C77">
        <w:rPr>
          <w:rFonts w:ascii="Palatino-Roman" w:hAnsi="Palatino-Roman" w:cs="Palatino-Roman"/>
          <w:sz w:val="18"/>
          <w:szCs w:val="18"/>
          <w:lang w:val="en-US"/>
        </w:rPr>
        <w:t>Yes</w:t>
      </w:r>
      <w:proofErr w:type="spell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</w:t>
      </w:r>
      <w:proofErr w:type="spellStart"/>
      <w:r w:rsidRPr="00694C77">
        <w:rPr>
          <w:rFonts w:ascii="Palatino-Roman" w:hAnsi="Palatino-Roman" w:cs="Palatino-Roman"/>
          <w:sz w:val="18"/>
          <w:szCs w:val="18"/>
          <w:lang w:val="en-US"/>
        </w:rPr>
        <w:t>Yes</w:t>
      </w:r>
      <w:proofErr w:type="spell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</w:t>
      </w:r>
      <w:proofErr w:type="spellStart"/>
      <w:r w:rsidRPr="00694C77">
        <w:rPr>
          <w:rFonts w:ascii="Palatino-Roman" w:hAnsi="Palatino-Roman" w:cs="Palatino-Roman"/>
          <w:sz w:val="18"/>
          <w:szCs w:val="18"/>
          <w:lang w:val="en-US"/>
        </w:rPr>
        <w:t>Yes</w:t>
      </w:r>
      <w:proofErr w:type="spell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No </w:t>
      </w:r>
      <w:proofErr w:type="spellStart"/>
      <w:r w:rsidRPr="00694C77">
        <w:rPr>
          <w:rFonts w:ascii="Palatino-Roman" w:hAnsi="Palatino-Roman" w:cs="Palatino-Roman"/>
          <w:sz w:val="18"/>
          <w:szCs w:val="18"/>
          <w:lang w:val="en-US"/>
        </w:rPr>
        <w:t>No</w:t>
      </w:r>
      <w:proofErr w:type="spellEnd"/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18"/>
          <w:szCs w:val="18"/>
          <w:lang w:val="en-US"/>
        </w:rPr>
      </w:pPr>
      <w:r w:rsidRPr="00694C77">
        <w:rPr>
          <w:rFonts w:ascii="Palatino-Roman" w:hAnsi="Palatino-Roman" w:cs="Palatino-Roman"/>
          <w:sz w:val="18"/>
          <w:szCs w:val="18"/>
          <w:lang w:val="en-US"/>
        </w:rPr>
        <w:t>DBCS sending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11"/>
          <w:szCs w:val="11"/>
          <w:lang w:val="en-US"/>
        </w:rPr>
      </w:pPr>
      <w:r w:rsidRPr="00694C77">
        <w:rPr>
          <w:rFonts w:ascii="Palatino-Roman" w:hAnsi="Palatino-Roman" w:cs="Palatino-Roman"/>
          <w:sz w:val="18"/>
          <w:szCs w:val="18"/>
          <w:lang w:val="en-US"/>
        </w:rPr>
        <w:t>item</w:t>
      </w:r>
      <w:r w:rsidRPr="00694C77">
        <w:rPr>
          <w:rFonts w:ascii="Palatino-Roman" w:hAnsi="Palatino-Roman" w:cs="Palatino-Roman"/>
          <w:sz w:val="11"/>
          <w:szCs w:val="11"/>
          <w:lang w:val="en-US"/>
        </w:rPr>
        <w:t>7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18"/>
          <w:szCs w:val="18"/>
          <w:lang w:val="en-US"/>
        </w:rPr>
      </w:pPr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No </w:t>
      </w:r>
      <w:proofErr w:type="spellStart"/>
      <w:r w:rsidRPr="00694C77">
        <w:rPr>
          <w:rFonts w:ascii="Palatino-Roman" w:hAnsi="Palatino-Roman" w:cs="Palatino-Roman"/>
          <w:sz w:val="18"/>
          <w:szCs w:val="18"/>
          <w:lang w:val="en-US"/>
        </w:rPr>
        <w:t>No</w:t>
      </w:r>
      <w:proofErr w:type="spell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</w:t>
      </w:r>
      <w:proofErr w:type="spellStart"/>
      <w:r w:rsidRPr="00694C77">
        <w:rPr>
          <w:rFonts w:ascii="Palatino-Roman" w:hAnsi="Palatino-Roman" w:cs="Palatino-Roman"/>
          <w:sz w:val="18"/>
          <w:szCs w:val="18"/>
          <w:lang w:val="en-US"/>
        </w:rPr>
        <w:t>No</w:t>
      </w:r>
      <w:proofErr w:type="spell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</w:t>
      </w:r>
      <w:proofErr w:type="spellStart"/>
      <w:r w:rsidRPr="00694C77">
        <w:rPr>
          <w:rFonts w:ascii="Palatino-Roman" w:hAnsi="Palatino-Roman" w:cs="Palatino-Roman"/>
          <w:sz w:val="18"/>
          <w:szCs w:val="18"/>
          <w:lang w:val="en-US"/>
        </w:rPr>
        <w:t>No</w:t>
      </w:r>
      <w:proofErr w:type="spell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</w:t>
      </w:r>
      <w:proofErr w:type="spellStart"/>
      <w:r w:rsidRPr="00694C77">
        <w:rPr>
          <w:rFonts w:ascii="Palatino-Roman" w:hAnsi="Palatino-Roman" w:cs="Palatino-Roman"/>
          <w:sz w:val="18"/>
          <w:szCs w:val="18"/>
          <w:lang w:val="en-US"/>
        </w:rPr>
        <w:t>No</w:t>
      </w:r>
      <w:proofErr w:type="spell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</w:t>
      </w:r>
      <w:proofErr w:type="spellStart"/>
      <w:r w:rsidRPr="00694C77">
        <w:rPr>
          <w:rFonts w:ascii="Palatino-Roman" w:hAnsi="Palatino-Roman" w:cs="Palatino-Roman"/>
          <w:sz w:val="18"/>
          <w:szCs w:val="18"/>
          <w:lang w:val="en-US"/>
        </w:rPr>
        <w:t>No</w:t>
      </w:r>
      <w:proofErr w:type="spell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</w:t>
      </w:r>
      <w:proofErr w:type="spellStart"/>
      <w:r w:rsidRPr="00694C77">
        <w:rPr>
          <w:rFonts w:ascii="Palatino-Roman" w:hAnsi="Palatino-Roman" w:cs="Palatino-Roman"/>
          <w:sz w:val="18"/>
          <w:szCs w:val="18"/>
          <w:lang w:val="en-US"/>
        </w:rPr>
        <w:t>No</w:t>
      </w:r>
      <w:proofErr w:type="spell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Yes </w:t>
      </w:r>
      <w:proofErr w:type="spellStart"/>
      <w:r w:rsidRPr="00694C77">
        <w:rPr>
          <w:rFonts w:ascii="Palatino-Roman" w:hAnsi="Palatino-Roman" w:cs="Palatino-Roman"/>
          <w:sz w:val="18"/>
          <w:szCs w:val="18"/>
          <w:lang w:val="en-US"/>
        </w:rPr>
        <w:t>Yes</w:t>
      </w:r>
      <w:proofErr w:type="spellEnd"/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18"/>
          <w:szCs w:val="18"/>
          <w:lang w:val="en-US"/>
        </w:rPr>
      </w:pPr>
      <w:r w:rsidRPr="00694C77">
        <w:rPr>
          <w:rFonts w:ascii="Palatino-Roman" w:hAnsi="Palatino-Roman" w:cs="Palatino-Roman"/>
          <w:sz w:val="18"/>
          <w:szCs w:val="18"/>
          <w:lang w:val="en-US"/>
        </w:rPr>
        <w:t>National sending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11"/>
          <w:szCs w:val="11"/>
          <w:lang w:val="en-US"/>
        </w:rPr>
      </w:pPr>
      <w:r w:rsidRPr="00694C77">
        <w:rPr>
          <w:rFonts w:ascii="Palatino-Roman" w:hAnsi="Palatino-Roman" w:cs="Palatino-Roman"/>
          <w:sz w:val="18"/>
          <w:szCs w:val="18"/>
          <w:lang w:val="en-US"/>
        </w:rPr>
        <w:t>item</w:t>
      </w:r>
      <w:r w:rsidRPr="00694C77">
        <w:rPr>
          <w:rFonts w:ascii="Palatino-Roman" w:hAnsi="Palatino-Roman" w:cs="Palatino-Roman"/>
          <w:sz w:val="11"/>
          <w:szCs w:val="11"/>
          <w:lang w:val="en-US"/>
        </w:rPr>
        <w:t>9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18"/>
          <w:szCs w:val="18"/>
          <w:lang w:val="en-US"/>
        </w:rPr>
      </w:pPr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No </w:t>
      </w:r>
      <w:proofErr w:type="spellStart"/>
      <w:r w:rsidRPr="00694C77">
        <w:rPr>
          <w:rFonts w:ascii="Palatino-Roman" w:hAnsi="Palatino-Roman" w:cs="Palatino-Roman"/>
          <w:sz w:val="18"/>
          <w:szCs w:val="18"/>
          <w:lang w:val="en-US"/>
        </w:rPr>
        <w:t>No</w:t>
      </w:r>
      <w:proofErr w:type="spell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</w:t>
      </w:r>
      <w:proofErr w:type="spellStart"/>
      <w:r w:rsidRPr="00694C77">
        <w:rPr>
          <w:rFonts w:ascii="Palatino-Roman" w:hAnsi="Palatino-Roman" w:cs="Palatino-Roman"/>
          <w:sz w:val="18"/>
          <w:szCs w:val="18"/>
          <w:lang w:val="en-US"/>
        </w:rPr>
        <w:t>No</w:t>
      </w:r>
      <w:proofErr w:type="spell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Yes </w:t>
      </w:r>
      <w:proofErr w:type="spellStart"/>
      <w:r w:rsidRPr="00694C77">
        <w:rPr>
          <w:rFonts w:ascii="Palatino-Roman" w:hAnsi="Palatino-Roman" w:cs="Palatino-Roman"/>
          <w:sz w:val="18"/>
          <w:szCs w:val="18"/>
          <w:lang w:val="en-US"/>
        </w:rPr>
        <w:t>Yes</w:t>
      </w:r>
      <w:proofErr w:type="spell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</w:t>
      </w:r>
      <w:proofErr w:type="spellStart"/>
      <w:r w:rsidRPr="00694C77">
        <w:rPr>
          <w:rFonts w:ascii="Palatino-Roman" w:hAnsi="Palatino-Roman" w:cs="Palatino-Roman"/>
          <w:sz w:val="18"/>
          <w:szCs w:val="18"/>
          <w:lang w:val="en-US"/>
        </w:rPr>
        <w:t>Yes</w:t>
      </w:r>
      <w:proofErr w:type="spell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</w:t>
      </w:r>
      <w:proofErr w:type="spellStart"/>
      <w:r w:rsidRPr="00694C77">
        <w:rPr>
          <w:rFonts w:ascii="Palatino-Roman" w:hAnsi="Palatino-Roman" w:cs="Palatino-Roman"/>
          <w:sz w:val="18"/>
          <w:szCs w:val="18"/>
          <w:lang w:val="en-US"/>
        </w:rPr>
        <w:t>Yes</w:t>
      </w:r>
      <w:proofErr w:type="spell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No Yes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18"/>
          <w:szCs w:val="18"/>
          <w:lang w:val="en-US"/>
        </w:rPr>
      </w:pPr>
      <w:r w:rsidRPr="00694C77">
        <w:rPr>
          <w:rFonts w:ascii="Palatino-Roman" w:hAnsi="Palatino-Roman" w:cs="Palatino-Roman"/>
          <w:sz w:val="18"/>
          <w:szCs w:val="18"/>
          <w:lang w:val="en-US"/>
        </w:rPr>
        <w:t>National-edited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18"/>
          <w:szCs w:val="18"/>
          <w:lang w:val="en-US"/>
        </w:rPr>
      </w:pPr>
      <w:proofErr w:type="gramStart"/>
      <w:r w:rsidRPr="00694C77">
        <w:rPr>
          <w:rFonts w:ascii="Palatino-Roman" w:hAnsi="Palatino-Roman" w:cs="Palatino-Roman"/>
          <w:sz w:val="18"/>
          <w:szCs w:val="18"/>
          <w:lang w:val="en-US"/>
        </w:rPr>
        <w:t>sending</w:t>
      </w:r>
      <w:proofErr w:type="gram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item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18"/>
          <w:szCs w:val="18"/>
          <w:lang w:val="en-US"/>
        </w:rPr>
      </w:pPr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No </w:t>
      </w:r>
      <w:proofErr w:type="spellStart"/>
      <w:r w:rsidRPr="00694C77">
        <w:rPr>
          <w:rFonts w:ascii="Palatino-Roman" w:hAnsi="Palatino-Roman" w:cs="Palatino-Roman"/>
          <w:sz w:val="18"/>
          <w:szCs w:val="18"/>
          <w:lang w:val="en-US"/>
        </w:rPr>
        <w:t>No</w:t>
      </w:r>
      <w:proofErr w:type="spell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</w:t>
      </w:r>
      <w:proofErr w:type="spellStart"/>
      <w:r w:rsidRPr="00694C77">
        <w:rPr>
          <w:rFonts w:ascii="Palatino-Roman" w:hAnsi="Palatino-Roman" w:cs="Palatino-Roman"/>
          <w:sz w:val="18"/>
          <w:szCs w:val="18"/>
          <w:lang w:val="en-US"/>
        </w:rPr>
        <w:t>No</w:t>
      </w:r>
      <w:proofErr w:type="spell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</w:t>
      </w:r>
      <w:proofErr w:type="spellStart"/>
      <w:r w:rsidRPr="00694C77">
        <w:rPr>
          <w:rFonts w:ascii="Palatino-Roman" w:hAnsi="Palatino-Roman" w:cs="Palatino-Roman"/>
          <w:sz w:val="18"/>
          <w:szCs w:val="18"/>
          <w:lang w:val="en-US"/>
        </w:rPr>
        <w:t>No</w:t>
      </w:r>
      <w:proofErr w:type="spell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</w:t>
      </w:r>
      <w:proofErr w:type="spellStart"/>
      <w:r w:rsidRPr="00694C77">
        <w:rPr>
          <w:rFonts w:ascii="Palatino-Roman" w:hAnsi="Palatino-Roman" w:cs="Palatino-Roman"/>
          <w:sz w:val="18"/>
          <w:szCs w:val="18"/>
          <w:lang w:val="en-US"/>
        </w:rPr>
        <w:t>No</w:t>
      </w:r>
      <w:proofErr w:type="spell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</w:t>
      </w:r>
      <w:proofErr w:type="spellStart"/>
      <w:r w:rsidRPr="00694C77">
        <w:rPr>
          <w:rFonts w:ascii="Palatino-Roman" w:hAnsi="Palatino-Roman" w:cs="Palatino-Roman"/>
          <w:sz w:val="18"/>
          <w:szCs w:val="18"/>
          <w:lang w:val="en-US"/>
        </w:rPr>
        <w:t>No</w:t>
      </w:r>
      <w:proofErr w:type="spell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</w:t>
      </w:r>
      <w:proofErr w:type="spellStart"/>
      <w:r w:rsidRPr="00694C77">
        <w:rPr>
          <w:rFonts w:ascii="Palatino-Roman" w:hAnsi="Palatino-Roman" w:cs="Palatino-Roman"/>
          <w:sz w:val="18"/>
          <w:szCs w:val="18"/>
          <w:lang w:val="en-US"/>
        </w:rPr>
        <w:t>No</w:t>
      </w:r>
      <w:proofErr w:type="spell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</w:t>
      </w:r>
      <w:proofErr w:type="spellStart"/>
      <w:r w:rsidRPr="00694C77">
        <w:rPr>
          <w:rFonts w:ascii="Palatino-Roman" w:hAnsi="Palatino-Roman" w:cs="Palatino-Roman"/>
          <w:sz w:val="18"/>
          <w:szCs w:val="18"/>
          <w:lang w:val="en-US"/>
        </w:rPr>
        <w:t>No</w:t>
      </w:r>
      <w:proofErr w:type="spell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Yes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18"/>
          <w:szCs w:val="18"/>
          <w:lang w:val="en-US"/>
        </w:rPr>
      </w:pPr>
      <w:r w:rsidRPr="00694C77">
        <w:rPr>
          <w:rFonts w:ascii="Helvetica" w:hAnsi="Helvetica" w:cs="Helvetica"/>
          <w:sz w:val="18"/>
          <w:szCs w:val="18"/>
          <w:lang w:val="en-US"/>
        </w:rPr>
        <w:t xml:space="preserve">1. </w:t>
      </w:r>
      <w:r w:rsidRPr="00694C77">
        <w:rPr>
          <w:rFonts w:ascii="Palatino-Roman" w:hAnsi="Palatino-Roman" w:cs="Palatino-Roman"/>
          <w:sz w:val="18"/>
          <w:szCs w:val="18"/>
          <w:lang w:val="en-US"/>
        </w:rPr>
        <w:t>Includes DBCS data items.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18"/>
          <w:szCs w:val="18"/>
          <w:lang w:val="en-US"/>
        </w:rPr>
      </w:pPr>
      <w:r w:rsidRPr="00694C77">
        <w:rPr>
          <w:rFonts w:ascii="Helvetica" w:hAnsi="Helvetica" w:cs="Helvetica"/>
          <w:sz w:val="18"/>
          <w:szCs w:val="18"/>
          <w:lang w:val="en-US"/>
        </w:rPr>
        <w:t xml:space="preserve">2. </w:t>
      </w:r>
      <w:proofErr w:type="gramStart"/>
      <w:r w:rsidRPr="00694C77">
        <w:rPr>
          <w:rFonts w:ascii="Palatino-Roman" w:hAnsi="Palatino-Roman" w:cs="Palatino-Roman"/>
          <w:sz w:val="18"/>
          <w:szCs w:val="18"/>
          <w:lang w:val="en-US"/>
        </w:rPr>
        <w:t>Includes</w:t>
      </w:r>
      <w:proofErr w:type="gram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alphanumeric literals.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18"/>
          <w:szCs w:val="18"/>
          <w:lang w:val="en-US"/>
        </w:rPr>
      </w:pPr>
      <w:r w:rsidRPr="00694C77">
        <w:rPr>
          <w:rFonts w:ascii="Helvetica" w:hAnsi="Helvetica" w:cs="Helvetica"/>
          <w:sz w:val="18"/>
          <w:szCs w:val="18"/>
          <w:lang w:val="en-US"/>
        </w:rPr>
        <w:t xml:space="preserve">3. </w:t>
      </w:r>
      <w:r w:rsidRPr="00694C77">
        <w:rPr>
          <w:rFonts w:ascii="Palatino-Roman" w:hAnsi="Palatino-Roman" w:cs="Palatino-Roman"/>
          <w:sz w:val="18"/>
          <w:szCs w:val="18"/>
          <w:lang w:val="en-US"/>
        </w:rPr>
        <w:t>Figurative constants and alphanumeric literals must consist only of numeric characters and will be treated as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18"/>
          <w:szCs w:val="18"/>
          <w:lang w:val="en-US"/>
        </w:rPr>
      </w:pPr>
      <w:proofErr w:type="gramStart"/>
      <w:r w:rsidRPr="00694C77">
        <w:rPr>
          <w:rFonts w:ascii="Palatino-Roman" w:hAnsi="Palatino-Roman" w:cs="Palatino-Roman"/>
          <w:sz w:val="18"/>
          <w:szCs w:val="18"/>
          <w:lang w:val="en-US"/>
        </w:rPr>
        <w:t>numeric</w:t>
      </w:r>
      <w:proofErr w:type="gram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integer fields.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18"/>
          <w:szCs w:val="18"/>
          <w:lang w:val="en-US"/>
        </w:rPr>
      </w:pPr>
      <w:r w:rsidRPr="00694C77">
        <w:rPr>
          <w:rFonts w:ascii="Helvetica" w:hAnsi="Helvetica" w:cs="Helvetica"/>
          <w:sz w:val="18"/>
          <w:szCs w:val="18"/>
          <w:lang w:val="en-US"/>
        </w:rPr>
        <w:t xml:space="preserve">4. </w:t>
      </w:r>
      <w:r w:rsidRPr="00694C77">
        <w:rPr>
          <w:rFonts w:ascii="Palatino-Roman" w:hAnsi="Palatino-Roman" w:cs="Palatino-Roman"/>
          <w:sz w:val="18"/>
          <w:szCs w:val="18"/>
          <w:lang w:val="en-US"/>
        </w:rPr>
        <w:t>Includes integer numeric literals.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18"/>
          <w:szCs w:val="18"/>
          <w:lang w:val="en-US"/>
        </w:rPr>
      </w:pPr>
      <w:r w:rsidRPr="00694C77">
        <w:rPr>
          <w:rFonts w:ascii="Helvetica" w:hAnsi="Helvetica" w:cs="Helvetica"/>
          <w:sz w:val="18"/>
          <w:szCs w:val="18"/>
          <w:lang w:val="en-US"/>
        </w:rPr>
        <w:t xml:space="preserve">5. </w:t>
      </w:r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Includes </w:t>
      </w:r>
      <w:proofErr w:type="spellStart"/>
      <w:r w:rsidRPr="00694C77">
        <w:rPr>
          <w:rFonts w:ascii="Palatino-Roman" w:hAnsi="Palatino-Roman" w:cs="Palatino-Roman"/>
          <w:sz w:val="18"/>
          <w:szCs w:val="18"/>
          <w:lang w:val="en-US"/>
        </w:rPr>
        <w:t>noninteger</w:t>
      </w:r>
      <w:proofErr w:type="spell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numeric literals.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18"/>
          <w:szCs w:val="18"/>
          <w:lang w:val="en-US"/>
        </w:rPr>
      </w:pPr>
      <w:r w:rsidRPr="00694C77">
        <w:rPr>
          <w:rFonts w:ascii="Helvetica" w:hAnsi="Helvetica" w:cs="Helvetica"/>
          <w:sz w:val="18"/>
          <w:szCs w:val="18"/>
          <w:lang w:val="en-US"/>
        </w:rPr>
        <w:t xml:space="preserve">6. </w:t>
      </w:r>
      <w:r w:rsidRPr="00694C77">
        <w:rPr>
          <w:rFonts w:ascii="Palatino-Roman" w:hAnsi="Palatino-Roman" w:cs="Palatino-Roman"/>
          <w:sz w:val="18"/>
          <w:szCs w:val="18"/>
          <w:lang w:val="en-US"/>
        </w:rPr>
        <w:t>Includes floating-point literals, external floating-point data items (USAGE DISPLAY or USAGE NATIONAL),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18"/>
          <w:szCs w:val="18"/>
          <w:lang w:val="en-US"/>
        </w:rPr>
      </w:pPr>
      <w:proofErr w:type="gramStart"/>
      <w:r w:rsidRPr="00694C77">
        <w:rPr>
          <w:rFonts w:ascii="Palatino-Roman" w:hAnsi="Palatino-Roman" w:cs="Palatino-Roman"/>
          <w:sz w:val="18"/>
          <w:szCs w:val="18"/>
          <w:lang w:val="en-US"/>
        </w:rPr>
        <w:t>and</w:t>
      </w:r>
      <w:proofErr w:type="gram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internal floating-point data items (USAGE COMP-1 or USAGE COMP-2).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18"/>
          <w:szCs w:val="18"/>
          <w:lang w:val="en-US"/>
        </w:rPr>
      </w:pPr>
      <w:r w:rsidRPr="00694C77">
        <w:rPr>
          <w:rFonts w:ascii="Helvetica" w:hAnsi="Helvetica" w:cs="Helvetica"/>
          <w:sz w:val="18"/>
          <w:szCs w:val="18"/>
          <w:lang w:val="en-US"/>
        </w:rPr>
        <w:t xml:space="preserve">7. </w:t>
      </w:r>
      <w:r w:rsidRPr="00694C77">
        <w:rPr>
          <w:rFonts w:ascii="Palatino-Roman" w:hAnsi="Palatino-Roman" w:cs="Palatino-Roman"/>
          <w:sz w:val="18"/>
          <w:szCs w:val="18"/>
          <w:lang w:val="en-US"/>
        </w:rPr>
        <w:t>Includes DBCS data-items, DBCS literals, and figurative constant SPACE.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18"/>
          <w:szCs w:val="18"/>
          <w:lang w:val="en-US"/>
        </w:rPr>
      </w:pPr>
      <w:r w:rsidRPr="00694C77">
        <w:rPr>
          <w:rFonts w:ascii="Helvetica" w:hAnsi="Helvetica" w:cs="Helvetica"/>
          <w:sz w:val="18"/>
          <w:szCs w:val="18"/>
          <w:lang w:val="en-US"/>
        </w:rPr>
        <w:t xml:space="preserve">8. </w:t>
      </w:r>
      <w:r w:rsidRPr="00694C77">
        <w:rPr>
          <w:rFonts w:ascii="Palatino-Roman" w:hAnsi="Palatino-Roman" w:cs="Palatino-Roman"/>
          <w:sz w:val="18"/>
          <w:szCs w:val="18"/>
          <w:lang w:val="en-US"/>
        </w:rPr>
        <w:t>Figurative constants and alphanumeric literals must consist only of numeric characters and will be treated as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18"/>
          <w:szCs w:val="18"/>
          <w:lang w:val="en-US"/>
        </w:rPr>
      </w:pPr>
      <w:proofErr w:type="gramStart"/>
      <w:r w:rsidRPr="00694C77">
        <w:rPr>
          <w:rFonts w:ascii="Palatino-Roman" w:hAnsi="Palatino-Roman" w:cs="Palatino-Roman"/>
          <w:sz w:val="18"/>
          <w:szCs w:val="18"/>
          <w:lang w:val="en-US"/>
        </w:rPr>
        <w:t>numeric</w:t>
      </w:r>
      <w:proofErr w:type="gramEnd"/>
      <w:r w:rsidRPr="00694C77">
        <w:rPr>
          <w:rFonts w:ascii="Palatino-Roman" w:hAnsi="Palatino-Roman" w:cs="Palatino-Roman"/>
          <w:sz w:val="18"/>
          <w:szCs w:val="18"/>
          <w:lang w:val="en-US"/>
        </w:rPr>
        <w:t xml:space="preserve"> integer fields. The ALL literal cannot be used as a sending item.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18"/>
          <w:szCs w:val="18"/>
          <w:lang w:val="en-US"/>
        </w:rPr>
      </w:pPr>
      <w:r w:rsidRPr="00694C77">
        <w:rPr>
          <w:rFonts w:ascii="Helvetica" w:hAnsi="Helvetica" w:cs="Helvetica"/>
          <w:sz w:val="18"/>
          <w:szCs w:val="18"/>
          <w:lang w:val="en-US"/>
        </w:rPr>
        <w:t xml:space="preserve">9. </w:t>
      </w:r>
      <w:r w:rsidRPr="00694C77">
        <w:rPr>
          <w:rFonts w:ascii="Palatino-Roman" w:hAnsi="Palatino-Roman" w:cs="Palatino-Roman"/>
          <w:sz w:val="18"/>
          <w:szCs w:val="18"/>
          <w:lang w:val="en-US"/>
        </w:rPr>
        <w:t>Includes national data items, national literals, national functions, and figurative constants ZERO, SPACE,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18"/>
          <w:szCs w:val="18"/>
          <w:lang w:val="en-US"/>
        </w:rPr>
      </w:pPr>
      <w:r w:rsidRPr="00694C77">
        <w:rPr>
          <w:rFonts w:ascii="Palatino-Roman" w:hAnsi="Palatino-Roman" w:cs="Palatino-Roman"/>
          <w:sz w:val="18"/>
          <w:szCs w:val="18"/>
          <w:lang w:val="en-US"/>
        </w:rPr>
        <w:t>QUOTE, and ALL national literal.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8"/>
          <w:szCs w:val="28"/>
          <w:lang w:val="en-US"/>
        </w:rPr>
      </w:pPr>
      <w:r w:rsidRPr="00694C77">
        <w:rPr>
          <w:rFonts w:ascii="Helvetica-Bold" w:hAnsi="Helvetica-Bold" w:cs="Helvetica-Bold"/>
          <w:b/>
          <w:bCs/>
          <w:sz w:val="28"/>
          <w:szCs w:val="28"/>
          <w:lang w:val="en-US"/>
        </w:rPr>
        <w:t>Moves involving file record areas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r w:rsidRPr="00694C77">
        <w:rPr>
          <w:rFonts w:ascii="Palatino-Roman" w:hAnsi="Palatino-Roman" w:cs="Palatino-Roman"/>
          <w:sz w:val="20"/>
          <w:szCs w:val="20"/>
          <w:lang w:val="en-US"/>
        </w:rPr>
        <w:t>The successful execution of an OPEN statement for a given file makes the record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694C77">
        <w:rPr>
          <w:rFonts w:ascii="Palatino-Roman" w:hAnsi="Palatino-Roman" w:cs="Palatino-Roman"/>
          <w:sz w:val="20"/>
          <w:szCs w:val="20"/>
          <w:lang w:val="en-US"/>
        </w:rPr>
        <w:t>area</w:t>
      </w:r>
      <w:proofErr w:type="gramEnd"/>
      <w:r w:rsidRPr="00694C77">
        <w:rPr>
          <w:rFonts w:ascii="Palatino-Roman" w:hAnsi="Palatino-Roman" w:cs="Palatino-Roman"/>
          <w:sz w:val="20"/>
          <w:szCs w:val="20"/>
          <w:lang w:val="en-US"/>
        </w:rPr>
        <w:t xml:space="preserve"> for that file available. You can move data to or from the record description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694C77">
        <w:rPr>
          <w:rFonts w:ascii="Palatino-Roman" w:hAnsi="Palatino-Roman" w:cs="Palatino-Roman"/>
          <w:sz w:val="20"/>
          <w:szCs w:val="20"/>
          <w:lang w:val="en-US"/>
        </w:rPr>
        <w:t>entries</w:t>
      </w:r>
      <w:proofErr w:type="gramEnd"/>
      <w:r w:rsidRPr="00694C77">
        <w:rPr>
          <w:rFonts w:ascii="Palatino-Roman" w:hAnsi="Palatino-Roman" w:cs="Palatino-Roman"/>
          <w:sz w:val="20"/>
          <w:szCs w:val="20"/>
          <w:lang w:val="en-US"/>
        </w:rPr>
        <w:t xml:space="preserve"> associated with a file only when the file is in the open status.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r w:rsidRPr="00694C77">
        <w:rPr>
          <w:rFonts w:ascii="Palatino-Roman" w:hAnsi="Palatino-Roman" w:cs="Palatino-Roman"/>
          <w:sz w:val="20"/>
          <w:szCs w:val="20"/>
          <w:lang w:val="en-US"/>
        </w:rPr>
        <w:t>Execution of an implicit or explicit CLOSE statement removes a file from open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694C77">
        <w:rPr>
          <w:rFonts w:ascii="Palatino-Roman" w:hAnsi="Palatino-Roman" w:cs="Palatino-Roman"/>
          <w:sz w:val="20"/>
          <w:szCs w:val="20"/>
          <w:lang w:val="en-US"/>
        </w:rPr>
        <w:t>status</w:t>
      </w:r>
      <w:proofErr w:type="gramEnd"/>
      <w:r w:rsidRPr="00694C77">
        <w:rPr>
          <w:rFonts w:ascii="Palatino-Roman" w:hAnsi="Palatino-Roman" w:cs="Palatino-Roman"/>
          <w:sz w:val="20"/>
          <w:szCs w:val="20"/>
          <w:lang w:val="en-US"/>
        </w:rPr>
        <w:t xml:space="preserve"> and makes the record area unavailable.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8"/>
          <w:szCs w:val="28"/>
          <w:lang w:val="en-US"/>
        </w:rPr>
      </w:pPr>
      <w:r w:rsidRPr="00694C77">
        <w:rPr>
          <w:rFonts w:ascii="Helvetica-Bold" w:hAnsi="Helvetica-Bold" w:cs="Helvetica-Bold"/>
          <w:b/>
          <w:bCs/>
          <w:sz w:val="28"/>
          <w:szCs w:val="28"/>
          <w:lang w:val="en-US"/>
        </w:rPr>
        <w:t>Group moves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r w:rsidRPr="00694C77">
        <w:rPr>
          <w:rFonts w:ascii="Palatino-Roman" w:hAnsi="Palatino-Roman" w:cs="Palatino-Roman"/>
          <w:sz w:val="20"/>
          <w:szCs w:val="20"/>
          <w:lang w:val="en-US"/>
        </w:rPr>
        <w:t>A group move is any move in which an alphanumeric group item is a sending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694C77">
        <w:rPr>
          <w:rFonts w:ascii="Palatino-Roman" w:hAnsi="Palatino-Roman" w:cs="Palatino-Roman"/>
          <w:sz w:val="20"/>
          <w:szCs w:val="20"/>
          <w:lang w:val="en-US"/>
        </w:rPr>
        <w:t>item</w:t>
      </w:r>
      <w:proofErr w:type="gramEnd"/>
      <w:r w:rsidRPr="00694C77">
        <w:rPr>
          <w:rFonts w:ascii="Palatino-Roman" w:hAnsi="Palatino-Roman" w:cs="Palatino-Roman"/>
          <w:sz w:val="20"/>
          <w:szCs w:val="20"/>
          <w:lang w:val="en-US"/>
        </w:rPr>
        <w:t xml:space="preserve"> or a receiving item, or both.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r w:rsidRPr="00694C77">
        <w:rPr>
          <w:rFonts w:ascii="Palatino-Roman" w:hAnsi="Palatino-Roman" w:cs="Palatino-Roman"/>
          <w:sz w:val="20"/>
          <w:szCs w:val="20"/>
          <w:lang w:val="en-US"/>
        </w:rPr>
        <w:t>The group moves are: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694C77">
        <w:rPr>
          <w:rFonts w:ascii="XyvisionPiOne" w:hAnsi="XyvisionPiOne" w:cs="XyvisionPiOne"/>
          <w:sz w:val="20"/>
          <w:szCs w:val="20"/>
          <w:lang w:val="en-US"/>
        </w:rPr>
        <w:t>v</w:t>
      </w:r>
      <w:proofErr w:type="gramEnd"/>
      <w:r w:rsidRPr="00694C77">
        <w:rPr>
          <w:rFonts w:ascii="XyvisionPiOne" w:hAnsi="XyvisionPiOne" w:cs="XyvisionPiOne"/>
          <w:sz w:val="20"/>
          <w:szCs w:val="20"/>
          <w:lang w:val="en-US"/>
        </w:rPr>
        <w:t xml:space="preserve"> </w:t>
      </w:r>
      <w:r w:rsidRPr="00694C77">
        <w:rPr>
          <w:rFonts w:ascii="Palatino-Roman" w:hAnsi="Palatino-Roman" w:cs="Palatino-Roman"/>
          <w:sz w:val="20"/>
          <w:szCs w:val="20"/>
          <w:lang w:val="en-US"/>
        </w:rPr>
        <w:t>A move to an alphanumeric group item from one of the following items: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r w:rsidRPr="00694C77">
        <w:rPr>
          <w:rFonts w:ascii="Palatino-Roman" w:hAnsi="Palatino-Roman" w:cs="Palatino-Roman"/>
          <w:sz w:val="20"/>
          <w:szCs w:val="20"/>
          <w:lang w:val="en-US"/>
        </w:rPr>
        <w:lastRenderedPageBreak/>
        <w:t xml:space="preserve">– </w:t>
      </w:r>
      <w:proofErr w:type="gramStart"/>
      <w:r w:rsidRPr="00694C77">
        <w:rPr>
          <w:rFonts w:ascii="Palatino-Roman" w:hAnsi="Palatino-Roman" w:cs="Palatino-Roman"/>
          <w:sz w:val="20"/>
          <w:szCs w:val="20"/>
          <w:lang w:val="en-US"/>
        </w:rPr>
        <w:t>any</w:t>
      </w:r>
      <w:proofErr w:type="gramEnd"/>
      <w:r w:rsidRPr="00694C77">
        <w:rPr>
          <w:rFonts w:ascii="Palatino-Roman" w:hAnsi="Palatino-Roman" w:cs="Palatino-Roman"/>
          <w:sz w:val="20"/>
          <w:szCs w:val="20"/>
          <w:lang w:val="en-US"/>
        </w:rPr>
        <w:t xml:space="preserve"> elementary data item that is valid as a sending item in the MOVE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694C77">
        <w:rPr>
          <w:rFonts w:ascii="Palatino-Roman" w:hAnsi="Palatino-Roman" w:cs="Palatino-Roman"/>
          <w:sz w:val="20"/>
          <w:szCs w:val="20"/>
          <w:lang w:val="en-US"/>
        </w:rPr>
        <w:t>statement</w:t>
      </w:r>
      <w:proofErr w:type="gramEnd"/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r w:rsidRPr="00694C77">
        <w:rPr>
          <w:rFonts w:ascii="Palatino-Roman" w:hAnsi="Palatino-Roman" w:cs="Palatino-Roman"/>
          <w:sz w:val="20"/>
          <w:szCs w:val="20"/>
          <w:lang w:val="en-US"/>
        </w:rPr>
        <w:t xml:space="preserve">– </w:t>
      </w:r>
      <w:proofErr w:type="gramStart"/>
      <w:r w:rsidRPr="00694C77">
        <w:rPr>
          <w:rFonts w:ascii="Palatino-Roman" w:hAnsi="Palatino-Roman" w:cs="Palatino-Roman"/>
          <w:sz w:val="20"/>
          <w:szCs w:val="20"/>
          <w:lang w:val="en-US"/>
        </w:rPr>
        <w:t>a</w:t>
      </w:r>
      <w:proofErr w:type="gramEnd"/>
      <w:r w:rsidRPr="00694C77">
        <w:rPr>
          <w:rFonts w:ascii="Palatino-Roman" w:hAnsi="Palatino-Roman" w:cs="Palatino-Roman"/>
          <w:sz w:val="20"/>
          <w:szCs w:val="20"/>
          <w:lang w:val="en-US"/>
        </w:rPr>
        <w:t xml:space="preserve"> national group item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r w:rsidRPr="00694C77">
        <w:rPr>
          <w:rFonts w:ascii="Palatino-Roman" w:hAnsi="Palatino-Roman" w:cs="Palatino-Roman"/>
          <w:sz w:val="20"/>
          <w:szCs w:val="20"/>
          <w:lang w:val="en-US"/>
        </w:rPr>
        <w:t xml:space="preserve">– </w:t>
      </w:r>
      <w:proofErr w:type="gramStart"/>
      <w:r w:rsidRPr="00694C77">
        <w:rPr>
          <w:rFonts w:ascii="Palatino-Roman" w:hAnsi="Palatino-Roman" w:cs="Palatino-Roman"/>
          <w:sz w:val="20"/>
          <w:szCs w:val="20"/>
          <w:lang w:val="en-US"/>
        </w:rPr>
        <w:t>a</w:t>
      </w:r>
      <w:proofErr w:type="gramEnd"/>
      <w:r w:rsidRPr="00694C77">
        <w:rPr>
          <w:rFonts w:ascii="Palatino-Roman" w:hAnsi="Palatino-Roman" w:cs="Palatino-Roman"/>
          <w:sz w:val="20"/>
          <w:szCs w:val="20"/>
          <w:lang w:val="en-US"/>
        </w:rPr>
        <w:t xml:space="preserve"> literal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r w:rsidRPr="00694C77">
        <w:rPr>
          <w:rFonts w:ascii="Palatino-Roman" w:hAnsi="Palatino-Roman" w:cs="Palatino-Roman"/>
          <w:sz w:val="20"/>
          <w:szCs w:val="20"/>
          <w:lang w:val="en-US"/>
        </w:rPr>
        <w:t xml:space="preserve">– </w:t>
      </w:r>
      <w:proofErr w:type="gramStart"/>
      <w:r w:rsidRPr="00694C77">
        <w:rPr>
          <w:rFonts w:ascii="Palatino-Roman" w:hAnsi="Palatino-Roman" w:cs="Palatino-Roman"/>
          <w:sz w:val="20"/>
          <w:szCs w:val="20"/>
          <w:lang w:val="en-US"/>
        </w:rPr>
        <w:t>a</w:t>
      </w:r>
      <w:proofErr w:type="gramEnd"/>
      <w:r w:rsidRPr="00694C77">
        <w:rPr>
          <w:rFonts w:ascii="Palatino-Roman" w:hAnsi="Palatino-Roman" w:cs="Palatino-Roman"/>
          <w:sz w:val="20"/>
          <w:szCs w:val="20"/>
          <w:lang w:val="en-US"/>
        </w:rPr>
        <w:t xml:space="preserve"> figurative constant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694C77">
        <w:rPr>
          <w:rFonts w:ascii="XyvisionPiOne" w:hAnsi="XyvisionPiOne" w:cs="XyvisionPiOne"/>
          <w:sz w:val="20"/>
          <w:szCs w:val="20"/>
          <w:lang w:val="en-US"/>
        </w:rPr>
        <w:t>v</w:t>
      </w:r>
      <w:proofErr w:type="gramEnd"/>
      <w:r w:rsidRPr="00694C77">
        <w:rPr>
          <w:rFonts w:ascii="XyvisionPiOne" w:hAnsi="XyvisionPiOne" w:cs="XyvisionPiOne"/>
          <w:sz w:val="20"/>
          <w:szCs w:val="20"/>
          <w:lang w:val="en-US"/>
        </w:rPr>
        <w:t xml:space="preserve"> </w:t>
      </w:r>
      <w:r w:rsidRPr="00694C77">
        <w:rPr>
          <w:rFonts w:ascii="Palatino-Roman" w:hAnsi="Palatino-Roman" w:cs="Palatino-Roman"/>
          <w:sz w:val="20"/>
          <w:szCs w:val="20"/>
          <w:lang w:val="en-US"/>
        </w:rPr>
        <w:t>A move from an alphanumeric group item to the following items: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16"/>
          <w:szCs w:val="16"/>
          <w:lang w:val="en-US"/>
        </w:rPr>
      </w:pPr>
      <w:r w:rsidRPr="00694C77">
        <w:rPr>
          <w:rFonts w:ascii="Palatino-Bold" w:hAnsi="Palatino-Bold" w:cs="Palatino-Bold"/>
          <w:b/>
          <w:bCs/>
          <w:sz w:val="22"/>
          <w:szCs w:val="22"/>
          <w:lang w:val="en-US"/>
        </w:rPr>
        <w:t xml:space="preserve">374 </w:t>
      </w:r>
      <w:r w:rsidRPr="00694C77">
        <w:rPr>
          <w:rFonts w:ascii="Palatino-Roman" w:hAnsi="Palatino-Roman" w:cs="Palatino-Roman"/>
          <w:sz w:val="16"/>
          <w:szCs w:val="16"/>
          <w:lang w:val="en-US"/>
        </w:rPr>
        <w:t>Enterprise COBOL for z/OS, V5.1.1 Language Reference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r w:rsidRPr="00694C77">
        <w:rPr>
          <w:rFonts w:ascii="Palatino-Roman" w:hAnsi="Palatino-Roman" w:cs="Palatino-Roman"/>
          <w:sz w:val="20"/>
          <w:szCs w:val="20"/>
          <w:lang w:val="en-US"/>
        </w:rPr>
        <w:t xml:space="preserve">– </w:t>
      </w:r>
      <w:proofErr w:type="gramStart"/>
      <w:r w:rsidRPr="00694C77">
        <w:rPr>
          <w:rFonts w:ascii="Palatino-Roman" w:hAnsi="Palatino-Roman" w:cs="Palatino-Roman"/>
          <w:sz w:val="20"/>
          <w:szCs w:val="20"/>
          <w:lang w:val="en-US"/>
        </w:rPr>
        <w:t>any</w:t>
      </w:r>
      <w:proofErr w:type="gramEnd"/>
      <w:r w:rsidRPr="00694C77">
        <w:rPr>
          <w:rFonts w:ascii="Palatino-Roman" w:hAnsi="Palatino-Roman" w:cs="Palatino-Roman"/>
          <w:sz w:val="20"/>
          <w:szCs w:val="20"/>
          <w:lang w:val="en-US"/>
        </w:rPr>
        <w:t xml:space="preserve"> elementary data item that is valid as a receiving item in the MOVE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694C77">
        <w:rPr>
          <w:rFonts w:ascii="Palatino-Roman" w:hAnsi="Palatino-Roman" w:cs="Palatino-Roman"/>
          <w:sz w:val="20"/>
          <w:szCs w:val="20"/>
          <w:lang w:val="en-US"/>
        </w:rPr>
        <w:t>statement</w:t>
      </w:r>
      <w:proofErr w:type="gramEnd"/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r w:rsidRPr="00694C77">
        <w:rPr>
          <w:rFonts w:ascii="Palatino-Roman" w:hAnsi="Palatino-Roman" w:cs="Palatino-Roman"/>
          <w:sz w:val="20"/>
          <w:szCs w:val="20"/>
          <w:lang w:val="en-US"/>
        </w:rPr>
        <w:t xml:space="preserve">– </w:t>
      </w:r>
      <w:proofErr w:type="gramStart"/>
      <w:r w:rsidRPr="00694C77">
        <w:rPr>
          <w:rFonts w:ascii="Palatino-Roman" w:hAnsi="Palatino-Roman" w:cs="Palatino-Roman"/>
          <w:sz w:val="20"/>
          <w:szCs w:val="20"/>
          <w:lang w:val="en-US"/>
        </w:rPr>
        <w:t>a</w:t>
      </w:r>
      <w:proofErr w:type="gramEnd"/>
      <w:r w:rsidRPr="00694C77">
        <w:rPr>
          <w:rFonts w:ascii="Palatino-Roman" w:hAnsi="Palatino-Roman" w:cs="Palatino-Roman"/>
          <w:sz w:val="20"/>
          <w:szCs w:val="20"/>
          <w:lang w:val="en-US"/>
        </w:rPr>
        <w:t xml:space="preserve"> national group item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r w:rsidRPr="00694C77">
        <w:rPr>
          <w:rFonts w:ascii="Palatino-Roman" w:hAnsi="Palatino-Roman" w:cs="Palatino-Roman"/>
          <w:sz w:val="20"/>
          <w:szCs w:val="20"/>
          <w:lang w:val="en-US"/>
        </w:rPr>
        <w:t xml:space="preserve">– </w:t>
      </w:r>
      <w:proofErr w:type="gramStart"/>
      <w:r w:rsidRPr="00694C77">
        <w:rPr>
          <w:rFonts w:ascii="Palatino-Roman" w:hAnsi="Palatino-Roman" w:cs="Palatino-Roman"/>
          <w:sz w:val="20"/>
          <w:szCs w:val="20"/>
          <w:lang w:val="en-US"/>
        </w:rPr>
        <w:t>an</w:t>
      </w:r>
      <w:proofErr w:type="gramEnd"/>
      <w:r w:rsidRPr="00694C77">
        <w:rPr>
          <w:rFonts w:ascii="Palatino-Roman" w:hAnsi="Palatino-Roman" w:cs="Palatino-Roman"/>
          <w:sz w:val="20"/>
          <w:szCs w:val="20"/>
          <w:lang w:val="en-US"/>
        </w:rPr>
        <w:t xml:space="preserve"> alphanumeric group item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r w:rsidRPr="00694C77">
        <w:rPr>
          <w:rFonts w:ascii="Palatino-Roman" w:hAnsi="Palatino-Roman" w:cs="Palatino-Roman"/>
          <w:sz w:val="20"/>
          <w:szCs w:val="20"/>
          <w:lang w:val="en-US"/>
        </w:rPr>
        <w:t>A group move is treated as though it were an alphanumeric-to-alphanumeric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694C77">
        <w:rPr>
          <w:rFonts w:ascii="Palatino-Roman" w:hAnsi="Palatino-Roman" w:cs="Palatino-Roman"/>
          <w:sz w:val="20"/>
          <w:szCs w:val="20"/>
          <w:lang w:val="en-US"/>
        </w:rPr>
        <w:t>elementary</w:t>
      </w:r>
      <w:proofErr w:type="gramEnd"/>
      <w:r w:rsidRPr="00694C77">
        <w:rPr>
          <w:rFonts w:ascii="Palatino-Roman" w:hAnsi="Palatino-Roman" w:cs="Palatino-Roman"/>
          <w:sz w:val="20"/>
          <w:szCs w:val="20"/>
          <w:lang w:val="en-US"/>
        </w:rPr>
        <w:t xml:space="preserve"> move, except that there is no conversion of data from one form of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694C77">
        <w:rPr>
          <w:rFonts w:ascii="Palatino-Roman" w:hAnsi="Palatino-Roman" w:cs="Palatino-Roman"/>
          <w:sz w:val="20"/>
          <w:szCs w:val="20"/>
          <w:lang w:val="en-US"/>
        </w:rPr>
        <w:t>internal</w:t>
      </w:r>
      <w:proofErr w:type="gramEnd"/>
      <w:r w:rsidRPr="00694C77">
        <w:rPr>
          <w:rFonts w:ascii="Palatino-Roman" w:hAnsi="Palatino-Roman" w:cs="Palatino-Roman"/>
          <w:sz w:val="20"/>
          <w:szCs w:val="20"/>
          <w:lang w:val="en-US"/>
        </w:rPr>
        <w:t xml:space="preserve"> representation to another. In a group move, the receiving area is filled</w:t>
      </w:r>
    </w:p>
    <w:p w:rsidR="00694C77" w:rsidRP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  <w:lang w:val="en-US"/>
        </w:rPr>
      </w:pPr>
      <w:proofErr w:type="gramStart"/>
      <w:r w:rsidRPr="00694C77">
        <w:rPr>
          <w:rFonts w:ascii="Palatino-Roman" w:hAnsi="Palatino-Roman" w:cs="Palatino-Roman"/>
          <w:sz w:val="20"/>
          <w:szCs w:val="20"/>
          <w:lang w:val="en-US"/>
        </w:rPr>
        <w:t>without</w:t>
      </w:r>
      <w:proofErr w:type="gramEnd"/>
      <w:r w:rsidRPr="00694C77">
        <w:rPr>
          <w:rFonts w:ascii="Palatino-Roman" w:hAnsi="Palatino-Roman" w:cs="Palatino-Roman"/>
          <w:sz w:val="20"/>
          <w:szCs w:val="20"/>
          <w:lang w:val="en-US"/>
        </w:rPr>
        <w:t xml:space="preserve"> consideration for the individual elementary items contained within either</w:t>
      </w:r>
    </w:p>
    <w:p w:rsidR="00694C77" w:rsidRDefault="00694C77" w:rsidP="00694C77">
      <w:pPr>
        <w:autoSpaceDE w:val="0"/>
        <w:autoSpaceDN w:val="0"/>
        <w:adjustRightInd w:val="0"/>
        <w:rPr>
          <w:rFonts w:ascii="Palatino-Roman" w:hAnsi="Palatino-Roman" w:cs="Palatino-Roman"/>
          <w:sz w:val="20"/>
          <w:szCs w:val="20"/>
        </w:rPr>
      </w:pPr>
      <w:proofErr w:type="gramStart"/>
      <w:r w:rsidRPr="00694C77">
        <w:rPr>
          <w:rFonts w:ascii="Palatino-Roman" w:hAnsi="Palatino-Roman" w:cs="Palatino-Roman"/>
          <w:sz w:val="20"/>
          <w:szCs w:val="20"/>
          <w:lang w:val="en-US"/>
        </w:rPr>
        <w:t>the</w:t>
      </w:r>
      <w:proofErr w:type="gramEnd"/>
      <w:r w:rsidRPr="00694C77">
        <w:rPr>
          <w:rFonts w:ascii="Palatino-Roman" w:hAnsi="Palatino-Roman" w:cs="Palatino-Roman"/>
          <w:sz w:val="20"/>
          <w:szCs w:val="20"/>
          <w:lang w:val="en-US"/>
        </w:rPr>
        <w:t xml:space="preserve"> sending area or the receiving area, except as noted in the OCCURS clause. </w:t>
      </w:r>
      <w:r>
        <w:rPr>
          <w:rFonts w:ascii="Palatino-Roman" w:hAnsi="Palatino-Roman" w:cs="Palatino-Roman"/>
          <w:sz w:val="20"/>
          <w:szCs w:val="20"/>
        </w:rPr>
        <w:t>(</w:t>
      </w:r>
      <w:proofErr w:type="spellStart"/>
      <w:r>
        <w:rPr>
          <w:rFonts w:ascii="Palatino-Roman" w:hAnsi="Palatino-Roman" w:cs="Palatino-Roman"/>
          <w:sz w:val="20"/>
          <w:szCs w:val="20"/>
        </w:rPr>
        <w:t>See</w:t>
      </w:r>
      <w:proofErr w:type="spellEnd"/>
    </w:p>
    <w:p w:rsidR="002A131C" w:rsidRDefault="00694C77" w:rsidP="00694C77">
      <w:r>
        <w:rPr>
          <w:rFonts w:ascii="Palatino-Roman" w:hAnsi="Palatino-Roman" w:cs="Palatino-Roman"/>
          <w:sz w:val="20"/>
          <w:szCs w:val="20"/>
        </w:rPr>
        <w:t>“OCCURS clause” on page 191.)</w:t>
      </w:r>
    </w:p>
    <w:sectPr w:rsidR="002A13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Mast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ster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XyvisionPiO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Obliq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770A7"/>
    <w:multiLevelType w:val="hybridMultilevel"/>
    <w:tmpl w:val="F410B43E"/>
    <w:lvl w:ilvl="0" w:tplc="C17C3E0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Helvetica-Bold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8560D"/>
    <w:multiLevelType w:val="hybridMultilevel"/>
    <w:tmpl w:val="CC2E8BA8"/>
    <w:lvl w:ilvl="0" w:tplc="5782940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Helvetica-Bold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C77"/>
    <w:rsid w:val="00176D8E"/>
    <w:rsid w:val="002A131C"/>
    <w:rsid w:val="002A2EC5"/>
    <w:rsid w:val="00472599"/>
    <w:rsid w:val="004840F2"/>
    <w:rsid w:val="004879D3"/>
    <w:rsid w:val="004E14E0"/>
    <w:rsid w:val="004F3197"/>
    <w:rsid w:val="00542D0E"/>
    <w:rsid w:val="00694C77"/>
    <w:rsid w:val="007B7DF9"/>
    <w:rsid w:val="009B37D6"/>
    <w:rsid w:val="00A0792D"/>
    <w:rsid w:val="00BE7718"/>
    <w:rsid w:val="00C70538"/>
    <w:rsid w:val="00CC4034"/>
    <w:rsid w:val="00E04D09"/>
    <w:rsid w:val="00F310CD"/>
    <w:rsid w:val="00FD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27E7A6-1748-4006-9162-4130D32F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4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2267</Words>
  <Characters>12473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PRUD'HON Laurent</dc:creator>
  <cp:keywords/>
  <dc:description/>
  <cp:lastModifiedBy>PRUD'HON Laurent</cp:lastModifiedBy>
  <cp:revision>7</cp:revision>
  <dcterms:created xsi:type="dcterms:W3CDTF">2015-11-16T22:41:00Z</dcterms:created>
  <dcterms:modified xsi:type="dcterms:W3CDTF">2015-11-17T08:15:00Z</dcterms:modified>
</cp:coreProperties>
</file>