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ind w:firstLineChars="0"/>
      </w:pPr>
      <w:r>
        <w:t>图形通常可用形状参数和属性参数来表示</w:t>
      </w:r>
    </w:p>
    <w:p>
      <w:pPr>
        <w:pStyle w:val="10"/>
        <w:numPr>
          <w:ilvl w:val="0"/>
          <w:numId w:val="1"/>
        </w:numPr>
        <w:ind w:firstLineChars="0"/>
      </w:pPr>
      <w:r>
        <w:t>图形输入设备：触摸板、数字化仪</w:t>
      </w:r>
      <w:r>
        <w:rPr>
          <w:rFonts w:hint="eastAsia"/>
        </w:rPr>
        <w:t xml:space="preserve"> </w:t>
      </w:r>
      <w:r>
        <w:t xml:space="preserve"> 输出设备：图形打印机、绘图仪</w:t>
      </w:r>
    </w:p>
    <w:p>
      <w:pPr>
        <w:pStyle w:val="10"/>
        <w:numPr>
          <w:ilvl w:val="0"/>
          <w:numId w:val="1"/>
        </w:numPr>
        <w:ind w:firstLineChars="0"/>
      </w:pPr>
      <w:r>
        <w:t>图形显示方式：随机扫描显示、直视存储管式显示和光栅扫描显示</w:t>
      </w:r>
    </w:p>
    <w:p>
      <w:pPr>
        <w:pStyle w:val="10"/>
        <w:numPr>
          <w:ilvl w:val="0"/>
          <w:numId w:val="1"/>
        </w:numPr>
        <w:ind w:firstLineChars="0"/>
      </w:pPr>
      <w:r>
        <w:t>光栅扫描显示系统</w:t>
      </w:r>
      <w:r>
        <w:rPr>
          <w:rFonts w:hint="eastAsia"/>
        </w:rPr>
        <w:t>的逻辑组成主要有三部分：显示器、视频控制器和帧缓冲存储器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一般来说，分辨率mXn、颜色数K与显存大小V之间存在以下关系：V&gt;</w:t>
      </w:r>
      <w:r>
        <w:t>=</w:t>
      </w:r>
      <w:r>
        <w:rPr>
          <w:rFonts w:hint="eastAsia"/>
        </w:rPr>
        <w:t>mXnXlog</w:t>
      </w:r>
      <w:r>
        <w:rPr>
          <w:vertAlign w:val="subscript"/>
        </w:rPr>
        <w:t>2</w:t>
      </w:r>
      <w:r>
        <w:rPr>
          <w:rFonts w:hint="eastAsia"/>
        </w:rPr>
        <w:t>K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像素的连通性可分为四连通和八连通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把与当前扫描线有交点的边叫做活动边，把活动边的信息按照与扫描线的交点x坐标递增的顺序存放在一个链表中，这个链表叫活动边表（AET），即AET中的每个结点表示一条处于激活状态的边。为了对边结点实施有效的激活和取消激活操作，需要建立一个存储桶表，称为边表（E</w:t>
      </w:r>
      <w:r>
        <w:t>T</w:t>
      </w:r>
      <w:r>
        <w:rPr>
          <w:rFonts w:hint="eastAsia"/>
        </w:rPr>
        <w:t>）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字符的图形表示方法有两种：点阵字符和矢量字符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反走样表现为三种形式：①倾斜的直线和区域的边界处呈现阶梯状、锯齿状的效果②图形细节失真③一些非常细的线或很小的点由于低于分辨率而不能被显示出来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基本几何变换都是相对于坐标轴和坐标原点进行的集合变换，有相对于坐标原点的平移、旋转和缩放变换和相对于坐标轴的对称及错切变换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同一点的齐次坐标是不唯一的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二维场景中要显示的部分称为窗口或者裁剪窗口，将窗口映射到显示设备上的坐标区域称为视区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投影可分为平行投影和透视投影，平行投影的投影中心与投影平面的距离为无穷大，而对于透视投影，这个距离是有限的。平行投影保持对象的有关比例不变，透视投影不保持对象的相关比例，但场景的透视投影真实感较好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透视投影的特点是所有的投影线都从空间中的一点投射，离视点近点的物体投影大，离视点远的物体投影小，小到极点成为灭点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透视投影模拟了人的眼睛观察物体的过程，观察者的眼睛位置称为视点，视点在投影平面的垂足称为视心，视点到视心的距离称为视距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物体几何造形经历了线框</w:t>
      </w:r>
      <w:bookmarkStart w:id="0" w:name="_GoBack"/>
      <w:bookmarkEnd w:id="0"/>
      <w:r>
        <w:rPr>
          <w:rFonts w:hint="eastAsia"/>
        </w:rPr>
        <w:t>模型、表面模型和实体模型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边界表示是通过实体的边界来表示实体的方法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多面体的顶点数，边数和面数分别用V、E、F表示，则V+F-E=</w:t>
      </w:r>
      <w:r>
        <w:t>2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八叉树表示法是一种具有层次结构的占有空间计数法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Bezier曲线是通过一组多边形折线的顶点来定义的，在折线的各顶点中，只有第一点和最后一点在曲线上且为曲线的起始处和终止处，其他的顶点用于控制曲线的形状及阶次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Bezier曲线的性质：对称性、凸包性、几何不变性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绘制线框图时应消除隐藏线，绘制真实感图形时应消除隐藏面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图像空间消隐算法方法复杂度正比于mXnXk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物体空间消隐算法方法复杂度正比于k</w:t>
      </w:r>
      <w:r>
        <w:rPr>
          <w:vertAlign w:val="superscript"/>
        </w:rPr>
        <w:t>2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消隐基本原则：排序和相关性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深度缓冲器算法需要两个缓冲器：深度缓冲器和帧缓冲器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 xml:space="preserve">RGB颜色模型：加性、电脑 </w:t>
      </w:r>
      <w:r>
        <w:t xml:space="preserve">  </w:t>
      </w:r>
      <w:r>
        <w:rPr>
          <w:rFonts w:hint="eastAsia"/>
        </w:rPr>
        <w:t>CMY颜色模型：减性、印刷</w:t>
      </w:r>
      <w:r>
        <w:t xml:space="preserve">   </w:t>
      </w:r>
      <w:r>
        <w:rPr>
          <w:rFonts w:hint="eastAsia"/>
        </w:rPr>
        <w:t>HSV颜色模型：适合于人的视觉感受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插值的方法：双线性光强插值和双线性法向插值，又被称作Gouraud明暗处理和Phong明暗处理，双线性法向插值将镜面反射引到明暗处理中，解决了高光问题</w:t>
      </w:r>
    </w:p>
    <w:p/>
    <w:p/>
    <w:p/>
    <w:p>
      <w:r>
        <w:rPr>
          <w:rFonts w:hint="eastAsia"/>
        </w:rPr>
        <w:t>1、消隐算法的分类</w:t>
      </w:r>
    </w:p>
    <w:p>
      <w:r>
        <w:rPr>
          <w:rFonts w:hint="eastAsia"/>
        </w:rPr>
        <w:t>(1)按消隐的对象分类</w:t>
      </w:r>
    </w:p>
    <w:p>
      <w:pPr>
        <w:pStyle w:val="10"/>
        <w:ind w:firstLine="0" w:firstLineChars="0"/>
      </w:pPr>
      <w:r>
        <w:rPr>
          <w:rFonts w:hint="eastAsia"/>
        </w:rPr>
        <w:t>①线消隐</w:t>
      </w:r>
    </w:p>
    <w:p>
      <w:pPr>
        <w:pStyle w:val="10"/>
        <w:ind w:firstLine="0" w:firstLineChars="0"/>
      </w:pPr>
      <w:r>
        <w:rPr>
          <w:rFonts w:hint="eastAsia"/>
        </w:rPr>
        <w:t>消隐对象是物体上不可见的线，一般用于线框图。当用笔式绘图仪或其他画线设备绘制图形时，主要使用线消隐处理方法。</w:t>
      </w:r>
    </w:p>
    <w:p>
      <w:pPr>
        <w:pStyle w:val="10"/>
        <w:ind w:firstLine="0" w:firstLineChars="0"/>
      </w:pPr>
      <w:r>
        <w:rPr>
          <w:rFonts w:hint="eastAsia"/>
        </w:rPr>
        <w:t>②面消隐</w:t>
      </w:r>
    </w:p>
    <w:p>
      <w:pPr>
        <w:pStyle w:val="10"/>
        <w:ind w:firstLine="0" w:firstLineChars="0"/>
      </w:pPr>
      <w:r>
        <w:rPr>
          <w:rFonts w:hint="eastAsia"/>
        </w:rPr>
        <w:t>消隐对象是物体上不可见的面，一般用于填色图。当用光栅扫描显示器绘制图形时，主要使用线消隐处理的方法。</w:t>
      </w:r>
    </w:p>
    <w:p>
      <w:pPr>
        <w:pStyle w:val="10"/>
        <w:ind w:firstLine="0" w:firstLineChars="0"/>
      </w:pPr>
      <w:r>
        <w:rPr>
          <w:rFonts w:hint="eastAsia"/>
        </w:rPr>
        <w:t>(2)按消隐空间分类</w:t>
      </w:r>
    </w:p>
    <w:p>
      <w:pPr>
        <w:pStyle w:val="10"/>
        <w:ind w:firstLine="0" w:firstLineChars="0"/>
      </w:pPr>
      <w:r>
        <w:rPr>
          <w:rFonts w:hint="eastAsia"/>
        </w:rPr>
        <w:t>①物体空间消隐算法</w:t>
      </w:r>
    </w:p>
    <w:p>
      <w:pPr>
        <w:pStyle w:val="10"/>
        <w:ind w:firstLine="0" w:firstLineChars="0"/>
        <w:rPr>
          <w:vertAlign w:val="superscript"/>
        </w:rPr>
      </w:pPr>
      <w:r>
        <w:rPr>
          <w:rFonts w:hint="eastAsia"/>
        </w:rPr>
        <w:t>物体空间是需要消隐的物体所在的三维空间。物体空间的消隐以场景中物体为处理单元。方法是将三维物体直接放置在三维坐标系中，通过将物体的每一个面与其他面进行比较，求出所有点、边、面之间的遮挡关系，从而确定物体的哪些线（面）是可见的。此类算法通常用于线框图的消隐。如果空间中有k个物体，则一般情况下，每个物体都要与其自身和其他k-1个物体逐个进行比较，以决定物体的前后位置关系，因此，算法的复杂度正比于k</w:t>
      </w:r>
      <w:r>
        <w:rPr>
          <w:rFonts w:hint="eastAsia"/>
          <w:vertAlign w:val="superscript"/>
        </w:rPr>
        <w:t>2</w:t>
      </w:r>
    </w:p>
    <w:p>
      <w:pPr>
        <w:pStyle w:val="10"/>
        <w:ind w:firstLine="0" w:firstLineChars="0"/>
      </w:pPr>
      <w:r>
        <w:rPr>
          <w:rFonts w:hint="eastAsia"/>
        </w:rPr>
        <w:t>②图像空间消隐算法</w:t>
      </w:r>
    </w:p>
    <w:p>
      <w:pPr>
        <w:pStyle w:val="10"/>
        <w:ind w:firstLine="0" w:firstLineChars="0"/>
      </w:pPr>
      <w:r>
        <w:rPr>
          <w:rFonts w:hint="eastAsia"/>
        </w:rPr>
        <w:t>图像空间是物体显示时所在的屏幕坐标空间。图像空间的消隐方法是先将三维物体投影到二维平面上，然后以窗口内的每个像素为处理单元，确定在每一个像素处，场景中的k个物体哪一个距离观察点最近，从而用它的颜色来显示该像素。如果空间中有k个物体，屏幕分辨率为m</w:t>
      </w:r>
      <w:r>
        <w:rPr>
          <w:rFonts w:hint="eastAsia"/>
          <w:position w:val="-4"/>
        </w:rPr>
        <w:object>
          <v:shape id="_x0000_i1025" o:spt="75" type="#_x0000_t75" style="height:10pt;width:9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/>
        </w:rPr>
        <w:t>n，则每一个像素都要与k个物体一一进行比较。因此算法复杂度正比于m</w:t>
      </w:r>
      <w:r>
        <w:rPr>
          <w:rFonts w:hint="eastAsia"/>
          <w:position w:val="-4"/>
        </w:rPr>
        <w:object>
          <v:shape id="_x0000_i1026" o:spt="75" type="#_x0000_t75" style="height:10pt;width:9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/>
        </w:rPr>
        <w:t>n</w:t>
      </w:r>
      <w:r>
        <w:rPr>
          <w:rFonts w:hint="eastAsia"/>
          <w:position w:val="-4"/>
        </w:rPr>
        <w:object>
          <v:shape id="_x0000_i1027" o:spt="75" type="#_x0000_t75" style="height:10pt;width:9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7">
            <o:LockedField>false</o:LockedField>
          </o:OLEObject>
        </w:object>
      </w:r>
      <w:r>
        <w:rPr>
          <w:rFonts w:hint="eastAsia"/>
        </w:rPr>
        <w:t>k</w:t>
      </w:r>
    </w:p>
    <w:p>
      <w:pPr>
        <w:pStyle w:val="10"/>
        <w:ind w:firstLine="0" w:firstLineChars="0"/>
      </w:pPr>
      <w:r>
        <w:rPr>
          <w:rFonts w:hint="eastAsia"/>
        </w:rPr>
        <w:t>一般来说，物体空间算法主要用于消除隐藏线，而图像空间消隐算法主要用于消除隐藏面。</w:t>
      </w:r>
    </w:p>
    <w:p>
      <w:pPr>
        <w:pStyle w:val="10"/>
        <w:ind w:firstLine="0" w:firstLineChars="0"/>
      </w:pPr>
      <w:r>
        <w:rPr>
          <w:rFonts w:hint="eastAsia"/>
        </w:rPr>
        <w:t>2、简述深度缓存算法原理</w:t>
      </w:r>
    </w:p>
    <w:p>
      <w:pPr>
        <w:pStyle w:val="10"/>
        <w:ind w:firstLine="0" w:firstLineChars="0"/>
      </w:pPr>
      <w:r>
        <w:rPr>
          <w:rFonts w:hint="eastAsia"/>
        </w:rPr>
        <w:t>Z缓冲器算法的基本思想是：将投影平面每个像素所对应的所有面片（平面或曲面）的深度进行比较，然后取离视线最近面片的属性值作为该像素的属性值。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45236D"/>
    <w:multiLevelType w:val="multilevel"/>
    <w:tmpl w:val="5845236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1ZTk3MzdlMjJjMTY1OWY1NjE0ZjNhY2UyODMwZDkifQ=="/>
  </w:docVars>
  <w:rsids>
    <w:rsidRoot w:val="00B601C8"/>
    <w:rsid w:val="00064542"/>
    <w:rsid w:val="00215F2F"/>
    <w:rsid w:val="002A34C1"/>
    <w:rsid w:val="00404334"/>
    <w:rsid w:val="004774CD"/>
    <w:rsid w:val="004D778E"/>
    <w:rsid w:val="0052725D"/>
    <w:rsid w:val="005561CE"/>
    <w:rsid w:val="0059103D"/>
    <w:rsid w:val="007D4D04"/>
    <w:rsid w:val="00842DC9"/>
    <w:rsid w:val="00992E25"/>
    <w:rsid w:val="00A42560"/>
    <w:rsid w:val="00A8303B"/>
    <w:rsid w:val="00AD0F2C"/>
    <w:rsid w:val="00B43A1C"/>
    <w:rsid w:val="00B601C8"/>
    <w:rsid w:val="00BC23BF"/>
    <w:rsid w:val="00C030F8"/>
    <w:rsid w:val="00C47C5F"/>
    <w:rsid w:val="00C90A09"/>
    <w:rsid w:val="00CA407C"/>
    <w:rsid w:val="00D06C72"/>
    <w:rsid w:val="00DB2A01"/>
    <w:rsid w:val="00E9044C"/>
    <w:rsid w:val="00F505CC"/>
    <w:rsid w:val="00F64A09"/>
    <w:rsid w:val="00FF1D63"/>
    <w:rsid w:val="19E0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character" w:customStyle="1" w:styleId="9">
    <w:name w:val="批注框文本 字符"/>
    <w:basedOn w:val="6"/>
    <w:link w:val="2"/>
    <w:semiHidden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1722</Words>
  <Characters>1784</Characters>
  <Lines>13</Lines>
  <Paragraphs>3</Paragraphs>
  <TotalTime>179</TotalTime>
  <ScaleCrop>false</ScaleCrop>
  <LinksUpToDate>false</LinksUpToDate>
  <CharactersWithSpaces>1792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2020-01-02T07:38:00Z</dcterms:created>
  <dc:creator>kid gzz</dc:creator>
  <cp:lastModifiedBy>carlos</cp:lastModifiedBy>
  <dcterms:modified xsi:type="dcterms:W3CDTF">2022-11-20T13:57:18Z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BF30F5A8167348A8AAF8B43888CEFE81</vt:lpwstr>
  </property>
</Properties>
</file>