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F01" w:rsidRPr="009F1F01" w:rsidRDefault="009F1F01" w:rsidP="00D679B5">
      <w:pPr>
        <w:pStyle w:val="Paragraphedeliste"/>
        <w:numPr>
          <w:ilvl w:val="0"/>
          <w:numId w:val="47"/>
        </w:numPr>
        <w:ind w:left="0" w:firstLine="0"/>
        <w:rPr>
          <w:rFonts w:asciiTheme="majorBidi" w:hAnsiTheme="majorBidi" w:cstheme="majorBidi"/>
          <w:b/>
          <w:bCs/>
          <w:sz w:val="24"/>
          <w:szCs w:val="24"/>
        </w:rPr>
      </w:pPr>
      <w:r>
        <w:rPr>
          <w:rFonts w:asciiTheme="majorBidi" w:hAnsiTheme="majorBidi" w:cstheme="majorBidi"/>
          <w:b/>
          <w:bCs/>
          <w:sz w:val="24"/>
          <w:szCs w:val="24"/>
        </w:rPr>
        <w:t>Introduction</w:t>
      </w:r>
    </w:p>
    <w:p w:rsidR="00F0175D" w:rsidRDefault="00F0175D" w:rsidP="009F1F01">
      <w:pPr>
        <w:pStyle w:val="Paragraphedeliste"/>
        <w:tabs>
          <w:tab w:val="left" w:pos="7088"/>
        </w:tabs>
        <w:ind w:left="0" w:firstLine="567"/>
        <w:rPr>
          <w:rFonts w:asciiTheme="majorBidi" w:hAnsiTheme="majorBidi" w:cstheme="majorBidi"/>
          <w:sz w:val="24"/>
          <w:szCs w:val="24"/>
        </w:rPr>
      </w:pPr>
      <w:r w:rsidRPr="0033203D">
        <w:rPr>
          <w:rFonts w:asciiTheme="majorBidi" w:hAnsiTheme="majorBidi" w:cstheme="majorBidi"/>
          <w:sz w:val="24"/>
          <w:szCs w:val="24"/>
        </w:rPr>
        <w:t xml:space="preserve">Afin de prendre connaissance du domaine de </w:t>
      </w:r>
      <w:r w:rsidR="00CF1BCE" w:rsidRPr="0033203D">
        <w:rPr>
          <w:rFonts w:asciiTheme="majorBidi" w:hAnsiTheme="majorBidi" w:cstheme="majorBidi"/>
          <w:sz w:val="24"/>
          <w:szCs w:val="24"/>
        </w:rPr>
        <w:t>l’étude, nous</w:t>
      </w:r>
      <w:r w:rsidRPr="0033203D">
        <w:rPr>
          <w:rFonts w:asciiTheme="majorBidi" w:hAnsiTheme="majorBidi" w:cstheme="majorBidi"/>
          <w:sz w:val="24"/>
          <w:szCs w:val="24"/>
        </w:rPr>
        <w:t xml:space="preserve"> allons </w:t>
      </w:r>
      <w:r w:rsidR="00CF1BCE" w:rsidRPr="0033203D">
        <w:rPr>
          <w:rFonts w:asciiTheme="majorBidi" w:hAnsiTheme="majorBidi" w:cstheme="majorBidi"/>
          <w:sz w:val="24"/>
          <w:szCs w:val="24"/>
        </w:rPr>
        <w:t>donner</w:t>
      </w:r>
      <w:r w:rsidRPr="0033203D">
        <w:rPr>
          <w:rFonts w:asciiTheme="majorBidi" w:hAnsiTheme="majorBidi" w:cstheme="majorBidi"/>
          <w:sz w:val="24"/>
          <w:szCs w:val="24"/>
        </w:rPr>
        <w:t xml:space="preserve"> dans ce chapitre une présentation de </w:t>
      </w:r>
      <w:r w:rsidR="00CF1BCE">
        <w:rPr>
          <w:rFonts w:asciiTheme="majorBidi" w:hAnsiTheme="majorBidi" w:cstheme="majorBidi"/>
          <w:b/>
          <w:bCs/>
          <w:sz w:val="24"/>
          <w:szCs w:val="24"/>
        </w:rPr>
        <w:t>Biopharm</w:t>
      </w:r>
      <w:r w:rsidR="00CF1BCE">
        <w:rPr>
          <w:rFonts w:asciiTheme="majorBidi" w:hAnsiTheme="majorBidi" w:cstheme="majorBidi"/>
          <w:sz w:val="24"/>
          <w:szCs w:val="24"/>
        </w:rPr>
        <w:t>.</w:t>
      </w:r>
    </w:p>
    <w:p w:rsidR="00BE3C61" w:rsidRPr="0033203D" w:rsidRDefault="00BE3C61" w:rsidP="00BE3C61">
      <w:pPr>
        <w:pStyle w:val="Paragraphedeliste"/>
        <w:ind w:left="0" w:firstLine="284"/>
        <w:rPr>
          <w:rFonts w:asciiTheme="majorBidi" w:hAnsiTheme="majorBidi" w:cstheme="majorBidi"/>
          <w:b/>
          <w:bCs/>
          <w:sz w:val="24"/>
          <w:szCs w:val="24"/>
        </w:rPr>
      </w:pPr>
    </w:p>
    <w:p w:rsidR="00BE3C61" w:rsidRPr="00445ED2" w:rsidRDefault="00F0175D" w:rsidP="00D679B5">
      <w:pPr>
        <w:pStyle w:val="Paragraphedeliste"/>
        <w:numPr>
          <w:ilvl w:val="0"/>
          <w:numId w:val="47"/>
        </w:numPr>
        <w:ind w:left="0" w:firstLine="0"/>
        <w:rPr>
          <w:rFonts w:asciiTheme="majorBidi" w:hAnsiTheme="majorBidi" w:cstheme="majorBidi"/>
          <w:b/>
          <w:bCs/>
          <w:sz w:val="24"/>
          <w:szCs w:val="24"/>
        </w:rPr>
      </w:pPr>
      <w:r w:rsidRPr="00445ED2">
        <w:rPr>
          <w:rFonts w:asciiTheme="majorBidi" w:hAnsiTheme="majorBidi" w:cstheme="majorBidi"/>
          <w:b/>
          <w:bCs/>
          <w:sz w:val="24"/>
          <w:szCs w:val="24"/>
        </w:rPr>
        <w:t>Présentation de l’organisme d’accueil</w:t>
      </w:r>
    </w:p>
    <w:p w:rsidR="009009A5" w:rsidRPr="0033203D" w:rsidRDefault="00F0175D" w:rsidP="009F1F01">
      <w:pPr>
        <w:shd w:val="clear" w:color="auto" w:fill="FFFFFF"/>
        <w:ind w:firstLine="567"/>
        <w:rPr>
          <w:rFonts w:asciiTheme="majorBidi" w:eastAsia="Times New Roman" w:hAnsiTheme="majorBidi" w:cstheme="majorBidi"/>
          <w:sz w:val="24"/>
          <w:szCs w:val="24"/>
        </w:rPr>
      </w:pPr>
      <w:r w:rsidRPr="0033203D">
        <w:rPr>
          <w:rFonts w:asciiTheme="majorBidi" w:hAnsiTheme="majorBidi" w:cstheme="majorBidi"/>
          <w:b/>
          <w:bCs/>
          <w:sz w:val="24"/>
          <w:szCs w:val="24"/>
        </w:rPr>
        <w:t>Biopharm</w:t>
      </w:r>
      <w:r w:rsidR="00097575" w:rsidRPr="0033203D">
        <w:rPr>
          <w:rFonts w:asciiTheme="majorBidi" w:hAnsiTheme="majorBidi" w:cstheme="majorBidi"/>
          <w:b/>
          <w:bCs/>
          <w:sz w:val="24"/>
          <w:szCs w:val="24"/>
        </w:rPr>
        <w:t xml:space="preserve"> </w:t>
      </w:r>
      <w:r w:rsidR="00097575" w:rsidRPr="0033203D">
        <w:rPr>
          <w:rFonts w:asciiTheme="majorBidi" w:eastAsia="Times New Roman" w:hAnsiTheme="majorBidi" w:cstheme="majorBidi"/>
          <w:sz w:val="24"/>
          <w:szCs w:val="24"/>
        </w:rPr>
        <w:t>laboratoire pharmaceutique algérien, est un groupe industriel et commercial qui a investi au début des années 1990 dans le secteur pharmaceutique  et qui dispose aujourd’hui d’une unité de production aux normes internationales et d’un réseau de distribution aux grossistes et aux pharmacies</w:t>
      </w:r>
      <w:r w:rsidR="009009A5">
        <w:rPr>
          <w:rFonts w:asciiTheme="majorBidi" w:eastAsia="Times New Roman" w:hAnsiTheme="majorBidi" w:cstheme="majorBidi"/>
          <w:sz w:val="24"/>
          <w:szCs w:val="24"/>
        </w:rPr>
        <w:t xml:space="preserve"> </w:t>
      </w:r>
      <w:r w:rsidR="00097575" w:rsidRPr="0033203D">
        <w:rPr>
          <w:rFonts w:asciiTheme="majorBidi" w:eastAsia="Times New Roman" w:hAnsiTheme="majorBidi" w:cstheme="majorBidi"/>
          <w:sz w:val="24"/>
          <w:szCs w:val="24"/>
        </w:rPr>
        <w:t xml:space="preserve">.Après près de deux décennies d’intense activité, </w:t>
      </w:r>
      <w:r w:rsidR="00097575" w:rsidRPr="0033203D">
        <w:rPr>
          <w:rStyle w:val="lev"/>
          <w:rFonts w:asciiTheme="majorBidi" w:hAnsiTheme="majorBidi" w:cstheme="majorBidi"/>
          <w:color w:val="000000" w:themeColor="text1"/>
          <w:sz w:val="24"/>
          <w:szCs w:val="24"/>
        </w:rPr>
        <w:t>Biopharm</w:t>
      </w:r>
      <w:r w:rsidR="00097575" w:rsidRPr="0033203D">
        <w:rPr>
          <w:rFonts w:asciiTheme="majorBidi" w:eastAsia="Times New Roman" w:hAnsiTheme="majorBidi" w:cstheme="majorBidi"/>
          <w:sz w:val="24"/>
          <w:szCs w:val="24"/>
        </w:rPr>
        <w:t xml:space="preserve"> est arrivé à une étape importante de son développement qui a nécessité une restructuration.</w:t>
      </w:r>
      <w:r w:rsidR="00BE3C61">
        <w:rPr>
          <w:rFonts w:asciiTheme="majorBidi" w:eastAsia="Times New Roman" w:hAnsiTheme="majorBidi" w:cstheme="majorBidi"/>
          <w:sz w:val="24"/>
          <w:szCs w:val="24"/>
        </w:rPr>
        <w:t xml:space="preserve"> </w:t>
      </w:r>
      <w:r w:rsidR="00097575" w:rsidRPr="0033203D">
        <w:rPr>
          <w:rStyle w:val="lev"/>
          <w:rFonts w:asciiTheme="majorBidi" w:hAnsiTheme="majorBidi" w:cstheme="majorBidi"/>
          <w:color w:val="000000" w:themeColor="text1"/>
          <w:sz w:val="24"/>
          <w:szCs w:val="24"/>
        </w:rPr>
        <w:t>Biopharm</w:t>
      </w:r>
      <w:r w:rsidR="00097575" w:rsidRPr="0033203D">
        <w:rPr>
          <w:rFonts w:asciiTheme="majorBidi" w:eastAsia="Times New Roman" w:hAnsiTheme="majorBidi" w:cstheme="majorBidi"/>
          <w:sz w:val="24"/>
          <w:szCs w:val="24"/>
        </w:rPr>
        <w:t xml:space="preserve"> a commencé par adapter progressivement sa structure organisationnelle en tant que Groupe autour de ses différents métiers :</w:t>
      </w:r>
    </w:p>
    <w:p w:rsidR="00221554" w:rsidRPr="000E7F24" w:rsidRDefault="00097575" w:rsidP="006010B9">
      <w:pPr>
        <w:pStyle w:val="Paragraphedeliste"/>
        <w:numPr>
          <w:ilvl w:val="0"/>
          <w:numId w:val="9"/>
        </w:numPr>
        <w:shd w:val="clear" w:color="auto" w:fill="FFFFFF"/>
        <w:spacing w:after="100" w:afterAutospacing="1"/>
        <w:ind w:left="851" w:hanging="284"/>
        <w:rPr>
          <w:rFonts w:asciiTheme="majorBidi" w:eastAsia="Times New Roman" w:hAnsiTheme="majorBidi" w:cstheme="majorBidi"/>
          <w:color w:val="000000" w:themeColor="text1"/>
          <w:sz w:val="24"/>
          <w:szCs w:val="24"/>
        </w:rPr>
      </w:pPr>
      <w:r w:rsidRPr="00213D18">
        <w:rPr>
          <w:rFonts w:asciiTheme="majorBidi" w:eastAsia="Times New Roman" w:hAnsiTheme="majorBidi" w:cstheme="majorBidi"/>
          <w:sz w:val="24"/>
          <w:szCs w:val="24"/>
        </w:rPr>
        <w:t>La production de médicament</w:t>
      </w:r>
      <w:r w:rsidR="009F1F01">
        <w:rPr>
          <w:rFonts w:asciiTheme="majorBidi" w:eastAsia="Times New Roman" w:hAnsiTheme="majorBidi" w:cstheme="majorBidi"/>
          <w:sz w:val="24"/>
          <w:szCs w:val="24"/>
        </w:rPr>
        <w:t>s</w:t>
      </w:r>
      <w:r w:rsidRPr="00213D18">
        <w:rPr>
          <w:rFonts w:asciiTheme="majorBidi" w:eastAsia="Times New Roman" w:hAnsiTheme="majorBidi" w:cstheme="majorBidi"/>
          <w:sz w:val="24"/>
          <w:szCs w:val="24"/>
        </w:rPr>
        <w:t xml:space="preserve"> à travers </w:t>
      </w:r>
      <w:r w:rsidR="006E27E4" w:rsidRPr="0033203D">
        <w:rPr>
          <w:rStyle w:val="lev"/>
          <w:rFonts w:asciiTheme="majorBidi" w:hAnsiTheme="majorBidi" w:cstheme="majorBidi"/>
          <w:color w:val="000000" w:themeColor="text1"/>
          <w:sz w:val="24"/>
          <w:szCs w:val="24"/>
        </w:rPr>
        <w:t>Biopharm</w:t>
      </w:r>
      <w:r w:rsidR="006E27E4" w:rsidRPr="00213D18">
        <w:rPr>
          <w:rFonts w:asciiTheme="majorBidi" w:eastAsia="Times New Roman" w:hAnsiTheme="majorBidi" w:cstheme="majorBidi"/>
          <w:sz w:val="24"/>
          <w:szCs w:val="24"/>
        </w:rPr>
        <w:t xml:space="preserve"> </w:t>
      </w:r>
      <w:r w:rsidRPr="00213D18">
        <w:rPr>
          <w:rFonts w:asciiTheme="majorBidi" w:eastAsia="Times New Roman" w:hAnsiTheme="majorBidi" w:cstheme="majorBidi"/>
          <w:sz w:val="24"/>
          <w:szCs w:val="24"/>
        </w:rPr>
        <w:t xml:space="preserve">qui demeure le noyau central du </w:t>
      </w:r>
      <w:r w:rsidR="006E27E4">
        <w:rPr>
          <w:rFonts w:asciiTheme="majorBidi" w:eastAsia="Times New Roman" w:hAnsiTheme="majorBidi" w:cstheme="majorBidi"/>
          <w:sz w:val="24"/>
          <w:szCs w:val="24"/>
        </w:rPr>
        <w:t>g</w:t>
      </w:r>
      <w:r w:rsidRPr="00213D18">
        <w:rPr>
          <w:rFonts w:asciiTheme="majorBidi" w:eastAsia="Times New Roman" w:hAnsiTheme="majorBidi" w:cstheme="majorBidi"/>
          <w:sz w:val="24"/>
          <w:szCs w:val="24"/>
        </w:rPr>
        <w:t>roupe</w:t>
      </w:r>
      <w:r w:rsidR="00213D18" w:rsidRPr="00213D18">
        <w:rPr>
          <w:rFonts w:asciiTheme="majorBidi" w:eastAsia="Times New Roman" w:hAnsiTheme="majorBidi" w:cstheme="majorBidi"/>
          <w:sz w:val="24"/>
          <w:szCs w:val="24"/>
        </w:rPr>
        <w:t xml:space="preserve"> </w:t>
      </w:r>
      <w:r w:rsidR="00BE3C61">
        <w:rPr>
          <w:rFonts w:asciiTheme="majorBidi" w:hAnsiTheme="majorBidi" w:cstheme="majorBidi"/>
          <w:color w:val="000000" w:themeColor="text1"/>
          <w:sz w:val="24"/>
          <w:szCs w:val="24"/>
          <w:shd w:val="clear" w:color="auto" w:fill="FFFFFF"/>
        </w:rPr>
        <w:t xml:space="preserve">bâti </w:t>
      </w:r>
      <w:r w:rsidRPr="00213D18">
        <w:rPr>
          <w:rFonts w:asciiTheme="majorBidi" w:hAnsiTheme="majorBidi" w:cstheme="majorBidi"/>
          <w:color w:val="000000" w:themeColor="text1"/>
          <w:sz w:val="24"/>
          <w:szCs w:val="24"/>
          <w:shd w:val="clear" w:color="auto" w:fill="FFFFFF"/>
        </w:rPr>
        <w:t xml:space="preserve"> sur un site de 8 000 m² à Oued Smar (Alger) fabrique aujourd’hui environ 35 millions d’unités annuellement, à travers 9 lignes de </w:t>
      </w:r>
      <w:r w:rsidR="00BE3C61" w:rsidRPr="00213D18">
        <w:rPr>
          <w:rFonts w:asciiTheme="majorBidi" w:hAnsiTheme="majorBidi" w:cstheme="majorBidi"/>
          <w:color w:val="000000" w:themeColor="text1"/>
          <w:sz w:val="24"/>
          <w:szCs w:val="24"/>
          <w:shd w:val="clear" w:color="auto" w:fill="FFFFFF"/>
        </w:rPr>
        <w:t xml:space="preserve">production. </w:t>
      </w:r>
      <w:r w:rsidR="006E27E4" w:rsidRPr="0033203D">
        <w:rPr>
          <w:rStyle w:val="lev"/>
          <w:rFonts w:asciiTheme="majorBidi" w:hAnsiTheme="majorBidi" w:cstheme="majorBidi"/>
          <w:color w:val="000000" w:themeColor="text1"/>
          <w:sz w:val="24"/>
          <w:szCs w:val="24"/>
        </w:rPr>
        <w:t>Biopharm</w:t>
      </w:r>
      <w:r w:rsidR="006E27E4" w:rsidRPr="00213D18">
        <w:rPr>
          <w:rFonts w:asciiTheme="majorBidi" w:eastAsia="Times New Roman" w:hAnsiTheme="majorBidi" w:cstheme="majorBidi"/>
          <w:color w:val="000000" w:themeColor="text1"/>
          <w:sz w:val="24"/>
          <w:szCs w:val="24"/>
        </w:rPr>
        <w:t xml:space="preserve"> </w:t>
      </w:r>
      <w:r w:rsidRPr="00213D18">
        <w:rPr>
          <w:rFonts w:asciiTheme="majorBidi" w:eastAsia="Times New Roman" w:hAnsiTheme="majorBidi" w:cstheme="majorBidi"/>
          <w:color w:val="000000" w:themeColor="text1"/>
          <w:sz w:val="24"/>
          <w:szCs w:val="24"/>
        </w:rPr>
        <w:t xml:space="preserve">exporte depuis 2011 </w:t>
      </w:r>
      <w:r w:rsidRPr="00213D18">
        <w:rPr>
          <w:rFonts w:asciiTheme="majorBidi" w:hAnsiTheme="majorBidi" w:cstheme="majorBidi"/>
          <w:color w:val="000000" w:themeColor="text1"/>
          <w:sz w:val="24"/>
          <w:szCs w:val="24"/>
          <w:shd w:val="clear" w:color="auto" w:fill="FFFFFF"/>
        </w:rPr>
        <w:t xml:space="preserve">une quinzaine de ses produits vers le marché </w:t>
      </w:r>
      <w:r w:rsidR="00221554" w:rsidRPr="00213D18">
        <w:rPr>
          <w:rFonts w:asciiTheme="majorBidi" w:hAnsiTheme="majorBidi" w:cstheme="majorBidi"/>
          <w:color w:val="000000" w:themeColor="text1"/>
          <w:sz w:val="24"/>
          <w:szCs w:val="24"/>
          <w:shd w:val="clear" w:color="auto" w:fill="FFFFFF"/>
        </w:rPr>
        <w:t>africain, en</w:t>
      </w:r>
      <w:r w:rsidRPr="00213D18">
        <w:rPr>
          <w:rFonts w:asciiTheme="majorBidi" w:hAnsiTheme="majorBidi" w:cstheme="majorBidi"/>
          <w:color w:val="000000" w:themeColor="text1"/>
          <w:sz w:val="24"/>
          <w:szCs w:val="24"/>
          <w:shd w:val="clear" w:color="auto" w:fill="FFFFFF"/>
        </w:rPr>
        <w:t xml:space="preserve"> 2015 l’</w:t>
      </w:r>
      <w:hyperlink r:id="rId8" w:history="1">
        <w:r w:rsidRPr="00F724AC">
          <w:rPr>
            <w:rStyle w:val="Lienhypertexte"/>
            <w:rFonts w:asciiTheme="majorBidi" w:hAnsiTheme="majorBidi" w:cstheme="majorBidi"/>
            <w:color w:val="000000" w:themeColor="text1"/>
            <w:sz w:val="24"/>
            <w:szCs w:val="24"/>
            <w:u w:val="none"/>
            <w:shd w:val="clear" w:color="auto" w:fill="FFFFFF"/>
          </w:rPr>
          <w:t>ANSM</w:t>
        </w:r>
        <w:r w:rsidRPr="00213D18">
          <w:rPr>
            <w:rStyle w:val="apple-converted-space"/>
            <w:rFonts w:asciiTheme="majorBidi" w:hAnsiTheme="majorBidi" w:cstheme="majorBidi"/>
            <w:color w:val="000000" w:themeColor="text1"/>
            <w:sz w:val="24"/>
            <w:szCs w:val="24"/>
            <w:shd w:val="clear" w:color="auto" w:fill="FFFFFF"/>
          </w:rPr>
          <w:t> </w:t>
        </w:r>
      </w:hyperlink>
      <w:r w:rsidRPr="00213D18">
        <w:rPr>
          <w:rFonts w:asciiTheme="majorBidi" w:hAnsiTheme="majorBidi" w:cstheme="majorBidi"/>
          <w:color w:val="000000" w:themeColor="text1"/>
          <w:sz w:val="24"/>
          <w:szCs w:val="24"/>
          <w:shd w:val="clear" w:color="auto" w:fill="FFFFFF"/>
        </w:rPr>
        <w:t>française (Agence Nationale de Sécurité du Médicament et des produits de santé)</w:t>
      </w:r>
      <w:r w:rsidRPr="00213D18">
        <w:rPr>
          <w:rStyle w:val="apple-converted-space"/>
          <w:rFonts w:asciiTheme="majorBidi" w:hAnsiTheme="majorBidi" w:cstheme="majorBidi"/>
          <w:color w:val="000000" w:themeColor="text1"/>
          <w:sz w:val="24"/>
          <w:szCs w:val="24"/>
          <w:shd w:val="clear" w:color="auto" w:fill="FFFFFF"/>
        </w:rPr>
        <w:t> délivre un certificat de conformité d’un fabriquant en BPF</w:t>
      </w:r>
      <w:r w:rsidRPr="00213D18">
        <w:rPr>
          <w:rFonts w:asciiTheme="majorBidi" w:hAnsiTheme="majorBidi" w:cstheme="majorBidi"/>
          <w:color w:val="000000" w:themeColor="text1"/>
          <w:sz w:val="24"/>
          <w:szCs w:val="24"/>
          <w:shd w:val="clear" w:color="auto" w:fill="FFFFFF"/>
        </w:rPr>
        <w:t xml:space="preserve"> (Bonnes Pratiques de Fabrication) ainsi </w:t>
      </w:r>
      <w:r w:rsidR="00221554" w:rsidRPr="0033203D">
        <w:rPr>
          <w:rStyle w:val="lev"/>
          <w:rFonts w:asciiTheme="majorBidi" w:hAnsiTheme="majorBidi" w:cstheme="majorBidi"/>
          <w:color w:val="000000" w:themeColor="text1"/>
          <w:sz w:val="24"/>
          <w:szCs w:val="24"/>
        </w:rPr>
        <w:t>Biopharm</w:t>
      </w:r>
      <w:r w:rsidR="00221554" w:rsidRPr="00213D18">
        <w:rPr>
          <w:rFonts w:asciiTheme="majorBidi" w:eastAsia="Times New Roman" w:hAnsiTheme="majorBidi" w:cstheme="majorBidi"/>
          <w:color w:val="000000" w:themeColor="text1"/>
          <w:sz w:val="24"/>
          <w:szCs w:val="24"/>
        </w:rPr>
        <w:t xml:space="preserve"> </w:t>
      </w:r>
      <w:r w:rsidRPr="00213D18">
        <w:rPr>
          <w:rFonts w:asciiTheme="majorBidi" w:hAnsiTheme="majorBidi" w:cstheme="majorBidi"/>
          <w:color w:val="000000" w:themeColor="text1"/>
          <w:sz w:val="24"/>
          <w:szCs w:val="24"/>
          <w:shd w:val="clear" w:color="auto" w:fill="FFFFFF"/>
        </w:rPr>
        <w:t xml:space="preserve">devient le premier laboratoire </w:t>
      </w:r>
      <w:r w:rsidR="00221554" w:rsidRPr="00213D18">
        <w:rPr>
          <w:rFonts w:asciiTheme="majorBidi" w:hAnsiTheme="majorBidi" w:cstheme="majorBidi"/>
          <w:color w:val="000000" w:themeColor="text1"/>
          <w:sz w:val="24"/>
          <w:szCs w:val="24"/>
          <w:shd w:val="clear" w:color="auto" w:fill="FFFFFF"/>
        </w:rPr>
        <w:t>Algérien</w:t>
      </w:r>
      <w:r w:rsidR="00221554">
        <w:rPr>
          <w:rFonts w:asciiTheme="majorBidi" w:hAnsiTheme="majorBidi" w:cstheme="majorBidi"/>
          <w:color w:val="000000" w:themeColor="text1"/>
          <w:sz w:val="24"/>
          <w:szCs w:val="24"/>
          <w:shd w:val="clear" w:color="auto" w:fill="FFFFFF"/>
        </w:rPr>
        <w:t xml:space="preserve"> à l’obtenir</w:t>
      </w:r>
      <w:r w:rsidRPr="00213D18">
        <w:rPr>
          <w:rFonts w:asciiTheme="majorBidi" w:hAnsiTheme="majorBidi" w:cstheme="majorBidi"/>
          <w:color w:val="000000" w:themeColor="text1"/>
          <w:sz w:val="24"/>
          <w:szCs w:val="24"/>
          <w:shd w:val="clear" w:color="auto" w:fill="FFFFFF"/>
        </w:rPr>
        <w:t>.</w:t>
      </w:r>
    </w:p>
    <w:p w:rsidR="00221554" w:rsidRPr="000E7F24" w:rsidRDefault="00097575" w:rsidP="00BE3C61">
      <w:pPr>
        <w:pStyle w:val="Paragraphedeliste"/>
        <w:numPr>
          <w:ilvl w:val="0"/>
          <w:numId w:val="9"/>
        </w:numPr>
        <w:shd w:val="clear" w:color="auto" w:fill="FFFFFF"/>
        <w:spacing w:before="100" w:beforeAutospacing="1" w:after="100" w:afterAutospacing="1"/>
        <w:ind w:left="851" w:hanging="284"/>
        <w:rPr>
          <w:rFonts w:asciiTheme="majorBidi" w:eastAsia="Times New Roman" w:hAnsiTheme="majorBidi" w:cstheme="majorBidi"/>
          <w:color w:val="000000" w:themeColor="text1"/>
          <w:sz w:val="24"/>
          <w:szCs w:val="24"/>
        </w:rPr>
      </w:pPr>
      <w:r w:rsidRPr="00221554">
        <w:rPr>
          <w:rFonts w:asciiTheme="majorBidi" w:eastAsia="Times New Roman" w:hAnsiTheme="majorBidi" w:cstheme="majorBidi"/>
          <w:color w:val="000000" w:themeColor="text1"/>
          <w:sz w:val="24"/>
          <w:szCs w:val="24"/>
        </w:rPr>
        <w:t>La distribution en gro</w:t>
      </w:r>
      <w:r w:rsidR="00213D18" w:rsidRPr="00221554">
        <w:rPr>
          <w:rFonts w:asciiTheme="majorBidi" w:eastAsia="Times New Roman" w:hAnsiTheme="majorBidi" w:cstheme="majorBidi"/>
          <w:color w:val="000000" w:themeColor="text1"/>
          <w:sz w:val="24"/>
          <w:szCs w:val="24"/>
        </w:rPr>
        <w:t xml:space="preserve">s de produits pharmaceutiques à </w:t>
      </w:r>
      <w:r w:rsidRPr="00221554">
        <w:rPr>
          <w:rFonts w:asciiTheme="majorBidi" w:eastAsia="Times New Roman" w:hAnsiTheme="majorBidi" w:cstheme="majorBidi"/>
          <w:color w:val="000000" w:themeColor="text1"/>
          <w:sz w:val="24"/>
          <w:szCs w:val="24"/>
        </w:rPr>
        <w:t>travers </w:t>
      </w:r>
      <w:r w:rsidRPr="00221554">
        <w:rPr>
          <w:rFonts w:asciiTheme="majorBidi" w:hAnsiTheme="majorBidi" w:cstheme="majorBidi"/>
          <w:b/>
          <w:color w:val="000000" w:themeColor="text1"/>
          <w:sz w:val="24"/>
          <w:szCs w:val="24"/>
        </w:rPr>
        <w:t>Biopharm Distribution</w:t>
      </w:r>
      <w:r w:rsidRPr="00221554">
        <w:rPr>
          <w:rFonts w:asciiTheme="majorBidi" w:hAnsiTheme="majorBidi" w:cstheme="majorBidi"/>
          <w:color w:val="000000" w:themeColor="text1"/>
          <w:sz w:val="24"/>
          <w:szCs w:val="24"/>
        </w:rPr>
        <w:t>,</w:t>
      </w:r>
      <w:r w:rsidRPr="00221554">
        <w:rPr>
          <w:rFonts w:asciiTheme="majorBidi" w:hAnsiTheme="majorBidi" w:cstheme="majorBidi"/>
          <w:color w:val="000000" w:themeColor="text1"/>
          <w:sz w:val="24"/>
          <w:szCs w:val="24"/>
          <w:shd w:val="clear" w:color="auto" w:fill="FFFFFF"/>
        </w:rPr>
        <w:t xml:space="preserve"> cette filiale  a développé durant plus de deux décennies un large réseau de distribution constitué de 3 centres de distribution situés à Alger, Constantine et Oran ainsi que de 150 grossistes répartiteurs répartis sur le territoire algérien</w:t>
      </w:r>
      <w:r w:rsidR="00221554" w:rsidRPr="00221554">
        <w:rPr>
          <w:rFonts w:asciiTheme="majorBidi" w:hAnsiTheme="majorBidi" w:cstheme="majorBidi"/>
          <w:color w:val="000000" w:themeColor="text1"/>
          <w:sz w:val="24"/>
          <w:szCs w:val="24"/>
          <w:shd w:val="clear" w:color="auto" w:fill="FFFFFF"/>
        </w:rPr>
        <w:t>.</w:t>
      </w:r>
    </w:p>
    <w:p w:rsidR="00221554" w:rsidRPr="00221554" w:rsidRDefault="00097575" w:rsidP="00F724AC">
      <w:pPr>
        <w:pStyle w:val="Paragraphedeliste"/>
        <w:numPr>
          <w:ilvl w:val="0"/>
          <w:numId w:val="9"/>
        </w:numPr>
        <w:shd w:val="clear" w:color="auto" w:fill="FFFFFF"/>
        <w:spacing w:before="100" w:beforeAutospacing="1" w:after="100" w:afterAutospacing="1"/>
        <w:ind w:left="851" w:hanging="284"/>
        <w:rPr>
          <w:rStyle w:val="lev"/>
          <w:rFonts w:asciiTheme="majorBidi" w:eastAsia="Times New Roman" w:hAnsiTheme="majorBidi" w:cstheme="majorBidi"/>
          <w:b w:val="0"/>
          <w:bCs w:val="0"/>
          <w:color w:val="000000" w:themeColor="text1"/>
          <w:sz w:val="24"/>
          <w:szCs w:val="24"/>
        </w:rPr>
      </w:pPr>
      <w:r w:rsidRPr="00221554">
        <w:rPr>
          <w:rFonts w:asciiTheme="majorBidi" w:eastAsia="Times New Roman" w:hAnsiTheme="majorBidi" w:cstheme="majorBidi"/>
          <w:color w:val="000000" w:themeColor="text1"/>
          <w:sz w:val="24"/>
          <w:szCs w:val="24"/>
        </w:rPr>
        <w:t>La répartition aux officines à travers </w:t>
      </w:r>
      <w:r w:rsidRPr="00221554">
        <w:rPr>
          <w:rStyle w:val="lev"/>
          <w:rFonts w:asciiTheme="majorBidi" w:hAnsiTheme="majorBidi" w:cstheme="majorBidi"/>
          <w:color w:val="000000" w:themeColor="text1"/>
          <w:sz w:val="24"/>
          <w:szCs w:val="24"/>
        </w:rPr>
        <w:t>Biopure</w:t>
      </w:r>
      <w:r w:rsidRPr="00221554">
        <w:rPr>
          <w:rFonts w:asciiTheme="majorBidi" w:eastAsia="Times New Roman" w:hAnsiTheme="majorBidi" w:cstheme="majorBidi"/>
          <w:bCs/>
          <w:color w:val="000000" w:themeColor="text1"/>
          <w:sz w:val="24"/>
          <w:szCs w:val="24"/>
        </w:rPr>
        <w:t xml:space="preserve"> qui est </w:t>
      </w:r>
      <w:r w:rsidRPr="00221554">
        <w:rPr>
          <w:rFonts w:asciiTheme="majorBidi" w:hAnsiTheme="majorBidi" w:cstheme="majorBidi"/>
          <w:color w:val="000000" w:themeColor="text1"/>
          <w:sz w:val="24"/>
          <w:szCs w:val="24"/>
        </w:rPr>
        <w:t xml:space="preserve">en activité en 2006, s’impose aujourd’hui sur le marché algérien comme un des acteurs majeurs de la répartition de médicaments aux officines </w:t>
      </w:r>
      <w:r w:rsidR="00221554" w:rsidRPr="00221554">
        <w:rPr>
          <w:rFonts w:asciiTheme="majorBidi" w:hAnsiTheme="majorBidi" w:cstheme="majorBidi"/>
          <w:color w:val="000000" w:themeColor="text1"/>
          <w:sz w:val="24"/>
          <w:szCs w:val="24"/>
        </w:rPr>
        <w:t>pharmaceutiques. Avec</w:t>
      </w:r>
      <w:r w:rsidRPr="00221554">
        <w:rPr>
          <w:rFonts w:asciiTheme="majorBidi" w:hAnsiTheme="majorBidi" w:cstheme="majorBidi"/>
          <w:color w:val="000000" w:themeColor="text1"/>
          <w:sz w:val="24"/>
          <w:szCs w:val="24"/>
        </w:rPr>
        <w:t xml:space="preserve"> ses cinq centres de distribution opérationnels situés à Blida, Constantine,Oran,Tizi Ouzou et Ouargla, ainsi que ses six plateformes logistiques,</w:t>
      </w:r>
      <w:r w:rsidRPr="00221554">
        <w:rPr>
          <w:rStyle w:val="apple-converted-space"/>
          <w:rFonts w:asciiTheme="majorBidi" w:hAnsiTheme="majorBidi" w:cstheme="majorBidi"/>
          <w:color w:val="000000" w:themeColor="text1"/>
          <w:sz w:val="24"/>
          <w:szCs w:val="24"/>
        </w:rPr>
        <w:t> </w:t>
      </w:r>
      <w:r w:rsidRPr="00221554">
        <w:rPr>
          <w:rStyle w:val="lev"/>
          <w:rFonts w:asciiTheme="majorBidi" w:hAnsiTheme="majorBidi" w:cstheme="majorBidi"/>
          <w:color w:val="000000" w:themeColor="text1"/>
          <w:sz w:val="24"/>
          <w:szCs w:val="24"/>
        </w:rPr>
        <w:t>Biopure</w:t>
      </w:r>
      <w:r w:rsidRPr="00221554">
        <w:rPr>
          <w:rStyle w:val="apple-converted-space"/>
          <w:rFonts w:asciiTheme="majorBidi" w:hAnsiTheme="majorBidi" w:cstheme="majorBidi"/>
          <w:color w:val="000000" w:themeColor="text1"/>
          <w:sz w:val="24"/>
          <w:szCs w:val="24"/>
        </w:rPr>
        <w:t> </w:t>
      </w:r>
      <w:r w:rsidRPr="00221554">
        <w:rPr>
          <w:rFonts w:asciiTheme="majorBidi" w:hAnsiTheme="majorBidi" w:cstheme="majorBidi"/>
          <w:color w:val="000000" w:themeColor="text1"/>
          <w:sz w:val="24"/>
          <w:szCs w:val="24"/>
        </w:rPr>
        <w:t>assure la distribution d’une gamme très étendue couvrant 4000 références médicamenteuses avec une quantité de 60 millions de boites livrées en 2015.</w:t>
      </w:r>
      <w:r w:rsidRPr="00221554">
        <w:rPr>
          <w:rStyle w:val="lev"/>
          <w:rFonts w:asciiTheme="majorBidi" w:hAnsiTheme="majorBidi" w:cstheme="majorBidi"/>
          <w:color w:val="000000" w:themeColor="text1"/>
          <w:sz w:val="24"/>
          <w:szCs w:val="24"/>
        </w:rPr>
        <w:t xml:space="preserve"> </w:t>
      </w:r>
    </w:p>
    <w:p w:rsidR="00097575" w:rsidRPr="0028174A" w:rsidRDefault="00097575" w:rsidP="0028174A">
      <w:pPr>
        <w:pStyle w:val="Paragraphedeliste"/>
        <w:numPr>
          <w:ilvl w:val="0"/>
          <w:numId w:val="9"/>
        </w:numPr>
        <w:shd w:val="clear" w:color="auto" w:fill="FFFFFF"/>
        <w:spacing w:before="100" w:beforeAutospacing="1" w:after="100" w:afterAutospacing="1"/>
        <w:ind w:left="851" w:hanging="284"/>
        <w:rPr>
          <w:rFonts w:asciiTheme="majorBidi" w:eastAsia="Times New Roman" w:hAnsiTheme="majorBidi" w:cstheme="majorBidi"/>
          <w:color w:val="000000" w:themeColor="text1"/>
          <w:sz w:val="24"/>
          <w:szCs w:val="24"/>
        </w:rPr>
      </w:pPr>
      <w:r w:rsidRPr="00213D18">
        <w:rPr>
          <w:rFonts w:asciiTheme="majorBidi" w:eastAsia="Times New Roman" w:hAnsiTheme="majorBidi" w:cstheme="majorBidi"/>
          <w:color w:val="000000" w:themeColor="text1"/>
          <w:sz w:val="24"/>
          <w:szCs w:val="24"/>
        </w:rPr>
        <w:t>La logistique pour l’industrie pharmaceutique à travers</w:t>
      </w:r>
      <w:r w:rsidRPr="00213D18">
        <w:rPr>
          <w:rFonts w:asciiTheme="majorBidi" w:eastAsia="Times New Roman" w:hAnsiTheme="majorBidi" w:cstheme="majorBidi"/>
          <w:b/>
          <w:bCs/>
          <w:color w:val="000000" w:themeColor="text1"/>
          <w:sz w:val="24"/>
          <w:szCs w:val="24"/>
        </w:rPr>
        <w:t> </w:t>
      </w:r>
      <w:r w:rsidRPr="00213D18">
        <w:rPr>
          <w:rStyle w:val="lev"/>
          <w:rFonts w:asciiTheme="majorBidi" w:hAnsiTheme="majorBidi" w:cstheme="majorBidi"/>
          <w:color w:val="000000" w:themeColor="text1"/>
          <w:sz w:val="24"/>
          <w:szCs w:val="24"/>
        </w:rPr>
        <w:t xml:space="preserve"> Biopharm Logistic</w:t>
      </w:r>
      <w:r w:rsidRPr="00213D18">
        <w:rPr>
          <w:rStyle w:val="apple-converted-space"/>
          <w:rFonts w:asciiTheme="majorBidi" w:hAnsiTheme="majorBidi" w:cstheme="majorBidi"/>
          <w:color w:val="000000" w:themeColor="text1"/>
          <w:sz w:val="24"/>
          <w:szCs w:val="24"/>
        </w:rPr>
        <w:t>,</w:t>
      </w:r>
      <w:r w:rsidR="00221554">
        <w:rPr>
          <w:rStyle w:val="apple-converted-space"/>
          <w:rFonts w:asciiTheme="majorBidi" w:hAnsiTheme="majorBidi" w:cstheme="majorBidi"/>
          <w:color w:val="000000" w:themeColor="text1"/>
          <w:sz w:val="24"/>
          <w:szCs w:val="24"/>
        </w:rPr>
        <w:t xml:space="preserve"> </w:t>
      </w:r>
      <w:r w:rsidRPr="00213D18">
        <w:rPr>
          <w:rStyle w:val="apple-converted-space"/>
          <w:rFonts w:asciiTheme="majorBidi" w:hAnsiTheme="majorBidi" w:cstheme="majorBidi"/>
          <w:color w:val="000000" w:themeColor="text1"/>
          <w:sz w:val="24"/>
          <w:szCs w:val="24"/>
        </w:rPr>
        <w:t>n</w:t>
      </w:r>
      <w:r w:rsidRPr="00213D18">
        <w:rPr>
          <w:rFonts w:asciiTheme="majorBidi" w:hAnsiTheme="majorBidi" w:cstheme="majorBidi"/>
          <w:color w:val="000000" w:themeColor="text1"/>
          <w:sz w:val="24"/>
          <w:szCs w:val="24"/>
        </w:rPr>
        <w:t>ée en 2014 par suite de la filialisation des activités de logistique opérées auparavant au sein du groupe</w:t>
      </w:r>
      <w:r w:rsidRPr="00213D18">
        <w:rPr>
          <w:rStyle w:val="apple-converted-space"/>
          <w:rFonts w:asciiTheme="majorBidi" w:hAnsiTheme="majorBidi" w:cstheme="majorBidi"/>
          <w:color w:val="000000" w:themeColor="text1"/>
          <w:sz w:val="24"/>
          <w:szCs w:val="24"/>
        </w:rPr>
        <w:t> </w:t>
      </w:r>
      <w:r w:rsidRPr="00213D18">
        <w:rPr>
          <w:rStyle w:val="lev"/>
          <w:rFonts w:asciiTheme="majorBidi" w:hAnsiTheme="majorBidi" w:cstheme="majorBidi"/>
          <w:color w:val="000000" w:themeColor="text1"/>
          <w:sz w:val="24"/>
          <w:szCs w:val="24"/>
        </w:rPr>
        <w:t>Biopharm</w:t>
      </w:r>
      <w:r w:rsidRPr="00213D18">
        <w:rPr>
          <w:rFonts w:asciiTheme="majorBidi" w:hAnsiTheme="majorBidi" w:cstheme="majorBidi"/>
          <w:color w:val="000000" w:themeColor="text1"/>
          <w:sz w:val="24"/>
          <w:szCs w:val="24"/>
        </w:rPr>
        <w:t xml:space="preserve">. Elle assure des prestations de logistique allant du transit portuaire, de la réalisation et  l’exploitation d’infrastructures à la logistique des flux. Son premier objectif est d’offrir des prestations logistiques répondant aux standards internationaux que sont les bonnes Pratiques de Distribution et de stockage des produits pharmaceutiques. </w:t>
      </w:r>
    </w:p>
    <w:p w:rsidR="00BE3C61" w:rsidRPr="009F1F01" w:rsidRDefault="00097575" w:rsidP="00843AEC">
      <w:pPr>
        <w:pStyle w:val="Paragraphedeliste"/>
        <w:numPr>
          <w:ilvl w:val="0"/>
          <w:numId w:val="9"/>
        </w:numPr>
        <w:shd w:val="clear" w:color="auto" w:fill="FFFFFF"/>
        <w:ind w:left="851" w:hanging="284"/>
        <w:rPr>
          <w:rFonts w:asciiTheme="majorBidi" w:eastAsia="Times New Roman" w:hAnsiTheme="majorBidi" w:cstheme="majorBidi"/>
          <w:color w:val="000000" w:themeColor="text1"/>
          <w:sz w:val="24"/>
          <w:szCs w:val="24"/>
        </w:rPr>
      </w:pPr>
      <w:r w:rsidRPr="00213D18">
        <w:rPr>
          <w:rFonts w:asciiTheme="majorBidi" w:eastAsia="Times New Roman" w:hAnsiTheme="majorBidi" w:cstheme="majorBidi"/>
          <w:sz w:val="24"/>
          <w:szCs w:val="24"/>
        </w:rPr>
        <w:t>La promotio</w:t>
      </w:r>
      <w:r w:rsidR="005A1864">
        <w:rPr>
          <w:rFonts w:asciiTheme="majorBidi" w:eastAsia="Times New Roman" w:hAnsiTheme="majorBidi" w:cstheme="majorBidi"/>
          <w:sz w:val="24"/>
          <w:szCs w:val="24"/>
        </w:rPr>
        <w:t xml:space="preserve">n et l’information médicales, à </w:t>
      </w:r>
      <w:r w:rsidRPr="00213D18">
        <w:rPr>
          <w:rFonts w:asciiTheme="majorBidi" w:eastAsia="Times New Roman" w:hAnsiTheme="majorBidi" w:cstheme="majorBidi"/>
          <w:sz w:val="24"/>
          <w:szCs w:val="24"/>
        </w:rPr>
        <w:t>travers </w:t>
      </w:r>
      <w:r w:rsidRPr="00213D18">
        <w:rPr>
          <w:rFonts w:asciiTheme="majorBidi" w:eastAsia="Times New Roman" w:hAnsiTheme="majorBidi" w:cstheme="majorBidi"/>
          <w:b/>
          <w:bCs/>
          <w:sz w:val="24"/>
          <w:szCs w:val="24"/>
        </w:rPr>
        <w:t>HHI</w:t>
      </w:r>
      <w:r w:rsidRPr="00213D18">
        <w:rPr>
          <w:rFonts w:asciiTheme="majorBidi" w:eastAsia="Times New Roman" w:hAnsiTheme="majorBidi" w:cstheme="majorBidi"/>
          <w:sz w:val="24"/>
          <w:szCs w:val="24"/>
        </w:rPr>
        <w:t> </w:t>
      </w:r>
      <w:r w:rsidRPr="00213D18">
        <w:rPr>
          <w:rFonts w:asciiTheme="majorBidi" w:eastAsia="Times New Roman" w:hAnsiTheme="majorBidi" w:cstheme="majorBidi"/>
          <w:sz w:val="24"/>
          <w:szCs w:val="24"/>
          <w:u w:val="single"/>
        </w:rPr>
        <w:t>(</w:t>
      </w:r>
      <w:r w:rsidRPr="002E5D0B">
        <w:rPr>
          <w:rFonts w:asciiTheme="majorBidi" w:eastAsia="Times New Roman" w:hAnsiTheme="majorBidi" w:cstheme="majorBidi"/>
          <w:sz w:val="24"/>
          <w:szCs w:val="24"/>
        </w:rPr>
        <w:t>Human Health Information</w:t>
      </w:r>
      <w:r w:rsidR="00221554" w:rsidRPr="00213D18">
        <w:rPr>
          <w:rFonts w:asciiTheme="majorBidi" w:eastAsia="Times New Roman" w:hAnsiTheme="majorBidi" w:cstheme="majorBidi"/>
          <w:sz w:val="24"/>
          <w:szCs w:val="24"/>
          <w:u w:val="single"/>
        </w:rPr>
        <w:t>)</w:t>
      </w:r>
      <w:r w:rsidR="00221554" w:rsidRPr="00213D18">
        <w:rPr>
          <w:rFonts w:asciiTheme="majorBidi" w:eastAsia="Times New Roman" w:hAnsiTheme="majorBidi" w:cstheme="majorBidi"/>
          <w:sz w:val="24"/>
          <w:szCs w:val="24"/>
        </w:rPr>
        <w:t>, entrée</w:t>
      </w:r>
      <w:r w:rsidRPr="00213D18">
        <w:rPr>
          <w:rFonts w:asciiTheme="majorBidi" w:hAnsiTheme="majorBidi" w:cstheme="majorBidi"/>
          <w:sz w:val="24"/>
          <w:szCs w:val="24"/>
          <w:shd w:val="clear" w:color="auto" w:fill="FFFFFF"/>
        </w:rPr>
        <w:t xml:space="preserve"> en</w:t>
      </w:r>
      <w:r w:rsidRPr="00213D18">
        <w:rPr>
          <w:rFonts w:asciiTheme="majorBidi" w:hAnsiTheme="majorBidi" w:cstheme="majorBidi"/>
          <w:color w:val="333333"/>
          <w:sz w:val="24"/>
          <w:szCs w:val="24"/>
          <w:shd w:val="clear" w:color="auto" w:fill="FFFFFF"/>
        </w:rPr>
        <w:t xml:space="preserve"> </w:t>
      </w:r>
      <w:r w:rsidRPr="00213D18">
        <w:rPr>
          <w:rFonts w:asciiTheme="majorBidi" w:hAnsiTheme="majorBidi" w:cstheme="majorBidi"/>
          <w:color w:val="000000" w:themeColor="text1"/>
          <w:sz w:val="24"/>
          <w:szCs w:val="24"/>
          <w:shd w:val="clear" w:color="auto" w:fill="FFFFFF"/>
        </w:rPr>
        <w:t xml:space="preserve">activité en 2002, est une société de représentation et d’information médicales qui apporte une assistance intégrée et complète aux laboratoires désirant avoir une représentation en Algérie. </w:t>
      </w:r>
      <w:r w:rsidR="00221554">
        <w:rPr>
          <w:rFonts w:asciiTheme="majorBidi" w:hAnsiTheme="majorBidi" w:cstheme="majorBidi"/>
          <w:color w:val="000000" w:themeColor="text1"/>
          <w:sz w:val="24"/>
          <w:szCs w:val="24"/>
          <w:shd w:val="clear" w:color="auto" w:fill="FFFFFF"/>
        </w:rPr>
        <w:t xml:space="preserve">Grâce à ses 180 </w:t>
      </w:r>
      <w:r w:rsidR="00221554">
        <w:rPr>
          <w:rFonts w:asciiTheme="majorBidi" w:hAnsiTheme="majorBidi" w:cstheme="majorBidi"/>
          <w:color w:val="000000" w:themeColor="text1"/>
          <w:sz w:val="24"/>
          <w:szCs w:val="24"/>
          <w:shd w:val="clear" w:color="auto" w:fill="FFFFFF"/>
        </w:rPr>
        <w:lastRenderedPageBreak/>
        <w:t>collaborateurs</w:t>
      </w:r>
      <w:r w:rsidRPr="00213D18">
        <w:rPr>
          <w:rFonts w:asciiTheme="majorBidi" w:hAnsiTheme="majorBidi" w:cstheme="majorBidi"/>
          <w:color w:val="000000" w:themeColor="text1"/>
          <w:sz w:val="24"/>
          <w:szCs w:val="24"/>
          <w:shd w:val="clear" w:color="auto" w:fill="FFFFFF"/>
        </w:rPr>
        <w:t>,</w:t>
      </w:r>
      <w:r w:rsidRPr="00213D18">
        <w:rPr>
          <w:rStyle w:val="apple-converted-space"/>
          <w:rFonts w:asciiTheme="majorBidi" w:hAnsiTheme="majorBidi" w:cstheme="majorBidi"/>
          <w:color w:val="000000" w:themeColor="text1"/>
          <w:sz w:val="24"/>
          <w:szCs w:val="24"/>
          <w:shd w:val="clear" w:color="auto" w:fill="FFFFFF"/>
        </w:rPr>
        <w:t> </w:t>
      </w:r>
      <w:r w:rsidRPr="00213D18">
        <w:rPr>
          <w:rStyle w:val="lev"/>
          <w:rFonts w:asciiTheme="majorBidi" w:hAnsiTheme="majorBidi" w:cstheme="majorBidi"/>
          <w:color w:val="000000" w:themeColor="text1"/>
          <w:sz w:val="24"/>
          <w:szCs w:val="24"/>
          <w:shd w:val="clear" w:color="auto" w:fill="FFFFFF"/>
        </w:rPr>
        <w:t>HHI</w:t>
      </w:r>
      <w:r w:rsidRPr="00213D18">
        <w:rPr>
          <w:rStyle w:val="apple-converted-space"/>
          <w:rFonts w:asciiTheme="majorBidi" w:hAnsiTheme="majorBidi" w:cstheme="majorBidi"/>
          <w:color w:val="000000" w:themeColor="text1"/>
          <w:sz w:val="24"/>
          <w:szCs w:val="24"/>
          <w:shd w:val="clear" w:color="auto" w:fill="FFFFFF"/>
        </w:rPr>
        <w:t> </w:t>
      </w:r>
      <w:r w:rsidRPr="00213D18">
        <w:rPr>
          <w:rFonts w:asciiTheme="majorBidi" w:hAnsiTheme="majorBidi" w:cstheme="majorBidi"/>
          <w:color w:val="000000" w:themeColor="text1"/>
          <w:sz w:val="24"/>
          <w:szCs w:val="24"/>
          <w:shd w:val="clear" w:color="auto" w:fill="FFFFFF"/>
        </w:rPr>
        <w:t>assure l’information médicale auprès des médecins et professionnels de santé des produits, aussi bien ceux fabriqués par</w:t>
      </w:r>
      <w:r w:rsidRPr="00213D18">
        <w:rPr>
          <w:rStyle w:val="apple-converted-space"/>
          <w:rFonts w:asciiTheme="majorBidi" w:hAnsiTheme="majorBidi" w:cstheme="majorBidi"/>
          <w:color w:val="000000" w:themeColor="text1"/>
          <w:sz w:val="24"/>
          <w:szCs w:val="24"/>
          <w:shd w:val="clear" w:color="auto" w:fill="FFFFFF"/>
        </w:rPr>
        <w:t> </w:t>
      </w:r>
      <w:r w:rsidRPr="00213D18">
        <w:rPr>
          <w:rStyle w:val="lev"/>
          <w:rFonts w:asciiTheme="majorBidi" w:hAnsiTheme="majorBidi" w:cstheme="majorBidi"/>
          <w:color w:val="000000" w:themeColor="text1"/>
          <w:sz w:val="24"/>
          <w:szCs w:val="24"/>
        </w:rPr>
        <w:t>Biopharm</w:t>
      </w:r>
      <w:r w:rsidRPr="00213D18">
        <w:rPr>
          <w:rFonts w:asciiTheme="majorBidi" w:hAnsiTheme="majorBidi" w:cstheme="majorBidi"/>
          <w:color w:val="000000" w:themeColor="text1"/>
          <w:sz w:val="24"/>
          <w:szCs w:val="24"/>
          <w:shd w:val="clear" w:color="auto" w:fill="FFFFFF"/>
        </w:rPr>
        <w:t xml:space="preserve"> que ceux de ses partenaires.</w:t>
      </w:r>
      <w:r w:rsidR="000E7F24">
        <w:rPr>
          <w:rFonts w:asciiTheme="majorBidi" w:hAnsiTheme="majorBidi" w:cstheme="majorBidi"/>
          <w:color w:val="000000" w:themeColor="text1"/>
          <w:sz w:val="24"/>
          <w:szCs w:val="24"/>
          <w:shd w:val="clear" w:color="auto" w:fill="FFFFFF"/>
        </w:rPr>
        <w:t xml:space="preserve"> </w:t>
      </w:r>
    </w:p>
    <w:p w:rsidR="009F1F01" w:rsidRPr="00BD1007" w:rsidRDefault="009F1F01" w:rsidP="009F1F01">
      <w:pPr>
        <w:pStyle w:val="Paragraphedeliste"/>
        <w:shd w:val="clear" w:color="auto" w:fill="FFFFFF"/>
        <w:ind w:left="851"/>
        <w:rPr>
          <w:rFonts w:asciiTheme="majorBidi" w:eastAsia="Times New Roman" w:hAnsiTheme="majorBidi" w:cstheme="majorBidi"/>
          <w:color w:val="000000" w:themeColor="text1"/>
          <w:sz w:val="24"/>
          <w:szCs w:val="24"/>
        </w:rPr>
      </w:pPr>
    </w:p>
    <w:p w:rsidR="0033203D" w:rsidRPr="000E7F24" w:rsidRDefault="002A07D3" w:rsidP="009F1F01">
      <w:pPr>
        <w:pStyle w:val="Paragraphedeliste"/>
        <w:numPr>
          <w:ilvl w:val="0"/>
          <w:numId w:val="33"/>
        </w:numPr>
        <w:ind w:left="0" w:firstLine="0"/>
        <w:rPr>
          <w:rFonts w:asciiTheme="majorBidi" w:eastAsia="Times New Roman" w:hAnsiTheme="majorBidi" w:cstheme="majorBidi"/>
          <w:b/>
          <w:bCs/>
          <w:sz w:val="24"/>
          <w:szCs w:val="24"/>
          <w:lang w:eastAsia="fr-FR"/>
        </w:rPr>
      </w:pPr>
      <w:r w:rsidRPr="001534A4">
        <w:rPr>
          <w:rFonts w:asciiTheme="majorBidi" w:eastAsia="Times New Roman" w:hAnsiTheme="majorBidi" w:cstheme="majorBidi"/>
          <w:b/>
          <w:bCs/>
          <w:sz w:val="24"/>
          <w:szCs w:val="24"/>
          <w:lang w:eastAsia="fr-FR"/>
        </w:rPr>
        <w:t xml:space="preserve">Historique </w:t>
      </w:r>
      <w:r w:rsidR="00213D18" w:rsidRPr="001534A4">
        <w:rPr>
          <w:rFonts w:asciiTheme="majorBidi" w:eastAsia="Times New Roman" w:hAnsiTheme="majorBidi" w:cstheme="majorBidi"/>
          <w:b/>
          <w:bCs/>
          <w:sz w:val="24"/>
          <w:szCs w:val="24"/>
          <w:lang w:eastAsia="fr-FR"/>
        </w:rPr>
        <w:t>du groupe</w:t>
      </w:r>
    </w:p>
    <w:p w:rsidR="00E412BF" w:rsidRPr="00621E1F" w:rsidRDefault="0033203D" w:rsidP="009F1F01">
      <w:pPr>
        <w:ind w:firstLine="567"/>
        <w:rPr>
          <w:rFonts w:asciiTheme="majorBidi" w:eastAsia="Times New Roman" w:hAnsiTheme="majorBidi" w:cstheme="majorBidi"/>
          <w:sz w:val="24"/>
          <w:szCs w:val="24"/>
          <w:lang w:eastAsia="fr-FR"/>
        </w:rPr>
      </w:pPr>
      <w:r w:rsidRPr="0033203D">
        <w:rPr>
          <w:rFonts w:asciiTheme="majorBidi" w:eastAsia="Times New Roman" w:hAnsiTheme="majorBidi" w:cstheme="majorBidi"/>
          <w:b/>
          <w:bCs/>
          <w:sz w:val="24"/>
          <w:szCs w:val="24"/>
          <w:lang w:eastAsia="fr-FR"/>
        </w:rPr>
        <w:t>Biopharm</w:t>
      </w:r>
      <w:r>
        <w:rPr>
          <w:rFonts w:asciiTheme="majorBidi" w:eastAsia="Times New Roman" w:hAnsiTheme="majorBidi" w:cstheme="majorBidi"/>
          <w:sz w:val="24"/>
          <w:szCs w:val="24"/>
          <w:lang w:eastAsia="fr-FR"/>
        </w:rPr>
        <w:t xml:space="preserve"> </w:t>
      </w:r>
      <w:r w:rsidR="002A07D3" w:rsidRPr="0033203D">
        <w:rPr>
          <w:rFonts w:asciiTheme="majorBidi" w:eastAsia="Times New Roman" w:hAnsiTheme="majorBidi" w:cstheme="majorBidi"/>
          <w:sz w:val="24"/>
          <w:szCs w:val="24"/>
          <w:lang w:eastAsia="fr-FR"/>
        </w:rPr>
        <w:t>a débuté ses activités au début des années 1990. Le développement du groupe s’est fait en plusieurs étapes comme l</w:t>
      </w:r>
      <w:r w:rsidR="00E412BF">
        <w:rPr>
          <w:rFonts w:asciiTheme="majorBidi" w:eastAsia="Times New Roman" w:hAnsiTheme="majorBidi" w:cstheme="majorBidi"/>
          <w:sz w:val="24"/>
          <w:szCs w:val="24"/>
          <w:lang w:eastAsia="fr-FR"/>
        </w:rPr>
        <w:t>e montre la chronologie</w:t>
      </w:r>
      <w:r w:rsidR="002A07D3" w:rsidRPr="0033203D">
        <w:rPr>
          <w:rFonts w:asciiTheme="majorBidi" w:eastAsia="Times New Roman" w:hAnsiTheme="majorBidi" w:cstheme="majorBidi"/>
          <w:sz w:val="24"/>
          <w:szCs w:val="24"/>
          <w:lang w:eastAsia="fr-FR"/>
        </w:rPr>
        <w:t xml:space="preserve"> suivante : </w:t>
      </w:r>
    </w:p>
    <w:p w:rsidR="00213D18" w:rsidRDefault="007C7B2F" w:rsidP="00F724AC">
      <w:pPr>
        <w:shd w:val="clear" w:color="auto" w:fill="FFFFFF"/>
        <w:spacing w:before="100" w:beforeAutospacing="1" w:after="100" w:afterAutospacing="1"/>
        <w:rPr>
          <w:rFonts w:asciiTheme="majorBidi" w:eastAsia="Times New Roman" w:hAnsiTheme="majorBidi" w:cstheme="majorBidi"/>
          <w:color w:val="000000" w:themeColor="text1"/>
          <w:sz w:val="24"/>
          <w:szCs w:val="24"/>
        </w:rPr>
      </w:pPr>
      <w:r>
        <w:rPr>
          <w:rFonts w:asciiTheme="majorBidi" w:eastAsia="Times New Roman" w:hAnsiTheme="majorBidi" w:cstheme="majorBidi"/>
          <w:noProof/>
          <w:color w:val="000000" w:themeColor="text1"/>
          <w:sz w:val="24"/>
          <w:szCs w:val="24"/>
          <w:lang w:eastAsia="fr-FR"/>
        </w:rPr>
        <w:drawing>
          <wp:inline distT="0" distB="0" distL="0" distR="0">
            <wp:extent cx="5779770" cy="2047875"/>
            <wp:effectExtent l="19050" t="247650" r="0" b="619125"/>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7F24" w:rsidRDefault="000E7F24" w:rsidP="000E7F24">
      <w:pPr>
        <w:shd w:val="clear" w:color="auto" w:fill="FFFFFF"/>
        <w:spacing w:before="100" w:beforeAutospacing="1" w:after="100" w:afterAutospacing="1"/>
        <w:ind w:firstLine="284"/>
        <w:rPr>
          <w:rFonts w:asciiTheme="majorBidi" w:eastAsia="Times New Roman" w:hAnsiTheme="majorBidi" w:cstheme="majorBidi"/>
          <w:color w:val="000000" w:themeColor="text1"/>
          <w:sz w:val="24"/>
          <w:szCs w:val="24"/>
        </w:rPr>
      </w:pPr>
    </w:p>
    <w:p w:rsidR="00B54845" w:rsidRDefault="00B54845" w:rsidP="00843AEC">
      <w:pPr>
        <w:shd w:val="clear" w:color="auto" w:fill="FFFFFF"/>
        <w:spacing w:before="100" w:beforeAutospacing="1"/>
        <w:rPr>
          <w:rFonts w:asciiTheme="majorBidi" w:eastAsia="Times New Roman" w:hAnsiTheme="majorBidi" w:cstheme="majorBidi"/>
          <w:color w:val="000000" w:themeColor="text1"/>
          <w:sz w:val="24"/>
          <w:szCs w:val="24"/>
        </w:rPr>
      </w:pPr>
      <w:r>
        <w:rPr>
          <w:rFonts w:asciiTheme="majorBidi" w:eastAsia="Times New Roman" w:hAnsiTheme="majorBidi" w:cstheme="majorBidi"/>
          <w:noProof/>
          <w:color w:val="000000" w:themeColor="text1"/>
          <w:sz w:val="24"/>
          <w:szCs w:val="24"/>
          <w:lang w:eastAsia="fr-FR"/>
        </w:rPr>
        <w:drawing>
          <wp:inline distT="0" distB="0" distL="0" distR="0">
            <wp:extent cx="5779770" cy="2047875"/>
            <wp:effectExtent l="19050" t="285750" r="0" b="409575"/>
            <wp:docPr id="10"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E3C61" w:rsidRDefault="00EA1E59" w:rsidP="006327AA">
      <w:pPr>
        <w:ind w:left="708" w:firstLine="708"/>
        <w:rPr>
          <w:rFonts w:asciiTheme="majorBidi" w:hAnsiTheme="majorBidi" w:cstheme="majorBidi"/>
          <w:sz w:val="24"/>
          <w:szCs w:val="24"/>
        </w:rPr>
      </w:pPr>
      <w:r w:rsidRPr="0033203D">
        <w:rPr>
          <w:rFonts w:asciiTheme="majorBidi" w:hAnsiTheme="majorBidi" w:cstheme="majorBidi"/>
          <w:sz w:val="24"/>
          <w:szCs w:val="24"/>
        </w:rPr>
        <w:t>Figure 1.</w:t>
      </w:r>
      <w:r>
        <w:rPr>
          <w:rFonts w:asciiTheme="majorBidi" w:hAnsiTheme="majorBidi" w:cstheme="majorBidi"/>
          <w:sz w:val="24"/>
          <w:szCs w:val="24"/>
        </w:rPr>
        <w:t>1</w:t>
      </w:r>
      <w:r w:rsidRPr="0033203D">
        <w:rPr>
          <w:rFonts w:asciiTheme="majorBidi" w:hAnsiTheme="majorBidi" w:cstheme="majorBidi"/>
          <w:sz w:val="24"/>
          <w:szCs w:val="24"/>
        </w:rPr>
        <w:t xml:space="preserve"> : </w:t>
      </w:r>
      <w:r w:rsidR="005C143A">
        <w:rPr>
          <w:rFonts w:asciiTheme="majorBidi" w:hAnsiTheme="majorBidi" w:cstheme="majorBidi"/>
          <w:sz w:val="24"/>
          <w:szCs w:val="24"/>
        </w:rPr>
        <w:t>La chronologie d</w:t>
      </w:r>
      <w:r w:rsidR="006010B9">
        <w:rPr>
          <w:rFonts w:asciiTheme="majorBidi" w:hAnsiTheme="majorBidi" w:cstheme="majorBidi"/>
          <w:sz w:val="24"/>
          <w:szCs w:val="24"/>
        </w:rPr>
        <w:t>e</w:t>
      </w:r>
      <w:r>
        <w:rPr>
          <w:rFonts w:asciiTheme="majorBidi" w:hAnsiTheme="majorBidi" w:cstheme="majorBidi"/>
          <w:sz w:val="24"/>
          <w:szCs w:val="24"/>
        </w:rPr>
        <w:t xml:space="preserve"> développement de Biopharm</w:t>
      </w:r>
    </w:p>
    <w:p w:rsidR="009F1F01" w:rsidRDefault="009F1F01" w:rsidP="006327AA">
      <w:pPr>
        <w:ind w:left="708" w:firstLine="708"/>
        <w:rPr>
          <w:rFonts w:asciiTheme="majorBidi" w:hAnsiTheme="majorBidi" w:cstheme="majorBidi"/>
          <w:sz w:val="24"/>
          <w:szCs w:val="24"/>
        </w:rPr>
      </w:pPr>
    </w:p>
    <w:p w:rsidR="009F1F01" w:rsidRDefault="009F1F01" w:rsidP="006327AA">
      <w:pPr>
        <w:ind w:left="708" w:firstLine="708"/>
        <w:rPr>
          <w:rFonts w:asciiTheme="majorBidi" w:hAnsiTheme="majorBidi" w:cstheme="majorBidi"/>
          <w:sz w:val="24"/>
          <w:szCs w:val="24"/>
        </w:rPr>
      </w:pPr>
    </w:p>
    <w:p w:rsidR="00213D18" w:rsidRPr="006E27E4" w:rsidRDefault="00213D18" w:rsidP="00445ED2">
      <w:pPr>
        <w:pStyle w:val="Paragraphedeliste"/>
        <w:numPr>
          <w:ilvl w:val="0"/>
          <w:numId w:val="34"/>
        </w:numPr>
        <w:spacing w:after="0"/>
        <w:rPr>
          <w:rFonts w:asciiTheme="majorBidi" w:hAnsiTheme="majorBidi" w:cstheme="majorBidi"/>
          <w:b/>
          <w:bCs/>
          <w:sz w:val="24"/>
          <w:szCs w:val="24"/>
        </w:rPr>
      </w:pPr>
      <w:r w:rsidRPr="006E27E4">
        <w:rPr>
          <w:rFonts w:asciiTheme="majorBidi" w:hAnsiTheme="majorBidi" w:cstheme="majorBidi"/>
          <w:b/>
          <w:bCs/>
          <w:sz w:val="24"/>
          <w:szCs w:val="24"/>
        </w:rPr>
        <w:lastRenderedPageBreak/>
        <w:t>Organigramme de la structure juridique de Biopharm</w:t>
      </w:r>
    </w:p>
    <w:p w:rsidR="006649B1" w:rsidRDefault="00213D18" w:rsidP="00F724AC">
      <w:pPr>
        <w:spacing w:after="0"/>
        <w:rPr>
          <w:rFonts w:asciiTheme="majorBidi" w:hAnsiTheme="majorBidi" w:cstheme="majorBidi"/>
          <w:sz w:val="24"/>
          <w:szCs w:val="24"/>
        </w:rPr>
      </w:pPr>
      <w:r w:rsidRPr="0033203D">
        <w:rPr>
          <w:rFonts w:asciiTheme="majorBidi" w:hAnsiTheme="majorBidi" w:cstheme="majorBidi"/>
          <w:noProof/>
          <w:sz w:val="24"/>
          <w:szCs w:val="24"/>
          <w:lang w:eastAsia="fr-FR"/>
        </w:rPr>
        <w:drawing>
          <wp:inline distT="0" distB="0" distL="0" distR="0">
            <wp:extent cx="5760720" cy="2242238"/>
            <wp:effectExtent l="38100" t="0" r="3048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412BF" w:rsidRDefault="00213D18" w:rsidP="005C143A">
      <w:pPr>
        <w:spacing w:after="0"/>
        <w:ind w:left="708" w:firstLine="708"/>
        <w:rPr>
          <w:rFonts w:asciiTheme="majorBidi" w:hAnsiTheme="majorBidi" w:cstheme="majorBidi"/>
          <w:sz w:val="24"/>
          <w:szCs w:val="24"/>
        </w:rPr>
      </w:pPr>
      <w:r w:rsidRPr="0033203D">
        <w:rPr>
          <w:rFonts w:asciiTheme="majorBidi" w:hAnsiTheme="majorBidi" w:cstheme="majorBidi"/>
          <w:sz w:val="24"/>
          <w:szCs w:val="24"/>
        </w:rPr>
        <w:t>Figure 1.</w:t>
      </w:r>
      <w:r w:rsidR="005C143A">
        <w:rPr>
          <w:rFonts w:asciiTheme="majorBidi" w:hAnsiTheme="majorBidi" w:cstheme="majorBidi"/>
          <w:sz w:val="24"/>
          <w:szCs w:val="24"/>
        </w:rPr>
        <w:t>2</w:t>
      </w:r>
      <w:r w:rsidRPr="0033203D">
        <w:rPr>
          <w:rFonts w:asciiTheme="majorBidi" w:hAnsiTheme="majorBidi" w:cstheme="majorBidi"/>
          <w:sz w:val="24"/>
          <w:szCs w:val="24"/>
        </w:rPr>
        <w:t xml:space="preserve"> : </w:t>
      </w:r>
      <w:r w:rsidR="006649B1" w:rsidRPr="0033203D">
        <w:rPr>
          <w:rFonts w:asciiTheme="majorBidi" w:hAnsiTheme="majorBidi" w:cstheme="majorBidi"/>
          <w:sz w:val="24"/>
          <w:szCs w:val="24"/>
        </w:rPr>
        <w:t>Organigramme</w:t>
      </w:r>
      <w:r w:rsidRPr="0033203D">
        <w:rPr>
          <w:rFonts w:asciiTheme="majorBidi" w:hAnsiTheme="majorBidi" w:cstheme="majorBidi"/>
          <w:sz w:val="24"/>
          <w:szCs w:val="24"/>
        </w:rPr>
        <w:t xml:space="preserve"> de la structure juridique de Biopharm</w:t>
      </w:r>
    </w:p>
    <w:p w:rsidR="00E412BF" w:rsidRPr="00E412BF" w:rsidRDefault="00E412BF" w:rsidP="00E412BF">
      <w:pPr>
        <w:spacing w:after="0"/>
        <w:ind w:left="708" w:firstLine="708"/>
        <w:rPr>
          <w:rFonts w:asciiTheme="majorBidi" w:hAnsiTheme="majorBidi" w:cstheme="majorBidi"/>
          <w:sz w:val="24"/>
          <w:szCs w:val="24"/>
        </w:rPr>
      </w:pPr>
    </w:p>
    <w:p w:rsidR="00213D18" w:rsidRPr="00100424" w:rsidRDefault="00100424" w:rsidP="009F1F01">
      <w:pPr>
        <w:pStyle w:val="Paragraphedeliste"/>
        <w:numPr>
          <w:ilvl w:val="0"/>
          <w:numId w:val="35"/>
        </w:numPr>
        <w:ind w:left="0" w:firstLine="0"/>
        <w:rPr>
          <w:rFonts w:asciiTheme="majorBidi" w:hAnsiTheme="majorBidi" w:cstheme="majorBidi"/>
          <w:b/>
          <w:bCs/>
          <w:sz w:val="24"/>
          <w:szCs w:val="24"/>
        </w:rPr>
      </w:pPr>
      <w:r>
        <w:rPr>
          <w:rFonts w:asciiTheme="majorBidi" w:hAnsiTheme="majorBidi" w:cstheme="majorBidi"/>
          <w:b/>
          <w:bCs/>
          <w:sz w:val="24"/>
          <w:szCs w:val="24"/>
        </w:rPr>
        <w:t xml:space="preserve">Organigramme </w:t>
      </w:r>
      <w:r w:rsidRPr="00100424">
        <w:rPr>
          <w:rFonts w:asciiTheme="majorBidi" w:hAnsiTheme="majorBidi" w:cstheme="majorBidi"/>
          <w:b/>
          <w:bCs/>
          <w:sz w:val="24"/>
          <w:szCs w:val="24"/>
        </w:rPr>
        <w:t>fonctionnel</w:t>
      </w:r>
      <w:r>
        <w:rPr>
          <w:rFonts w:asciiTheme="majorBidi" w:hAnsiTheme="majorBidi" w:cstheme="majorBidi"/>
          <w:b/>
          <w:bCs/>
          <w:sz w:val="24"/>
          <w:szCs w:val="24"/>
        </w:rPr>
        <w:t xml:space="preserve"> de </w:t>
      </w:r>
      <w:r w:rsidRPr="00100424">
        <w:rPr>
          <w:rFonts w:asciiTheme="majorBidi" w:hAnsiTheme="majorBidi" w:cstheme="majorBidi"/>
          <w:b/>
          <w:bCs/>
          <w:sz w:val="24"/>
          <w:szCs w:val="24"/>
        </w:rPr>
        <w:t>Biopharm SPA Production</w:t>
      </w:r>
    </w:p>
    <w:p w:rsidR="003918B9" w:rsidRPr="0033203D" w:rsidRDefault="00213D18" w:rsidP="009F1F01">
      <w:pPr>
        <w:shd w:val="clear" w:color="auto" w:fill="FFFFFF"/>
        <w:ind w:firstLine="567"/>
        <w:rPr>
          <w:rFonts w:asciiTheme="majorBidi" w:eastAsia="Times New Roman" w:hAnsiTheme="majorBidi" w:cstheme="majorBidi"/>
          <w:color w:val="000000" w:themeColor="text1"/>
          <w:sz w:val="24"/>
          <w:szCs w:val="24"/>
        </w:rPr>
      </w:pPr>
      <w:r>
        <w:rPr>
          <w:rFonts w:asciiTheme="majorBidi" w:hAnsiTheme="majorBidi" w:cstheme="majorBidi"/>
          <w:b/>
          <w:bCs/>
          <w:sz w:val="24"/>
          <w:szCs w:val="24"/>
        </w:rPr>
        <w:t xml:space="preserve">Biopharm </w:t>
      </w:r>
      <w:r>
        <w:rPr>
          <w:rFonts w:asciiTheme="majorBidi" w:hAnsiTheme="majorBidi" w:cstheme="majorBidi"/>
          <w:sz w:val="24"/>
          <w:szCs w:val="24"/>
        </w:rPr>
        <w:t xml:space="preserve">a </w:t>
      </w:r>
      <w:r w:rsidRPr="00213D18">
        <w:rPr>
          <w:rFonts w:asciiTheme="majorBidi" w:hAnsiTheme="majorBidi" w:cstheme="majorBidi"/>
          <w:sz w:val="24"/>
          <w:szCs w:val="24"/>
        </w:rPr>
        <w:t>développé une organisation autour de ses différents métiers comprenant les fonctions opérationnelles ainsi que les fonctions de support nécessaires à la conduite et au développement de ses activités</w:t>
      </w:r>
      <w:r w:rsidR="00100424">
        <w:rPr>
          <w:rFonts w:asciiTheme="majorBidi" w:hAnsiTheme="majorBidi" w:cstheme="majorBidi"/>
          <w:sz w:val="24"/>
          <w:szCs w:val="24"/>
        </w:rPr>
        <w:t xml:space="preserve">. </w:t>
      </w:r>
      <w:r w:rsidRPr="00213D18">
        <w:rPr>
          <w:rFonts w:asciiTheme="majorBidi" w:hAnsiTheme="majorBidi" w:cstheme="majorBidi"/>
          <w:sz w:val="24"/>
          <w:szCs w:val="24"/>
        </w:rPr>
        <w:t xml:space="preserve">Elle </w:t>
      </w:r>
      <w:r w:rsidR="00100424" w:rsidRPr="00213D18">
        <w:rPr>
          <w:rFonts w:asciiTheme="majorBidi" w:hAnsiTheme="majorBidi" w:cstheme="majorBidi"/>
          <w:sz w:val="24"/>
          <w:szCs w:val="24"/>
        </w:rPr>
        <w:t>dispose</w:t>
      </w:r>
      <w:r w:rsidR="006010B9">
        <w:rPr>
          <w:rFonts w:asciiTheme="majorBidi" w:hAnsiTheme="majorBidi" w:cstheme="majorBidi"/>
          <w:sz w:val="24"/>
          <w:szCs w:val="24"/>
        </w:rPr>
        <w:t xml:space="preserve"> </w:t>
      </w:r>
      <w:r w:rsidR="00100424">
        <w:rPr>
          <w:rFonts w:asciiTheme="majorBidi" w:hAnsiTheme="majorBidi" w:cstheme="majorBidi"/>
          <w:sz w:val="24"/>
          <w:szCs w:val="24"/>
        </w:rPr>
        <w:t>en</w:t>
      </w:r>
      <w:r w:rsidRPr="00213D18">
        <w:rPr>
          <w:rFonts w:asciiTheme="majorBidi" w:hAnsiTheme="majorBidi" w:cstheme="majorBidi"/>
          <w:sz w:val="24"/>
          <w:szCs w:val="24"/>
        </w:rPr>
        <w:t xml:space="preserve"> outre</w:t>
      </w:r>
      <w:r w:rsidR="006010B9">
        <w:rPr>
          <w:rFonts w:asciiTheme="majorBidi" w:hAnsiTheme="majorBidi" w:cstheme="majorBidi"/>
          <w:sz w:val="24"/>
          <w:szCs w:val="24"/>
        </w:rPr>
        <w:t>,</w:t>
      </w:r>
      <w:r w:rsidRPr="00213D18">
        <w:rPr>
          <w:rFonts w:asciiTheme="majorBidi" w:hAnsiTheme="majorBidi" w:cstheme="majorBidi"/>
          <w:sz w:val="24"/>
          <w:szCs w:val="24"/>
        </w:rPr>
        <w:t xml:space="preserve"> d’un système d’assurance qualité et d’audit en charge d’assister les différentes structures en termes de procédures et de reporting :</w:t>
      </w:r>
    </w:p>
    <w:p w:rsidR="006649B1" w:rsidRDefault="00213D18" w:rsidP="00F724AC">
      <w:pPr>
        <w:shd w:val="clear" w:color="auto" w:fill="FFFFFF"/>
        <w:spacing w:after="0"/>
        <w:rPr>
          <w:rFonts w:asciiTheme="majorBidi" w:eastAsia="Times New Roman" w:hAnsiTheme="majorBidi" w:cstheme="majorBidi"/>
          <w:color w:val="000000" w:themeColor="text1"/>
          <w:sz w:val="24"/>
          <w:szCs w:val="24"/>
        </w:rPr>
      </w:pPr>
      <w:r>
        <w:rPr>
          <w:rFonts w:asciiTheme="majorBidi" w:eastAsia="Times New Roman" w:hAnsiTheme="majorBidi" w:cstheme="majorBidi"/>
          <w:noProof/>
          <w:color w:val="000000" w:themeColor="text1"/>
          <w:sz w:val="24"/>
          <w:szCs w:val="24"/>
          <w:lang w:eastAsia="fr-FR"/>
        </w:rPr>
        <w:drawing>
          <wp:inline distT="0" distB="0" distL="0" distR="0">
            <wp:extent cx="5806240" cy="2505075"/>
            <wp:effectExtent l="19050" t="0" r="40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806240" cy="2505075"/>
                    </a:xfrm>
                    <a:prstGeom prst="rect">
                      <a:avLst/>
                    </a:prstGeom>
                    <a:noFill/>
                    <a:ln w="9525">
                      <a:noFill/>
                      <a:miter lim="800000"/>
                      <a:headEnd/>
                      <a:tailEnd/>
                    </a:ln>
                  </pic:spPr>
                </pic:pic>
              </a:graphicData>
            </a:graphic>
          </wp:inline>
        </w:drawing>
      </w:r>
    </w:p>
    <w:p w:rsidR="00E412BF" w:rsidRDefault="00213D18" w:rsidP="005C143A">
      <w:pPr>
        <w:shd w:val="clear" w:color="auto" w:fill="FFFFFF"/>
        <w:spacing w:after="0"/>
        <w:jc w:val="center"/>
        <w:rPr>
          <w:rFonts w:asciiTheme="majorBidi" w:hAnsiTheme="majorBidi" w:cstheme="majorBidi"/>
          <w:sz w:val="24"/>
          <w:szCs w:val="24"/>
        </w:rPr>
      </w:pPr>
      <w:r w:rsidRPr="0033203D">
        <w:rPr>
          <w:rFonts w:asciiTheme="majorBidi" w:hAnsiTheme="majorBidi" w:cstheme="majorBidi"/>
          <w:sz w:val="24"/>
          <w:szCs w:val="24"/>
        </w:rPr>
        <w:t>Figure 1.</w:t>
      </w:r>
      <w:r w:rsidR="005C143A">
        <w:rPr>
          <w:rFonts w:asciiTheme="majorBidi" w:hAnsiTheme="majorBidi" w:cstheme="majorBidi"/>
          <w:sz w:val="24"/>
          <w:szCs w:val="24"/>
        </w:rPr>
        <w:t>3</w:t>
      </w:r>
      <w:r w:rsidRPr="0033203D">
        <w:rPr>
          <w:rFonts w:asciiTheme="majorBidi" w:hAnsiTheme="majorBidi" w:cstheme="majorBidi"/>
          <w:sz w:val="24"/>
          <w:szCs w:val="24"/>
        </w:rPr>
        <w:t xml:space="preserve"> : </w:t>
      </w:r>
      <w:r w:rsidR="006649B1" w:rsidRPr="0033203D">
        <w:rPr>
          <w:rFonts w:asciiTheme="majorBidi" w:hAnsiTheme="majorBidi" w:cstheme="majorBidi"/>
          <w:sz w:val="24"/>
          <w:szCs w:val="24"/>
        </w:rPr>
        <w:t>Organigramme</w:t>
      </w:r>
      <w:r w:rsidRPr="0033203D">
        <w:rPr>
          <w:rFonts w:asciiTheme="majorBidi" w:hAnsiTheme="majorBidi" w:cstheme="majorBidi"/>
          <w:sz w:val="24"/>
          <w:szCs w:val="24"/>
        </w:rPr>
        <w:t xml:space="preserve"> de Biopharm</w:t>
      </w:r>
      <w:r w:rsidR="00FF37B9">
        <w:rPr>
          <w:rFonts w:asciiTheme="majorBidi" w:hAnsiTheme="majorBidi" w:cstheme="majorBidi"/>
          <w:sz w:val="24"/>
          <w:szCs w:val="24"/>
        </w:rPr>
        <w:t xml:space="preserve"> SPA Production</w:t>
      </w:r>
    </w:p>
    <w:p w:rsidR="00FF14C5" w:rsidRDefault="005B0D9F" w:rsidP="00F724AC">
      <w:pPr>
        <w:pStyle w:val="Paragraphedeliste"/>
        <w:numPr>
          <w:ilvl w:val="0"/>
          <w:numId w:val="16"/>
        </w:numPr>
        <w:shd w:val="clear" w:color="auto" w:fill="FFFFFF"/>
        <w:spacing w:before="100" w:beforeAutospacing="1" w:after="0"/>
        <w:ind w:left="851" w:hanging="284"/>
        <w:rPr>
          <w:rFonts w:asciiTheme="majorBidi" w:hAnsiTheme="majorBidi" w:cstheme="majorBidi"/>
          <w:sz w:val="24"/>
          <w:szCs w:val="24"/>
        </w:rPr>
      </w:pPr>
      <w:r>
        <w:rPr>
          <w:rFonts w:asciiTheme="majorBidi" w:hAnsiTheme="majorBidi" w:cstheme="majorBidi"/>
          <w:b/>
          <w:bCs/>
          <w:sz w:val="24"/>
          <w:szCs w:val="24"/>
        </w:rPr>
        <w:t>CA</w:t>
      </w:r>
      <w:r w:rsidR="00CA7E9E" w:rsidRPr="005B0D9F">
        <w:rPr>
          <w:rFonts w:asciiTheme="majorBidi" w:hAnsiTheme="majorBidi" w:cstheme="majorBidi"/>
          <w:b/>
          <w:bCs/>
          <w:sz w:val="24"/>
          <w:szCs w:val="24"/>
        </w:rPr>
        <w:t>:</w:t>
      </w:r>
      <w:r w:rsidR="00CA7E9E">
        <w:rPr>
          <w:rFonts w:asciiTheme="majorBidi" w:hAnsiTheme="majorBidi" w:cstheme="majorBidi"/>
          <w:sz w:val="24"/>
          <w:szCs w:val="24"/>
        </w:rPr>
        <w:t xml:space="preserve"> Conseil d’Adm</w:t>
      </w:r>
      <w:r w:rsidR="0000334E">
        <w:rPr>
          <w:rFonts w:asciiTheme="majorBidi" w:hAnsiTheme="majorBidi" w:cstheme="majorBidi"/>
          <w:sz w:val="24"/>
          <w:szCs w:val="24"/>
        </w:rPr>
        <w:t xml:space="preserve">inistration </w:t>
      </w:r>
      <w:r w:rsidR="001D2539">
        <w:rPr>
          <w:rFonts w:asciiTheme="majorBidi" w:hAnsiTheme="majorBidi" w:cstheme="majorBidi"/>
          <w:sz w:val="24"/>
          <w:szCs w:val="24"/>
        </w:rPr>
        <w:t>(dirige la société</w:t>
      </w:r>
      <w:r w:rsidR="00CA7E9E">
        <w:rPr>
          <w:rFonts w:asciiTheme="majorBidi" w:hAnsiTheme="majorBidi" w:cstheme="majorBidi"/>
          <w:sz w:val="24"/>
          <w:szCs w:val="24"/>
        </w:rPr>
        <w:t xml:space="preserve">; donne </w:t>
      </w:r>
      <w:r w:rsidR="001D2539">
        <w:rPr>
          <w:rFonts w:asciiTheme="majorBidi" w:hAnsiTheme="majorBidi" w:cstheme="majorBidi"/>
          <w:sz w:val="24"/>
          <w:szCs w:val="24"/>
        </w:rPr>
        <w:t>les orientations de développement aux directeurs généraux</w:t>
      </w:r>
      <w:r w:rsidR="00CA7E9E">
        <w:rPr>
          <w:rFonts w:asciiTheme="majorBidi" w:hAnsiTheme="majorBidi" w:cstheme="majorBidi"/>
          <w:sz w:val="24"/>
          <w:szCs w:val="24"/>
        </w:rPr>
        <w:t>)</w:t>
      </w:r>
      <w:r>
        <w:rPr>
          <w:rFonts w:asciiTheme="majorBidi" w:hAnsiTheme="majorBidi" w:cstheme="majorBidi"/>
          <w:sz w:val="24"/>
          <w:szCs w:val="24"/>
        </w:rPr>
        <w:t>.</w:t>
      </w:r>
    </w:p>
    <w:p w:rsidR="001D2539" w:rsidRPr="005B0D9F" w:rsidRDefault="001D2539" w:rsidP="006010B9">
      <w:pPr>
        <w:pStyle w:val="Paragraphedeliste"/>
        <w:numPr>
          <w:ilvl w:val="0"/>
          <w:numId w:val="16"/>
        </w:numPr>
        <w:shd w:val="clear" w:color="auto" w:fill="FFFFFF"/>
        <w:spacing w:before="100" w:beforeAutospacing="1" w:after="0"/>
        <w:ind w:left="851" w:hanging="284"/>
        <w:rPr>
          <w:rFonts w:asciiTheme="majorBidi" w:hAnsiTheme="majorBidi" w:cstheme="majorBidi"/>
          <w:b/>
          <w:bCs/>
          <w:sz w:val="24"/>
          <w:szCs w:val="24"/>
        </w:rPr>
      </w:pPr>
      <w:r w:rsidRPr="005B0D9F">
        <w:rPr>
          <w:rFonts w:asciiTheme="majorBidi" w:hAnsiTheme="majorBidi" w:cstheme="majorBidi"/>
          <w:b/>
          <w:bCs/>
          <w:sz w:val="24"/>
          <w:szCs w:val="24"/>
        </w:rPr>
        <w:t>Comité d’audit</w:t>
      </w:r>
      <w:r w:rsidR="005B0D9F" w:rsidRPr="005B0D9F">
        <w:rPr>
          <w:rFonts w:asciiTheme="majorBidi" w:hAnsiTheme="majorBidi" w:cstheme="majorBidi"/>
          <w:b/>
          <w:bCs/>
          <w:sz w:val="24"/>
          <w:szCs w:val="24"/>
        </w:rPr>
        <w:t>:</w:t>
      </w:r>
      <w:r w:rsidR="006010B9">
        <w:rPr>
          <w:rFonts w:asciiTheme="majorBidi" w:hAnsiTheme="majorBidi" w:cstheme="majorBidi"/>
          <w:b/>
          <w:bCs/>
          <w:sz w:val="24"/>
          <w:szCs w:val="24"/>
        </w:rPr>
        <w:t xml:space="preserve"> </w:t>
      </w:r>
      <w:r w:rsidR="006010B9">
        <w:rPr>
          <w:rFonts w:asciiTheme="majorBidi" w:hAnsiTheme="majorBidi" w:cstheme="majorBidi"/>
          <w:sz w:val="24"/>
          <w:szCs w:val="24"/>
        </w:rPr>
        <w:t>L’o</w:t>
      </w:r>
      <w:r w:rsidR="005B0D9F">
        <w:rPr>
          <w:rFonts w:asciiTheme="majorBidi" w:hAnsiTheme="majorBidi" w:cstheme="majorBidi"/>
          <w:sz w:val="24"/>
          <w:szCs w:val="24"/>
        </w:rPr>
        <w:t>rgane de contrôle de la société. Il ne rend compte qu’au Conseil d’Administration.</w:t>
      </w:r>
    </w:p>
    <w:p w:rsidR="005B0D9F" w:rsidRPr="005B0D9F" w:rsidRDefault="005B0D9F" w:rsidP="00F724AC">
      <w:pPr>
        <w:pStyle w:val="Paragraphedeliste"/>
        <w:numPr>
          <w:ilvl w:val="0"/>
          <w:numId w:val="16"/>
        </w:numPr>
        <w:shd w:val="clear" w:color="auto" w:fill="FFFFFF"/>
        <w:spacing w:before="100" w:beforeAutospacing="1" w:after="0"/>
        <w:ind w:left="851" w:hanging="284"/>
        <w:rPr>
          <w:rFonts w:asciiTheme="majorBidi" w:hAnsiTheme="majorBidi" w:cstheme="majorBidi"/>
          <w:b/>
          <w:bCs/>
          <w:sz w:val="24"/>
          <w:szCs w:val="24"/>
        </w:rPr>
      </w:pPr>
      <w:r>
        <w:rPr>
          <w:rFonts w:asciiTheme="majorBidi" w:hAnsiTheme="majorBidi" w:cstheme="majorBidi"/>
          <w:b/>
          <w:bCs/>
          <w:sz w:val="24"/>
          <w:szCs w:val="24"/>
        </w:rPr>
        <w:t xml:space="preserve">Comité de rémunération: </w:t>
      </w:r>
      <w:r w:rsidR="006010B9">
        <w:rPr>
          <w:rFonts w:asciiTheme="majorBidi" w:hAnsiTheme="majorBidi" w:cstheme="majorBidi"/>
          <w:sz w:val="24"/>
          <w:szCs w:val="24"/>
        </w:rPr>
        <w:t>Le c</w:t>
      </w:r>
      <w:r>
        <w:rPr>
          <w:rFonts w:asciiTheme="majorBidi" w:hAnsiTheme="majorBidi" w:cstheme="majorBidi"/>
          <w:sz w:val="24"/>
          <w:szCs w:val="24"/>
        </w:rPr>
        <w:t>omité qui décide des augmentations des personnels du groupe.</w:t>
      </w:r>
    </w:p>
    <w:p w:rsidR="005B0D9F" w:rsidRPr="005B0D9F" w:rsidRDefault="005B0D9F" w:rsidP="00F724AC">
      <w:pPr>
        <w:pStyle w:val="Paragraphedeliste"/>
        <w:numPr>
          <w:ilvl w:val="0"/>
          <w:numId w:val="16"/>
        </w:numPr>
        <w:shd w:val="clear" w:color="auto" w:fill="FFFFFF"/>
        <w:spacing w:before="100" w:beforeAutospacing="1" w:after="0"/>
        <w:ind w:left="851" w:hanging="284"/>
        <w:rPr>
          <w:rFonts w:asciiTheme="majorBidi" w:hAnsiTheme="majorBidi" w:cstheme="majorBidi"/>
          <w:b/>
          <w:bCs/>
          <w:sz w:val="24"/>
          <w:szCs w:val="24"/>
        </w:rPr>
      </w:pPr>
      <w:r>
        <w:rPr>
          <w:rFonts w:asciiTheme="majorBidi" w:hAnsiTheme="majorBidi" w:cstheme="majorBidi"/>
          <w:b/>
          <w:bCs/>
          <w:sz w:val="24"/>
          <w:szCs w:val="24"/>
        </w:rPr>
        <w:t xml:space="preserve">DG : </w:t>
      </w:r>
      <w:r>
        <w:rPr>
          <w:rFonts w:asciiTheme="majorBidi" w:hAnsiTheme="majorBidi" w:cstheme="majorBidi"/>
          <w:sz w:val="24"/>
          <w:szCs w:val="24"/>
        </w:rPr>
        <w:t xml:space="preserve">Direction Générale qui regroupe : </w:t>
      </w:r>
      <w:r>
        <w:rPr>
          <w:rFonts w:asciiTheme="majorBidi" w:hAnsiTheme="majorBidi" w:cstheme="majorBidi"/>
          <w:sz w:val="24"/>
          <w:szCs w:val="24"/>
        </w:rPr>
        <w:tab/>
      </w:r>
    </w:p>
    <w:p w:rsidR="005B0D9F" w:rsidRPr="0000334E" w:rsidRDefault="005B0D9F" w:rsidP="006010B9">
      <w:pPr>
        <w:pStyle w:val="Paragraphedeliste"/>
        <w:numPr>
          <w:ilvl w:val="0"/>
          <w:numId w:val="17"/>
        </w:numPr>
        <w:shd w:val="clear" w:color="auto" w:fill="FFFFFF"/>
        <w:spacing w:before="100" w:beforeAutospacing="1" w:after="0"/>
        <w:ind w:left="1134" w:hanging="284"/>
        <w:rPr>
          <w:rFonts w:asciiTheme="majorBidi" w:hAnsiTheme="majorBidi" w:cstheme="majorBidi"/>
          <w:b/>
          <w:bCs/>
          <w:sz w:val="24"/>
          <w:szCs w:val="24"/>
        </w:rPr>
      </w:pPr>
      <w:r w:rsidRPr="0000334E">
        <w:rPr>
          <w:rFonts w:asciiTheme="majorBidi" w:hAnsiTheme="majorBidi" w:cstheme="majorBidi"/>
          <w:b/>
          <w:bCs/>
          <w:sz w:val="24"/>
          <w:szCs w:val="24"/>
        </w:rPr>
        <w:lastRenderedPageBreak/>
        <w:t xml:space="preserve">DGA </w:t>
      </w:r>
      <w:r w:rsidR="0000334E">
        <w:rPr>
          <w:rFonts w:asciiTheme="majorBidi" w:hAnsiTheme="majorBidi" w:cstheme="majorBidi"/>
          <w:b/>
          <w:bCs/>
          <w:sz w:val="24"/>
          <w:szCs w:val="24"/>
        </w:rPr>
        <w:t>O</w:t>
      </w:r>
      <w:r w:rsidRPr="0000334E">
        <w:rPr>
          <w:rFonts w:asciiTheme="majorBidi" w:hAnsiTheme="majorBidi" w:cstheme="majorBidi"/>
          <w:b/>
          <w:bCs/>
          <w:sz w:val="24"/>
          <w:szCs w:val="24"/>
        </w:rPr>
        <w:t xml:space="preserve">pération: </w:t>
      </w:r>
      <w:r w:rsidR="00666F10">
        <w:rPr>
          <w:rFonts w:asciiTheme="majorBidi" w:hAnsiTheme="majorBidi" w:cstheme="majorBidi"/>
          <w:sz w:val="24"/>
          <w:szCs w:val="24"/>
        </w:rPr>
        <w:t>D</w:t>
      </w:r>
      <w:r w:rsidR="0000334E">
        <w:rPr>
          <w:rFonts w:asciiTheme="majorBidi" w:hAnsiTheme="majorBidi" w:cstheme="majorBidi"/>
          <w:sz w:val="24"/>
          <w:szCs w:val="24"/>
        </w:rPr>
        <w:t>irecteur</w:t>
      </w:r>
      <w:r w:rsidR="006010B9">
        <w:rPr>
          <w:rFonts w:asciiTheme="majorBidi" w:hAnsiTheme="majorBidi" w:cstheme="majorBidi"/>
          <w:sz w:val="24"/>
          <w:szCs w:val="24"/>
        </w:rPr>
        <w:t xml:space="preserve"> </w:t>
      </w:r>
      <w:r w:rsidR="0000334E">
        <w:rPr>
          <w:rFonts w:asciiTheme="majorBidi" w:hAnsiTheme="majorBidi" w:cstheme="majorBidi"/>
          <w:sz w:val="24"/>
          <w:szCs w:val="24"/>
        </w:rPr>
        <w:t xml:space="preserve"> </w:t>
      </w:r>
      <w:r w:rsidR="00666F10">
        <w:rPr>
          <w:rFonts w:asciiTheme="majorBidi" w:hAnsiTheme="majorBidi" w:cstheme="majorBidi"/>
          <w:sz w:val="24"/>
          <w:szCs w:val="24"/>
        </w:rPr>
        <w:t>G</w:t>
      </w:r>
      <w:r w:rsidR="0000334E">
        <w:rPr>
          <w:rFonts w:asciiTheme="majorBidi" w:hAnsiTheme="majorBidi" w:cstheme="majorBidi"/>
          <w:sz w:val="24"/>
          <w:szCs w:val="24"/>
        </w:rPr>
        <w:t xml:space="preserve">énéral Adjoint responsable des opérations c'est-à-dire des sociétés de production et de </w:t>
      </w:r>
      <w:r w:rsidR="00666F10">
        <w:rPr>
          <w:rFonts w:asciiTheme="majorBidi" w:hAnsiTheme="majorBidi" w:cstheme="majorBidi"/>
          <w:sz w:val="24"/>
          <w:szCs w:val="24"/>
        </w:rPr>
        <w:t>commercialisation</w:t>
      </w:r>
      <w:r w:rsidR="0000334E">
        <w:rPr>
          <w:rFonts w:asciiTheme="majorBidi" w:hAnsiTheme="majorBidi" w:cstheme="majorBidi"/>
          <w:sz w:val="24"/>
          <w:szCs w:val="24"/>
        </w:rPr>
        <w:t xml:space="preserve"> du groupe.</w:t>
      </w:r>
    </w:p>
    <w:p w:rsidR="0000334E" w:rsidRPr="0000334E" w:rsidRDefault="0000334E" w:rsidP="006010B9">
      <w:pPr>
        <w:pStyle w:val="Paragraphedeliste"/>
        <w:numPr>
          <w:ilvl w:val="0"/>
          <w:numId w:val="17"/>
        </w:numPr>
        <w:shd w:val="clear" w:color="auto" w:fill="FFFFFF"/>
        <w:spacing w:before="100" w:beforeAutospacing="1" w:after="0"/>
        <w:ind w:left="1134" w:hanging="284"/>
        <w:rPr>
          <w:rFonts w:asciiTheme="majorBidi" w:hAnsiTheme="majorBidi" w:cstheme="majorBidi"/>
          <w:b/>
          <w:bCs/>
          <w:sz w:val="24"/>
          <w:szCs w:val="24"/>
        </w:rPr>
      </w:pPr>
      <w:r>
        <w:rPr>
          <w:rFonts w:asciiTheme="majorBidi" w:hAnsiTheme="majorBidi" w:cstheme="majorBidi"/>
          <w:b/>
          <w:bCs/>
          <w:sz w:val="24"/>
          <w:szCs w:val="24"/>
        </w:rPr>
        <w:t>DGA Support</w:t>
      </w:r>
      <w:r w:rsidR="006010B9">
        <w:rPr>
          <w:rFonts w:asciiTheme="majorBidi" w:hAnsiTheme="majorBidi" w:cstheme="majorBidi"/>
          <w:b/>
          <w:bCs/>
          <w:sz w:val="24"/>
          <w:szCs w:val="24"/>
        </w:rPr>
        <w:t xml:space="preserve">: </w:t>
      </w:r>
      <w:r w:rsidR="006010B9" w:rsidRPr="006010B9">
        <w:rPr>
          <w:rFonts w:asciiTheme="majorBidi" w:hAnsiTheme="majorBidi" w:cstheme="majorBidi"/>
          <w:sz w:val="24"/>
          <w:szCs w:val="24"/>
        </w:rPr>
        <w:t>Directeur</w:t>
      </w:r>
      <w:r>
        <w:rPr>
          <w:rFonts w:asciiTheme="majorBidi" w:hAnsiTheme="majorBidi" w:cstheme="majorBidi"/>
          <w:sz w:val="24"/>
          <w:szCs w:val="24"/>
        </w:rPr>
        <w:t xml:space="preserve"> </w:t>
      </w:r>
      <w:r w:rsidR="00666F10">
        <w:rPr>
          <w:rFonts w:asciiTheme="majorBidi" w:hAnsiTheme="majorBidi" w:cstheme="majorBidi"/>
          <w:sz w:val="24"/>
          <w:szCs w:val="24"/>
        </w:rPr>
        <w:t>G</w:t>
      </w:r>
      <w:r>
        <w:rPr>
          <w:rFonts w:asciiTheme="majorBidi" w:hAnsiTheme="majorBidi" w:cstheme="majorBidi"/>
          <w:sz w:val="24"/>
          <w:szCs w:val="24"/>
        </w:rPr>
        <w:t>énéral Adjoint responsable de toutes les activités support, c'est-à-dire toutes les fonctions qui aident l’entreprise à produire et</w:t>
      </w:r>
      <w:r w:rsidR="009F1F01">
        <w:rPr>
          <w:rFonts w:asciiTheme="majorBidi" w:hAnsiTheme="majorBidi" w:cstheme="majorBidi"/>
          <w:sz w:val="24"/>
          <w:szCs w:val="24"/>
        </w:rPr>
        <w:t xml:space="preserve"> à vendre, comme la logistique, le </w:t>
      </w:r>
      <w:r>
        <w:rPr>
          <w:rFonts w:asciiTheme="majorBidi" w:hAnsiTheme="majorBidi" w:cstheme="majorBidi"/>
          <w:sz w:val="24"/>
          <w:szCs w:val="24"/>
        </w:rPr>
        <w:t xml:space="preserve">transport, </w:t>
      </w:r>
      <w:r w:rsidR="009F1F01">
        <w:rPr>
          <w:rFonts w:asciiTheme="majorBidi" w:hAnsiTheme="majorBidi" w:cstheme="majorBidi"/>
          <w:sz w:val="24"/>
          <w:szCs w:val="24"/>
        </w:rPr>
        <w:t>l’</w:t>
      </w:r>
      <w:r>
        <w:rPr>
          <w:rFonts w:asciiTheme="majorBidi" w:hAnsiTheme="majorBidi" w:cstheme="majorBidi"/>
          <w:sz w:val="24"/>
          <w:szCs w:val="24"/>
        </w:rPr>
        <w:t xml:space="preserve">informatique, </w:t>
      </w:r>
      <w:r w:rsidR="009F1F01">
        <w:rPr>
          <w:rFonts w:asciiTheme="majorBidi" w:hAnsiTheme="majorBidi" w:cstheme="majorBidi"/>
          <w:sz w:val="24"/>
          <w:szCs w:val="24"/>
        </w:rPr>
        <w:t xml:space="preserve">les </w:t>
      </w:r>
      <w:r>
        <w:rPr>
          <w:rFonts w:asciiTheme="majorBidi" w:hAnsiTheme="majorBidi" w:cstheme="majorBidi"/>
          <w:sz w:val="24"/>
          <w:szCs w:val="24"/>
        </w:rPr>
        <w:t>ressource</w:t>
      </w:r>
      <w:r w:rsidR="009F1F01">
        <w:rPr>
          <w:rFonts w:asciiTheme="majorBidi" w:hAnsiTheme="majorBidi" w:cstheme="majorBidi"/>
          <w:sz w:val="24"/>
          <w:szCs w:val="24"/>
        </w:rPr>
        <w:t>s</w:t>
      </w:r>
      <w:r>
        <w:rPr>
          <w:rFonts w:asciiTheme="majorBidi" w:hAnsiTheme="majorBidi" w:cstheme="majorBidi"/>
          <w:sz w:val="24"/>
          <w:szCs w:val="24"/>
        </w:rPr>
        <w:t xml:space="preserve"> humaine</w:t>
      </w:r>
      <w:r w:rsidR="009F1F01">
        <w:rPr>
          <w:rFonts w:asciiTheme="majorBidi" w:hAnsiTheme="majorBidi" w:cstheme="majorBidi"/>
          <w:sz w:val="24"/>
          <w:szCs w:val="24"/>
        </w:rPr>
        <w:t>s</w:t>
      </w:r>
      <w:r>
        <w:rPr>
          <w:rFonts w:asciiTheme="majorBidi" w:hAnsiTheme="majorBidi" w:cstheme="majorBidi"/>
          <w:sz w:val="24"/>
          <w:szCs w:val="24"/>
        </w:rPr>
        <w:t xml:space="preserve">, assurance, </w:t>
      </w:r>
      <w:r w:rsidR="006010B9">
        <w:rPr>
          <w:rFonts w:asciiTheme="majorBidi" w:hAnsiTheme="majorBidi" w:cstheme="majorBidi"/>
          <w:sz w:val="24"/>
          <w:szCs w:val="24"/>
        </w:rPr>
        <w:t>etc.</w:t>
      </w:r>
      <w:r>
        <w:rPr>
          <w:rFonts w:asciiTheme="majorBidi" w:hAnsiTheme="majorBidi" w:cstheme="majorBidi"/>
          <w:sz w:val="24"/>
          <w:szCs w:val="24"/>
        </w:rPr>
        <w:t>..</w:t>
      </w:r>
    </w:p>
    <w:p w:rsidR="0000334E" w:rsidRPr="0000334E" w:rsidRDefault="0000334E" w:rsidP="00F724AC">
      <w:pPr>
        <w:pStyle w:val="Paragraphedeliste"/>
        <w:numPr>
          <w:ilvl w:val="0"/>
          <w:numId w:val="17"/>
        </w:numPr>
        <w:shd w:val="clear" w:color="auto" w:fill="FFFFFF"/>
        <w:spacing w:before="100" w:beforeAutospacing="1" w:after="0"/>
        <w:ind w:left="1134" w:hanging="284"/>
        <w:rPr>
          <w:rFonts w:asciiTheme="majorBidi" w:hAnsiTheme="majorBidi" w:cstheme="majorBidi"/>
          <w:b/>
          <w:bCs/>
          <w:sz w:val="24"/>
          <w:szCs w:val="24"/>
        </w:rPr>
      </w:pPr>
      <w:r>
        <w:rPr>
          <w:rFonts w:asciiTheme="majorBidi" w:hAnsiTheme="majorBidi" w:cstheme="majorBidi"/>
          <w:b/>
          <w:bCs/>
          <w:sz w:val="24"/>
          <w:szCs w:val="24"/>
        </w:rPr>
        <w:t xml:space="preserve">DFC: </w:t>
      </w:r>
      <w:r>
        <w:rPr>
          <w:rFonts w:asciiTheme="majorBidi" w:hAnsiTheme="majorBidi" w:cstheme="majorBidi"/>
          <w:sz w:val="24"/>
          <w:szCs w:val="24"/>
        </w:rPr>
        <w:t xml:space="preserve">Directeur Finance et </w:t>
      </w:r>
      <w:r w:rsidR="00666F10">
        <w:rPr>
          <w:rFonts w:asciiTheme="majorBidi" w:hAnsiTheme="majorBidi" w:cstheme="majorBidi"/>
          <w:sz w:val="24"/>
          <w:szCs w:val="24"/>
        </w:rPr>
        <w:t>c</w:t>
      </w:r>
      <w:r>
        <w:rPr>
          <w:rFonts w:asciiTheme="majorBidi" w:hAnsiTheme="majorBidi" w:cstheme="majorBidi"/>
          <w:sz w:val="24"/>
          <w:szCs w:val="24"/>
        </w:rPr>
        <w:t>omptabilité. Directeur responsable de la bonne tenue de la comptabilité et des déclarations fiscales. Responsable également de la trésorerie du groupe.</w:t>
      </w:r>
    </w:p>
    <w:p w:rsidR="001534A4" w:rsidRPr="00BE3C61" w:rsidRDefault="0000334E" w:rsidP="009F1F01">
      <w:pPr>
        <w:pStyle w:val="Paragraphedeliste"/>
        <w:numPr>
          <w:ilvl w:val="0"/>
          <w:numId w:val="17"/>
        </w:numPr>
        <w:shd w:val="clear" w:color="auto" w:fill="FFFFFF"/>
        <w:spacing w:after="0"/>
        <w:ind w:left="1134" w:hanging="284"/>
        <w:rPr>
          <w:rFonts w:asciiTheme="majorBidi" w:hAnsiTheme="majorBidi" w:cstheme="majorBidi"/>
          <w:b/>
          <w:bCs/>
          <w:sz w:val="24"/>
          <w:szCs w:val="24"/>
        </w:rPr>
      </w:pPr>
      <w:r>
        <w:rPr>
          <w:rFonts w:asciiTheme="majorBidi" w:hAnsiTheme="majorBidi" w:cstheme="majorBidi"/>
          <w:b/>
          <w:bCs/>
          <w:sz w:val="24"/>
          <w:szCs w:val="24"/>
        </w:rPr>
        <w:t xml:space="preserve">DIR BIND : </w:t>
      </w:r>
      <w:r>
        <w:rPr>
          <w:rFonts w:asciiTheme="majorBidi" w:hAnsiTheme="majorBidi" w:cstheme="majorBidi"/>
          <w:sz w:val="24"/>
          <w:szCs w:val="24"/>
        </w:rPr>
        <w:t>Direct</w:t>
      </w:r>
      <w:r w:rsidR="009F1F01">
        <w:rPr>
          <w:rFonts w:asciiTheme="majorBidi" w:hAnsiTheme="majorBidi" w:cstheme="majorBidi"/>
          <w:sz w:val="24"/>
          <w:szCs w:val="24"/>
        </w:rPr>
        <w:t xml:space="preserve">eur </w:t>
      </w:r>
      <w:r>
        <w:rPr>
          <w:rFonts w:asciiTheme="majorBidi" w:hAnsiTheme="majorBidi" w:cstheme="majorBidi"/>
          <w:sz w:val="24"/>
          <w:szCs w:val="24"/>
        </w:rPr>
        <w:t xml:space="preserve">du site de production. BIND veut dire </w:t>
      </w:r>
      <w:r w:rsidRPr="00666F10">
        <w:rPr>
          <w:rFonts w:asciiTheme="majorBidi" w:hAnsiTheme="majorBidi" w:cstheme="majorBidi"/>
          <w:b/>
          <w:bCs/>
          <w:sz w:val="24"/>
          <w:szCs w:val="24"/>
        </w:rPr>
        <w:t>Biopharm</w:t>
      </w:r>
      <w:r>
        <w:rPr>
          <w:rFonts w:asciiTheme="majorBidi" w:hAnsiTheme="majorBidi" w:cstheme="majorBidi"/>
          <w:sz w:val="24"/>
          <w:szCs w:val="24"/>
        </w:rPr>
        <w:t xml:space="preserve"> </w:t>
      </w:r>
      <w:r w:rsidR="00666F10">
        <w:rPr>
          <w:rFonts w:asciiTheme="majorBidi" w:hAnsiTheme="majorBidi" w:cstheme="majorBidi"/>
          <w:b/>
          <w:bCs/>
          <w:sz w:val="24"/>
          <w:szCs w:val="24"/>
        </w:rPr>
        <w:t>P</w:t>
      </w:r>
      <w:r w:rsidRPr="00666F10">
        <w:rPr>
          <w:rFonts w:asciiTheme="majorBidi" w:hAnsiTheme="majorBidi" w:cstheme="majorBidi"/>
          <w:b/>
          <w:bCs/>
          <w:sz w:val="24"/>
          <w:szCs w:val="24"/>
        </w:rPr>
        <w:t>roduction</w:t>
      </w:r>
      <w:r>
        <w:rPr>
          <w:rFonts w:asciiTheme="majorBidi" w:hAnsiTheme="majorBidi" w:cstheme="majorBidi"/>
          <w:sz w:val="24"/>
          <w:szCs w:val="24"/>
        </w:rPr>
        <w:t>.</w:t>
      </w:r>
      <w:r w:rsidR="00603825" w:rsidRPr="00666F10">
        <w:rPr>
          <w:rFonts w:asciiTheme="majorBidi" w:hAnsiTheme="majorBidi" w:cstheme="majorBidi"/>
          <w:b/>
          <w:bCs/>
          <w:color w:val="FFFFFF" w:themeColor="background1"/>
          <w:sz w:val="16"/>
          <w:szCs w:val="16"/>
        </w:rPr>
        <w:t xml:space="preserve"> </w:t>
      </w:r>
      <w:r w:rsidR="006E27E4" w:rsidRPr="00666F10">
        <w:rPr>
          <w:rFonts w:asciiTheme="majorBidi" w:hAnsiTheme="majorBidi" w:cstheme="majorBidi"/>
          <w:b/>
          <w:bCs/>
          <w:color w:val="FFFFFF" w:themeColor="background1"/>
          <w:sz w:val="16"/>
          <w:szCs w:val="16"/>
        </w:rPr>
        <w:t xml:space="preserve">au niveau </w:t>
      </w:r>
      <w:r w:rsidR="008D0E03" w:rsidRPr="00666F10">
        <w:rPr>
          <w:rFonts w:asciiTheme="majorBidi" w:hAnsiTheme="majorBidi" w:cstheme="majorBidi"/>
          <w:b/>
          <w:bCs/>
          <w:color w:val="FFFFFF" w:themeColor="background1"/>
          <w:sz w:val="16"/>
          <w:szCs w:val="16"/>
        </w:rPr>
        <w:t xml:space="preserve">Production </w:t>
      </w:r>
    </w:p>
    <w:p w:rsidR="00BE3C61" w:rsidRPr="00666F10" w:rsidRDefault="00BE3C61" w:rsidP="00BE3C61">
      <w:pPr>
        <w:pStyle w:val="Paragraphedeliste"/>
        <w:shd w:val="clear" w:color="auto" w:fill="FFFFFF"/>
        <w:spacing w:after="0"/>
        <w:ind w:left="1134"/>
        <w:rPr>
          <w:rFonts w:asciiTheme="majorBidi" w:hAnsiTheme="majorBidi" w:cstheme="majorBidi"/>
          <w:b/>
          <w:bCs/>
          <w:sz w:val="24"/>
          <w:szCs w:val="24"/>
        </w:rPr>
      </w:pPr>
    </w:p>
    <w:p w:rsidR="00BE3C61" w:rsidRPr="00445ED2" w:rsidRDefault="007F5944" w:rsidP="00D679B5">
      <w:pPr>
        <w:pStyle w:val="Paragraphedeliste"/>
        <w:numPr>
          <w:ilvl w:val="0"/>
          <w:numId w:val="47"/>
        </w:numPr>
        <w:ind w:left="0" w:firstLine="0"/>
        <w:rPr>
          <w:rFonts w:asciiTheme="majorBidi" w:hAnsiTheme="majorBidi" w:cstheme="majorBidi"/>
          <w:b/>
          <w:bCs/>
          <w:sz w:val="24"/>
          <w:szCs w:val="24"/>
        </w:rPr>
      </w:pPr>
      <w:r w:rsidRPr="00445ED2">
        <w:rPr>
          <w:rFonts w:asciiTheme="majorBidi" w:hAnsiTheme="majorBidi" w:cstheme="majorBidi"/>
          <w:b/>
          <w:bCs/>
          <w:sz w:val="24"/>
          <w:szCs w:val="24"/>
        </w:rPr>
        <w:t xml:space="preserve">Procédure de </w:t>
      </w:r>
      <w:r w:rsidR="00666F10" w:rsidRPr="00445ED2">
        <w:rPr>
          <w:rFonts w:asciiTheme="majorBidi" w:hAnsiTheme="majorBidi" w:cstheme="majorBidi"/>
          <w:b/>
          <w:bCs/>
          <w:sz w:val="24"/>
          <w:szCs w:val="24"/>
        </w:rPr>
        <w:t>gestion des commandes</w:t>
      </w:r>
      <w:r w:rsidR="001534A4" w:rsidRPr="00445ED2">
        <w:rPr>
          <w:rFonts w:asciiTheme="majorBidi" w:hAnsiTheme="majorBidi" w:cstheme="majorBidi"/>
          <w:b/>
          <w:bCs/>
          <w:sz w:val="24"/>
          <w:szCs w:val="24"/>
        </w:rPr>
        <w:t xml:space="preserve"> de Biopharm SPA Production </w:t>
      </w:r>
    </w:p>
    <w:p w:rsidR="00C10671" w:rsidRDefault="00BE3C61" w:rsidP="00D679B5">
      <w:pPr>
        <w:tabs>
          <w:tab w:val="left" w:pos="567"/>
        </w:tabs>
        <w:rPr>
          <w:rStyle w:val="Accentuation"/>
          <w:rFonts w:asciiTheme="majorBidi" w:hAnsiTheme="majorBidi" w:cstheme="majorBidi"/>
          <w:i w:val="0"/>
          <w:iCs w:val="0"/>
          <w:sz w:val="24"/>
          <w:szCs w:val="24"/>
        </w:rPr>
      </w:pPr>
      <w:r>
        <w:rPr>
          <w:rFonts w:asciiTheme="majorBidi" w:hAnsiTheme="majorBidi" w:cstheme="majorBidi"/>
          <w:sz w:val="24"/>
          <w:szCs w:val="24"/>
        </w:rPr>
        <w:tab/>
      </w:r>
      <w:r w:rsidR="006010B9">
        <w:rPr>
          <w:rFonts w:asciiTheme="majorBidi" w:hAnsiTheme="majorBidi" w:cstheme="majorBidi"/>
          <w:sz w:val="24"/>
          <w:szCs w:val="24"/>
        </w:rPr>
        <w:t xml:space="preserve">Les </w:t>
      </w:r>
      <w:r w:rsidR="006E27E4">
        <w:rPr>
          <w:rFonts w:asciiTheme="majorBidi" w:hAnsiTheme="majorBidi" w:cstheme="majorBidi"/>
          <w:sz w:val="24"/>
          <w:szCs w:val="24"/>
        </w:rPr>
        <w:t xml:space="preserve">grossistes passent leurs commandes </w:t>
      </w:r>
      <w:r w:rsidR="007B491A">
        <w:rPr>
          <w:rFonts w:asciiTheme="majorBidi" w:hAnsiTheme="majorBidi" w:cstheme="majorBidi"/>
          <w:sz w:val="24"/>
          <w:szCs w:val="24"/>
        </w:rPr>
        <w:t xml:space="preserve">en contactant un chargé </w:t>
      </w:r>
      <w:r w:rsidR="0018245E">
        <w:rPr>
          <w:rFonts w:asciiTheme="majorBidi" w:hAnsiTheme="majorBidi" w:cstheme="majorBidi"/>
          <w:sz w:val="24"/>
          <w:szCs w:val="24"/>
        </w:rPr>
        <w:t xml:space="preserve">clientèle </w:t>
      </w:r>
      <w:r w:rsidR="007B491A">
        <w:rPr>
          <w:rFonts w:ascii="Times New Roman" w:hAnsi="Times New Roman" w:cs="Times New Roman"/>
          <w:bCs/>
          <w:sz w:val="24"/>
          <w:szCs w:val="24"/>
        </w:rPr>
        <w:t xml:space="preserve">qui </w:t>
      </w:r>
      <w:r w:rsidR="00DB73D3">
        <w:rPr>
          <w:rFonts w:ascii="Times New Roman" w:hAnsi="Times New Roman" w:cs="Times New Roman"/>
          <w:bCs/>
          <w:sz w:val="24"/>
          <w:szCs w:val="24"/>
        </w:rPr>
        <w:t>a</w:t>
      </w:r>
      <w:r w:rsidR="007B491A">
        <w:rPr>
          <w:rFonts w:ascii="Times New Roman" w:hAnsi="Times New Roman" w:cs="Times New Roman"/>
          <w:bCs/>
          <w:sz w:val="24"/>
          <w:szCs w:val="24"/>
        </w:rPr>
        <w:t xml:space="preserve"> pour rôle </w:t>
      </w:r>
      <w:r w:rsidR="007B491A" w:rsidRPr="00375BED">
        <w:rPr>
          <w:rFonts w:ascii="Times New Roman" w:hAnsi="Times New Roman" w:cs="Times New Roman"/>
          <w:bCs/>
          <w:sz w:val="24"/>
          <w:szCs w:val="24"/>
        </w:rPr>
        <w:t xml:space="preserve">de </w:t>
      </w:r>
      <w:r w:rsidR="007B491A">
        <w:rPr>
          <w:rFonts w:ascii="Times New Roman" w:hAnsi="Times New Roman" w:cs="Times New Roman"/>
          <w:bCs/>
          <w:sz w:val="24"/>
          <w:szCs w:val="24"/>
        </w:rPr>
        <w:t xml:space="preserve">noter la commande du grossiste et </w:t>
      </w:r>
      <w:r w:rsidR="007B491A" w:rsidRPr="00375BED">
        <w:rPr>
          <w:rFonts w:ascii="Times New Roman" w:hAnsi="Times New Roman" w:cs="Times New Roman"/>
          <w:bCs/>
          <w:sz w:val="24"/>
          <w:szCs w:val="24"/>
        </w:rPr>
        <w:t>ses information</w:t>
      </w:r>
      <w:r w:rsidR="007B491A">
        <w:rPr>
          <w:rFonts w:ascii="Times New Roman" w:hAnsi="Times New Roman" w:cs="Times New Roman"/>
          <w:bCs/>
          <w:sz w:val="24"/>
          <w:szCs w:val="24"/>
        </w:rPr>
        <w:t>s</w:t>
      </w:r>
      <w:r w:rsidR="007B491A" w:rsidRPr="00375BED">
        <w:rPr>
          <w:rFonts w:ascii="Times New Roman" w:hAnsi="Times New Roman" w:cs="Times New Roman"/>
          <w:bCs/>
          <w:sz w:val="24"/>
          <w:szCs w:val="24"/>
        </w:rPr>
        <w:t xml:space="preserve"> </w:t>
      </w:r>
      <w:r w:rsidR="007B491A">
        <w:rPr>
          <w:rFonts w:ascii="Times New Roman" w:hAnsi="Times New Roman" w:cs="Times New Roman"/>
          <w:bCs/>
          <w:sz w:val="24"/>
          <w:szCs w:val="24"/>
        </w:rPr>
        <w:t xml:space="preserve">personnelles </w:t>
      </w:r>
      <w:r w:rsidR="00603825">
        <w:rPr>
          <w:rFonts w:ascii="Times New Roman" w:hAnsi="Times New Roman" w:cs="Times New Roman"/>
          <w:bCs/>
          <w:sz w:val="24"/>
          <w:szCs w:val="24"/>
        </w:rPr>
        <w:t>et les communiqu</w:t>
      </w:r>
      <w:r w:rsidR="00DB73D3">
        <w:rPr>
          <w:rFonts w:ascii="Times New Roman" w:hAnsi="Times New Roman" w:cs="Times New Roman"/>
          <w:bCs/>
          <w:sz w:val="24"/>
          <w:szCs w:val="24"/>
        </w:rPr>
        <w:t>er</w:t>
      </w:r>
      <w:r w:rsidR="007B491A" w:rsidRPr="00375BED">
        <w:rPr>
          <w:rFonts w:ascii="Times New Roman" w:hAnsi="Times New Roman" w:cs="Times New Roman"/>
          <w:bCs/>
          <w:sz w:val="24"/>
          <w:szCs w:val="24"/>
        </w:rPr>
        <w:t xml:space="preserve"> au chargé commercial</w:t>
      </w:r>
      <w:r w:rsidR="00603825">
        <w:rPr>
          <w:rFonts w:ascii="Times New Roman" w:hAnsi="Times New Roman" w:cs="Times New Roman"/>
          <w:bCs/>
          <w:sz w:val="24"/>
          <w:szCs w:val="24"/>
        </w:rPr>
        <w:t xml:space="preserve"> pour effectuer </w:t>
      </w:r>
      <w:r w:rsidR="00603825" w:rsidRPr="00375BED">
        <w:rPr>
          <w:rFonts w:ascii="Times New Roman" w:hAnsi="Times New Roman" w:cs="Times New Roman"/>
          <w:bCs/>
          <w:sz w:val="24"/>
          <w:szCs w:val="24"/>
        </w:rPr>
        <w:t xml:space="preserve">la vérification de la </w:t>
      </w:r>
      <w:r w:rsidR="00603825">
        <w:rPr>
          <w:rFonts w:ascii="Times New Roman" w:hAnsi="Times New Roman" w:cs="Times New Roman"/>
          <w:bCs/>
          <w:sz w:val="24"/>
          <w:szCs w:val="24"/>
        </w:rPr>
        <w:t xml:space="preserve">commande </w:t>
      </w:r>
      <w:r w:rsidR="00603825" w:rsidRPr="00375BED">
        <w:rPr>
          <w:rFonts w:ascii="Times New Roman" w:hAnsi="Times New Roman" w:cs="Times New Roman"/>
          <w:bCs/>
          <w:sz w:val="24"/>
          <w:szCs w:val="24"/>
        </w:rPr>
        <w:t xml:space="preserve">et la disponibilité des médicaments </w:t>
      </w:r>
      <w:r w:rsidR="00023610">
        <w:rPr>
          <w:rFonts w:ascii="Times New Roman" w:hAnsi="Times New Roman" w:cs="Times New Roman"/>
          <w:bCs/>
          <w:sz w:val="24"/>
          <w:szCs w:val="24"/>
        </w:rPr>
        <w:t>auprès</w:t>
      </w:r>
      <w:r w:rsidR="00E215D7">
        <w:rPr>
          <w:rFonts w:ascii="Times New Roman" w:hAnsi="Times New Roman" w:cs="Times New Roman"/>
          <w:bCs/>
          <w:sz w:val="24"/>
          <w:szCs w:val="24"/>
        </w:rPr>
        <w:t xml:space="preserve"> du service de distribution</w:t>
      </w:r>
      <w:r w:rsidR="00DB73D3">
        <w:rPr>
          <w:rFonts w:ascii="Times New Roman" w:hAnsi="Times New Roman" w:cs="Times New Roman"/>
          <w:bCs/>
          <w:sz w:val="24"/>
          <w:szCs w:val="24"/>
        </w:rPr>
        <w:t>.</w:t>
      </w:r>
      <w:r w:rsidR="00CF1BCE">
        <w:rPr>
          <w:rFonts w:ascii="Times New Roman" w:hAnsi="Times New Roman" w:cs="Times New Roman"/>
          <w:bCs/>
          <w:sz w:val="24"/>
          <w:szCs w:val="24"/>
        </w:rPr>
        <w:t xml:space="preserve"> </w:t>
      </w:r>
      <w:r w:rsidR="00DB73D3">
        <w:rPr>
          <w:rFonts w:ascii="Times New Roman" w:hAnsi="Times New Roman" w:cs="Times New Roman"/>
          <w:bCs/>
          <w:sz w:val="24"/>
          <w:szCs w:val="24"/>
        </w:rPr>
        <w:t>A</w:t>
      </w:r>
      <w:r w:rsidR="00E215D7">
        <w:rPr>
          <w:rFonts w:ascii="Times New Roman" w:hAnsi="Times New Roman" w:cs="Times New Roman"/>
          <w:bCs/>
          <w:sz w:val="24"/>
          <w:szCs w:val="24"/>
        </w:rPr>
        <w:t>près vérification</w:t>
      </w:r>
      <w:r w:rsidR="00D679B5">
        <w:rPr>
          <w:rFonts w:ascii="Times New Roman" w:hAnsi="Times New Roman" w:cs="Times New Roman"/>
          <w:bCs/>
          <w:sz w:val="24"/>
          <w:szCs w:val="24"/>
        </w:rPr>
        <w:t>,</w:t>
      </w:r>
      <w:r w:rsidR="00E215D7">
        <w:rPr>
          <w:rFonts w:ascii="Times New Roman" w:hAnsi="Times New Roman" w:cs="Times New Roman"/>
          <w:bCs/>
          <w:sz w:val="24"/>
          <w:szCs w:val="24"/>
        </w:rPr>
        <w:t xml:space="preserve"> le chargé commercial</w:t>
      </w:r>
      <w:r w:rsidR="00603825">
        <w:rPr>
          <w:rFonts w:ascii="Times New Roman" w:hAnsi="Times New Roman" w:cs="Times New Roman"/>
          <w:bCs/>
          <w:sz w:val="24"/>
          <w:szCs w:val="24"/>
        </w:rPr>
        <w:t xml:space="preserve"> </w:t>
      </w:r>
      <w:r w:rsidR="00E215D7">
        <w:rPr>
          <w:rFonts w:ascii="Times New Roman" w:hAnsi="Times New Roman" w:cs="Times New Roman"/>
          <w:bCs/>
          <w:sz w:val="24"/>
          <w:szCs w:val="24"/>
        </w:rPr>
        <w:t>édite</w:t>
      </w:r>
      <w:r w:rsidR="00603825">
        <w:rPr>
          <w:rFonts w:ascii="Times New Roman" w:hAnsi="Times New Roman" w:cs="Times New Roman"/>
          <w:bCs/>
          <w:sz w:val="24"/>
          <w:szCs w:val="24"/>
        </w:rPr>
        <w:t xml:space="preserve"> une facture proforma au nom du grossiste qui lui sera transmit afin qu’il puisse valider </w:t>
      </w:r>
      <w:r w:rsidR="00D679B5">
        <w:rPr>
          <w:rFonts w:ascii="Times New Roman" w:hAnsi="Times New Roman" w:cs="Times New Roman"/>
          <w:bCs/>
          <w:sz w:val="24"/>
          <w:szCs w:val="24"/>
        </w:rPr>
        <w:t>s</w:t>
      </w:r>
      <w:r w:rsidR="00603825">
        <w:rPr>
          <w:rFonts w:ascii="Times New Roman" w:hAnsi="Times New Roman" w:cs="Times New Roman"/>
          <w:bCs/>
          <w:sz w:val="24"/>
          <w:szCs w:val="24"/>
        </w:rPr>
        <w:t>a commande en con</w:t>
      </w:r>
      <w:r w:rsidR="0018245E">
        <w:rPr>
          <w:rFonts w:ascii="Times New Roman" w:hAnsi="Times New Roman" w:cs="Times New Roman"/>
          <w:bCs/>
          <w:sz w:val="24"/>
          <w:szCs w:val="24"/>
        </w:rPr>
        <w:t xml:space="preserve">tactant encore le chargé </w:t>
      </w:r>
      <w:r w:rsidR="00D679B5">
        <w:rPr>
          <w:rFonts w:ascii="Times New Roman" w:hAnsi="Times New Roman" w:cs="Times New Roman"/>
          <w:bCs/>
          <w:sz w:val="24"/>
          <w:szCs w:val="24"/>
        </w:rPr>
        <w:t>clientèle. S</w:t>
      </w:r>
      <w:r w:rsidR="00E215D7">
        <w:rPr>
          <w:rFonts w:ascii="Times New Roman" w:hAnsi="Times New Roman" w:cs="Times New Roman"/>
          <w:bCs/>
          <w:sz w:val="24"/>
          <w:szCs w:val="24"/>
        </w:rPr>
        <w:t xml:space="preserve">uite à la </w:t>
      </w:r>
      <w:r w:rsidR="00603825">
        <w:rPr>
          <w:rFonts w:ascii="Times New Roman" w:hAnsi="Times New Roman" w:cs="Times New Roman"/>
          <w:bCs/>
          <w:sz w:val="24"/>
          <w:szCs w:val="24"/>
        </w:rPr>
        <w:t xml:space="preserve"> </w:t>
      </w:r>
      <w:r w:rsidR="00E215D7">
        <w:rPr>
          <w:rFonts w:ascii="Times New Roman" w:hAnsi="Times New Roman" w:cs="Times New Roman"/>
          <w:bCs/>
          <w:sz w:val="24"/>
          <w:szCs w:val="24"/>
        </w:rPr>
        <w:t>validation</w:t>
      </w:r>
      <w:r w:rsidR="00D679B5">
        <w:rPr>
          <w:rFonts w:ascii="Times New Roman" w:hAnsi="Times New Roman" w:cs="Times New Roman"/>
          <w:bCs/>
          <w:sz w:val="24"/>
          <w:szCs w:val="24"/>
        </w:rPr>
        <w:t>,</w:t>
      </w:r>
      <w:r w:rsidR="00E215D7">
        <w:rPr>
          <w:rFonts w:ascii="Times New Roman" w:hAnsi="Times New Roman" w:cs="Times New Roman"/>
          <w:bCs/>
          <w:sz w:val="24"/>
          <w:szCs w:val="24"/>
        </w:rPr>
        <w:t xml:space="preserve"> le chargé commercial édite un bon d’enlèvement et le transmet au service de distribution pour préparer la quantité commandée</w:t>
      </w:r>
      <w:r w:rsidR="00D679B5">
        <w:rPr>
          <w:rFonts w:ascii="Times New Roman" w:hAnsi="Times New Roman" w:cs="Times New Roman"/>
          <w:bCs/>
          <w:sz w:val="24"/>
          <w:szCs w:val="24"/>
        </w:rPr>
        <w:t>. A</w:t>
      </w:r>
      <w:r w:rsidR="00E215D7">
        <w:rPr>
          <w:rFonts w:ascii="Times New Roman" w:hAnsi="Times New Roman" w:cs="Times New Roman"/>
          <w:bCs/>
          <w:sz w:val="24"/>
          <w:szCs w:val="24"/>
        </w:rPr>
        <w:t xml:space="preserve">près </w:t>
      </w:r>
      <w:r w:rsidR="00603825">
        <w:rPr>
          <w:rFonts w:ascii="Times New Roman" w:hAnsi="Times New Roman" w:cs="Times New Roman"/>
          <w:bCs/>
          <w:sz w:val="24"/>
          <w:szCs w:val="24"/>
        </w:rPr>
        <w:t>un délai de temps de 24h</w:t>
      </w:r>
      <w:r w:rsidR="00D679B5">
        <w:rPr>
          <w:rFonts w:ascii="Times New Roman" w:hAnsi="Times New Roman" w:cs="Times New Roman"/>
          <w:bCs/>
          <w:sz w:val="24"/>
          <w:szCs w:val="24"/>
        </w:rPr>
        <w:t>,</w:t>
      </w:r>
      <w:r w:rsidR="00603825">
        <w:rPr>
          <w:rFonts w:ascii="Times New Roman" w:hAnsi="Times New Roman" w:cs="Times New Roman"/>
          <w:bCs/>
          <w:sz w:val="24"/>
          <w:szCs w:val="24"/>
        </w:rPr>
        <w:t xml:space="preserve"> la commande du grossiste est </w:t>
      </w:r>
      <w:r w:rsidR="00603825" w:rsidRPr="00603825">
        <w:rPr>
          <w:rFonts w:asciiTheme="majorBidi" w:hAnsiTheme="majorBidi" w:cstheme="majorBidi"/>
          <w:bCs/>
          <w:sz w:val="24"/>
          <w:szCs w:val="24"/>
        </w:rPr>
        <w:t>préparé</w:t>
      </w:r>
      <w:r w:rsidR="00D679B5">
        <w:rPr>
          <w:rFonts w:asciiTheme="majorBidi" w:hAnsiTheme="majorBidi" w:cstheme="majorBidi"/>
          <w:bCs/>
          <w:sz w:val="24"/>
          <w:szCs w:val="24"/>
        </w:rPr>
        <w:t>e</w:t>
      </w:r>
      <w:r w:rsidR="00603825" w:rsidRPr="00603825">
        <w:rPr>
          <w:rFonts w:asciiTheme="majorBidi" w:hAnsiTheme="majorBidi" w:cstheme="majorBidi"/>
          <w:bCs/>
          <w:sz w:val="24"/>
          <w:szCs w:val="24"/>
        </w:rPr>
        <w:t xml:space="preserve"> et </w:t>
      </w:r>
      <w:r w:rsidR="00603825">
        <w:rPr>
          <w:rStyle w:val="Accentuation"/>
          <w:rFonts w:asciiTheme="majorBidi" w:hAnsiTheme="majorBidi" w:cstheme="majorBidi"/>
          <w:i w:val="0"/>
          <w:iCs w:val="0"/>
          <w:sz w:val="24"/>
          <w:szCs w:val="24"/>
        </w:rPr>
        <w:t xml:space="preserve">pourra par la suite </w:t>
      </w:r>
      <w:r w:rsidR="00D679B5">
        <w:rPr>
          <w:rStyle w:val="Accentuation"/>
          <w:rFonts w:asciiTheme="majorBidi" w:hAnsiTheme="majorBidi" w:cstheme="majorBidi"/>
          <w:i w:val="0"/>
          <w:iCs w:val="0"/>
          <w:sz w:val="24"/>
          <w:szCs w:val="24"/>
        </w:rPr>
        <w:t>être</w:t>
      </w:r>
      <w:r w:rsidR="00603825">
        <w:rPr>
          <w:rStyle w:val="Accentuation"/>
          <w:rFonts w:asciiTheme="majorBidi" w:hAnsiTheme="majorBidi" w:cstheme="majorBidi"/>
          <w:i w:val="0"/>
          <w:iCs w:val="0"/>
          <w:sz w:val="24"/>
          <w:szCs w:val="24"/>
        </w:rPr>
        <w:t xml:space="preserve"> récupérée</w:t>
      </w:r>
      <w:r w:rsidR="007F2CAE">
        <w:rPr>
          <w:rStyle w:val="Accentuation"/>
          <w:rFonts w:asciiTheme="majorBidi" w:hAnsiTheme="majorBidi" w:cstheme="majorBidi"/>
          <w:i w:val="0"/>
          <w:iCs w:val="0"/>
          <w:sz w:val="24"/>
          <w:szCs w:val="24"/>
        </w:rPr>
        <w:t xml:space="preserve"> et une facture finale</w:t>
      </w:r>
      <w:r w:rsidR="00E215D7">
        <w:rPr>
          <w:rStyle w:val="Accentuation"/>
          <w:rFonts w:asciiTheme="majorBidi" w:hAnsiTheme="majorBidi" w:cstheme="majorBidi"/>
          <w:i w:val="0"/>
          <w:iCs w:val="0"/>
          <w:sz w:val="24"/>
          <w:szCs w:val="24"/>
        </w:rPr>
        <w:t xml:space="preserve"> </w:t>
      </w:r>
      <w:r w:rsidR="007F2CAE">
        <w:rPr>
          <w:rStyle w:val="Accentuation"/>
          <w:rFonts w:asciiTheme="majorBidi" w:hAnsiTheme="majorBidi" w:cstheme="majorBidi"/>
          <w:i w:val="0"/>
          <w:iCs w:val="0"/>
          <w:sz w:val="24"/>
          <w:szCs w:val="24"/>
        </w:rPr>
        <w:t xml:space="preserve"> lui sera remise</w:t>
      </w:r>
      <w:r w:rsidR="00E215D7">
        <w:rPr>
          <w:rStyle w:val="Accentuation"/>
          <w:rFonts w:asciiTheme="majorBidi" w:hAnsiTheme="majorBidi" w:cstheme="majorBidi"/>
          <w:i w:val="0"/>
          <w:iCs w:val="0"/>
          <w:sz w:val="24"/>
          <w:szCs w:val="24"/>
        </w:rPr>
        <w:t xml:space="preserve"> avec les conditions générale</w:t>
      </w:r>
      <w:r w:rsidR="00D57582">
        <w:rPr>
          <w:rStyle w:val="Accentuation"/>
          <w:rFonts w:asciiTheme="majorBidi" w:hAnsiTheme="majorBidi" w:cstheme="majorBidi"/>
          <w:i w:val="0"/>
          <w:iCs w:val="0"/>
          <w:sz w:val="24"/>
          <w:szCs w:val="24"/>
        </w:rPr>
        <w:t>s de vente</w:t>
      </w:r>
      <w:r w:rsidR="00603825">
        <w:rPr>
          <w:rStyle w:val="Accentuation"/>
          <w:rFonts w:asciiTheme="majorBidi" w:hAnsiTheme="majorBidi" w:cstheme="majorBidi"/>
          <w:i w:val="0"/>
          <w:iCs w:val="0"/>
          <w:sz w:val="24"/>
          <w:szCs w:val="24"/>
        </w:rPr>
        <w:t>.</w:t>
      </w:r>
    </w:p>
    <w:p w:rsidR="009F1F01" w:rsidRDefault="009F1F01" w:rsidP="009F1F01">
      <w:pPr>
        <w:tabs>
          <w:tab w:val="left" w:pos="567"/>
        </w:tabs>
        <w:rPr>
          <w:rStyle w:val="Accentuation"/>
          <w:rFonts w:asciiTheme="majorBidi" w:hAnsiTheme="majorBidi" w:cstheme="majorBidi"/>
          <w:i w:val="0"/>
          <w:iCs w:val="0"/>
          <w:sz w:val="24"/>
          <w:szCs w:val="24"/>
        </w:rPr>
      </w:pPr>
    </w:p>
    <w:p w:rsidR="00C10671" w:rsidRDefault="009F1F01" w:rsidP="009F1F01">
      <w:pPr>
        <w:pStyle w:val="Paragraphedeliste"/>
        <w:numPr>
          <w:ilvl w:val="0"/>
          <w:numId w:val="36"/>
        </w:numPr>
        <w:ind w:left="0" w:firstLine="0"/>
        <w:rPr>
          <w:rFonts w:asciiTheme="majorBidi" w:hAnsiTheme="majorBidi" w:cstheme="majorBidi"/>
          <w:b/>
          <w:bCs/>
          <w:sz w:val="24"/>
          <w:szCs w:val="24"/>
        </w:rPr>
      </w:pPr>
      <w:r>
        <w:rPr>
          <w:rFonts w:asciiTheme="majorBidi" w:hAnsiTheme="majorBidi" w:cstheme="majorBidi"/>
          <w:b/>
          <w:bCs/>
          <w:sz w:val="24"/>
          <w:szCs w:val="24"/>
        </w:rPr>
        <w:t>Liste des document</w:t>
      </w:r>
      <w:r w:rsidR="00DB73D3">
        <w:rPr>
          <w:rFonts w:asciiTheme="majorBidi" w:hAnsiTheme="majorBidi" w:cstheme="majorBidi"/>
          <w:b/>
          <w:bCs/>
          <w:sz w:val="24"/>
          <w:szCs w:val="24"/>
        </w:rPr>
        <w:t>s</w:t>
      </w:r>
      <w:r>
        <w:rPr>
          <w:rFonts w:asciiTheme="majorBidi" w:hAnsiTheme="majorBidi" w:cstheme="majorBidi"/>
          <w:b/>
          <w:bCs/>
          <w:sz w:val="24"/>
          <w:szCs w:val="24"/>
        </w:rPr>
        <w:t xml:space="preserve"> </w:t>
      </w:r>
      <w:r w:rsidR="001C22EA">
        <w:rPr>
          <w:rFonts w:asciiTheme="majorBidi" w:hAnsiTheme="majorBidi" w:cstheme="majorBidi"/>
          <w:b/>
          <w:bCs/>
          <w:sz w:val="24"/>
          <w:szCs w:val="24"/>
        </w:rPr>
        <w:t>au niveau de Biopharm SPA Production</w:t>
      </w:r>
    </w:p>
    <w:p w:rsidR="00CB7866" w:rsidRDefault="00CB7866" w:rsidP="00D679B5">
      <w:pPr>
        <w:ind w:firstLine="567"/>
        <w:rPr>
          <w:rFonts w:asciiTheme="majorBidi" w:hAnsiTheme="majorBidi" w:cstheme="majorBidi"/>
          <w:sz w:val="24"/>
          <w:szCs w:val="24"/>
        </w:rPr>
      </w:pPr>
      <w:r>
        <w:rPr>
          <w:rFonts w:asciiTheme="majorBidi" w:hAnsiTheme="majorBidi" w:cstheme="majorBidi"/>
          <w:sz w:val="24"/>
          <w:szCs w:val="24"/>
        </w:rPr>
        <w:t>L’étude des documents a pour objectif principal le recensement de l’ensemble des supports d’informations qui figurent dans le système opérant. Cette étape nous permet de présenter en détails tous les documents circulant dans le laboratoire</w:t>
      </w:r>
      <w:r w:rsidR="006C3D3E">
        <w:rPr>
          <w:rFonts w:asciiTheme="majorBidi" w:hAnsiTheme="majorBidi" w:cstheme="majorBidi"/>
          <w:sz w:val="24"/>
          <w:szCs w:val="24"/>
        </w:rPr>
        <w:t xml:space="preserve"> dans un diagramme de flux. D</w:t>
      </w:r>
      <w:r>
        <w:rPr>
          <w:rFonts w:asciiTheme="majorBidi" w:hAnsiTheme="majorBidi" w:cstheme="majorBidi"/>
          <w:sz w:val="24"/>
          <w:szCs w:val="24"/>
        </w:rPr>
        <w:t>ans le cadre de n</w:t>
      </w:r>
      <w:r w:rsidR="00A56FBE">
        <w:rPr>
          <w:rFonts w:asciiTheme="majorBidi" w:hAnsiTheme="majorBidi" w:cstheme="majorBidi"/>
          <w:sz w:val="24"/>
          <w:szCs w:val="24"/>
        </w:rPr>
        <w:t xml:space="preserve">otre </w:t>
      </w:r>
      <w:r w:rsidR="00D679B5">
        <w:rPr>
          <w:rFonts w:asciiTheme="majorBidi" w:hAnsiTheme="majorBidi" w:cstheme="majorBidi"/>
          <w:sz w:val="24"/>
          <w:szCs w:val="24"/>
        </w:rPr>
        <w:t>travail</w:t>
      </w:r>
      <w:r w:rsidR="00A56FBE">
        <w:rPr>
          <w:rFonts w:asciiTheme="majorBidi" w:hAnsiTheme="majorBidi" w:cstheme="majorBidi"/>
          <w:sz w:val="24"/>
          <w:szCs w:val="24"/>
        </w:rPr>
        <w:t xml:space="preserve">, nous </w:t>
      </w:r>
      <w:r w:rsidR="00D679B5">
        <w:rPr>
          <w:rFonts w:asciiTheme="majorBidi" w:hAnsiTheme="majorBidi" w:cstheme="majorBidi"/>
          <w:sz w:val="24"/>
          <w:szCs w:val="24"/>
        </w:rPr>
        <w:t>devons manipuler les documents suivants :</w:t>
      </w:r>
    </w:p>
    <w:p w:rsidR="001C22EA" w:rsidRDefault="001C22EA" w:rsidP="006010B9">
      <w:pPr>
        <w:pStyle w:val="Paragraphedeliste"/>
        <w:numPr>
          <w:ilvl w:val="0"/>
          <w:numId w:val="27"/>
        </w:numPr>
        <w:spacing w:after="100" w:afterAutospacing="1"/>
        <w:ind w:left="851" w:hanging="284"/>
        <w:rPr>
          <w:rFonts w:asciiTheme="majorBidi" w:hAnsiTheme="majorBidi" w:cstheme="majorBidi"/>
          <w:sz w:val="24"/>
          <w:szCs w:val="24"/>
        </w:rPr>
      </w:pPr>
      <w:r>
        <w:rPr>
          <w:rFonts w:asciiTheme="majorBidi" w:hAnsiTheme="majorBidi" w:cstheme="majorBidi"/>
          <w:sz w:val="24"/>
          <w:szCs w:val="24"/>
        </w:rPr>
        <w:t>Fiche médicament</w:t>
      </w:r>
      <w:r w:rsidR="006010B9">
        <w:rPr>
          <w:rFonts w:asciiTheme="majorBidi" w:hAnsiTheme="majorBidi" w:cstheme="majorBidi"/>
          <w:sz w:val="24"/>
          <w:szCs w:val="24"/>
        </w:rPr>
        <w:t xml:space="preserve">. </w:t>
      </w:r>
    </w:p>
    <w:p w:rsidR="001C22EA" w:rsidRPr="00E215D7" w:rsidRDefault="001C22EA" w:rsidP="00F724AC">
      <w:pPr>
        <w:pStyle w:val="Paragraphedeliste"/>
        <w:numPr>
          <w:ilvl w:val="0"/>
          <w:numId w:val="27"/>
        </w:numPr>
        <w:spacing w:after="0"/>
        <w:ind w:left="851" w:hanging="284"/>
        <w:rPr>
          <w:rFonts w:asciiTheme="majorBidi" w:hAnsiTheme="majorBidi" w:cstheme="majorBidi"/>
          <w:sz w:val="24"/>
          <w:szCs w:val="24"/>
        </w:rPr>
      </w:pPr>
      <w:r>
        <w:rPr>
          <w:rFonts w:asciiTheme="majorBidi" w:hAnsiTheme="majorBidi" w:cstheme="majorBidi"/>
          <w:sz w:val="24"/>
          <w:szCs w:val="24"/>
        </w:rPr>
        <w:t>Bon d’enlèvement</w:t>
      </w:r>
      <w:r w:rsidR="00E215D7">
        <w:rPr>
          <w:rFonts w:asciiTheme="majorBidi" w:hAnsiTheme="majorBidi" w:cstheme="majorBidi"/>
          <w:sz w:val="24"/>
          <w:szCs w:val="24"/>
        </w:rPr>
        <w:t>.</w:t>
      </w:r>
      <w:r w:rsidR="00E215D7" w:rsidRPr="00E215D7">
        <w:rPr>
          <w:rFonts w:asciiTheme="majorBidi" w:hAnsiTheme="majorBidi" w:cstheme="majorBidi"/>
          <w:sz w:val="24"/>
          <w:szCs w:val="24"/>
        </w:rPr>
        <w:t xml:space="preserve"> </w:t>
      </w:r>
    </w:p>
    <w:p w:rsidR="001C22EA" w:rsidRPr="00E215D7" w:rsidRDefault="001C22EA" w:rsidP="00F724AC">
      <w:pPr>
        <w:pStyle w:val="Paragraphedeliste"/>
        <w:numPr>
          <w:ilvl w:val="0"/>
          <w:numId w:val="27"/>
        </w:numPr>
        <w:spacing w:after="0"/>
        <w:ind w:left="851" w:hanging="284"/>
        <w:rPr>
          <w:rFonts w:asciiTheme="majorBidi" w:hAnsiTheme="majorBidi" w:cstheme="majorBidi"/>
          <w:sz w:val="24"/>
          <w:szCs w:val="24"/>
        </w:rPr>
      </w:pPr>
      <w:r>
        <w:rPr>
          <w:rFonts w:asciiTheme="majorBidi" w:hAnsiTheme="majorBidi" w:cstheme="majorBidi"/>
          <w:sz w:val="24"/>
          <w:szCs w:val="24"/>
        </w:rPr>
        <w:t>Facture proforma</w:t>
      </w:r>
      <w:r w:rsidR="00E215D7">
        <w:rPr>
          <w:rFonts w:asciiTheme="majorBidi" w:hAnsiTheme="majorBidi" w:cstheme="majorBidi"/>
          <w:sz w:val="24"/>
          <w:szCs w:val="24"/>
        </w:rPr>
        <w:t>.</w:t>
      </w:r>
      <w:r w:rsidR="00E215D7" w:rsidRPr="00E215D7">
        <w:rPr>
          <w:rFonts w:asciiTheme="majorBidi" w:hAnsiTheme="majorBidi" w:cstheme="majorBidi"/>
          <w:sz w:val="24"/>
          <w:szCs w:val="24"/>
        </w:rPr>
        <w:t xml:space="preserve"> </w:t>
      </w:r>
    </w:p>
    <w:p w:rsidR="001C22EA" w:rsidRPr="00E215D7" w:rsidRDefault="001C22EA" w:rsidP="00F724AC">
      <w:pPr>
        <w:pStyle w:val="Paragraphedeliste"/>
        <w:numPr>
          <w:ilvl w:val="0"/>
          <w:numId w:val="27"/>
        </w:numPr>
        <w:spacing w:after="0"/>
        <w:ind w:left="851" w:hanging="284"/>
        <w:rPr>
          <w:rFonts w:asciiTheme="majorBidi" w:hAnsiTheme="majorBidi" w:cstheme="majorBidi"/>
          <w:sz w:val="24"/>
          <w:szCs w:val="24"/>
        </w:rPr>
      </w:pPr>
      <w:r>
        <w:rPr>
          <w:rFonts w:asciiTheme="majorBidi" w:hAnsiTheme="majorBidi" w:cstheme="majorBidi"/>
          <w:sz w:val="24"/>
          <w:szCs w:val="24"/>
        </w:rPr>
        <w:t>Condition générale de vente</w:t>
      </w:r>
      <w:r w:rsidR="00E215D7">
        <w:rPr>
          <w:rFonts w:asciiTheme="majorBidi" w:hAnsiTheme="majorBidi" w:cstheme="majorBidi"/>
          <w:sz w:val="24"/>
          <w:szCs w:val="24"/>
        </w:rPr>
        <w:t>.</w:t>
      </w:r>
      <w:r w:rsidR="00E215D7" w:rsidRPr="00E215D7">
        <w:rPr>
          <w:rFonts w:asciiTheme="majorBidi" w:hAnsiTheme="majorBidi" w:cstheme="majorBidi"/>
          <w:sz w:val="24"/>
          <w:szCs w:val="24"/>
        </w:rPr>
        <w:t xml:space="preserve"> </w:t>
      </w:r>
    </w:p>
    <w:p w:rsidR="00E215D7" w:rsidRDefault="001C22EA" w:rsidP="008922A8">
      <w:pPr>
        <w:pStyle w:val="Paragraphedeliste"/>
        <w:numPr>
          <w:ilvl w:val="0"/>
          <w:numId w:val="27"/>
        </w:numPr>
        <w:ind w:left="851" w:hanging="284"/>
        <w:rPr>
          <w:rFonts w:asciiTheme="majorBidi" w:hAnsiTheme="majorBidi" w:cstheme="majorBidi"/>
          <w:sz w:val="24"/>
          <w:szCs w:val="24"/>
        </w:rPr>
      </w:pPr>
      <w:r>
        <w:rPr>
          <w:rFonts w:asciiTheme="majorBidi" w:hAnsiTheme="majorBidi" w:cstheme="majorBidi"/>
          <w:sz w:val="24"/>
          <w:szCs w:val="24"/>
        </w:rPr>
        <w:t>Facture</w:t>
      </w:r>
      <w:r w:rsidR="00E215D7">
        <w:rPr>
          <w:rFonts w:asciiTheme="majorBidi" w:hAnsiTheme="majorBidi" w:cstheme="majorBidi"/>
          <w:sz w:val="24"/>
          <w:szCs w:val="24"/>
        </w:rPr>
        <w:t>.</w:t>
      </w:r>
      <w:r w:rsidR="00E215D7" w:rsidRPr="00E215D7">
        <w:rPr>
          <w:rFonts w:asciiTheme="majorBidi" w:hAnsiTheme="majorBidi" w:cstheme="majorBidi"/>
          <w:sz w:val="24"/>
          <w:szCs w:val="24"/>
        </w:rPr>
        <w:t xml:space="preserve"> </w:t>
      </w:r>
    </w:p>
    <w:p w:rsidR="001C22EA" w:rsidRDefault="006010B9" w:rsidP="008922A8">
      <w:pPr>
        <w:rPr>
          <w:rFonts w:asciiTheme="majorBidi" w:hAnsiTheme="majorBidi" w:cstheme="majorBidi"/>
          <w:sz w:val="24"/>
          <w:szCs w:val="24"/>
        </w:rPr>
      </w:pPr>
      <w:r>
        <w:rPr>
          <w:rFonts w:asciiTheme="majorBidi" w:hAnsiTheme="majorBidi" w:cstheme="majorBidi"/>
          <w:sz w:val="24"/>
          <w:szCs w:val="24"/>
        </w:rPr>
        <w:t>Un exemplaire de chaque document est présent</w:t>
      </w:r>
      <w:r w:rsidR="00D679B5">
        <w:rPr>
          <w:rFonts w:asciiTheme="majorBidi" w:hAnsiTheme="majorBidi" w:cstheme="majorBidi"/>
          <w:sz w:val="24"/>
          <w:szCs w:val="24"/>
        </w:rPr>
        <w:t>é</w:t>
      </w:r>
      <w:r>
        <w:rPr>
          <w:rFonts w:asciiTheme="majorBidi" w:hAnsiTheme="majorBidi" w:cstheme="majorBidi"/>
          <w:sz w:val="24"/>
          <w:szCs w:val="24"/>
        </w:rPr>
        <w:t xml:space="preserve"> dans l’annexe A de ce mémoire.</w:t>
      </w:r>
    </w:p>
    <w:p w:rsidR="00DB73D3" w:rsidRDefault="00DB73D3" w:rsidP="0028174A">
      <w:pPr>
        <w:spacing w:after="100" w:afterAutospacing="1"/>
        <w:rPr>
          <w:rFonts w:asciiTheme="majorBidi" w:hAnsiTheme="majorBidi" w:cstheme="majorBidi"/>
          <w:sz w:val="24"/>
          <w:szCs w:val="24"/>
        </w:rPr>
      </w:pPr>
    </w:p>
    <w:p w:rsidR="00DB73D3" w:rsidRDefault="00DB73D3" w:rsidP="0028174A">
      <w:pPr>
        <w:spacing w:after="100" w:afterAutospacing="1"/>
        <w:rPr>
          <w:rFonts w:asciiTheme="majorBidi" w:hAnsiTheme="majorBidi" w:cstheme="majorBidi"/>
          <w:sz w:val="24"/>
          <w:szCs w:val="24"/>
        </w:rPr>
      </w:pPr>
    </w:p>
    <w:p w:rsidR="00DB73D3" w:rsidRDefault="00DB73D3" w:rsidP="0028174A">
      <w:pPr>
        <w:spacing w:after="100" w:afterAutospacing="1"/>
        <w:rPr>
          <w:rFonts w:asciiTheme="majorBidi" w:hAnsiTheme="majorBidi" w:cstheme="majorBidi"/>
          <w:sz w:val="24"/>
          <w:szCs w:val="24"/>
        </w:rPr>
      </w:pPr>
    </w:p>
    <w:p w:rsidR="00DB73D3" w:rsidRPr="00DB73D3" w:rsidRDefault="00DB73D3" w:rsidP="00DB73D3">
      <w:pPr>
        <w:pStyle w:val="Paragraphedeliste"/>
        <w:numPr>
          <w:ilvl w:val="0"/>
          <w:numId w:val="46"/>
        </w:numPr>
        <w:rPr>
          <w:rFonts w:asciiTheme="majorBidi" w:hAnsiTheme="majorBidi" w:cstheme="majorBidi"/>
          <w:b/>
          <w:bCs/>
          <w:sz w:val="24"/>
          <w:szCs w:val="24"/>
        </w:rPr>
      </w:pPr>
      <w:r w:rsidRPr="00DB73D3">
        <w:rPr>
          <w:rFonts w:asciiTheme="majorBidi" w:hAnsiTheme="majorBidi" w:cstheme="majorBidi"/>
          <w:b/>
          <w:bCs/>
          <w:sz w:val="24"/>
          <w:szCs w:val="24"/>
        </w:rPr>
        <w:lastRenderedPageBreak/>
        <w:t>Diagramme de flux</w:t>
      </w:r>
    </w:p>
    <w:p w:rsidR="00C10671" w:rsidRDefault="00F32DE8" w:rsidP="00F32DE8">
      <w:pPr>
        <w:spacing w:after="0"/>
        <w:ind w:left="-426"/>
        <w:rPr>
          <w:rStyle w:val="Accentuation"/>
          <w:rFonts w:asciiTheme="majorBidi" w:hAnsiTheme="majorBidi" w:cstheme="majorBidi"/>
          <w:i w:val="0"/>
          <w:iCs w:val="0"/>
          <w:sz w:val="24"/>
          <w:szCs w:val="24"/>
        </w:rPr>
      </w:pPr>
      <w:r w:rsidRPr="00F32DE8">
        <w:rPr>
          <w:rFonts w:asciiTheme="majorBidi" w:hAnsiTheme="majorBidi" w:cstheme="majorBidi"/>
          <w:noProof/>
          <w:sz w:val="24"/>
          <w:szCs w:val="24"/>
          <w:lang w:eastAsia="fr-FR"/>
        </w:rPr>
        <w:drawing>
          <wp:inline distT="0" distB="0" distL="0" distR="0">
            <wp:extent cx="5891825" cy="2400300"/>
            <wp:effectExtent l="1905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895235" cy="2401689"/>
                    </a:xfrm>
                    <a:prstGeom prst="rect">
                      <a:avLst/>
                    </a:prstGeom>
                    <a:noFill/>
                    <a:ln w="9525">
                      <a:noFill/>
                      <a:miter lim="800000"/>
                      <a:headEnd/>
                      <a:tailEnd/>
                    </a:ln>
                  </pic:spPr>
                </pic:pic>
              </a:graphicData>
            </a:graphic>
          </wp:inline>
        </w:drawing>
      </w:r>
    </w:p>
    <w:p w:rsidR="009D5D4F" w:rsidRDefault="001C22EA" w:rsidP="005C143A">
      <w:pPr>
        <w:shd w:val="clear" w:color="auto" w:fill="FFFFFF"/>
        <w:spacing w:after="0"/>
        <w:ind w:firstLine="360"/>
        <w:jc w:val="center"/>
        <w:rPr>
          <w:rFonts w:asciiTheme="majorBidi" w:hAnsiTheme="majorBidi" w:cstheme="majorBidi"/>
          <w:sz w:val="24"/>
          <w:szCs w:val="24"/>
        </w:rPr>
      </w:pPr>
      <w:r w:rsidRPr="0033203D">
        <w:rPr>
          <w:rFonts w:asciiTheme="majorBidi" w:hAnsiTheme="majorBidi" w:cstheme="majorBidi"/>
          <w:sz w:val="24"/>
          <w:szCs w:val="24"/>
        </w:rPr>
        <w:t>Figure 1.</w:t>
      </w:r>
      <w:r w:rsidR="005C143A">
        <w:rPr>
          <w:rFonts w:asciiTheme="majorBidi" w:hAnsiTheme="majorBidi" w:cstheme="majorBidi"/>
          <w:sz w:val="24"/>
          <w:szCs w:val="24"/>
        </w:rPr>
        <w:t>4</w:t>
      </w:r>
      <w:r w:rsidRPr="0033203D">
        <w:rPr>
          <w:rFonts w:asciiTheme="majorBidi" w:hAnsiTheme="majorBidi" w:cstheme="majorBidi"/>
          <w:sz w:val="24"/>
          <w:szCs w:val="24"/>
        </w:rPr>
        <w:t xml:space="preserve"> : </w:t>
      </w:r>
      <w:r>
        <w:rPr>
          <w:rFonts w:asciiTheme="majorBidi" w:hAnsiTheme="majorBidi" w:cstheme="majorBidi"/>
          <w:sz w:val="24"/>
          <w:szCs w:val="24"/>
        </w:rPr>
        <w:t>Diagramme de flux au niveau de Biopharm SPA Production</w:t>
      </w:r>
    </w:p>
    <w:p w:rsidR="00D57582" w:rsidRDefault="00D57582" w:rsidP="00D57582">
      <w:pPr>
        <w:shd w:val="clear" w:color="auto" w:fill="FFFFFF"/>
        <w:spacing w:after="0"/>
        <w:ind w:firstLine="360"/>
        <w:jc w:val="left"/>
        <w:rPr>
          <w:rFonts w:asciiTheme="majorBidi" w:hAnsiTheme="majorBidi" w:cstheme="majorBidi"/>
          <w:sz w:val="24"/>
          <w:szCs w:val="24"/>
        </w:rPr>
      </w:pPr>
    </w:p>
    <w:p w:rsidR="00D57582" w:rsidRPr="00D57582" w:rsidRDefault="00D57582" w:rsidP="00DB73D3">
      <w:pPr>
        <w:pStyle w:val="Paragraphedeliste"/>
        <w:numPr>
          <w:ilvl w:val="0"/>
          <w:numId w:val="37"/>
        </w:numPr>
        <w:shd w:val="clear" w:color="auto" w:fill="FFFFFF"/>
        <w:ind w:left="0" w:firstLine="0"/>
        <w:jc w:val="left"/>
        <w:rPr>
          <w:rFonts w:asciiTheme="majorBidi" w:hAnsiTheme="majorBidi" w:cstheme="majorBidi"/>
          <w:b/>
          <w:bCs/>
          <w:sz w:val="24"/>
          <w:szCs w:val="24"/>
        </w:rPr>
      </w:pPr>
      <w:r w:rsidRPr="00D57582">
        <w:rPr>
          <w:rFonts w:asciiTheme="majorBidi" w:hAnsiTheme="majorBidi" w:cstheme="majorBidi"/>
          <w:b/>
          <w:bCs/>
          <w:sz w:val="24"/>
          <w:szCs w:val="24"/>
        </w:rPr>
        <w:t xml:space="preserve">Description de flux </w:t>
      </w:r>
    </w:p>
    <w:tbl>
      <w:tblPr>
        <w:tblStyle w:val="Grillemoyenne3-Accent1"/>
        <w:tblW w:w="4941" w:type="pct"/>
        <w:tblLook w:val="04A0"/>
      </w:tblPr>
      <w:tblGrid>
        <w:gridCol w:w="1708"/>
        <w:gridCol w:w="7048"/>
      </w:tblGrid>
      <w:tr w:rsidR="00F32DE8" w:rsidRPr="00F32DE8" w:rsidTr="00F6073F">
        <w:trPr>
          <w:cnfStyle w:val="100000000000"/>
        </w:trPr>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auto"/>
              </w:rPr>
            </w:pPr>
            <w:r w:rsidRPr="00F32DE8">
              <w:rPr>
                <w:rFonts w:asciiTheme="majorBidi" w:eastAsiaTheme="minorEastAsia" w:hAnsiTheme="majorBidi" w:cstheme="majorBidi"/>
                <w:color w:val="auto"/>
              </w:rPr>
              <w:t>Numéro du flux</w:t>
            </w:r>
          </w:p>
        </w:tc>
        <w:tc>
          <w:tcPr>
            <w:tcW w:w="4061" w:type="pct"/>
          </w:tcPr>
          <w:p w:rsidR="00F32DE8" w:rsidRPr="00F32DE8" w:rsidRDefault="00F32DE8" w:rsidP="00DB73D3">
            <w:pPr>
              <w:spacing w:after="120"/>
              <w:ind w:left="57"/>
              <w:jc w:val="left"/>
              <w:cnfStyle w:val="100000000000"/>
              <w:rPr>
                <w:rFonts w:asciiTheme="majorBidi" w:eastAsiaTheme="minorEastAsia" w:hAnsiTheme="majorBidi" w:cstheme="majorBidi"/>
                <w:color w:val="auto"/>
              </w:rPr>
            </w:pPr>
            <w:r w:rsidRPr="00F32DE8">
              <w:rPr>
                <w:rFonts w:asciiTheme="majorBidi" w:eastAsiaTheme="minorEastAsia" w:hAnsiTheme="majorBidi" w:cstheme="majorBidi"/>
                <w:color w:val="auto"/>
              </w:rPr>
              <w:t>Description</w:t>
            </w:r>
          </w:p>
        </w:tc>
      </w:tr>
      <w:tr w:rsidR="00F32DE8" w:rsidRPr="00F32DE8" w:rsidTr="00F6073F">
        <w:trPr>
          <w:cnfStyle w:val="000000100000"/>
        </w:trPr>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auto"/>
              </w:rPr>
            </w:pPr>
            <w:r w:rsidRPr="00F32DE8">
              <w:rPr>
                <w:rFonts w:asciiTheme="majorBidi" w:eastAsiaTheme="minorEastAsia" w:hAnsiTheme="majorBidi" w:cstheme="majorBidi"/>
                <w:color w:val="auto"/>
              </w:rPr>
              <w:t>1</w:t>
            </w:r>
          </w:p>
        </w:tc>
        <w:tc>
          <w:tcPr>
            <w:tcW w:w="4061" w:type="pct"/>
          </w:tcPr>
          <w:p w:rsidR="00F32DE8" w:rsidRPr="00F32DE8" w:rsidRDefault="00F32DE8" w:rsidP="00DB73D3">
            <w:pPr>
              <w:spacing w:after="120"/>
              <w:ind w:left="57"/>
              <w:jc w:val="left"/>
              <w:cnfStyle w:val="000000100000"/>
              <w:rPr>
                <w:rFonts w:asciiTheme="majorBidi" w:eastAsiaTheme="minorEastAsia" w:hAnsiTheme="majorBidi" w:cstheme="majorBidi"/>
                <w:sz w:val="24"/>
                <w:szCs w:val="24"/>
              </w:rPr>
            </w:pPr>
            <w:r w:rsidRPr="00F32DE8">
              <w:rPr>
                <w:rFonts w:asciiTheme="majorBidi" w:eastAsiaTheme="minorEastAsia" w:hAnsiTheme="majorBidi" w:cstheme="majorBidi"/>
                <w:sz w:val="24"/>
                <w:szCs w:val="24"/>
              </w:rPr>
              <w:t>Bon de commande</w:t>
            </w:r>
            <w:r>
              <w:rPr>
                <w:rFonts w:asciiTheme="majorBidi" w:eastAsiaTheme="minorEastAsia" w:hAnsiTheme="majorBidi" w:cstheme="majorBidi"/>
                <w:sz w:val="24"/>
                <w:szCs w:val="24"/>
              </w:rPr>
              <w:t>.</w:t>
            </w:r>
          </w:p>
        </w:tc>
      </w:tr>
      <w:tr w:rsidR="00F32DE8" w:rsidRPr="00F32DE8" w:rsidTr="00F6073F">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auto"/>
              </w:rPr>
            </w:pPr>
            <w:r w:rsidRPr="00F32DE8">
              <w:rPr>
                <w:rFonts w:asciiTheme="majorBidi" w:eastAsiaTheme="minorEastAsia" w:hAnsiTheme="majorBidi" w:cstheme="majorBidi"/>
                <w:color w:val="auto"/>
              </w:rPr>
              <w:t>2</w:t>
            </w:r>
          </w:p>
        </w:tc>
        <w:tc>
          <w:tcPr>
            <w:tcW w:w="4061" w:type="pct"/>
          </w:tcPr>
          <w:p w:rsidR="00F32DE8" w:rsidRPr="00F32DE8" w:rsidRDefault="00F32DE8" w:rsidP="00DB73D3">
            <w:pPr>
              <w:spacing w:after="120"/>
              <w:ind w:left="57"/>
              <w:jc w:val="left"/>
              <w:cnfStyle w:val="000000000000"/>
              <w:rPr>
                <w:rFonts w:asciiTheme="majorBidi" w:eastAsiaTheme="minorEastAsia" w:hAnsiTheme="majorBidi" w:cstheme="majorBidi"/>
                <w:sz w:val="24"/>
                <w:szCs w:val="24"/>
              </w:rPr>
            </w:pPr>
            <w:r w:rsidRPr="00F32DE8">
              <w:rPr>
                <w:rFonts w:asciiTheme="majorBidi" w:eastAsiaTheme="minorEastAsia" w:hAnsiTheme="majorBidi" w:cstheme="majorBidi"/>
                <w:sz w:val="24"/>
                <w:szCs w:val="24"/>
              </w:rPr>
              <w:t>Fiche d‘informations du grossiste</w:t>
            </w:r>
            <w:r>
              <w:rPr>
                <w:rFonts w:asciiTheme="majorBidi" w:eastAsiaTheme="minorEastAsia" w:hAnsiTheme="majorBidi" w:cstheme="majorBidi"/>
                <w:sz w:val="24"/>
                <w:szCs w:val="24"/>
              </w:rPr>
              <w:t>.</w:t>
            </w:r>
          </w:p>
        </w:tc>
      </w:tr>
      <w:tr w:rsidR="00F32DE8" w:rsidRPr="00F32DE8" w:rsidTr="00F6073F">
        <w:trPr>
          <w:cnfStyle w:val="000000100000"/>
        </w:trPr>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auto"/>
              </w:rPr>
            </w:pPr>
            <w:r w:rsidRPr="00F32DE8">
              <w:rPr>
                <w:rFonts w:asciiTheme="majorBidi" w:eastAsiaTheme="minorEastAsia" w:hAnsiTheme="majorBidi" w:cstheme="majorBidi"/>
                <w:color w:val="auto"/>
              </w:rPr>
              <w:t>3</w:t>
            </w:r>
          </w:p>
        </w:tc>
        <w:tc>
          <w:tcPr>
            <w:tcW w:w="4061" w:type="pct"/>
          </w:tcPr>
          <w:p w:rsidR="00F32DE8" w:rsidRPr="00F32DE8" w:rsidRDefault="00D679B5" w:rsidP="00DB73D3">
            <w:pPr>
              <w:spacing w:after="120"/>
              <w:ind w:left="57"/>
              <w:jc w:val="left"/>
              <w:cnfStyle w:val="000000100000"/>
              <w:rPr>
                <w:rFonts w:asciiTheme="majorBidi" w:eastAsiaTheme="minorEastAsia" w:hAnsiTheme="majorBidi" w:cstheme="majorBidi"/>
                <w:sz w:val="24"/>
                <w:szCs w:val="24"/>
              </w:rPr>
            </w:pPr>
            <w:r>
              <w:rPr>
                <w:rFonts w:asciiTheme="majorBidi" w:eastAsiaTheme="minorEastAsia" w:hAnsiTheme="majorBidi" w:cstheme="majorBidi"/>
                <w:sz w:val="24"/>
                <w:szCs w:val="24"/>
              </w:rPr>
              <w:t>Fiche d’information remplie</w:t>
            </w:r>
            <w:r w:rsidR="00F32DE8">
              <w:rPr>
                <w:rFonts w:asciiTheme="majorBidi" w:eastAsiaTheme="minorEastAsia" w:hAnsiTheme="majorBidi" w:cstheme="majorBidi"/>
                <w:sz w:val="24"/>
                <w:szCs w:val="24"/>
              </w:rPr>
              <w:t>.</w:t>
            </w:r>
          </w:p>
        </w:tc>
      </w:tr>
      <w:tr w:rsidR="00F32DE8" w:rsidRPr="00F32DE8" w:rsidTr="00F6073F">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auto"/>
              </w:rPr>
            </w:pPr>
            <w:r w:rsidRPr="00F32DE8">
              <w:rPr>
                <w:rFonts w:asciiTheme="majorBidi" w:eastAsiaTheme="minorEastAsia" w:hAnsiTheme="majorBidi" w:cstheme="majorBidi"/>
                <w:color w:val="auto"/>
              </w:rPr>
              <w:t>4</w:t>
            </w:r>
          </w:p>
        </w:tc>
        <w:tc>
          <w:tcPr>
            <w:tcW w:w="4061" w:type="pct"/>
          </w:tcPr>
          <w:p w:rsidR="00F32DE8" w:rsidRPr="00F32DE8" w:rsidRDefault="00F32DE8" w:rsidP="00DB73D3">
            <w:pPr>
              <w:spacing w:after="120"/>
              <w:ind w:left="57"/>
              <w:jc w:val="left"/>
              <w:cnfStyle w:val="000000000000"/>
              <w:rPr>
                <w:rFonts w:asciiTheme="majorBidi" w:eastAsiaTheme="minorEastAsia" w:hAnsiTheme="majorBidi" w:cstheme="majorBidi"/>
                <w:sz w:val="24"/>
                <w:szCs w:val="24"/>
              </w:rPr>
            </w:pPr>
            <w:r w:rsidRPr="00F32DE8">
              <w:rPr>
                <w:rFonts w:asciiTheme="majorBidi" w:eastAsiaTheme="minorEastAsia" w:hAnsiTheme="majorBidi" w:cstheme="majorBidi"/>
                <w:sz w:val="24"/>
                <w:szCs w:val="24"/>
              </w:rPr>
              <w:t>Bon de commande et la fiche d’informations du grossiste</w:t>
            </w:r>
            <w:r>
              <w:rPr>
                <w:rFonts w:asciiTheme="majorBidi" w:eastAsiaTheme="minorEastAsia" w:hAnsiTheme="majorBidi" w:cstheme="majorBidi"/>
                <w:sz w:val="24"/>
                <w:szCs w:val="24"/>
              </w:rPr>
              <w:t>.</w:t>
            </w:r>
          </w:p>
        </w:tc>
      </w:tr>
      <w:tr w:rsidR="00F32DE8" w:rsidRPr="00F32DE8" w:rsidTr="00F6073F">
        <w:trPr>
          <w:cnfStyle w:val="000000100000"/>
        </w:trPr>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auto"/>
              </w:rPr>
            </w:pPr>
            <w:r w:rsidRPr="00F32DE8">
              <w:rPr>
                <w:rFonts w:asciiTheme="majorBidi" w:eastAsiaTheme="minorEastAsia" w:hAnsiTheme="majorBidi" w:cstheme="majorBidi"/>
                <w:color w:val="auto"/>
              </w:rPr>
              <w:t>5</w:t>
            </w:r>
          </w:p>
        </w:tc>
        <w:tc>
          <w:tcPr>
            <w:tcW w:w="4061" w:type="pct"/>
          </w:tcPr>
          <w:p w:rsidR="00F32DE8" w:rsidRPr="00F32DE8" w:rsidRDefault="00F32DE8" w:rsidP="00DB73D3">
            <w:pPr>
              <w:spacing w:after="120"/>
              <w:ind w:left="57"/>
              <w:jc w:val="left"/>
              <w:cnfStyle w:val="000000100000"/>
              <w:rPr>
                <w:rFonts w:asciiTheme="majorBidi" w:eastAsiaTheme="minorEastAsia" w:hAnsiTheme="majorBidi" w:cstheme="majorBidi"/>
                <w:sz w:val="24"/>
                <w:szCs w:val="24"/>
              </w:rPr>
            </w:pPr>
            <w:r w:rsidRPr="00F32DE8">
              <w:rPr>
                <w:rFonts w:asciiTheme="majorBidi" w:hAnsiTheme="majorBidi" w:cstheme="majorBidi"/>
                <w:sz w:val="24"/>
                <w:szCs w:val="24"/>
              </w:rPr>
              <w:t xml:space="preserve">La facture proforma </w:t>
            </w:r>
            <w:r w:rsidRPr="00F32DE8">
              <w:rPr>
                <w:rFonts w:asciiTheme="majorBidi" w:eastAsiaTheme="minorEastAsia" w:hAnsiTheme="majorBidi" w:cstheme="majorBidi"/>
                <w:sz w:val="24"/>
                <w:szCs w:val="24"/>
              </w:rPr>
              <w:t>et conditions générales de vente</w:t>
            </w:r>
            <w:r>
              <w:rPr>
                <w:rFonts w:asciiTheme="majorBidi" w:eastAsiaTheme="minorEastAsia" w:hAnsiTheme="majorBidi" w:cstheme="majorBidi"/>
                <w:sz w:val="24"/>
                <w:szCs w:val="24"/>
              </w:rPr>
              <w:t>.</w:t>
            </w:r>
          </w:p>
        </w:tc>
      </w:tr>
      <w:tr w:rsidR="00F32DE8" w:rsidRPr="00F32DE8" w:rsidTr="00F6073F">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000000" w:themeColor="text1"/>
              </w:rPr>
            </w:pPr>
            <w:r w:rsidRPr="00F32DE8">
              <w:rPr>
                <w:rFonts w:asciiTheme="majorBidi" w:eastAsiaTheme="minorEastAsia" w:hAnsiTheme="majorBidi" w:cstheme="majorBidi"/>
                <w:color w:val="000000" w:themeColor="text1"/>
              </w:rPr>
              <w:t>6</w:t>
            </w:r>
          </w:p>
        </w:tc>
        <w:tc>
          <w:tcPr>
            <w:tcW w:w="4061" w:type="pct"/>
          </w:tcPr>
          <w:p w:rsidR="00F32DE8" w:rsidRPr="00F32DE8" w:rsidRDefault="00F32DE8" w:rsidP="00DB73D3">
            <w:pPr>
              <w:spacing w:after="120"/>
              <w:ind w:left="57"/>
              <w:jc w:val="left"/>
              <w:cnfStyle w:val="000000000000"/>
              <w:rPr>
                <w:rFonts w:asciiTheme="majorBidi" w:eastAsiaTheme="minorEastAsia" w:hAnsiTheme="majorBidi" w:cstheme="majorBidi"/>
                <w:sz w:val="24"/>
                <w:szCs w:val="24"/>
              </w:rPr>
            </w:pPr>
            <w:r w:rsidRPr="00F32DE8">
              <w:rPr>
                <w:rFonts w:asciiTheme="majorBidi" w:eastAsiaTheme="minorEastAsia" w:hAnsiTheme="majorBidi" w:cstheme="majorBidi"/>
                <w:sz w:val="24"/>
                <w:szCs w:val="24"/>
              </w:rPr>
              <w:t>La facture proforma et conditions générales de vente</w:t>
            </w:r>
            <w:r>
              <w:rPr>
                <w:rFonts w:asciiTheme="majorBidi" w:eastAsiaTheme="minorEastAsia" w:hAnsiTheme="majorBidi" w:cstheme="majorBidi"/>
                <w:sz w:val="24"/>
                <w:szCs w:val="24"/>
              </w:rPr>
              <w:t>.</w:t>
            </w:r>
          </w:p>
        </w:tc>
      </w:tr>
      <w:tr w:rsidR="00F32DE8" w:rsidRPr="00F32DE8" w:rsidTr="00F6073F">
        <w:trPr>
          <w:cnfStyle w:val="000000100000"/>
        </w:trPr>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000000" w:themeColor="text1"/>
              </w:rPr>
            </w:pPr>
            <w:r w:rsidRPr="00F32DE8">
              <w:rPr>
                <w:rFonts w:asciiTheme="majorBidi" w:eastAsiaTheme="minorEastAsia" w:hAnsiTheme="majorBidi" w:cstheme="majorBidi"/>
                <w:color w:val="000000" w:themeColor="text1"/>
              </w:rPr>
              <w:t>7</w:t>
            </w:r>
          </w:p>
        </w:tc>
        <w:tc>
          <w:tcPr>
            <w:tcW w:w="4061" w:type="pct"/>
          </w:tcPr>
          <w:p w:rsidR="00F32DE8" w:rsidRPr="00F32DE8" w:rsidRDefault="00F32DE8" w:rsidP="00DB73D3">
            <w:pPr>
              <w:spacing w:after="120"/>
              <w:ind w:left="57"/>
              <w:jc w:val="left"/>
              <w:cnfStyle w:val="000000100000"/>
              <w:rPr>
                <w:rFonts w:asciiTheme="majorBidi" w:hAnsiTheme="majorBidi" w:cstheme="majorBidi"/>
                <w:sz w:val="24"/>
                <w:szCs w:val="24"/>
              </w:rPr>
            </w:pPr>
            <w:r w:rsidRPr="00F32DE8">
              <w:rPr>
                <w:rFonts w:asciiTheme="majorBidi" w:hAnsiTheme="majorBidi" w:cstheme="majorBidi"/>
                <w:sz w:val="24"/>
                <w:szCs w:val="24"/>
              </w:rPr>
              <w:t>B</w:t>
            </w:r>
            <w:r>
              <w:rPr>
                <w:rFonts w:asciiTheme="majorBidi" w:hAnsiTheme="majorBidi" w:cstheme="majorBidi"/>
                <w:sz w:val="24"/>
                <w:szCs w:val="24"/>
              </w:rPr>
              <w:t>on d’enlèvement.</w:t>
            </w:r>
          </w:p>
        </w:tc>
      </w:tr>
      <w:tr w:rsidR="00F32DE8" w:rsidRPr="00F32DE8" w:rsidTr="00F6073F">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000000" w:themeColor="text1"/>
              </w:rPr>
            </w:pPr>
            <w:r w:rsidRPr="00F32DE8">
              <w:rPr>
                <w:rFonts w:asciiTheme="majorBidi" w:eastAsiaTheme="minorEastAsia" w:hAnsiTheme="majorBidi" w:cstheme="majorBidi"/>
                <w:color w:val="000000" w:themeColor="text1"/>
              </w:rPr>
              <w:t>8</w:t>
            </w:r>
          </w:p>
        </w:tc>
        <w:tc>
          <w:tcPr>
            <w:tcW w:w="4061" w:type="pct"/>
          </w:tcPr>
          <w:p w:rsidR="00F32DE8" w:rsidRPr="00F32DE8" w:rsidRDefault="00F32DE8" w:rsidP="00DB73D3">
            <w:pPr>
              <w:spacing w:after="120"/>
              <w:ind w:left="57"/>
              <w:jc w:val="left"/>
              <w:cnfStyle w:val="000000000000"/>
              <w:rPr>
                <w:rFonts w:asciiTheme="majorBidi" w:eastAsiaTheme="minorEastAsia" w:hAnsiTheme="majorBidi" w:cstheme="majorBidi"/>
                <w:sz w:val="24"/>
                <w:szCs w:val="24"/>
              </w:rPr>
            </w:pPr>
            <w:r w:rsidRPr="00F32DE8">
              <w:rPr>
                <w:rFonts w:asciiTheme="majorBidi" w:eastAsiaTheme="minorEastAsia" w:hAnsiTheme="majorBidi" w:cstheme="majorBidi"/>
                <w:sz w:val="24"/>
                <w:szCs w:val="24"/>
              </w:rPr>
              <w:t>Facture finale</w:t>
            </w:r>
            <w:r>
              <w:rPr>
                <w:rFonts w:asciiTheme="majorBidi" w:eastAsiaTheme="minorEastAsia" w:hAnsiTheme="majorBidi" w:cstheme="majorBidi"/>
                <w:sz w:val="24"/>
                <w:szCs w:val="24"/>
              </w:rPr>
              <w:t>.</w:t>
            </w:r>
            <w:r w:rsidRPr="00F32DE8">
              <w:rPr>
                <w:rFonts w:asciiTheme="majorBidi" w:eastAsiaTheme="minorEastAsia" w:hAnsiTheme="majorBidi" w:cstheme="majorBidi"/>
                <w:sz w:val="24"/>
                <w:szCs w:val="24"/>
              </w:rPr>
              <w:t xml:space="preserve"> </w:t>
            </w:r>
          </w:p>
        </w:tc>
      </w:tr>
      <w:tr w:rsidR="00F32DE8" w:rsidRPr="00F32DE8" w:rsidTr="00F6073F">
        <w:trPr>
          <w:cnfStyle w:val="000000100000"/>
        </w:trPr>
        <w:tc>
          <w:tcPr>
            <w:cnfStyle w:val="001000000000"/>
            <w:tcW w:w="939" w:type="pct"/>
            <w:noWrap/>
          </w:tcPr>
          <w:p w:rsidR="00F32DE8" w:rsidRPr="00F32DE8" w:rsidRDefault="00F32DE8" w:rsidP="00DB73D3">
            <w:pPr>
              <w:spacing w:after="120"/>
              <w:jc w:val="left"/>
              <w:rPr>
                <w:rFonts w:asciiTheme="majorBidi" w:eastAsiaTheme="minorEastAsia" w:hAnsiTheme="majorBidi" w:cstheme="majorBidi"/>
                <w:color w:val="000000" w:themeColor="text1"/>
              </w:rPr>
            </w:pPr>
            <w:r w:rsidRPr="00F32DE8">
              <w:rPr>
                <w:rFonts w:asciiTheme="majorBidi" w:eastAsiaTheme="minorEastAsia" w:hAnsiTheme="majorBidi" w:cstheme="majorBidi"/>
                <w:color w:val="000000" w:themeColor="text1"/>
              </w:rPr>
              <w:t>9</w:t>
            </w:r>
          </w:p>
        </w:tc>
        <w:tc>
          <w:tcPr>
            <w:tcW w:w="4061" w:type="pct"/>
          </w:tcPr>
          <w:p w:rsidR="00F32DE8" w:rsidRPr="00F32DE8" w:rsidRDefault="00BB7C0A" w:rsidP="00DB73D3">
            <w:pPr>
              <w:spacing w:after="120"/>
              <w:jc w:val="left"/>
              <w:cnfStyle w:val="00000010000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D679B5">
              <w:rPr>
                <w:rFonts w:asciiTheme="majorBidi" w:eastAsiaTheme="minorEastAsia" w:hAnsiTheme="majorBidi" w:cstheme="majorBidi"/>
                <w:sz w:val="24"/>
                <w:szCs w:val="24"/>
              </w:rPr>
              <w:t>Facture réglée.</w:t>
            </w:r>
          </w:p>
        </w:tc>
      </w:tr>
      <w:tr w:rsidR="00F32DE8" w:rsidRPr="00F32DE8" w:rsidTr="00F6073F">
        <w:tc>
          <w:tcPr>
            <w:cnfStyle w:val="001000000000"/>
            <w:tcW w:w="939" w:type="pct"/>
            <w:noWrap/>
          </w:tcPr>
          <w:p w:rsidR="00F32DE8" w:rsidRPr="00F32DE8" w:rsidRDefault="00F32DE8" w:rsidP="00D679B5">
            <w:pPr>
              <w:spacing w:after="120"/>
              <w:jc w:val="left"/>
              <w:rPr>
                <w:rFonts w:asciiTheme="majorBidi" w:eastAsiaTheme="minorEastAsia" w:hAnsiTheme="majorBidi" w:cstheme="majorBidi"/>
                <w:color w:val="000000" w:themeColor="text1"/>
              </w:rPr>
            </w:pPr>
            <w:r w:rsidRPr="00F32DE8">
              <w:rPr>
                <w:rFonts w:asciiTheme="majorBidi" w:eastAsiaTheme="minorEastAsia" w:hAnsiTheme="majorBidi" w:cstheme="majorBidi"/>
                <w:color w:val="000000" w:themeColor="text1"/>
              </w:rPr>
              <w:t>10</w:t>
            </w:r>
          </w:p>
        </w:tc>
        <w:tc>
          <w:tcPr>
            <w:tcW w:w="4061" w:type="pct"/>
          </w:tcPr>
          <w:p w:rsidR="00F32DE8" w:rsidRPr="00F32DE8" w:rsidRDefault="00D679B5" w:rsidP="00D679B5">
            <w:pPr>
              <w:spacing w:after="120"/>
              <w:ind w:left="57"/>
              <w:jc w:val="left"/>
              <w:cnfStyle w:val="000000000000"/>
              <w:rPr>
                <w:rFonts w:asciiTheme="majorBidi" w:eastAsiaTheme="minorEastAsia" w:hAnsiTheme="majorBidi" w:cstheme="majorBidi"/>
                <w:sz w:val="24"/>
                <w:szCs w:val="24"/>
              </w:rPr>
            </w:pPr>
            <w:r>
              <w:rPr>
                <w:rFonts w:asciiTheme="majorBidi" w:eastAsiaTheme="minorEastAsia" w:hAnsiTheme="majorBidi" w:cstheme="majorBidi"/>
                <w:sz w:val="24"/>
                <w:szCs w:val="24"/>
              </w:rPr>
              <w:t>Bon d’enlèvement signé</w:t>
            </w:r>
            <w:r w:rsidR="00F32DE8">
              <w:rPr>
                <w:rFonts w:asciiTheme="majorBidi" w:eastAsiaTheme="minorEastAsia" w:hAnsiTheme="majorBidi" w:cstheme="majorBidi"/>
                <w:sz w:val="24"/>
                <w:szCs w:val="24"/>
              </w:rPr>
              <w:t>.</w:t>
            </w:r>
          </w:p>
        </w:tc>
      </w:tr>
    </w:tbl>
    <w:p w:rsidR="00D57582" w:rsidRDefault="00D57582" w:rsidP="00D679B5">
      <w:pPr>
        <w:tabs>
          <w:tab w:val="left" w:pos="567"/>
          <w:tab w:val="right" w:pos="8787"/>
        </w:tabs>
        <w:rPr>
          <w:rStyle w:val="Accentuation"/>
          <w:rFonts w:asciiTheme="majorBidi" w:hAnsiTheme="majorBidi" w:cstheme="majorBidi"/>
          <w:i w:val="0"/>
          <w:iCs w:val="0"/>
          <w:sz w:val="24"/>
          <w:szCs w:val="24"/>
        </w:rPr>
      </w:pPr>
    </w:p>
    <w:p w:rsidR="00BD1007" w:rsidRPr="009F1F01" w:rsidRDefault="006010B9" w:rsidP="00D679B5">
      <w:pPr>
        <w:pStyle w:val="Paragraphedeliste"/>
        <w:numPr>
          <w:ilvl w:val="0"/>
          <w:numId w:val="47"/>
        </w:numPr>
        <w:ind w:left="0" w:firstLine="0"/>
        <w:rPr>
          <w:rStyle w:val="Accentuation"/>
          <w:rFonts w:asciiTheme="majorBidi" w:hAnsiTheme="majorBidi" w:cstheme="majorBidi"/>
          <w:b/>
          <w:bCs/>
          <w:i w:val="0"/>
          <w:iCs w:val="0"/>
          <w:sz w:val="24"/>
          <w:szCs w:val="24"/>
        </w:rPr>
      </w:pPr>
      <w:r>
        <w:rPr>
          <w:rStyle w:val="Accentuation"/>
          <w:rFonts w:asciiTheme="majorBidi" w:hAnsiTheme="majorBidi" w:cstheme="majorBidi"/>
          <w:b/>
          <w:bCs/>
          <w:i w:val="0"/>
          <w:iCs w:val="0"/>
          <w:sz w:val="24"/>
          <w:szCs w:val="24"/>
        </w:rPr>
        <w:t>Le système d’information</w:t>
      </w:r>
      <w:r w:rsidR="0018245E" w:rsidRPr="00C10671">
        <w:rPr>
          <w:rStyle w:val="Accentuation"/>
          <w:rFonts w:asciiTheme="majorBidi" w:hAnsiTheme="majorBidi" w:cstheme="majorBidi"/>
          <w:b/>
          <w:bCs/>
          <w:i w:val="0"/>
          <w:iCs w:val="0"/>
          <w:sz w:val="24"/>
          <w:szCs w:val="24"/>
        </w:rPr>
        <w:t xml:space="preserve"> au niveau de Biopharm </w:t>
      </w:r>
      <w:r w:rsidR="003B0574" w:rsidRPr="00C10671">
        <w:rPr>
          <w:rStyle w:val="Accentuation"/>
          <w:rFonts w:asciiTheme="majorBidi" w:hAnsiTheme="majorBidi" w:cstheme="majorBidi"/>
          <w:b/>
          <w:bCs/>
          <w:i w:val="0"/>
          <w:iCs w:val="0"/>
          <w:sz w:val="24"/>
          <w:szCs w:val="24"/>
        </w:rPr>
        <w:t xml:space="preserve">SPA </w:t>
      </w:r>
      <w:r w:rsidR="0018245E" w:rsidRPr="00C10671">
        <w:rPr>
          <w:rStyle w:val="Accentuation"/>
          <w:rFonts w:asciiTheme="majorBidi" w:hAnsiTheme="majorBidi" w:cstheme="majorBidi"/>
          <w:b/>
          <w:bCs/>
          <w:i w:val="0"/>
          <w:iCs w:val="0"/>
          <w:sz w:val="24"/>
          <w:szCs w:val="24"/>
        </w:rPr>
        <w:t>Production</w:t>
      </w:r>
    </w:p>
    <w:p w:rsidR="00AE1998" w:rsidRPr="008922A8" w:rsidRDefault="00EB2D7A" w:rsidP="008922A8">
      <w:pPr>
        <w:pStyle w:val="Paragraphedeliste"/>
        <w:ind w:left="0" w:firstLine="567"/>
        <w:rPr>
          <w:rFonts w:ascii="Times New Roman" w:eastAsia="Times New Roman" w:hAnsi="Times New Roman" w:cs="Times New Roman"/>
          <w:sz w:val="24"/>
          <w:szCs w:val="24"/>
          <w:lang w:eastAsia="fr-FR"/>
        </w:rPr>
      </w:pPr>
      <w:r w:rsidRPr="00EB2D7A">
        <w:rPr>
          <w:rFonts w:asciiTheme="majorBidi" w:hAnsiTheme="majorBidi" w:cstheme="majorBidi"/>
          <w:sz w:val="24"/>
          <w:szCs w:val="24"/>
        </w:rPr>
        <w:t xml:space="preserve">Actuellement </w:t>
      </w:r>
      <w:r w:rsidR="00AE1998">
        <w:rPr>
          <w:rFonts w:asciiTheme="majorBidi" w:hAnsiTheme="majorBidi" w:cstheme="majorBidi"/>
          <w:sz w:val="24"/>
          <w:szCs w:val="24"/>
        </w:rPr>
        <w:t xml:space="preserve">au niveau </w:t>
      </w:r>
      <w:r w:rsidR="006010B9">
        <w:rPr>
          <w:rFonts w:asciiTheme="majorBidi" w:hAnsiTheme="majorBidi" w:cstheme="majorBidi"/>
          <w:sz w:val="24"/>
          <w:szCs w:val="24"/>
        </w:rPr>
        <w:t xml:space="preserve">de </w:t>
      </w:r>
      <w:r w:rsidR="006010B9" w:rsidRPr="006010B9">
        <w:rPr>
          <w:rFonts w:asciiTheme="majorBidi" w:hAnsiTheme="majorBidi" w:cstheme="majorBidi"/>
          <w:b/>
          <w:bCs/>
          <w:sz w:val="24"/>
          <w:szCs w:val="24"/>
        </w:rPr>
        <w:t>Biopharm</w:t>
      </w:r>
      <w:r w:rsidRPr="00EB2D7A">
        <w:rPr>
          <w:rFonts w:asciiTheme="majorBidi" w:hAnsiTheme="majorBidi" w:cstheme="majorBidi"/>
          <w:sz w:val="24"/>
          <w:szCs w:val="24"/>
        </w:rPr>
        <w:t xml:space="preserve"> </w:t>
      </w:r>
      <w:r w:rsidR="00AE1998">
        <w:rPr>
          <w:rFonts w:asciiTheme="majorBidi" w:hAnsiTheme="majorBidi" w:cstheme="majorBidi"/>
          <w:sz w:val="24"/>
          <w:szCs w:val="24"/>
        </w:rPr>
        <w:t>il existe un ERP</w:t>
      </w:r>
      <w:r w:rsidRPr="00EB2D7A">
        <w:rPr>
          <w:rFonts w:asciiTheme="majorBidi" w:hAnsiTheme="majorBidi" w:cstheme="majorBidi"/>
          <w:sz w:val="24"/>
          <w:szCs w:val="24"/>
        </w:rPr>
        <w:t xml:space="preserve"> </w:t>
      </w:r>
      <w:r w:rsidRPr="001B7BC7">
        <w:rPr>
          <w:rFonts w:asciiTheme="majorBidi" w:hAnsiTheme="majorBidi" w:cstheme="majorBidi"/>
          <w:sz w:val="24"/>
          <w:szCs w:val="24"/>
        </w:rPr>
        <w:t>(</w:t>
      </w:r>
      <w:r w:rsidRPr="001B7BC7">
        <w:rPr>
          <w:rFonts w:ascii="Times New Roman" w:eastAsia="Times New Roman" w:hAnsi="Times New Roman" w:cs="Times New Roman"/>
          <w:sz w:val="24"/>
          <w:szCs w:val="24"/>
          <w:lang w:eastAsia="fr-FR"/>
        </w:rPr>
        <w:t>Enterprise resource planning</w:t>
      </w:r>
      <w:r w:rsidR="00726AAF">
        <w:rPr>
          <w:rFonts w:ascii="Times New Roman" w:eastAsia="Times New Roman" w:hAnsi="Times New Roman" w:cs="Times New Roman"/>
          <w:sz w:val="24"/>
          <w:szCs w:val="24"/>
          <w:lang w:eastAsia="fr-FR"/>
        </w:rPr>
        <w:t xml:space="preserve">)  </w:t>
      </w:r>
      <w:r w:rsidR="00726AAF">
        <w:rPr>
          <w:rFonts w:ascii="Times New Roman" w:eastAsia="Times New Roman" w:hAnsi="Times New Roman" w:cs="Times New Roman"/>
          <w:b/>
          <w:bCs/>
          <w:sz w:val="24"/>
          <w:szCs w:val="24"/>
          <w:lang w:eastAsia="fr-FR"/>
        </w:rPr>
        <w:t>S</w:t>
      </w:r>
      <w:r w:rsidR="00726AAF" w:rsidRPr="00726AAF">
        <w:rPr>
          <w:rFonts w:ascii="Times New Roman" w:eastAsia="Times New Roman" w:hAnsi="Times New Roman" w:cs="Times New Roman"/>
          <w:b/>
          <w:bCs/>
          <w:sz w:val="24"/>
          <w:szCs w:val="24"/>
          <w:lang w:eastAsia="fr-FR"/>
        </w:rPr>
        <w:t xml:space="preserve">age </w:t>
      </w:r>
      <w:r w:rsidR="00726AAF">
        <w:rPr>
          <w:rFonts w:ascii="Times New Roman" w:eastAsia="Times New Roman" w:hAnsi="Times New Roman" w:cs="Times New Roman"/>
          <w:b/>
          <w:bCs/>
          <w:sz w:val="24"/>
          <w:szCs w:val="24"/>
          <w:lang w:eastAsia="fr-FR"/>
        </w:rPr>
        <w:t>A</w:t>
      </w:r>
      <w:r w:rsidR="00726AAF" w:rsidRPr="00726AAF">
        <w:rPr>
          <w:rFonts w:ascii="Times New Roman" w:eastAsia="Times New Roman" w:hAnsi="Times New Roman" w:cs="Times New Roman"/>
          <w:b/>
          <w:bCs/>
          <w:sz w:val="24"/>
          <w:szCs w:val="24"/>
          <w:lang w:eastAsia="fr-FR"/>
        </w:rPr>
        <w:t>donix</w:t>
      </w:r>
      <w:r w:rsidR="00726AAF">
        <w:rPr>
          <w:rFonts w:ascii="Times New Roman" w:eastAsia="Times New Roman" w:hAnsi="Times New Roman" w:cs="Times New Roman"/>
          <w:sz w:val="24"/>
          <w:szCs w:val="24"/>
          <w:lang w:eastAsia="fr-FR"/>
        </w:rPr>
        <w:t xml:space="preserve"> </w:t>
      </w:r>
      <w:r w:rsidRPr="001B7BC7">
        <w:rPr>
          <w:rFonts w:ascii="Times New Roman" w:eastAsia="Times New Roman" w:hAnsi="Times New Roman" w:cs="Times New Roman"/>
          <w:sz w:val="24"/>
          <w:szCs w:val="24"/>
          <w:lang w:eastAsia="fr-FR"/>
        </w:rPr>
        <w:t>qui est un système très perfo</w:t>
      </w:r>
      <w:r w:rsidR="00377174" w:rsidRPr="001B7BC7">
        <w:rPr>
          <w:rFonts w:ascii="Times New Roman" w:eastAsia="Times New Roman" w:hAnsi="Times New Roman" w:cs="Times New Roman"/>
          <w:sz w:val="24"/>
          <w:szCs w:val="24"/>
          <w:lang w:eastAsia="fr-FR"/>
        </w:rPr>
        <w:t>rment pour</w:t>
      </w:r>
      <w:r w:rsidR="001B7BC7">
        <w:rPr>
          <w:rFonts w:ascii="Times New Roman" w:eastAsia="Times New Roman" w:hAnsi="Times New Roman" w:cs="Times New Roman"/>
          <w:sz w:val="24"/>
          <w:szCs w:val="24"/>
          <w:lang w:eastAsia="fr-FR"/>
        </w:rPr>
        <w:t> :</w:t>
      </w:r>
    </w:p>
    <w:p w:rsidR="001B7BC7" w:rsidRPr="001B7BC7" w:rsidRDefault="001B7BC7" w:rsidP="008922A8">
      <w:pPr>
        <w:pStyle w:val="Paragraphedeliste"/>
        <w:numPr>
          <w:ilvl w:val="0"/>
          <w:numId w:val="28"/>
        </w:numPr>
        <w:ind w:left="851" w:hanging="284"/>
        <w:rPr>
          <w:rStyle w:val="5yl5"/>
          <w:rFonts w:asciiTheme="majorBidi" w:hAnsiTheme="majorBidi" w:cstheme="majorBidi"/>
          <w:sz w:val="24"/>
          <w:szCs w:val="24"/>
        </w:rPr>
      </w:pPr>
      <w:r w:rsidRPr="001B7BC7">
        <w:rPr>
          <w:rStyle w:val="5yl5"/>
          <w:rFonts w:asciiTheme="majorBidi" w:hAnsiTheme="majorBidi" w:cstheme="majorBidi"/>
          <w:sz w:val="24"/>
          <w:szCs w:val="24"/>
        </w:rPr>
        <w:t>La gestion des achats</w:t>
      </w:r>
      <w:r w:rsidR="00C765FA">
        <w:rPr>
          <w:rStyle w:val="5yl5"/>
          <w:rFonts w:asciiTheme="majorBidi" w:hAnsiTheme="majorBidi" w:cstheme="majorBidi"/>
          <w:sz w:val="24"/>
          <w:szCs w:val="24"/>
        </w:rPr>
        <w:t>.</w:t>
      </w:r>
      <w:r w:rsidRPr="001B7BC7">
        <w:rPr>
          <w:rStyle w:val="5yl5"/>
          <w:rFonts w:asciiTheme="majorBidi" w:hAnsiTheme="majorBidi" w:cstheme="majorBidi"/>
          <w:sz w:val="24"/>
          <w:szCs w:val="24"/>
        </w:rPr>
        <w:t xml:space="preserve"> </w:t>
      </w:r>
    </w:p>
    <w:p w:rsidR="001B7BC7" w:rsidRPr="001B7BC7" w:rsidRDefault="001B7BC7" w:rsidP="00F724AC">
      <w:pPr>
        <w:pStyle w:val="Paragraphedeliste"/>
        <w:numPr>
          <w:ilvl w:val="0"/>
          <w:numId w:val="28"/>
        </w:numPr>
        <w:tabs>
          <w:tab w:val="left" w:pos="1276"/>
        </w:tabs>
        <w:spacing w:after="0"/>
        <w:ind w:left="851" w:hanging="284"/>
        <w:rPr>
          <w:rStyle w:val="5yl5"/>
          <w:rFonts w:asciiTheme="majorBidi" w:hAnsiTheme="majorBidi" w:cstheme="majorBidi"/>
          <w:sz w:val="24"/>
          <w:szCs w:val="24"/>
        </w:rPr>
      </w:pPr>
      <w:r w:rsidRPr="001B7BC7">
        <w:rPr>
          <w:rStyle w:val="5yl5"/>
          <w:rFonts w:asciiTheme="majorBidi" w:hAnsiTheme="majorBidi" w:cstheme="majorBidi"/>
          <w:sz w:val="24"/>
          <w:szCs w:val="24"/>
        </w:rPr>
        <w:t>La gestion des ventes</w:t>
      </w:r>
      <w:r w:rsidR="00C765FA">
        <w:rPr>
          <w:rStyle w:val="5yl5"/>
          <w:rFonts w:asciiTheme="majorBidi" w:hAnsiTheme="majorBidi" w:cstheme="majorBidi"/>
          <w:sz w:val="24"/>
          <w:szCs w:val="24"/>
        </w:rPr>
        <w:t>.</w:t>
      </w:r>
      <w:r w:rsidRPr="001B7BC7">
        <w:rPr>
          <w:rStyle w:val="5yl5"/>
          <w:rFonts w:asciiTheme="majorBidi" w:hAnsiTheme="majorBidi" w:cstheme="majorBidi"/>
          <w:sz w:val="24"/>
          <w:szCs w:val="24"/>
        </w:rPr>
        <w:t xml:space="preserve"> </w:t>
      </w:r>
    </w:p>
    <w:p w:rsidR="001B7BC7" w:rsidRPr="001B7BC7" w:rsidRDefault="00804C6A" w:rsidP="00F724AC">
      <w:pPr>
        <w:pStyle w:val="Paragraphedeliste"/>
        <w:numPr>
          <w:ilvl w:val="0"/>
          <w:numId w:val="28"/>
        </w:numPr>
        <w:tabs>
          <w:tab w:val="left" w:pos="1276"/>
        </w:tabs>
        <w:spacing w:after="0"/>
        <w:ind w:left="851" w:hanging="284"/>
        <w:rPr>
          <w:rStyle w:val="5yl5"/>
          <w:rFonts w:asciiTheme="majorBidi" w:hAnsiTheme="majorBidi" w:cstheme="majorBidi"/>
          <w:sz w:val="24"/>
          <w:szCs w:val="24"/>
        </w:rPr>
      </w:pPr>
      <w:r>
        <w:rPr>
          <w:rStyle w:val="5yl5"/>
          <w:rFonts w:asciiTheme="majorBidi" w:hAnsiTheme="majorBidi" w:cstheme="majorBidi"/>
          <w:sz w:val="24"/>
          <w:szCs w:val="24"/>
        </w:rPr>
        <w:t>La gestion comptable</w:t>
      </w:r>
      <w:r w:rsidR="001B7BC7" w:rsidRPr="001B7BC7">
        <w:rPr>
          <w:rStyle w:val="5yl5"/>
          <w:rFonts w:asciiTheme="majorBidi" w:hAnsiTheme="majorBidi" w:cstheme="majorBidi"/>
          <w:sz w:val="24"/>
          <w:szCs w:val="24"/>
        </w:rPr>
        <w:t>: comptabilité client, fournisseur, immobilisations, personnel</w:t>
      </w:r>
      <w:r w:rsidR="00C765FA">
        <w:rPr>
          <w:rStyle w:val="5yl5"/>
          <w:rFonts w:asciiTheme="majorBidi" w:hAnsiTheme="majorBidi" w:cstheme="majorBidi"/>
          <w:sz w:val="24"/>
          <w:szCs w:val="24"/>
        </w:rPr>
        <w:t>.</w:t>
      </w:r>
      <w:r w:rsidR="001B7BC7" w:rsidRPr="001B7BC7">
        <w:rPr>
          <w:rStyle w:val="5yl5"/>
          <w:rFonts w:asciiTheme="majorBidi" w:hAnsiTheme="majorBidi" w:cstheme="majorBidi"/>
          <w:sz w:val="24"/>
          <w:szCs w:val="24"/>
        </w:rPr>
        <w:t xml:space="preserve"> </w:t>
      </w:r>
    </w:p>
    <w:p w:rsidR="001B7BC7" w:rsidRPr="001B7BC7" w:rsidRDefault="001B7BC7" w:rsidP="00F724AC">
      <w:pPr>
        <w:pStyle w:val="Paragraphedeliste"/>
        <w:numPr>
          <w:ilvl w:val="0"/>
          <w:numId w:val="28"/>
        </w:numPr>
        <w:tabs>
          <w:tab w:val="left" w:pos="1276"/>
        </w:tabs>
        <w:spacing w:after="0"/>
        <w:ind w:left="851" w:hanging="284"/>
        <w:rPr>
          <w:rStyle w:val="5yl5"/>
          <w:rFonts w:asciiTheme="majorBidi" w:hAnsiTheme="majorBidi" w:cstheme="majorBidi"/>
          <w:sz w:val="24"/>
          <w:szCs w:val="24"/>
        </w:rPr>
      </w:pPr>
      <w:r w:rsidRPr="001B7BC7">
        <w:rPr>
          <w:rStyle w:val="5yl5"/>
          <w:rFonts w:asciiTheme="majorBidi" w:hAnsiTheme="majorBidi" w:cstheme="majorBidi"/>
          <w:sz w:val="24"/>
          <w:szCs w:val="24"/>
        </w:rPr>
        <w:t>La gestion de production (planification, ...)</w:t>
      </w:r>
      <w:r w:rsidR="00C765FA">
        <w:rPr>
          <w:rStyle w:val="5yl5"/>
          <w:rFonts w:asciiTheme="majorBidi" w:hAnsiTheme="majorBidi" w:cstheme="majorBidi"/>
          <w:sz w:val="24"/>
          <w:szCs w:val="24"/>
        </w:rPr>
        <w:t>.</w:t>
      </w:r>
    </w:p>
    <w:p w:rsidR="001B7BC7" w:rsidRPr="001B7BC7" w:rsidRDefault="001B7BC7" w:rsidP="00F724AC">
      <w:pPr>
        <w:pStyle w:val="Paragraphedeliste"/>
        <w:numPr>
          <w:ilvl w:val="0"/>
          <w:numId w:val="28"/>
        </w:numPr>
        <w:tabs>
          <w:tab w:val="left" w:pos="1276"/>
        </w:tabs>
        <w:spacing w:after="0"/>
        <w:ind w:left="851" w:hanging="284"/>
        <w:rPr>
          <w:rStyle w:val="5yl5"/>
          <w:rFonts w:asciiTheme="majorBidi" w:hAnsiTheme="majorBidi" w:cstheme="majorBidi"/>
          <w:sz w:val="24"/>
          <w:szCs w:val="24"/>
        </w:rPr>
      </w:pPr>
      <w:r w:rsidRPr="001B7BC7">
        <w:rPr>
          <w:rStyle w:val="5yl5"/>
          <w:rFonts w:asciiTheme="majorBidi" w:hAnsiTheme="majorBidi" w:cstheme="majorBidi"/>
          <w:sz w:val="24"/>
          <w:szCs w:val="24"/>
        </w:rPr>
        <w:t>La gestion des stocks (logistique)</w:t>
      </w:r>
      <w:r w:rsidR="00C765FA">
        <w:rPr>
          <w:rStyle w:val="5yl5"/>
          <w:rFonts w:asciiTheme="majorBidi" w:hAnsiTheme="majorBidi" w:cstheme="majorBidi"/>
          <w:sz w:val="24"/>
          <w:szCs w:val="24"/>
        </w:rPr>
        <w:t>.</w:t>
      </w:r>
    </w:p>
    <w:p w:rsidR="001B7BC7" w:rsidRDefault="001E6244" w:rsidP="001E6244">
      <w:pPr>
        <w:pStyle w:val="Paragraphedeliste"/>
        <w:spacing w:before="120"/>
        <w:ind w:left="0"/>
        <w:rPr>
          <w:rFonts w:ascii="Times New Roman" w:eastAsia="Times New Roman" w:hAnsi="Times New Roman" w:cs="Times New Roman"/>
          <w:sz w:val="24"/>
          <w:szCs w:val="24"/>
          <w:lang w:eastAsia="fr-FR"/>
        </w:rPr>
      </w:pPr>
      <w:r>
        <w:rPr>
          <w:rStyle w:val="5yl5"/>
          <w:rFonts w:asciiTheme="majorBidi" w:hAnsiTheme="majorBidi" w:cstheme="majorBidi"/>
          <w:sz w:val="24"/>
          <w:szCs w:val="24"/>
        </w:rPr>
        <w:t xml:space="preserve">Le système ERP </w:t>
      </w:r>
      <w:r w:rsidR="00AE1998">
        <w:rPr>
          <w:rStyle w:val="5yl5"/>
          <w:rFonts w:asciiTheme="majorBidi" w:hAnsiTheme="majorBidi" w:cstheme="majorBidi"/>
          <w:sz w:val="24"/>
          <w:szCs w:val="24"/>
        </w:rPr>
        <w:t>garanti</w:t>
      </w:r>
      <w:r>
        <w:rPr>
          <w:rStyle w:val="5yl5"/>
          <w:rFonts w:asciiTheme="majorBidi" w:hAnsiTheme="majorBidi" w:cstheme="majorBidi"/>
          <w:sz w:val="24"/>
          <w:szCs w:val="24"/>
        </w:rPr>
        <w:t>t</w:t>
      </w:r>
      <w:r w:rsidR="001B7BC7" w:rsidRPr="001B7BC7">
        <w:rPr>
          <w:rStyle w:val="5yl5"/>
          <w:rFonts w:asciiTheme="majorBidi" w:hAnsiTheme="majorBidi" w:cstheme="majorBidi"/>
          <w:sz w:val="24"/>
          <w:szCs w:val="24"/>
        </w:rPr>
        <w:t xml:space="preserve"> l’unicité des informations qu’il contient puisqu’il </w:t>
      </w:r>
      <w:r w:rsidR="00AE1998">
        <w:rPr>
          <w:rStyle w:val="5yl5"/>
          <w:rFonts w:asciiTheme="majorBidi" w:hAnsiTheme="majorBidi" w:cstheme="majorBidi"/>
          <w:sz w:val="24"/>
          <w:szCs w:val="24"/>
        </w:rPr>
        <w:t xml:space="preserve"> gère les </w:t>
      </w:r>
      <w:r w:rsidR="001B7BC7" w:rsidRPr="001B7BC7">
        <w:rPr>
          <w:rStyle w:val="5yl5"/>
          <w:rFonts w:asciiTheme="majorBidi" w:hAnsiTheme="majorBidi" w:cstheme="majorBidi"/>
          <w:sz w:val="24"/>
          <w:szCs w:val="24"/>
        </w:rPr>
        <w:t xml:space="preserve">données </w:t>
      </w:r>
      <w:r w:rsidR="00AE1998">
        <w:rPr>
          <w:rStyle w:val="5yl5"/>
          <w:rFonts w:asciiTheme="majorBidi" w:hAnsiTheme="majorBidi" w:cstheme="majorBidi"/>
          <w:sz w:val="24"/>
          <w:szCs w:val="24"/>
        </w:rPr>
        <w:t>de manière centralisé</w:t>
      </w:r>
      <w:r>
        <w:rPr>
          <w:rStyle w:val="5yl5"/>
          <w:rFonts w:asciiTheme="majorBidi" w:hAnsiTheme="majorBidi" w:cstheme="majorBidi"/>
          <w:sz w:val="24"/>
          <w:szCs w:val="24"/>
        </w:rPr>
        <w:t>e</w:t>
      </w:r>
      <w:r w:rsidR="00AE1998">
        <w:rPr>
          <w:rStyle w:val="5yl5"/>
          <w:rFonts w:asciiTheme="majorBidi" w:hAnsiTheme="majorBidi" w:cstheme="majorBidi"/>
          <w:sz w:val="24"/>
          <w:szCs w:val="24"/>
        </w:rPr>
        <w:t xml:space="preserve">  </w:t>
      </w:r>
      <w:r w:rsidR="001B7BC7" w:rsidRPr="001B7BC7">
        <w:rPr>
          <w:rStyle w:val="5yl5"/>
          <w:rFonts w:asciiTheme="majorBidi" w:hAnsiTheme="majorBidi" w:cstheme="majorBidi"/>
          <w:sz w:val="24"/>
          <w:szCs w:val="24"/>
        </w:rPr>
        <w:t xml:space="preserve">mais </w:t>
      </w:r>
      <w:r w:rsidR="00EB2D7A" w:rsidRPr="001B7BC7">
        <w:rPr>
          <w:rFonts w:asciiTheme="majorBidi" w:eastAsia="Times New Roman" w:hAnsiTheme="majorBidi" w:cstheme="majorBidi"/>
          <w:sz w:val="24"/>
          <w:szCs w:val="24"/>
          <w:lang w:eastAsia="fr-FR"/>
        </w:rPr>
        <w:t>n’offre</w:t>
      </w:r>
      <w:r w:rsidR="00EB2D7A" w:rsidRPr="00EB2D7A">
        <w:rPr>
          <w:rFonts w:ascii="Times New Roman" w:eastAsia="Times New Roman" w:hAnsi="Times New Roman" w:cs="Times New Roman"/>
          <w:sz w:val="24"/>
          <w:szCs w:val="24"/>
          <w:lang w:eastAsia="fr-FR"/>
        </w:rPr>
        <w:t xml:space="preserve"> pas un module de gestion des commandes </w:t>
      </w:r>
      <w:r w:rsidR="00EB2D7A" w:rsidRPr="00EB2D7A">
        <w:rPr>
          <w:rFonts w:ascii="Times New Roman" w:eastAsia="Times New Roman" w:hAnsi="Times New Roman" w:cs="Times New Roman"/>
          <w:sz w:val="24"/>
          <w:szCs w:val="24"/>
          <w:lang w:eastAsia="fr-FR"/>
        </w:rPr>
        <w:lastRenderedPageBreak/>
        <w:t xml:space="preserve">en </w:t>
      </w:r>
      <w:r w:rsidR="001B7BC7" w:rsidRPr="00EB2D7A">
        <w:rPr>
          <w:rFonts w:ascii="Times New Roman" w:eastAsia="Times New Roman" w:hAnsi="Times New Roman" w:cs="Times New Roman"/>
          <w:sz w:val="24"/>
          <w:szCs w:val="24"/>
          <w:lang w:eastAsia="fr-FR"/>
        </w:rPr>
        <w:t>ligne,</w:t>
      </w:r>
      <w:r w:rsidR="001B7BC7">
        <w:rPr>
          <w:rFonts w:ascii="Times New Roman" w:eastAsia="Times New Roman" w:hAnsi="Times New Roman" w:cs="Times New Roman"/>
          <w:sz w:val="24"/>
          <w:szCs w:val="24"/>
          <w:lang w:eastAsia="fr-FR"/>
        </w:rPr>
        <w:t xml:space="preserve"> d’o</w:t>
      </w:r>
      <w:r w:rsidRPr="001E6244">
        <w:rPr>
          <w:rStyle w:val="Accentuation"/>
          <w:rFonts w:asciiTheme="majorBidi" w:hAnsiTheme="majorBidi" w:cstheme="majorBidi"/>
          <w:i w:val="0"/>
          <w:iCs w:val="0"/>
          <w:sz w:val="24"/>
          <w:szCs w:val="24"/>
        </w:rPr>
        <w:t>ù</w:t>
      </w:r>
      <w:r>
        <w:rPr>
          <w:rStyle w:val="st"/>
        </w:rPr>
        <w:t xml:space="preserve"> </w:t>
      </w:r>
      <w:r w:rsidR="001B7BC7">
        <w:rPr>
          <w:rFonts w:ascii="Times New Roman" w:eastAsia="Times New Roman" w:hAnsi="Times New Roman" w:cs="Times New Roman"/>
          <w:sz w:val="24"/>
          <w:szCs w:val="24"/>
          <w:lang w:eastAsia="fr-FR"/>
        </w:rPr>
        <w:t xml:space="preserve"> le besoin de rajouter </w:t>
      </w:r>
      <w:r w:rsidR="001B7BC7" w:rsidRPr="00EB2D7A">
        <w:rPr>
          <w:rFonts w:ascii="Times New Roman" w:eastAsia="Times New Roman" w:hAnsi="Times New Roman" w:cs="Times New Roman"/>
          <w:sz w:val="24"/>
          <w:szCs w:val="24"/>
          <w:lang w:eastAsia="fr-FR"/>
        </w:rPr>
        <w:t xml:space="preserve">une </w:t>
      </w:r>
      <w:r w:rsidR="00AE1998">
        <w:rPr>
          <w:rFonts w:ascii="Times New Roman" w:eastAsia="Times New Roman" w:hAnsi="Times New Roman" w:cs="Times New Roman"/>
          <w:sz w:val="24"/>
          <w:szCs w:val="24"/>
          <w:lang w:eastAsia="fr-FR"/>
        </w:rPr>
        <w:t xml:space="preserve">application </w:t>
      </w:r>
      <w:r w:rsidR="001B7BC7" w:rsidRPr="00EB2D7A">
        <w:rPr>
          <w:rFonts w:ascii="Times New Roman" w:eastAsia="Times New Roman" w:hAnsi="Times New Roman" w:cs="Times New Roman"/>
          <w:sz w:val="24"/>
          <w:szCs w:val="24"/>
          <w:lang w:eastAsia="fr-FR"/>
        </w:rPr>
        <w:t xml:space="preserve"> de gestion des commandes en ligne</w:t>
      </w:r>
      <w:r w:rsidR="001B7BC7">
        <w:rPr>
          <w:rFonts w:ascii="Times New Roman" w:eastAsia="Times New Roman" w:hAnsi="Times New Roman" w:cs="Times New Roman"/>
          <w:sz w:val="24"/>
          <w:szCs w:val="24"/>
          <w:lang w:eastAsia="fr-FR"/>
        </w:rPr>
        <w:t xml:space="preserve"> </w:t>
      </w:r>
      <w:r w:rsidR="0084568E">
        <w:rPr>
          <w:rFonts w:ascii="Times New Roman" w:eastAsia="Times New Roman" w:hAnsi="Times New Roman" w:cs="Times New Roman"/>
          <w:sz w:val="24"/>
          <w:szCs w:val="24"/>
          <w:lang w:eastAsia="fr-FR"/>
        </w:rPr>
        <w:t xml:space="preserve">qui </w:t>
      </w:r>
      <w:r w:rsidR="0084568E" w:rsidRPr="00EB2D7A">
        <w:rPr>
          <w:rFonts w:ascii="Times New Roman" w:eastAsia="Times New Roman" w:hAnsi="Times New Roman" w:cs="Times New Roman"/>
          <w:sz w:val="24"/>
          <w:szCs w:val="24"/>
          <w:lang w:eastAsia="fr-FR"/>
        </w:rPr>
        <w:t xml:space="preserve">sera intégrée dans le site web officiel de </w:t>
      </w:r>
      <w:r w:rsidR="0084568E" w:rsidRPr="00EB2D7A">
        <w:rPr>
          <w:rFonts w:ascii="Times New Roman" w:eastAsia="Times New Roman" w:hAnsi="Times New Roman" w:cs="Times New Roman"/>
          <w:b/>
          <w:bCs/>
          <w:sz w:val="24"/>
          <w:szCs w:val="24"/>
          <w:lang w:eastAsia="fr-FR"/>
        </w:rPr>
        <w:t>Biopharm</w:t>
      </w:r>
      <w:r w:rsidR="0084568E">
        <w:rPr>
          <w:rFonts w:ascii="Times New Roman" w:eastAsia="Times New Roman" w:hAnsi="Times New Roman" w:cs="Times New Roman"/>
          <w:sz w:val="24"/>
          <w:szCs w:val="24"/>
          <w:lang w:eastAsia="fr-FR"/>
        </w:rPr>
        <w:t>.</w:t>
      </w:r>
    </w:p>
    <w:p w:rsidR="00BD1007" w:rsidRPr="0084568E" w:rsidRDefault="00BD1007" w:rsidP="00BD1007">
      <w:pPr>
        <w:pStyle w:val="Paragraphedeliste"/>
        <w:spacing w:before="120"/>
        <w:ind w:left="0"/>
        <w:rPr>
          <w:rFonts w:ascii="Times New Roman" w:eastAsia="Times New Roman" w:hAnsi="Times New Roman" w:cs="Times New Roman"/>
          <w:sz w:val="24"/>
          <w:szCs w:val="24"/>
          <w:lang w:eastAsia="fr-FR"/>
        </w:rPr>
      </w:pPr>
    </w:p>
    <w:p w:rsidR="00FF37B9" w:rsidRPr="00514FA5" w:rsidRDefault="00FF37B9" w:rsidP="001E6244">
      <w:pPr>
        <w:pStyle w:val="Paragraphedeliste"/>
        <w:numPr>
          <w:ilvl w:val="0"/>
          <w:numId w:val="39"/>
        </w:numPr>
        <w:ind w:left="0" w:firstLine="0"/>
        <w:rPr>
          <w:rFonts w:ascii="Times New Roman" w:eastAsia="Times New Roman" w:hAnsi="Times New Roman" w:cs="Times New Roman"/>
          <w:b/>
          <w:bCs/>
          <w:sz w:val="24"/>
          <w:szCs w:val="24"/>
          <w:lang w:eastAsia="fr-FR"/>
        </w:rPr>
      </w:pPr>
      <w:r w:rsidRPr="00514FA5">
        <w:rPr>
          <w:rFonts w:ascii="Times New Roman" w:eastAsia="Times New Roman" w:hAnsi="Times New Roman" w:cs="Times New Roman"/>
          <w:b/>
          <w:bCs/>
          <w:sz w:val="24"/>
          <w:szCs w:val="24"/>
          <w:lang w:eastAsia="fr-FR"/>
        </w:rPr>
        <w:t xml:space="preserve">Le site </w:t>
      </w:r>
      <w:r w:rsidR="00267655" w:rsidRPr="00514FA5">
        <w:rPr>
          <w:rFonts w:ascii="Times New Roman" w:eastAsia="Times New Roman" w:hAnsi="Times New Roman" w:cs="Times New Roman"/>
          <w:b/>
          <w:bCs/>
          <w:sz w:val="24"/>
          <w:szCs w:val="24"/>
          <w:lang w:eastAsia="fr-FR"/>
        </w:rPr>
        <w:t xml:space="preserve">web </w:t>
      </w:r>
      <w:r w:rsidRPr="00514FA5">
        <w:rPr>
          <w:rFonts w:ascii="Times New Roman" w:eastAsia="Times New Roman" w:hAnsi="Times New Roman" w:cs="Times New Roman"/>
          <w:b/>
          <w:bCs/>
          <w:sz w:val="24"/>
          <w:szCs w:val="24"/>
          <w:lang w:eastAsia="fr-FR"/>
        </w:rPr>
        <w:t>officiel de Biopharm</w:t>
      </w:r>
    </w:p>
    <w:p w:rsidR="00862602" w:rsidRPr="00CA6CA0" w:rsidRDefault="00267655" w:rsidP="001E6244">
      <w:pPr>
        <w:ind w:firstLine="56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L’entreprise dispose d’un site web</w:t>
      </w:r>
      <w:r w:rsidR="0089777C">
        <w:rPr>
          <w:rFonts w:ascii="Times New Roman" w:eastAsia="Times New Roman" w:hAnsi="Times New Roman" w:cs="Times New Roman"/>
          <w:sz w:val="24"/>
          <w:szCs w:val="24"/>
          <w:lang w:eastAsia="fr-FR"/>
        </w:rPr>
        <w:t xml:space="preserve"> </w:t>
      </w:r>
      <w:r w:rsidR="00862602" w:rsidRPr="00862602">
        <w:rPr>
          <w:rFonts w:ascii="Times New Roman" w:eastAsia="Times New Roman" w:hAnsi="Times New Roman" w:cs="Times New Roman"/>
          <w:sz w:val="24"/>
          <w:szCs w:val="24"/>
          <w:lang w:eastAsia="fr-FR"/>
        </w:rPr>
        <w:t xml:space="preserve">à titre informatif </w:t>
      </w:r>
      <w:r w:rsidR="00862602">
        <w:rPr>
          <w:rFonts w:ascii="Times New Roman" w:eastAsia="Times New Roman" w:hAnsi="Times New Roman" w:cs="Times New Roman"/>
          <w:sz w:val="24"/>
          <w:szCs w:val="24"/>
          <w:lang w:eastAsia="fr-FR"/>
        </w:rPr>
        <w:t>seulement accessible</w:t>
      </w:r>
      <w:r w:rsidR="0089777C">
        <w:rPr>
          <w:rFonts w:ascii="Times New Roman" w:eastAsia="Times New Roman" w:hAnsi="Times New Roman" w:cs="Times New Roman"/>
          <w:sz w:val="24"/>
          <w:szCs w:val="24"/>
          <w:lang w:eastAsia="fr-FR"/>
        </w:rPr>
        <w:t xml:space="preserve"> au public </w:t>
      </w:r>
      <w:r w:rsidR="00862602">
        <w:rPr>
          <w:rFonts w:ascii="Times New Roman" w:eastAsia="Times New Roman" w:hAnsi="Times New Roman" w:cs="Times New Roman"/>
          <w:sz w:val="24"/>
          <w:szCs w:val="24"/>
          <w:lang w:eastAsia="fr-FR"/>
        </w:rPr>
        <w:t>via l’url « </w:t>
      </w:r>
      <w:r w:rsidR="00862602" w:rsidRPr="00862602">
        <w:rPr>
          <w:rFonts w:ascii="Times New Roman" w:eastAsia="Times New Roman" w:hAnsi="Times New Roman" w:cs="Times New Roman"/>
          <w:sz w:val="24"/>
          <w:szCs w:val="24"/>
          <w:lang w:eastAsia="fr-FR"/>
        </w:rPr>
        <w:t>biopharmdz.com</w:t>
      </w:r>
      <w:r w:rsidR="00862602">
        <w:rPr>
          <w:rFonts w:ascii="Times New Roman" w:eastAsia="Times New Roman" w:hAnsi="Times New Roman" w:cs="Times New Roman"/>
          <w:sz w:val="24"/>
          <w:szCs w:val="24"/>
          <w:lang w:eastAsia="fr-FR"/>
        </w:rPr>
        <w:t xml:space="preserve">», et </w:t>
      </w:r>
      <w:r>
        <w:rPr>
          <w:rFonts w:ascii="Times New Roman" w:eastAsia="Times New Roman" w:hAnsi="Times New Roman" w:cs="Times New Roman"/>
          <w:sz w:val="24"/>
          <w:szCs w:val="24"/>
          <w:lang w:eastAsia="fr-FR"/>
        </w:rPr>
        <w:t>qui présente essentiellement</w:t>
      </w:r>
      <w:r w:rsidR="00862602">
        <w:rPr>
          <w:rFonts w:ascii="Times New Roman" w:eastAsia="Times New Roman" w:hAnsi="Times New Roman" w:cs="Times New Roman"/>
          <w:sz w:val="24"/>
          <w:szCs w:val="24"/>
          <w:lang w:eastAsia="fr-FR"/>
        </w:rPr>
        <w:t>:</w:t>
      </w:r>
    </w:p>
    <w:p w:rsidR="00CA6CA0" w:rsidRPr="00CA6CA0" w:rsidRDefault="00CA6CA0" w:rsidP="00F724AC">
      <w:pPr>
        <w:pStyle w:val="Paragraphedeliste"/>
        <w:numPr>
          <w:ilvl w:val="0"/>
          <w:numId w:val="24"/>
        </w:numPr>
        <w:ind w:left="851"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862602">
        <w:rPr>
          <w:rFonts w:ascii="Times New Roman" w:eastAsia="Times New Roman" w:hAnsi="Times New Roman" w:cs="Times New Roman"/>
          <w:sz w:val="24"/>
          <w:szCs w:val="24"/>
          <w:lang w:eastAsia="fr-FR"/>
        </w:rPr>
        <w:t xml:space="preserve">es médicaments produits par </w:t>
      </w:r>
      <w:r w:rsidRPr="00862602">
        <w:rPr>
          <w:rFonts w:ascii="Times New Roman" w:eastAsia="Times New Roman" w:hAnsi="Times New Roman" w:cs="Times New Roman"/>
          <w:b/>
          <w:bCs/>
          <w:sz w:val="24"/>
          <w:szCs w:val="24"/>
          <w:lang w:eastAsia="fr-FR"/>
        </w:rPr>
        <w:t>Biopharm</w:t>
      </w:r>
      <w:r>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exposés par classe thérapeutique</w:t>
      </w:r>
      <w:r w:rsidRPr="00862602">
        <w:rPr>
          <w:rFonts w:ascii="Times New Roman" w:eastAsia="Times New Roman" w:hAnsi="Times New Roman" w:cs="Times New Roman"/>
          <w:sz w:val="24"/>
          <w:szCs w:val="24"/>
          <w:lang w:eastAsia="fr-FR"/>
        </w:rPr>
        <w:t xml:space="preserve">. </w:t>
      </w:r>
    </w:p>
    <w:p w:rsidR="00862602" w:rsidRDefault="00CA6CA0" w:rsidP="00F724AC">
      <w:pPr>
        <w:pStyle w:val="Paragraphedeliste"/>
        <w:numPr>
          <w:ilvl w:val="0"/>
          <w:numId w:val="24"/>
        </w:numPr>
        <w:ind w:left="851"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L’h</w:t>
      </w:r>
      <w:r w:rsidR="00267655" w:rsidRPr="00862602">
        <w:rPr>
          <w:rFonts w:ascii="Times New Roman" w:eastAsia="Times New Roman" w:hAnsi="Times New Roman" w:cs="Times New Roman"/>
          <w:sz w:val="24"/>
          <w:szCs w:val="24"/>
          <w:lang w:eastAsia="fr-FR"/>
        </w:rPr>
        <w:t>istoriq</w:t>
      </w:r>
      <w:r w:rsidR="00862602">
        <w:rPr>
          <w:rFonts w:ascii="Times New Roman" w:eastAsia="Times New Roman" w:hAnsi="Times New Roman" w:cs="Times New Roman"/>
          <w:sz w:val="24"/>
          <w:szCs w:val="24"/>
          <w:lang w:eastAsia="fr-FR"/>
        </w:rPr>
        <w:t>ue</w:t>
      </w:r>
      <w:r>
        <w:rPr>
          <w:rFonts w:ascii="Times New Roman" w:eastAsia="Times New Roman" w:hAnsi="Times New Roman" w:cs="Times New Roman"/>
          <w:sz w:val="24"/>
          <w:szCs w:val="24"/>
          <w:lang w:eastAsia="fr-FR"/>
        </w:rPr>
        <w:t xml:space="preserve"> du groupe et son évolution.</w:t>
      </w:r>
    </w:p>
    <w:p w:rsidR="00C47533" w:rsidRDefault="00CA6CA0" w:rsidP="00F724AC">
      <w:pPr>
        <w:pStyle w:val="Paragraphedeliste"/>
        <w:numPr>
          <w:ilvl w:val="0"/>
          <w:numId w:val="24"/>
        </w:numPr>
        <w:ind w:left="851"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relations </w:t>
      </w:r>
      <w:r w:rsidRPr="00862602">
        <w:rPr>
          <w:rFonts w:ascii="Times New Roman" w:eastAsia="Times New Roman" w:hAnsi="Times New Roman" w:cs="Times New Roman"/>
          <w:sz w:val="24"/>
          <w:szCs w:val="24"/>
          <w:lang w:eastAsia="fr-FR"/>
        </w:rPr>
        <w:t>investiss</w:t>
      </w:r>
      <w:r>
        <w:rPr>
          <w:rFonts w:ascii="Times New Roman" w:eastAsia="Times New Roman" w:hAnsi="Times New Roman" w:cs="Times New Roman"/>
          <w:sz w:val="24"/>
          <w:szCs w:val="24"/>
          <w:lang w:eastAsia="fr-FR"/>
        </w:rPr>
        <w:t>eurs (communiqués, documents de référence, publications financières</w:t>
      </w:r>
      <w:r w:rsidR="00FD074F">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b/>
      </w:r>
    </w:p>
    <w:p w:rsidR="00CA6CA0" w:rsidRDefault="00CA6CA0" w:rsidP="00F724AC">
      <w:pPr>
        <w:pStyle w:val="Paragraphedeliste"/>
        <w:numPr>
          <w:ilvl w:val="0"/>
          <w:numId w:val="24"/>
        </w:numPr>
        <w:ind w:left="851"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métiers exercés au sein de l’entreprise.</w:t>
      </w:r>
    </w:p>
    <w:p w:rsidR="00FD074F" w:rsidRDefault="00FD074F" w:rsidP="00F724AC">
      <w:pPr>
        <w:pStyle w:val="Paragraphedeliste"/>
        <w:numPr>
          <w:ilvl w:val="0"/>
          <w:numId w:val="24"/>
        </w:numPr>
        <w:ind w:left="851"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plan descriptif du site web.</w:t>
      </w:r>
    </w:p>
    <w:p w:rsidR="00CA6CA0" w:rsidRDefault="00CA6CA0" w:rsidP="008922A8">
      <w:pPr>
        <w:pStyle w:val="Paragraphedeliste"/>
        <w:numPr>
          <w:ilvl w:val="0"/>
          <w:numId w:val="24"/>
        </w:numPr>
        <w:ind w:left="851"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performances </w:t>
      </w:r>
      <w:r w:rsidR="00852AB5">
        <w:rPr>
          <w:rFonts w:ascii="Times New Roman" w:eastAsia="Times New Roman" w:hAnsi="Times New Roman" w:cs="Times New Roman"/>
          <w:sz w:val="24"/>
          <w:szCs w:val="24"/>
          <w:lang w:eastAsia="fr-FR"/>
        </w:rPr>
        <w:t>réalisées</w:t>
      </w:r>
      <w:r>
        <w:rPr>
          <w:rFonts w:ascii="Times New Roman" w:eastAsia="Times New Roman" w:hAnsi="Times New Roman" w:cs="Times New Roman"/>
          <w:sz w:val="24"/>
          <w:szCs w:val="24"/>
          <w:lang w:eastAsia="fr-FR"/>
        </w:rPr>
        <w:t xml:space="preserve"> par </w:t>
      </w:r>
      <w:r w:rsidRPr="00CA6CA0">
        <w:rPr>
          <w:rFonts w:ascii="Times New Roman" w:eastAsia="Times New Roman" w:hAnsi="Times New Roman" w:cs="Times New Roman"/>
          <w:b/>
          <w:bCs/>
          <w:sz w:val="24"/>
          <w:szCs w:val="24"/>
          <w:lang w:eastAsia="fr-FR"/>
        </w:rPr>
        <w:t>Biopahrm</w:t>
      </w:r>
      <w:r w:rsidR="00FD074F">
        <w:rPr>
          <w:rFonts w:ascii="Times New Roman" w:eastAsia="Times New Roman" w:hAnsi="Times New Roman" w:cs="Times New Roman"/>
          <w:sz w:val="24"/>
          <w:szCs w:val="24"/>
          <w:lang w:eastAsia="fr-FR"/>
        </w:rPr>
        <w:t>.</w:t>
      </w:r>
      <w:r w:rsidR="00FD074F">
        <w:rPr>
          <w:rFonts w:ascii="Times New Roman" w:eastAsia="Times New Roman" w:hAnsi="Times New Roman" w:cs="Times New Roman"/>
          <w:b/>
          <w:bCs/>
          <w:sz w:val="24"/>
          <w:szCs w:val="24"/>
          <w:lang w:eastAsia="fr-FR"/>
        </w:rPr>
        <w:t xml:space="preserve"> </w:t>
      </w:r>
    </w:p>
    <w:p w:rsidR="00D57582" w:rsidRPr="00D57582" w:rsidRDefault="00852AB5" w:rsidP="008922A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L’onglet</w:t>
      </w:r>
      <w:r w:rsidR="00D05F72">
        <w:rPr>
          <w:rFonts w:ascii="Times New Roman" w:eastAsia="Times New Roman" w:hAnsi="Times New Roman" w:cs="Times New Roman"/>
          <w:sz w:val="24"/>
          <w:szCs w:val="24"/>
          <w:lang w:eastAsia="fr-FR"/>
        </w:rPr>
        <w:t xml:space="preserve"> ‘’Connexion’’</w:t>
      </w:r>
      <w:r w:rsidR="00862602" w:rsidRPr="00C4753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du site est fourni uniquement aux gestionnaires du site et les employés de </w:t>
      </w:r>
      <w:r w:rsidRPr="00852AB5">
        <w:rPr>
          <w:rFonts w:ascii="Times New Roman" w:eastAsia="Times New Roman" w:hAnsi="Times New Roman" w:cs="Times New Roman"/>
          <w:b/>
          <w:bCs/>
          <w:sz w:val="24"/>
          <w:szCs w:val="24"/>
          <w:lang w:eastAsia="fr-FR"/>
        </w:rPr>
        <w:t>Biopharm</w:t>
      </w:r>
      <w:r>
        <w:rPr>
          <w:rFonts w:ascii="Times New Roman" w:eastAsia="Times New Roman" w:hAnsi="Times New Roman" w:cs="Times New Roman"/>
          <w:sz w:val="24"/>
          <w:szCs w:val="24"/>
          <w:lang w:eastAsia="fr-FR"/>
        </w:rPr>
        <w:t>.</w:t>
      </w:r>
    </w:p>
    <w:p w:rsidR="00EA4FB0" w:rsidRPr="002C1E2C" w:rsidRDefault="00EA4FB0" w:rsidP="00E551E5">
      <w:pPr>
        <w:ind w:left="-709"/>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extent cx="6306017" cy="4555049"/>
            <wp:effectExtent l="19050" t="19050" r="18583" b="16951"/>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306017" cy="4555049"/>
                    </a:xfrm>
                    <a:prstGeom prst="rect">
                      <a:avLst/>
                    </a:prstGeom>
                    <a:noFill/>
                    <a:ln w="3175">
                      <a:solidFill>
                        <a:srgbClr val="000000"/>
                      </a:solidFill>
                      <a:miter lim="800000"/>
                      <a:headEnd/>
                      <a:tailEnd/>
                    </a:ln>
                  </pic:spPr>
                </pic:pic>
              </a:graphicData>
            </a:graphic>
          </wp:inline>
        </w:drawing>
      </w:r>
    </w:p>
    <w:p w:rsidR="00843AEC" w:rsidRDefault="00EA4FB0" w:rsidP="001E6244">
      <w:pPr>
        <w:shd w:val="clear" w:color="auto" w:fill="FFFFFF"/>
        <w:spacing w:after="0"/>
        <w:ind w:firstLine="360"/>
        <w:jc w:val="center"/>
        <w:rPr>
          <w:rFonts w:asciiTheme="majorBidi" w:hAnsiTheme="majorBidi" w:cstheme="majorBidi"/>
          <w:sz w:val="24"/>
          <w:szCs w:val="24"/>
        </w:rPr>
      </w:pPr>
      <w:r w:rsidRPr="0033203D">
        <w:rPr>
          <w:rFonts w:asciiTheme="majorBidi" w:hAnsiTheme="majorBidi" w:cstheme="majorBidi"/>
          <w:sz w:val="24"/>
          <w:szCs w:val="24"/>
        </w:rPr>
        <w:t>Figure 1.</w:t>
      </w:r>
      <w:r w:rsidR="005C143A">
        <w:rPr>
          <w:rFonts w:asciiTheme="majorBidi" w:hAnsiTheme="majorBidi" w:cstheme="majorBidi"/>
          <w:sz w:val="24"/>
          <w:szCs w:val="24"/>
        </w:rPr>
        <w:t>5</w:t>
      </w:r>
      <w:r w:rsidRPr="0033203D">
        <w:rPr>
          <w:rFonts w:asciiTheme="majorBidi" w:hAnsiTheme="majorBidi" w:cstheme="majorBidi"/>
          <w:sz w:val="24"/>
          <w:szCs w:val="24"/>
        </w:rPr>
        <w:t xml:space="preserve"> : </w:t>
      </w:r>
      <w:r>
        <w:rPr>
          <w:rFonts w:asciiTheme="majorBidi" w:hAnsiTheme="majorBidi" w:cstheme="majorBidi"/>
          <w:sz w:val="24"/>
          <w:szCs w:val="24"/>
        </w:rPr>
        <w:t>Page d’accueil du site officiel de Biopharm</w:t>
      </w:r>
    </w:p>
    <w:p w:rsidR="00023610" w:rsidRDefault="00023610" w:rsidP="001E6244">
      <w:pPr>
        <w:shd w:val="clear" w:color="auto" w:fill="FFFFFF"/>
        <w:spacing w:after="0"/>
        <w:ind w:firstLine="360"/>
        <w:jc w:val="center"/>
        <w:rPr>
          <w:rFonts w:asciiTheme="majorBidi" w:hAnsiTheme="majorBidi" w:cstheme="majorBidi"/>
          <w:sz w:val="24"/>
          <w:szCs w:val="24"/>
        </w:rPr>
      </w:pPr>
    </w:p>
    <w:p w:rsidR="00023610" w:rsidRDefault="00023610" w:rsidP="001E6244">
      <w:pPr>
        <w:shd w:val="clear" w:color="auto" w:fill="FFFFFF"/>
        <w:spacing w:after="0"/>
        <w:ind w:firstLine="360"/>
        <w:jc w:val="center"/>
        <w:rPr>
          <w:rFonts w:asciiTheme="majorBidi" w:hAnsiTheme="majorBidi" w:cstheme="majorBidi"/>
          <w:sz w:val="24"/>
          <w:szCs w:val="24"/>
        </w:rPr>
      </w:pPr>
    </w:p>
    <w:p w:rsidR="00023610" w:rsidRDefault="00023610" w:rsidP="001E6244">
      <w:pPr>
        <w:shd w:val="clear" w:color="auto" w:fill="FFFFFF"/>
        <w:spacing w:after="0"/>
        <w:ind w:firstLine="360"/>
        <w:jc w:val="center"/>
        <w:rPr>
          <w:rStyle w:val="Accentuation"/>
          <w:rFonts w:asciiTheme="majorBidi" w:hAnsiTheme="majorBidi" w:cstheme="majorBidi"/>
          <w:i w:val="0"/>
          <w:iCs w:val="0"/>
          <w:sz w:val="24"/>
          <w:szCs w:val="24"/>
        </w:rPr>
      </w:pPr>
    </w:p>
    <w:p w:rsidR="00057551" w:rsidRDefault="00057551" w:rsidP="009F1F01">
      <w:pPr>
        <w:pStyle w:val="Paragraphedeliste"/>
        <w:numPr>
          <w:ilvl w:val="0"/>
          <w:numId w:val="40"/>
        </w:numPr>
        <w:ind w:left="0" w:firstLine="0"/>
        <w:rPr>
          <w:rStyle w:val="Accentuation"/>
          <w:rFonts w:asciiTheme="majorBidi" w:hAnsiTheme="majorBidi" w:cstheme="majorBidi"/>
          <w:b/>
          <w:bCs/>
          <w:i w:val="0"/>
          <w:iCs w:val="0"/>
          <w:sz w:val="24"/>
          <w:szCs w:val="24"/>
        </w:rPr>
      </w:pPr>
      <w:r w:rsidRPr="00057551">
        <w:rPr>
          <w:rStyle w:val="Accentuation"/>
          <w:rFonts w:asciiTheme="majorBidi" w:hAnsiTheme="majorBidi" w:cstheme="majorBidi"/>
          <w:b/>
          <w:bCs/>
          <w:i w:val="0"/>
          <w:iCs w:val="0"/>
          <w:sz w:val="24"/>
          <w:szCs w:val="24"/>
        </w:rPr>
        <w:lastRenderedPageBreak/>
        <w:t>Critique</w:t>
      </w:r>
      <w:r w:rsidR="001E6244">
        <w:rPr>
          <w:rStyle w:val="Accentuation"/>
          <w:rFonts w:asciiTheme="majorBidi" w:hAnsiTheme="majorBidi" w:cstheme="majorBidi"/>
          <w:b/>
          <w:bCs/>
          <w:i w:val="0"/>
          <w:iCs w:val="0"/>
          <w:sz w:val="24"/>
          <w:szCs w:val="24"/>
        </w:rPr>
        <w:t>s</w:t>
      </w:r>
      <w:r w:rsidRPr="00057551">
        <w:rPr>
          <w:rStyle w:val="Accentuation"/>
          <w:rFonts w:asciiTheme="majorBidi" w:hAnsiTheme="majorBidi" w:cstheme="majorBidi"/>
          <w:b/>
          <w:bCs/>
          <w:i w:val="0"/>
          <w:iCs w:val="0"/>
          <w:sz w:val="24"/>
          <w:szCs w:val="24"/>
        </w:rPr>
        <w:t xml:space="preserve"> de l’existant</w:t>
      </w:r>
      <w:r>
        <w:rPr>
          <w:rStyle w:val="Accentuation"/>
          <w:rFonts w:asciiTheme="majorBidi" w:hAnsiTheme="majorBidi" w:cstheme="majorBidi"/>
          <w:b/>
          <w:bCs/>
          <w:i w:val="0"/>
          <w:iCs w:val="0"/>
          <w:sz w:val="24"/>
          <w:szCs w:val="24"/>
        </w:rPr>
        <w:t xml:space="preserve"> </w:t>
      </w:r>
    </w:p>
    <w:p w:rsidR="007E0D36" w:rsidRDefault="007E0D36" w:rsidP="008922A8">
      <w:pPr>
        <w:tabs>
          <w:tab w:val="left" w:pos="709"/>
        </w:tabs>
        <w:spacing w:after="0"/>
        <w:ind w:firstLine="567"/>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Après l’étude de l’existant réalisé précédemment</w:t>
      </w:r>
      <w:r w:rsidR="00F16A08">
        <w:rPr>
          <w:rStyle w:val="Accentuation"/>
          <w:rFonts w:asciiTheme="majorBidi" w:hAnsiTheme="majorBidi" w:cstheme="majorBidi"/>
          <w:i w:val="0"/>
          <w:iCs w:val="0"/>
          <w:sz w:val="24"/>
          <w:szCs w:val="24"/>
        </w:rPr>
        <w:t>,</w:t>
      </w:r>
      <w:r>
        <w:rPr>
          <w:rStyle w:val="Accentuation"/>
          <w:rFonts w:asciiTheme="majorBidi" w:hAnsiTheme="majorBidi" w:cstheme="majorBidi"/>
          <w:i w:val="0"/>
          <w:iCs w:val="0"/>
          <w:sz w:val="24"/>
          <w:szCs w:val="24"/>
        </w:rPr>
        <w:t xml:space="preserve"> </w:t>
      </w:r>
      <w:r w:rsidR="00F16A08">
        <w:rPr>
          <w:rStyle w:val="Accentuation"/>
          <w:rFonts w:asciiTheme="majorBidi" w:hAnsiTheme="majorBidi" w:cstheme="majorBidi"/>
          <w:i w:val="0"/>
          <w:iCs w:val="0"/>
          <w:sz w:val="24"/>
          <w:szCs w:val="24"/>
        </w:rPr>
        <w:t xml:space="preserve">nous </w:t>
      </w:r>
      <w:r w:rsidR="001E6244">
        <w:rPr>
          <w:rStyle w:val="Accentuation"/>
          <w:rFonts w:asciiTheme="majorBidi" w:hAnsiTheme="majorBidi" w:cstheme="majorBidi"/>
          <w:i w:val="0"/>
          <w:iCs w:val="0"/>
          <w:sz w:val="24"/>
          <w:szCs w:val="24"/>
        </w:rPr>
        <w:t xml:space="preserve">recensons un certain nombre d’anomalies </w:t>
      </w:r>
      <w:r>
        <w:rPr>
          <w:rStyle w:val="Accentuation"/>
          <w:rFonts w:asciiTheme="majorBidi" w:hAnsiTheme="majorBidi" w:cstheme="majorBidi"/>
          <w:i w:val="0"/>
          <w:iCs w:val="0"/>
          <w:sz w:val="24"/>
          <w:szCs w:val="24"/>
        </w:rPr>
        <w:t>liée</w:t>
      </w:r>
      <w:r w:rsidR="001E6244">
        <w:rPr>
          <w:rStyle w:val="Accentuation"/>
          <w:rFonts w:asciiTheme="majorBidi" w:hAnsiTheme="majorBidi" w:cstheme="majorBidi"/>
          <w:i w:val="0"/>
          <w:iCs w:val="0"/>
          <w:sz w:val="24"/>
          <w:szCs w:val="24"/>
        </w:rPr>
        <w:t>s</w:t>
      </w:r>
      <w:r>
        <w:rPr>
          <w:rStyle w:val="Accentuation"/>
          <w:rFonts w:asciiTheme="majorBidi" w:hAnsiTheme="majorBidi" w:cstheme="majorBidi"/>
          <w:i w:val="0"/>
          <w:iCs w:val="0"/>
          <w:sz w:val="24"/>
          <w:szCs w:val="24"/>
        </w:rPr>
        <w:t xml:space="preserve"> à la </w:t>
      </w:r>
      <w:r w:rsidR="001E6244">
        <w:rPr>
          <w:rStyle w:val="Accentuation"/>
          <w:rFonts w:asciiTheme="majorBidi" w:hAnsiTheme="majorBidi" w:cstheme="majorBidi"/>
          <w:i w:val="0"/>
          <w:iCs w:val="0"/>
          <w:sz w:val="24"/>
          <w:szCs w:val="24"/>
        </w:rPr>
        <w:t>gestion d</w:t>
      </w:r>
      <w:r>
        <w:rPr>
          <w:rStyle w:val="Accentuation"/>
          <w:rFonts w:asciiTheme="majorBidi" w:hAnsiTheme="majorBidi" w:cstheme="majorBidi"/>
          <w:i w:val="0"/>
          <w:iCs w:val="0"/>
          <w:sz w:val="24"/>
          <w:szCs w:val="24"/>
        </w:rPr>
        <w:t xml:space="preserve">es commandes au niveau de </w:t>
      </w:r>
      <w:r w:rsidRPr="007E0D36">
        <w:rPr>
          <w:rStyle w:val="Accentuation"/>
          <w:rFonts w:asciiTheme="majorBidi" w:hAnsiTheme="majorBidi" w:cstheme="majorBidi"/>
          <w:b/>
          <w:bCs/>
          <w:i w:val="0"/>
          <w:iCs w:val="0"/>
          <w:sz w:val="24"/>
          <w:szCs w:val="24"/>
        </w:rPr>
        <w:t>Biopharm</w:t>
      </w:r>
      <w:r>
        <w:rPr>
          <w:rStyle w:val="Accentuation"/>
          <w:rFonts w:asciiTheme="majorBidi" w:hAnsiTheme="majorBidi" w:cstheme="majorBidi"/>
          <w:i w:val="0"/>
          <w:iCs w:val="0"/>
          <w:sz w:val="24"/>
          <w:szCs w:val="24"/>
        </w:rPr>
        <w:t xml:space="preserve"> SPA Production, comme :</w:t>
      </w:r>
    </w:p>
    <w:p w:rsidR="007E0D36" w:rsidRDefault="007E0D36" w:rsidP="008922A8">
      <w:pPr>
        <w:pStyle w:val="Paragraphedeliste"/>
        <w:numPr>
          <w:ilvl w:val="0"/>
          <w:numId w:val="29"/>
        </w:numPr>
        <w:spacing w:after="0"/>
        <w:ind w:left="851" w:hanging="284"/>
        <w:rPr>
          <w:rStyle w:val="Accentuation"/>
          <w:rFonts w:asciiTheme="majorBidi" w:hAnsiTheme="majorBidi" w:cstheme="majorBidi"/>
          <w:i w:val="0"/>
          <w:iCs w:val="0"/>
          <w:sz w:val="24"/>
          <w:szCs w:val="24"/>
        </w:rPr>
      </w:pPr>
      <w:r w:rsidRPr="007E0D36">
        <w:rPr>
          <w:rStyle w:val="Accentuation"/>
          <w:rFonts w:asciiTheme="majorBidi" w:hAnsiTheme="majorBidi" w:cstheme="majorBidi"/>
          <w:i w:val="0"/>
          <w:iCs w:val="0"/>
          <w:sz w:val="24"/>
          <w:szCs w:val="24"/>
        </w:rPr>
        <w:t>La perte de temps considérable que met le grossiste à passer et à contacter le charger client</w:t>
      </w:r>
      <w:r>
        <w:rPr>
          <w:rStyle w:val="Accentuation"/>
          <w:rFonts w:asciiTheme="majorBidi" w:hAnsiTheme="majorBidi" w:cstheme="majorBidi"/>
          <w:i w:val="0"/>
          <w:iCs w:val="0"/>
          <w:sz w:val="24"/>
          <w:szCs w:val="24"/>
        </w:rPr>
        <w:t>èle</w:t>
      </w:r>
      <w:r w:rsidRPr="007E0D36">
        <w:rPr>
          <w:rStyle w:val="Accentuation"/>
          <w:rFonts w:asciiTheme="majorBidi" w:hAnsiTheme="majorBidi" w:cstheme="majorBidi"/>
          <w:i w:val="0"/>
          <w:iCs w:val="0"/>
          <w:sz w:val="24"/>
          <w:szCs w:val="24"/>
        </w:rPr>
        <w:t>.</w:t>
      </w:r>
    </w:p>
    <w:p w:rsidR="00732A31" w:rsidRPr="007E0D36" w:rsidRDefault="00F16A08" w:rsidP="00F16A08">
      <w:pPr>
        <w:pStyle w:val="Paragraphedeliste"/>
        <w:numPr>
          <w:ilvl w:val="0"/>
          <w:numId w:val="29"/>
        </w:numPr>
        <w:spacing w:after="0"/>
        <w:ind w:left="851" w:hanging="284"/>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L’ERP étant un logiciel qui fonctionne</w:t>
      </w:r>
      <w:r w:rsidR="00732A31">
        <w:rPr>
          <w:rStyle w:val="Accentuation"/>
          <w:rFonts w:asciiTheme="majorBidi" w:hAnsiTheme="majorBidi" w:cstheme="majorBidi"/>
          <w:i w:val="0"/>
          <w:iCs w:val="0"/>
          <w:sz w:val="24"/>
          <w:szCs w:val="24"/>
        </w:rPr>
        <w:t xml:space="preserve"> en intranet dans l’entreprise pour faire la gestion ne contient pas </w:t>
      </w:r>
      <w:r w:rsidR="00732A31" w:rsidRPr="00EB2D7A">
        <w:rPr>
          <w:rFonts w:ascii="Times New Roman" w:eastAsia="Times New Roman" w:hAnsi="Times New Roman" w:cs="Times New Roman"/>
          <w:sz w:val="24"/>
          <w:szCs w:val="24"/>
          <w:lang w:eastAsia="fr-FR"/>
        </w:rPr>
        <w:t>un module de gestion des commandes en ligne</w:t>
      </w:r>
      <w:r w:rsidR="00732A31">
        <w:rPr>
          <w:rFonts w:ascii="Times New Roman" w:eastAsia="Times New Roman" w:hAnsi="Times New Roman" w:cs="Times New Roman"/>
          <w:sz w:val="24"/>
          <w:szCs w:val="24"/>
          <w:lang w:eastAsia="fr-FR"/>
        </w:rPr>
        <w:t>.</w:t>
      </w:r>
    </w:p>
    <w:p w:rsidR="007E0D36" w:rsidRPr="00375BED" w:rsidRDefault="00F16A08" w:rsidP="00F724AC">
      <w:pPr>
        <w:pStyle w:val="Paragraphedeliste"/>
        <w:numPr>
          <w:ilvl w:val="0"/>
          <w:numId w:val="29"/>
        </w:numPr>
        <w:ind w:left="851" w:hanging="284"/>
        <w:rPr>
          <w:rFonts w:ascii="Times New Roman" w:hAnsi="Times New Roman" w:cs="Times New Roman"/>
          <w:b/>
          <w:bCs/>
          <w:sz w:val="24"/>
          <w:szCs w:val="24"/>
        </w:rPr>
      </w:pPr>
      <w:r>
        <w:rPr>
          <w:rFonts w:ascii="Times New Roman" w:hAnsi="Times New Roman" w:cs="Times New Roman"/>
          <w:sz w:val="24"/>
          <w:szCs w:val="24"/>
        </w:rPr>
        <w:t>Le volume important d’</w:t>
      </w:r>
      <w:r w:rsidRPr="00375BED">
        <w:rPr>
          <w:rFonts w:ascii="Times New Roman" w:hAnsi="Times New Roman" w:cs="Times New Roman"/>
          <w:sz w:val="24"/>
          <w:szCs w:val="24"/>
        </w:rPr>
        <w:t>informations</w:t>
      </w:r>
      <w:r w:rsidR="007E0D36" w:rsidRPr="00375BED">
        <w:rPr>
          <w:rFonts w:ascii="Times New Roman" w:hAnsi="Times New Roman" w:cs="Times New Roman"/>
          <w:sz w:val="24"/>
          <w:szCs w:val="24"/>
        </w:rPr>
        <w:t xml:space="preserve"> traité</w:t>
      </w:r>
      <w:r>
        <w:rPr>
          <w:rFonts w:ascii="Times New Roman" w:hAnsi="Times New Roman" w:cs="Times New Roman"/>
          <w:sz w:val="24"/>
          <w:szCs w:val="24"/>
        </w:rPr>
        <w:t>es p</w:t>
      </w:r>
      <w:r w:rsidR="007E0D36" w:rsidRPr="00375BED">
        <w:rPr>
          <w:rFonts w:ascii="Times New Roman" w:hAnsi="Times New Roman" w:cs="Times New Roman"/>
          <w:sz w:val="24"/>
          <w:szCs w:val="24"/>
        </w:rPr>
        <w:t>rovoque parfois des erreurs dans l’établissement</w:t>
      </w:r>
      <w:r w:rsidR="007E0D36">
        <w:rPr>
          <w:rFonts w:ascii="Times New Roman" w:hAnsi="Times New Roman" w:cs="Times New Roman"/>
          <w:sz w:val="24"/>
          <w:szCs w:val="24"/>
        </w:rPr>
        <w:t xml:space="preserve"> des documents (facture, facture proforma bon d’enlèvement, fiche d’informations des grossistes…).</w:t>
      </w:r>
    </w:p>
    <w:p w:rsidR="00732A31" w:rsidRPr="00CF1BCE" w:rsidRDefault="00732A31" w:rsidP="00F724AC">
      <w:pPr>
        <w:pStyle w:val="Paragraphedeliste"/>
        <w:numPr>
          <w:ilvl w:val="0"/>
          <w:numId w:val="29"/>
        </w:numPr>
        <w:tabs>
          <w:tab w:val="left" w:pos="388"/>
        </w:tabs>
        <w:ind w:left="851" w:hanging="284"/>
        <w:rPr>
          <w:rFonts w:ascii="Times New Roman" w:hAnsi="Times New Roman" w:cs="Times New Roman"/>
          <w:b/>
          <w:bCs/>
          <w:sz w:val="24"/>
          <w:szCs w:val="24"/>
        </w:rPr>
      </w:pPr>
      <w:r w:rsidRPr="00375BED">
        <w:rPr>
          <w:rFonts w:ascii="Times New Roman" w:hAnsi="Times New Roman" w:cs="Times New Roman"/>
          <w:sz w:val="24"/>
          <w:szCs w:val="24"/>
        </w:rPr>
        <w:t>Perte de temps liée à la ressaisie des donnée</w:t>
      </w:r>
      <w:r w:rsidR="00F16A08">
        <w:rPr>
          <w:rFonts w:ascii="Times New Roman" w:hAnsi="Times New Roman" w:cs="Times New Roman"/>
          <w:sz w:val="24"/>
          <w:szCs w:val="24"/>
        </w:rPr>
        <w:t>s entre le chargé clientèle et le chargé commercial.</w:t>
      </w:r>
    </w:p>
    <w:p w:rsidR="003A1263" w:rsidRDefault="008209CD" w:rsidP="001414FA">
      <w:pPr>
        <w:pStyle w:val="Paragraphedeliste"/>
        <w:numPr>
          <w:ilvl w:val="0"/>
          <w:numId w:val="29"/>
        </w:numPr>
        <w:ind w:left="851" w:hanging="284"/>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 xml:space="preserve">Le site web officiel de </w:t>
      </w:r>
      <w:r w:rsidRPr="008209CD">
        <w:rPr>
          <w:rStyle w:val="Accentuation"/>
          <w:rFonts w:asciiTheme="majorBidi" w:hAnsiTheme="majorBidi" w:cstheme="majorBidi"/>
          <w:b/>
          <w:bCs/>
          <w:i w:val="0"/>
          <w:iCs w:val="0"/>
          <w:sz w:val="24"/>
          <w:szCs w:val="24"/>
        </w:rPr>
        <w:t>Biopharm</w:t>
      </w:r>
      <w:r>
        <w:rPr>
          <w:rStyle w:val="Accentuation"/>
          <w:rFonts w:asciiTheme="majorBidi" w:hAnsiTheme="majorBidi" w:cstheme="majorBidi"/>
          <w:b/>
          <w:bCs/>
          <w:i w:val="0"/>
          <w:iCs w:val="0"/>
          <w:sz w:val="24"/>
          <w:szCs w:val="24"/>
        </w:rPr>
        <w:t xml:space="preserve"> </w:t>
      </w:r>
      <w:r>
        <w:rPr>
          <w:rStyle w:val="Accentuation"/>
          <w:rFonts w:asciiTheme="majorBidi" w:hAnsiTheme="majorBidi" w:cstheme="majorBidi"/>
          <w:i w:val="0"/>
          <w:iCs w:val="0"/>
          <w:sz w:val="24"/>
          <w:szCs w:val="24"/>
        </w:rPr>
        <w:t xml:space="preserve">n’offre pas la possibilité de commander des médicaments </w:t>
      </w:r>
      <w:r w:rsidR="00F16A08">
        <w:rPr>
          <w:rStyle w:val="Accentuation"/>
          <w:rFonts w:asciiTheme="majorBidi" w:hAnsiTheme="majorBidi" w:cstheme="majorBidi"/>
          <w:i w:val="0"/>
          <w:iCs w:val="0"/>
          <w:sz w:val="24"/>
          <w:szCs w:val="24"/>
        </w:rPr>
        <w:t>vu qu’il a été mis en place uniquement</w:t>
      </w:r>
      <w:r>
        <w:rPr>
          <w:rStyle w:val="Accentuation"/>
          <w:rFonts w:asciiTheme="majorBidi" w:hAnsiTheme="majorBidi" w:cstheme="majorBidi"/>
          <w:i w:val="0"/>
          <w:iCs w:val="0"/>
          <w:sz w:val="24"/>
          <w:szCs w:val="24"/>
        </w:rPr>
        <w:t xml:space="preserve"> pour présenter et s’informer sur l’entreprise.</w:t>
      </w:r>
    </w:p>
    <w:p w:rsidR="001414FA" w:rsidRPr="001414FA" w:rsidRDefault="001414FA" w:rsidP="001414FA">
      <w:pPr>
        <w:pStyle w:val="Paragraphedeliste"/>
        <w:ind w:left="851"/>
        <w:rPr>
          <w:rStyle w:val="Accentuation"/>
          <w:rFonts w:asciiTheme="majorBidi" w:hAnsiTheme="majorBidi" w:cstheme="majorBidi"/>
          <w:i w:val="0"/>
          <w:iCs w:val="0"/>
          <w:sz w:val="24"/>
          <w:szCs w:val="24"/>
        </w:rPr>
      </w:pPr>
    </w:p>
    <w:p w:rsidR="00BD1007" w:rsidRPr="001414FA" w:rsidRDefault="008209CD" w:rsidP="001414FA">
      <w:pPr>
        <w:pStyle w:val="Paragraphedeliste"/>
        <w:numPr>
          <w:ilvl w:val="0"/>
          <w:numId w:val="41"/>
        </w:numPr>
        <w:shd w:val="clear" w:color="auto" w:fill="FFFFFF"/>
        <w:spacing w:before="100" w:beforeAutospacing="1" w:after="0"/>
        <w:ind w:left="0" w:firstLine="0"/>
        <w:rPr>
          <w:rFonts w:asciiTheme="majorBidi" w:hAnsiTheme="majorBidi" w:cstheme="majorBidi"/>
          <w:b/>
          <w:bCs/>
          <w:sz w:val="24"/>
          <w:szCs w:val="24"/>
        </w:rPr>
      </w:pPr>
      <w:r w:rsidRPr="00DD492D">
        <w:rPr>
          <w:rFonts w:asciiTheme="majorBidi" w:hAnsiTheme="majorBidi" w:cstheme="majorBidi"/>
          <w:b/>
          <w:bCs/>
          <w:sz w:val="24"/>
          <w:szCs w:val="24"/>
        </w:rPr>
        <w:t>Suggestions </w:t>
      </w:r>
    </w:p>
    <w:p w:rsidR="008209CD" w:rsidRDefault="008209CD" w:rsidP="001414FA">
      <w:pPr>
        <w:pStyle w:val="Paragraphedeliste"/>
        <w:shd w:val="clear" w:color="auto" w:fill="FFFFFF"/>
        <w:spacing w:before="100" w:beforeAutospacing="1" w:after="0"/>
        <w:ind w:left="0" w:firstLine="567"/>
        <w:rPr>
          <w:rFonts w:ascii="Times New Roman" w:hAnsi="Times New Roman" w:cs="Times New Roman"/>
          <w:sz w:val="24"/>
          <w:szCs w:val="24"/>
        </w:rPr>
      </w:pPr>
      <w:r>
        <w:rPr>
          <w:rFonts w:asciiTheme="majorBidi" w:hAnsiTheme="majorBidi" w:cstheme="majorBidi"/>
          <w:sz w:val="24"/>
          <w:szCs w:val="24"/>
        </w:rPr>
        <w:t>L</w:t>
      </w:r>
      <w:r w:rsidR="00DD492D">
        <w:rPr>
          <w:rFonts w:asciiTheme="majorBidi" w:hAnsiTheme="majorBidi" w:cstheme="majorBidi"/>
          <w:sz w:val="24"/>
          <w:szCs w:val="24"/>
        </w:rPr>
        <w:t xml:space="preserve">’idéal pour pallier </w:t>
      </w:r>
      <w:r w:rsidR="00F16A08">
        <w:rPr>
          <w:rFonts w:asciiTheme="majorBidi" w:hAnsiTheme="majorBidi" w:cstheme="majorBidi"/>
          <w:sz w:val="24"/>
          <w:szCs w:val="24"/>
        </w:rPr>
        <w:t xml:space="preserve">aux insuffisances </w:t>
      </w:r>
      <w:r w:rsidR="001414FA">
        <w:rPr>
          <w:rFonts w:asciiTheme="majorBidi" w:hAnsiTheme="majorBidi" w:cstheme="majorBidi"/>
          <w:sz w:val="24"/>
          <w:szCs w:val="24"/>
        </w:rPr>
        <w:t>suscitées</w:t>
      </w:r>
      <w:r w:rsidR="00F16A08">
        <w:rPr>
          <w:rFonts w:asciiTheme="majorBidi" w:hAnsiTheme="majorBidi" w:cstheme="majorBidi"/>
          <w:sz w:val="24"/>
          <w:szCs w:val="24"/>
        </w:rPr>
        <w:t xml:space="preserve"> serait de </w:t>
      </w:r>
      <w:r w:rsidR="00DD492D">
        <w:rPr>
          <w:rFonts w:ascii="Times New Roman" w:hAnsi="Times New Roman" w:cs="Times New Roman"/>
          <w:sz w:val="24"/>
          <w:szCs w:val="24"/>
        </w:rPr>
        <w:t>:</w:t>
      </w:r>
    </w:p>
    <w:p w:rsidR="00DD492D" w:rsidRDefault="003D0DE2" w:rsidP="00514FA5">
      <w:pPr>
        <w:pStyle w:val="Paragraphedeliste"/>
        <w:numPr>
          <w:ilvl w:val="0"/>
          <w:numId w:val="31"/>
        </w:numPr>
        <w:shd w:val="clear" w:color="auto" w:fill="FFFFFF"/>
        <w:spacing w:before="100" w:beforeAutospacing="1" w:after="100" w:afterAutospacing="1"/>
        <w:ind w:left="851" w:hanging="284"/>
        <w:rPr>
          <w:rFonts w:asciiTheme="majorBidi" w:hAnsiTheme="majorBidi" w:cstheme="majorBidi"/>
          <w:sz w:val="24"/>
          <w:szCs w:val="24"/>
        </w:rPr>
      </w:pPr>
      <w:r>
        <w:rPr>
          <w:rFonts w:asciiTheme="majorBidi" w:hAnsiTheme="majorBidi" w:cstheme="majorBidi"/>
          <w:sz w:val="24"/>
          <w:szCs w:val="24"/>
        </w:rPr>
        <w:t>C</w:t>
      </w:r>
      <w:r w:rsidR="00DD492D">
        <w:rPr>
          <w:rFonts w:asciiTheme="majorBidi" w:hAnsiTheme="majorBidi" w:cstheme="majorBidi"/>
          <w:sz w:val="24"/>
          <w:szCs w:val="24"/>
        </w:rPr>
        <w:t>ompléter le travail qu’effectue l’ERP au sein de l’entreprise en intégrant</w:t>
      </w:r>
    </w:p>
    <w:p w:rsidR="00DD492D" w:rsidRDefault="00DD492D" w:rsidP="001414FA">
      <w:pPr>
        <w:pStyle w:val="Paragraphedeliste"/>
        <w:shd w:val="clear" w:color="auto" w:fill="FFFFFF"/>
        <w:spacing w:before="100" w:beforeAutospacing="1" w:after="100" w:afterAutospacing="1"/>
        <w:ind w:left="851"/>
        <w:rPr>
          <w:rFonts w:asciiTheme="majorBidi" w:hAnsiTheme="majorBidi" w:cstheme="majorBidi"/>
          <w:sz w:val="24"/>
          <w:szCs w:val="24"/>
        </w:rPr>
      </w:pPr>
      <w:r w:rsidRPr="00EB2D7A">
        <w:rPr>
          <w:rFonts w:ascii="Times New Roman" w:eastAsia="Times New Roman" w:hAnsi="Times New Roman" w:cs="Times New Roman"/>
          <w:sz w:val="24"/>
          <w:szCs w:val="24"/>
          <w:lang w:eastAsia="fr-FR"/>
        </w:rPr>
        <w:t xml:space="preserve">une </w:t>
      </w:r>
      <w:r w:rsidR="00F16A08">
        <w:rPr>
          <w:rFonts w:ascii="Times New Roman" w:eastAsia="Times New Roman" w:hAnsi="Times New Roman" w:cs="Times New Roman"/>
          <w:sz w:val="24"/>
          <w:szCs w:val="24"/>
          <w:lang w:eastAsia="fr-FR"/>
        </w:rPr>
        <w:t>application</w:t>
      </w:r>
      <w:r w:rsidRPr="00EB2D7A">
        <w:rPr>
          <w:rFonts w:ascii="Times New Roman" w:eastAsia="Times New Roman" w:hAnsi="Times New Roman" w:cs="Times New Roman"/>
          <w:sz w:val="24"/>
          <w:szCs w:val="24"/>
          <w:lang w:eastAsia="fr-FR"/>
        </w:rPr>
        <w:t xml:space="preserve"> de gestion des commandes en ligne</w:t>
      </w:r>
      <w:r>
        <w:rPr>
          <w:rFonts w:ascii="Times New Roman" w:eastAsia="Times New Roman" w:hAnsi="Times New Roman" w:cs="Times New Roman"/>
          <w:sz w:val="24"/>
          <w:szCs w:val="24"/>
          <w:lang w:eastAsia="fr-FR"/>
        </w:rPr>
        <w:t>,</w:t>
      </w:r>
      <w:r>
        <w:rPr>
          <w:rFonts w:asciiTheme="majorBidi" w:hAnsiTheme="majorBidi" w:cstheme="majorBidi"/>
          <w:sz w:val="24"/>
          <w:szCs w:val="24"/>
        </w:rPr>
        <w:t xml:space="preserve"> et la conception d’une base de données pour le stockage de</w:t>
      </w:r>
      <w:r w:rsidR="003D0DE2">
        <w:rPr>
          <w:rFonts w:asciiTheme="majorBidi" w:hAnsiTheme="majorBidi" w:cstheme="majorBidi"/>
          <w:sz w:val="24"/>
          <w:szCs w:val="24"/>
        </w:rPr>
        <w:t>s</w:t>
      </w:r>
      <w:r>
        <w:rPr>
          <w:rFonts w:asciiTheme="majorBidi" w:hAnsiTheme="majorBidi" w:cstheme="majorBidi"/>
          <w:sz w:val="24"/>
          <w:szCs w:val="24"/>
        </w:rPr>
        <w:t xml:space="preserve"> données.</w:t>
      </w:r>
    </w:p>
    <w:p w:rsidR="003D0DE2" w:rsidRDefault="003D0DE2" w:rsidP="001414FA">
      <w:pPr>
        <w:pStyle w:val="Paragraphedeliste"/>
        <w:numPr>
          <w:ilvl w:val="0"/>
          <w:numId w:val="31"/>
        </w:numPr>
        <w:shd w:val="clear" w:color="auto" w:fill="FFFFFF"/>
        <w:spacing w:before="100" w:beforeAutospacing="1" w:after="100" w:afterAutospacing="1"/>
        <w:ind w:left="851" w:hanging="284"/>
        <w:rPr>
          <w:rFonts w:asciiTheme="majorBidi" w:hAnsiTheme="majorBidi" w:cstheme="majorBidi"/>
          <w:sz w:val="24"/>
          <w:szCs w:val="24"/>
        </w:rPr>
      </w:pPr>
      <w:r>
        <w:rPr>
          <w:rFonts w:asciiTheme="majorBidi" w:hAnsiTheme="majorBidi" w:cstheme="majorBidi"/>
          <w:sz w:val="24"/>
          <w:szCs w:val="24"/>
        </w:rPr>
        <w:t>R</w:t>
      </w:r>
      <w:r w:rsidR="00DD492D">
        <w:rPr>
          <w:rFonts w:asciiTheme="majorBidi" w:hAnsiTheme="majorBidi" w:cstheme="majorBidi"/>
          <w:sz w:val="24"/>
          <w:szCs w:val="24"/>
        </w:rPr>
        <w:t xml:space="preserve">elier le site web officiel de </w:t>
      </w:r>
      <w:r w:rsidR="00DD492D" w:rsidRPr="00DD492D">
        <w:rPr>
          <w:rFonts w:asciiTheme="majorBidi" w:hAnsiTheme="majorBidi" w:cstheme="majorBidi"/>
          <w:b/>
          <w:bCs/>
          <w:sz w:val="24"/>
          <w:szCs w:val="24"/>
        </w:rPr>
        <w:t>Biopharm</w:t>
      </w:r>
      <w:r w:rsidR="00DD492D">
        <w:rPr>
          <w:rFonts w:asciiTheme="majorBidi" w:hAnsiTheme="majorBidi" w:cstheme="majorBidi"/>
          <w:b/>
          <w:bCs/>
          <w:sz w:val="24"/>
          <w:szCs w:val="24"/>
        </w:rPr>
        <w:t xml:space="preserve"> </w:t>
      </w:r>
      <w:r w:rsidR="00DD492D">
        <w:rPr>
          <w:rFonts w:asciiTheme="majorBidi" w:hAnsiTheme="majorBidi" w:cstheme="majorBidi"/>
          <w:sz w:val="24"/>
          <w:szCs w:val="24"/>
        </w:rPr>
        <w:t xml:space="preserve">à l’application </w:t>
      </w:r>
      <w:r>
        <w:rPr>
          <w:rFonts w:asciiTheme="majorBidi" w:hAnsiTheme="majorBidi" w:cstheme="majorBidi"/>
          <w:sz w:val="24"/>
          <w:szCs w:val="24"/>
        </w:rPr>
        <w:t>réalisé</w:t>
      </w:r>
      <w:r w:rsidR="00F16A08">
        <w:rPr>
          <w:rFonts w:asciiTheme="majorBidi" w:hAnsiTheme="majorBidi" w:cstheme="majorBidi"/>
          <w:sz w:val="24"/>
          <w:szCs w:val="24"/>
        </w:rPr>
        <w:t>e</w:t>
      </w:r>
      <w:r>
        <w:rPr>
          <w:rFonts w:asciiTheme="majorBidi" w:hAnsiTheme="majorBidi" w:cstheme="majorBidi"/>
          <w:sz w:val="24"/>
          <w:szCs w:val="24"/>
        </w:rPr>
        <w:t xml:space="preserve"> afin de permettre aux potentiels clients (grossiste) de consulter et de commander sans </w:t>
      </w:r>
      <w:r w:rsidR="00F16A08">
        <w:rPr>
          <w:rFonts w:asciiTheme="majorBidi" w:hAnsiTheme="majorBidi" w:cstheme="majorBidi"/>
          <w:sz w:val="24"/>
          <w:szCs w:val="24"/>
        </w:rPr>
        <w:t>se déplacer</w:t>
      </w:r>
      <w:r>
        <w:rPr>
          <w:rFonts w:asciiTheme="majorBidi" w:hAnsiTheme="majorBidi" w:cstheme="majorBidi"/>
          <w:sz w:val="24"/>
          <w:szCs w:val="24"/>
        </w:rPr>
        <w:t xml:space="preserve"> et sans efforts en saisissant</w:t>
      </w:r>
      <w:r w:rsidR="008C7A70">
        <w:rPr>
          <w:rFonts w:asciiTheme="majorBidi" w:hAnsiTheme="majorBidi" w:cstheme="majorBidi"/>
          <w:sz w:val="24"/>
          <w:szCs w:val="24"/>
        </w:rPr>
        <w:t xml:space="preserve"> directement leurs informations sur le site web</w:t>
      </w:r>
      <w:r>
        <w:rPr>
          <w:rFonts w:asciiTheme="majorBidi" w:hAnsiTheme="majorBidi" w:cstheme="majorBidi"/>
          <w:sz w:val="24"/>
          <w:szCs w:val="24"/>
        </w:rPr>
        <w:t>.</w:t>
      </w:r>
    </w:p>
    <w:p w:rsidR="001B4737" w:rsidRDefault="001B4737" w:rsidP="00875C0C">
      <w:pPr>
        <w:pStyle w:val="Paragraphedeliste"/>
        <w:numPr>
          <w:ilvl w:val="0"/>
          <w:numId w:val="31"/>
        </w:numPr>
        <w:shd w:val="clear" w:color="auto" w:fill="FFFFFF"/>
        <w:spacing w:before="100" w:beforeAutospacing="1" w:after="100" w:afterAutospacing="1"/>
        <w:ind w:left="851" w:hanging="284"/>
        <w:rPr>
          <w:rFonts w:asciiTheme="majorBidi" w:hAnsiTheme="majorBidi" w:cstheme="majorBidi"/>
          <w:sz w:val="24"/>
          <w:szCs w:val="24"/>
        </w:rPr>
      </w:pPr>
      <w:r>
        <w:rPr>
          <w:rFonts w:asciiTheme="majorBidi" w:hAnsiTheme="majorBidi" w:cstheme="majorBidi"/>
          <w:sz w:val="24"/>
          <w:szCs w:val="24"/>
        </w:rPr>
        <w:t xml:space="preserve">Générer les documents liés à la commande </w:t>
      </w:r>
      <w:r w:rsidRPr="00375BED">
        <w:rPr>
          <w:rFonts w:ascii="Times New Roman" w:hAnsi="Times New Roman" w:cs="Times New Roman"/>
          <w:sz w:val="24"/>
          <w:szCs w:val="24"/>
        </w:rPr>
        <w:t>aisément</w:t>
      </w:r>
      <w:r>
        <w:rPr>
          <w:rFonts w:ascii="Times New Roman" w:hAnsi="Times New Roman" w:cs="Times New Roman"/>
          <w:sz w:val="24"/>
          <w:szCs w:val="24"/>
        </w:rPr>
        <w:t xml:space="preserve"> et instantanément</w:t>
      </w:r>
      <w:r w:rsidR="001F404B">
        <w:rPr>
          <w:rFonts w:ascii="Times New Roman" w:hAnsi="Times New Roman" w:cs="Times New Roman"/>
          <w:sz w:val="24"/>
          <w:szCs w:val="24"/>
        </w:rPr>
        <w:t xml:space="preserve"> en un seul clic</w:t>
      </w:r>
      <w:r>
        <w:rPr>
          <w:rFonts w:ascii="Times New Roman" w:hAnsi="Times New Roman" w:cs="Times New Roman"/>
          <w:sz w:val="24"/>
          <w:szCs w:val="24"/>
        </w:rPr>
        <w:t>.</w:t>
      </w:r>
    </w:p>
    <w:p w:rsidR="00875C0C" w:rsidRPr="008922A8" w:rsidRDefault="003D0DE2" w:rsidP="008922A8">
      <w:pPr>
        <w:pStyle w:val="Paragraphedeliste"/>
        <w:numPr>
          <w:ilvl w:val="0"/>
          <w:numId w:val="31"/>
        </w:numPr>
        <w:tabs>
          <w:tab w:val="left" w:pos="388"/>
        </w:tabs>
        <w:spacing w:after="0"/>
        <w:ind w:left="851" w:hanging="284"/>
        <w:rPr>
          <w:rFonts w:ascii="Times New Roman" w:hAnsi="Times New Roman" w:cs="Times New Roman"/>
          <w:b/>
          <w:bCs/>
          <w:sz w:val="24"/>
          <w:szCs w:val="24"/>
        </w:rPr>
      </w:pPr>
      <w:r>
        <w:rPr>
          <w:rFonts w:ascii="Times New Roman" w:hAnsi="Times New Roman" w:cs="Times New Roman"/>
          <w:sz w:val="24"/>
          <w:szCs w:val="24"/>
        </w:rPr>
        <w:t>Faciliter</w:t>
      </w:r>
      <w:r w:rsidRPr="00375BED">
        <w:rPr>
          <w:rFonts w:ascii="Times New Roman" w:hAnsi="Times New Roman" w:cs="Times New Roman"/>
          <w:sz w:val="24"/>
          <w:szCs w:val="24"/>
        </w:rPr>
        <w:t xml:space="preserve"> la recherche d’information </w:t>
      </w:r>
      <w:r w:rsidR="00F16A08">
        <w:rPr>
          <w:rFonts w:ascii="Times New Roman" w:hAnsi="Times New Roman" w:cs="Times New Roman"/>
          <w:sz w:val="24"/>
          <w:szCs w:val="24"/>
        </w:rPr>
        <w:t>et son actualisation.</w:t>
      </w:r>
    </w:p>
    <w:p w:rsidR="00804C6A" w:rsidRDefault="002E27E9" w:rsidP="001414FA">
      <w:pPr>
        <w:shd w:val="clear" w:color="auto" w:fill="FFFFFF"/>
        <w:spacing w:after="0"/>
        <w:rPr>
          <w:rFonts w:asciiTheme="majorBidi" w:hAnsiTheme="majorBidi" w:cstheme="majorBidi"/>
          <w:sz w:val="24"/>
          <w:szCs w:val="24"/>
        </w:rPr>
      </w:pPr>
      <w:r>
        <w:rPr>
          <w:rFonts w:asciiTheme="majorBidi" w:hAnsiTheme="majorBidi" w:cstheme="majorBidi"/>
          <w:sz w:val="24"/>
          <w:szCs w:val="24"/>
        </w:rPr>
        <w:t xml:space="preserve">Notre </w:t>
      </w:r>
      <w:r w:rsidRPr="002E27E9">
        <w:rPr>
          <w:rFonts w:asciiTheme="majorBidi" w:hAnsiTheme="majorBidi" w:cstheme="majorBidi"/>
          <w:sz w:val="24"/>
          <w:szCs w:val="24"/>
        </w:rPr>
        <w:t xml:space="preserve"> syst</w:t>
      </w:r>
      <w:r w:rsidR="001E6244">
        <w:rPr>
          <w:rFonts w:asciiTheme="majorBidi" w:hAnsiTheme="majorBidi" w:cstheme="majorBidi"/>
          <w:sz w:val="24"/>
          <w:szCs w:val="24"/>
        </w:rPr>
        <w:t>è</w:t>
      </w:r>
      <w:r w:rsidRPr="002E27E9">
        <w:rPr>
          <w:rFonts w:asciiTheme="majorBidi" w:hAnsiTheme="majorBidi" w:cstheme="majorBidi"/>
          <w:sz w:val="24"/>
          <w:szCs w:val="24"/>
        </w:rPr>
        <w:t>m</w:t>
      </w:r>
      <w:r w:rsidR="001E6244">
        <w:rPr>
          <w:rFonts w:asciiTheme="majorBidi" w:hAnsiTheme="majorBidi" w:cstheme="majorBidi"/>
          <w:sz w:val="24"/>
          <w:szCs w:val="24"/>
        </w:rPr>
        <w:t>e</w:t>
      </w:r>
      <w:r w:rsidRPr="002E27E9">
        <w:rPr>
          <w:rFonts w:asciiTheme="majorBidi" w:hAnsiTheme="majorBidi" w:cstheme="majorBidi"/>
          <w:sz w:val="24"/>
          <w:szCs w:val="24"/>
        </w:rPr>
        <w:t xml:space="preserve"> </w:t>
      </w:r>
      <w:r>
        <w:rPr>
          <w:rFonts w:asciiTheme="majorBidi" w:hAnsiTheme="majorBidi" w:cstheme="majorBidi"/>
          <w:sz w:val="24"/>
          <w:szCs w:val="24"/>
        </w:rPr>
        <w:t xml:space="preserve"> n’est </w:t>
      </w:r>
      <w:r w:rsidRPr="002E27E9">
        <w:rPr>
          <w:rFonts w:asciiTheme="majorBidi" w:hAnsiTheme="majorBidi" w:cstheme="majorBidi"/>
          <w:sz w:val="24"/>
          <w:szCs w:val="24"/>
        </w:rPr>
        <w:t>pas en vocation de remplacer l’ERP et le système déjà existant mais de complément</w:t>
      </w:r>
      <w:r w:rsidR="00F16A08">
        <w:rPr>
          <w:rFonts w:asciiTheme="majorBidi" w:hAnsiTheme="majorBidi" w:cstheme="majorBidi"/>
          <w:sz w:val="24"/>
          <w:szCs w:val="24"/>
        </w:rPr>
        <w:t>er</w:t>
      </w:r>
      <w:r w:rsidR="00F32DE8">
        <w:rPr>
          <w:rFonts w:asciiTheme="majorBidi" w:hAnsiTheme="majorBidi" w:cstheme="majorBidi"/>
          <w:sz w:val="24"/>
          <w:szCs w:val="24"/>
        </w:rPr>
        <w:t xml:space="preserve"> c</w:t>
      </w:r>
      <w:r w:rsidRPr="002E27E9">
        <w:rPr>
          <w:rFonts w:asciiTheme="majorBidi" w:hAnsiTheme="majorBidi" w:cstheme="majorBidi"/>
          <w:sz w:val="24"/>
          <w:szCs w:val="24"/>
        </w:rPr>
        <w:t>e dernier</w:t>
      </w:r>
      <w:r w:rsidR="00F16A08">
        <w:rPr>
          <w:rFonts w:asciiTheme="majorBidi" w:hAnsiTheme="majorBidi" w:cstheme="majorBidi"/>
          <w:sz w:val="24"/>
          <w:szCs w:val="24"/>
        </w:rPr>
        <w:t>. De</w:t>
      </w:r>
      <w:r w:rsidRPr="002E27E9">
        <w:rPr>
          <w:rFonts w:asciiTheme="majorBidi" w:hAnsiTheme="majorBidi" w:cstheme="majorBidi"/>
          <w:sz w:val="24"/>
          <w:szCs w:val="24"/>
        </w:rPr>
        <w:t xml:space="preserve"> ce fait</w:t>
      </w:r>
      <w:r w:rsidR="00F16A08">
        <w:rPr>
          <w:rFonts w:asciiTheme="majorBidi" w:hAnsiTheme="majorBidi" w:cstheme="majorBidi"/>
          <w:sz w:val="24"/>
          <w:szCs w:val="24"/>
        </w:rPr>
        <w:t>,</w:t>
      </w:r>
      <w:r w:rsidRPr="002E27E9">
        <w:rPr>
          <w:rFonts w:asciiTheme="majorBidi" w:hAnsiTheme="majorBidi" w:cstheme="majorBidi"/>
          <w:sz w:val="24"/>
          <w:szCs w:val="24"/>
        </w:rPr>
        <w:t xml:space="preserve"> d’autre</w:t>
      </w:r>
      <w:r w:rsidR="00F32DE8">
        <w:rPr>
          <w:rFonts w:asciiTheme="majorBidi" w:hAnsiTheme="majorBidi" w:cstheme="majorBidi"/>
          <w:sz w:val="24"/>
          <w:szCs w:val="24"/>
        </w:rPr>
        <w:t>s</w:t>
      </w:r>
      <w:r w:rsidRPr="002E27E9">
        <w:rPr>
          <w:rFonts w:asciiTheme="majorBidi" w:hAnsiTheme="majorBidi" w:cstheme="majorBidi"/>
          <w:sz w:val="24"/>
          <w:szCs w:val="24"/>
        </w:rPr>
        <w:t xml:space="preserve"> piste</w:t>
      </w:r>
      <w:r w:rsidR="00875C0C">
        <w:rPr>
          <w:rFonts w:asciiTheme="majorBidi" w:hAnsiTheme="majorBidi" w:cstheme="majorBidi"/>
          <w:sz w:val="24"/>
          <w:szCs w:val="24"/>
        </w:rPr>
        <w:t>s</w:t>
      </w:r>
      <w:r w:rsidRPr="002E27E9">
        <w:rPr>
          <w:rFonts w:asciiTheme="majorBidi" w:hAnsiTheme="majorBidi" w:cstheme="majorBidi"/>
          <w:sz w:val="24"/>
          <w:szCs w:val="24"/>
        </w:rPr>
        <w:t xml:space="preserve"> de développement dans l’avenir </w:t>
      </w:r>
      <w:r w:rsidR="00875C0C">
        <w:rPr>
          <w:rFonts w:asciiTheme="majorBidi" w:hAnsiTheme="majorBidi" w:cstheme="majorBidi"/>
          <w:sz w:val="24"/>
          <w:szCs w:val="24"/>
        </w:rPr>
        <w:t>sont</w:t>
      </w:r>
      <w:r w:rsidRPr="002E27E9">
        <w:rPr>
          <w:rFonts w:asciiTheme="majorBidi" w:hAnsiTheme="majorBidi" w:cstheme="majorBidi"/>
          <w:sz w:val="24"/>
          <w:szCs w:val="24"/>
        </w:rPr>
        <w:t xml:space="preserve"> né</w:t>
      </w:r>
      <w:r>
        <w:rPr>
          <w:rFonts w:asciiTheme="majorBidi" w:hAnsiTheme="majorBidi" w:cstheme="majorBidi"/>
          <w:sz w:val="24"/>
          <w:szCs w:val="24"/>
        </w:rPr>
        <w:t>cessaire</w:t>
      </w:r>
      <w:r w:rsidR="00875C0C">
        <w:rPr>
          <w:rFonts w:asciiTheme="majorBidi" w:hAnsiTheme="majorBidi" w:cstheme="majorBidi"/>
          <w:sz w:val="24"/>
          <w:szCs w:val="24"/>
        </w:rPr>
        <w:t>s</w:t>
      </w:r>
      <w:r w:rsidRPr="002E27E9">
        <w:rPr>
          <w:rFonts w:asciiTheme="majorBidi" w:hAnsiTheme="majorBidi" w:cstheme="majorBidi"/>
          <w:sz w:val="24"/>
          <w:szCs w:val="24"/>
        </w:rPr>
        <w:t xml:space="preserve"> e</w:t>
      </w:r>
      <w:r w:rsidR="00875C0C">
        <w:rPr>
          <w:rFonts w:asciiTheme="majorBidi" w:hAnsiTheme="majorBidi" w:cstheme="majorBidi"/>
          <w:sz w:val="24"/>
          <w:szCs w:val="24"/>
        </w:rPr>
        <w:t>t</w:t>
      </w:r>
      <w:r w:rsidRPr="002E27E9">
        <w:rPr>
          <w:rFonts w:asciiTheme="majorBidi" w:hAnsiTheme="majorBidi" w:cstheme="majorBidi"/>
          <w:sz w:val="24"/>
          <w:szCs w:val="24"/>
        </w:rPr>
        <w:t xml:space="preserve"> obligatoire</w:t>
      </w:r>
      <w:r w:rsidR="00875C0C">
        <w:rPr>
          <w:rFonts w:asciiTheme="majorBidi" w:hAnsiTheme="majorBidi" w:cstheme="majorBidi"/>
          <w:sz w:val="24"/>
          <w:szCs w:val="24"/>
        </w:rPr>
        <w:t>s</w:t>
      </w:r>
      <w:r w:rsidRPr="002E27E9">
        <w:rPr>
          <w:rFonts w:asciiTheme="majorBidi" w:hAnsiTheme="majorBidi" w:cstheme="majorBidi"/>
          <w:sz w:val="24"/>
          <w:szCs w:val="24"/>
        </w:rPr>
        <w:t xml:space="preserve"> pou</w:t>
      </w:r>
      <w:r w:rsidR="00F32DE8">
        <w:rPr>
          <w:rFonts w:asciiTheme="majorBidi" w:hAnsiTheme="majorBidi" w:cstheme="majorBidi"/>
          <w:sz w:val="24"/>
          <w:szCs w:val="24"/>
        </w:rPr>
        <w:t>r concevoir une solution intégré</w:t>
      </w:r>
      <w:r w:rsidR="001E6244">
        <w:rPr>
          <w:rFonts w:asciiTheme="majorBidi" w:hAnsiTheme="majorBidi" w:cstheme="majorBidi"/>
          <w:sz w:val="24"/>
          <w:szCs w:val="24"/>
        </w:rPr>
        <w:t>e</w:t>
      </w:r>
      <w:r>
        <w:rPr>
          <w:rFonts w:asciiTheme="majorBidi" w:hAnsiTheme="majorBidi" w:cstheme="majorBidi"/>
          <w:sz w:val="24"/>
          <w:szCs w:val="24"/>
        </w:rPr>
        <w:t xml:space="preserve"> permettant la consolida</w:t>
      </w:r>
      <w:r w:rsidR="00F32DE8">
        <w:rPr>
          <w:rFonts w:asciiTheme="majorBidi" w:hAnsiTheme="majorBidi" w:cstheme="majorBidi"/>
          <w:sz w:val="24"/>
          <w:szCs w:val="24"/>
        </w:rPr>
        <w:t>tion de l’ERP et de notre système</w:t>
      </w:r>
      <w:r>
        <w:rPr>
          <w:rFonts w:asciiTheme="majorBidi" w:hAnsiTheme="majorBidi" w:cstheme="majorBidi"/>
          <w:sz w:val="24"/>
          <w:szCs w:val="24"/>
        </w:rPr>
        <w:t xml:space="preserve"> pour avoir une vue </w:t>
      </w:r>
      <w:r w:rsidR="00F32DE8">
        <w:rPr>
          <w:rFonts w:asciiTheme="majorBidi" w:hAnsiTheme="majorBidi" w:cstheme="majorBidi"/>
          <w:sz w:val="24"/>
          <w:szCs w:val="24"/>
        </w:rPr>
        <w:t xml:space="preserve">plus </w:t>
      </w:r>
      <w:r>
        <w:rPr>
          <w:rFonts w:asciiTheme="majorBidi" w:hAnsiTheme="majorBidi" w:cstheme="majorBidi"/>
          <w:sz w:val="24"/>
          <w:szCs w:val="24"/>
        </w:rPr>
        <w:t xml:space="preserve">globale </w:t>
      </w:r>
      <w:r w:rsidRPr="002E27E9">
        <w:rPr>
          <w:rFonts w:asciiTheme="majorBidi" w:hAnsiTheme="majorBidi" w:cstheme="majorBidi"/>
          <w:sz w:val="24"/>
          <w:szCs w:val="24"/>
        </w:rPr>
        <w:t xml:space="preserve"> </w:t>
      </w:r>
      <w:r>
        <w:rPr>
          <w:rFonts w:asciiTheme="majorBidi" w:hAnsiTheme="majorBidi" w:cstheme="majorBidi"/>
          <w:sz w:val="24"/>
          <w:szCs w:val="24"/>
        </w:rPr>
        <w:t>à des fin</w:t>
      </w:r>
      <w:r w:rsidR="00F32DE8">
        <w:rPr>
          <w:rFonts w:asciiTheme="majorBidi" w:hAnsiTheme="majorBidi" w:cstheme="majorBidi"/>
          <w:sz w:val="24"/>
          <w:szCs w:val="24"/>
        </w:rPr>
        <w:t>s</w:t>
      </w:r>
      <w:r>
        <w:rPr>
          <w:rFonts w:asciiTheme="majorBidi" w:hAnsiTheme="majorBidi" w:cstheme="majorBidi"/>
          <w:sz w:val="24"/>
          <w:szCs w:val="24"/>
        </w:rPr>
        <w:t xml:space="preserve"> de reporting et d’analyse</w:t>
      </w:r>
      <w:r w:rsidR="00514FA5">
        <w:rPr>
          <w:rFonts w:asciiTheme="majorBidi" w:hAnsiTheme="majorBidi" w:cstheme="majorBidi"/>
          <w:sz w:val="24"/>
          <w:szCs w:val="24"/>
        </w:rPr>
        <w:t>.</w:t>
      </w:r>
    </w:p>
    <w:p w:rsidR="0028174A" w:rsidRDefault="0028174A" w:rsidP="00F32DE8">
      <w:pPr>
        <w:shd w:val="clear" w:color="auto" w:fill="FFFFFF"/>
        <w:spacing w:after="0"/>
        <w:rPr>
          <w:rFonts w:asciiTheme="majorBidi" w:hAnsiTheme="majorBidi" w:cstheme="majorBidi"/>
          <w:sz w:val="24"/>
          <w:szCs w:val="24"/>
        </w:rPr>
      </w:pPr>
    </w:p>
    <w:p w:rsidR="0028174A" w:rsidRPr="001414FA" w:rsidRDefault="0028174A" w:rsidP="001414FA">
      <w:pPr>
        <w:pStyle w:val="Paragraphedeliste"/>
        <w:numPr>
          <w:ilvl w:val="0"/>
          <w:numId w:val="42"/>
        </w:numPr>
        <w:shd w:val="clear" w:color="auto" w:fill="FFFFFF"/>
        <w:rPr>
          <w:rFonts w:asciiTheme="majorBidi" w:hAnsiTheme="majorBidi" w:cstheme="majorBidi"/>
          <w:b/>
          <w:bCs/>
          <w:sz w:val="24"/>
          <w:szCs w:val="24"/>
        </w:rPr>
      </w:pPr>
      <w:r w:rsidRPr="0028174A">
        <w:rPr>
          <w:rFonts w:asciiTheme="majorBidi" w:hAnsiTheme="majorBidi" w:cstheme="majorBidi"/>
          <w:b/>
          <w:bCs/>
          <w:sz w:val="24"/>
          <w:szCs w:val="24"/>
        </w:rPr>
        <w:t>Conclusion</w:t>
      </w:r>
    </w:p>
    <w:p w:rsidR="0028174A" w:rsidRPr="0028174A" w:rsidRDefault="0028174A" w:rsidP="00BB7C0A">
      <w:pPr>
        <w:pStyle w:val="Paragraphedeliste"/>
        <w:shd w:val="clear" w:color="auto" w:fill="FFFFFF"/>
        <w:ind w:left="0" w:firstLine="567"/>
        <w:rPr>
          <w:rFonts w:asciiTheme="majorBidi" w:hAnsiTheme="majorBidi" w:cstheme="majorBidi"/>
          <w:sz w:val="24"/>
          <w:szCs w:val="24"/>
        </w:rPr>
      </w:pPr>
      <w:r w:rsidRPr="0028174A">
        <w:rPr>
          <w:rFonts w:asciiTheme="majorBidi" w:hAnsiTheme="majorBidi" w:cstheme="majorBidi"/>
          <w:sz w:val="24"/>
          <w:szCs w:val="24"/>
        </w:rPr>
        <w:t>Dans cette partie nous avons fait l’étude actuelle du système existant</w:t>
      </w:r>
      <w:r w:rsidR="001414FA">
        <w:rPr>
          <w:rFonts w:asciiTheme="majorBidi" w:hAnsiTheme="majorBidi" w:cstheme="majorBidi"/>
          <w:sz w:val="24"/>
          <w:szCs w:val="24"/>
        </w:rPr>
        <w:t xml:space="preserve"> au niveau de </w:t>
      </w:r>
      <w:r w:rsidR="001414FA" w:rsidRPr="00023610">
        <w:rPr>
          <w:rFonts w:asciiTheme="majorBidi" w:hAnsiTheme="majorBidi" w:cstheme="majorBidi"/>
          <w:b/>
          <w:bCs/>
          <w:sz w:val="24"/>
          <w:szCs w:val="24"/>
        </w:rPr>
        <w:t>Biopharm</w:t>
      </w:r>
      <w:r w:rsidR="00BB7C0A">
        <w:rPr>
          <w:rFonts w:asciiTheme="majorBidi" w:hAnsiTheme="majorBidi" w:cstheme="majorBidi"/>
          <w:sz w:val="24"/>
          <w:szCs w:val="24"/>
        </w:rPr>
        <w:t>, décrit la procédure de gestion des commandes et citer les différents documents liés à cette dernière</w:t>
      </w:r>
      <w:r w:rsidRPr="0028174A">
        <w:rPr>
          <w:rFonts w:asciiTheme="majorBidi" w:hAnsiTheme="majorBidi" w:cstheme="majorBidi"/>
          <w:sz w:val="24"/>
          <w:szCs w:val="24"/>
        </w:rPr>
        <w:t>. A cet effet, nous avons toutes les informations nécessaires pour la conception de notre solution qui sera exposée dans le chapitre suivant</w:t>
      </w:r>
      <w:r>
        <w:rPr>
          <w:rFonts w:asciiTheme="majorBidi" w:hAnsiTheme="majorBidi" w:cstheme="majorBidi"/>
          <w:sz w:val="24"/>
          <w:szCs w:val="24"/>
        </w:rPr>
        <w:t>.</w:t>
      </w:r>
    </w:p>
    <w:sectPr w:rsidR="0028174A" w:rsidRPr="0028174A" w:rsidSect="00316C45">
      <w:headerReference w:type="default" r:id="rId24"/>
      <w:footerReference w:type="default" r:id="rId25"/>
      <w:pgSz w:w="11906" w:h="16838"/>
      <w:pgMar w:top="1418" w:right="1418" w:bottom="1418" w:left="1843"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05C" w:rsidRDefault="00DF105C" w:rsidP="001534A4">
      <w:pPr>
        <w:spacing w:after="0" w:line="240" w:lineRule="auto"/>
      </w:pPr>
      <w:r>
        <w:separator/>
      </w:r>
    </w:p>
  </w:endnote>
  <w:endnote w:type="continuationSeparator" w:id="1">
    <w:p w:rsidR="00DF105C" w:rsidRDefault="00DF105C" w:rsidP="00153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469189"/>
      <w:docPartObj>
        <w:docPartGallery w:val="Page Numbers (Bottom of Page)"/>
        <w:docPartUnique/>
      </w:docPartObj>
    </w:sdtPr>
    <w:sdtContent>
      <w:p w:rsidR="00F3643C" w:rsidRDefault="00076CA6">
        <w:pPr>
          <w:pStyle w:val="Pieddepage"/>
          <w:jc w:val="right"/>
        </w:pPr>
        <w:fldSimple w:instr=" PAGE   \* MERGEFORMAT ">
          <w:r w:rsidR="00BB7C0A">
            <w:rPr>
              <w:noProof/>
            </w:rPr>
            <w:t>8</w:t>
          </w:r>
        </w:fldSimple>
      </w:p>
    </w:sdtContent>
  </w:sdt>
  <w:p w:rsidR="00316C45" w:rsidRDefault="00316C4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05C" w:rsidRDefault="00DF105C" w:rsidP="001534A4">
      <w:pPr>
        <w:spacing w:after="0" w:line="240" w:lineRule="auto"/>
      </w:pPr>
      <w:r>
        <w:separator/>
      </w:r>
    </w:p>
  </w:footnote>
  <w:footnote w:type="continuationSeparator" w:id="1">
    <w:p w:rsidR="00DF105C" w:rsidRDefault="00DF105C" w:rsidP="001534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B2F" w:rsidRDefault="00076CA6" w:rsidP="00FE3F06">
    <w:pPr>
      <w:tabs>
        <w:tab w:val="left" w:pos="3450"/>
      </w:tabs>
      <w:jc w:val="right"/>
    </w:pPr>
    <w:r>
      <w:rPr>
        <w:noProof/>
        <w:lang w:eastAsia="fr-FR"/>
      </w:rPr>
      <w:pict>
        <v:shapetype id="_x0000_t32" coordsize="21600,21600" o:spt="32" o:oned="t" path="m,l21600,21600e" filled="f">
          <v:path arrowok="t" fillok="f" o:connecttype="none"/>
          <o:lock v:ext="edit" shapetype="t"/>
        </v:shapetype>
        <v:shape id="_x0000_s33793" type="#_x0000_t32" style="position:absolute;left:0;text-align:left;margin-left:-64.4pt;margin-top:24.55pt;width:547.5pt;height:.75pt;flip:y;z-index:251658240" o:connectortype="straight" strokecolor="#95b3d7 [1940]" strokeweight="1pt">
          <v:shadow type="perspective" color="#243f60 [1604]" opacity=".5" offset="1pt" offset2="-3pt"/>
        </v:shape>
      </w:pict>
    </w:r>
    <w:r w:rsidR="00FE3F06">
      <w:t>Chapitre 01 : Etude préalable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8FC"/>
    <w:multiLevelType w:val="hybridMultilevel"/>
    <w:tmpl w:val="135AE6C0"/>
    <w:lvl w:ilvl="0" w:tplc="8DFEB01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18F7E85"/>
    <w:multiLevelType w:val="hybridMultilevel"/>
    <w:tmpl w:val="0A6A06C8"/>
    <w:lvl w:ilvl="0" w:tplc="870A3088">
      <w:start w:val="1"/>
      <w:numFmt w:val="bullet"/>
      <w:lvlText w:val="•"/>
      <w:lvlJc w:val="left"/>
      <w:pPr>
        <w:tabs>
          <w:tab w:val="num" w:pos="720"/>
        </w:tabs>
        <w:ind w:left="720" w:hanging="360"/>
      </w:pPr>
      <w:rPr>
        <w:rFonts w:ascii="Times New Roman" w:hAnsi="Times New Roman" w:hint="default"/>
      </w:rPr>
    </w:lvl>
    <w:lvl w:ilvl="1" w:tplc="4B7EAA88" w:tentative="1">
      <w:start w:val="1"/>
      <w:numFmt w:val="bullet"/>
      <w:lvlText w:val="•"/>
      <w:lvlJc w:val="left"/>
      <w:pPr>
        <w:tabs>
          <w:tab w:val="num" w:pos="1440"/>
        </w:tabs>
        <w:ind w:left="1440" w:hanging="360"/>
      </w:pPr>
      <w:rPr>
        <w:rFonts w:ascii="Times New Roman" w:hAnsi="Times New Roman" w:hint="default"/>
      </w:rPr>
    </w:lvl>
    <w:lvl w:ilvl="2" w:tplc="92A2DCDC" w:tentative="1">
      <w:start w:val="1"/>
      <w:numFmt w:val="bullet"/>
      <w:lvlText w:val="•"/>
      <w:lvlJc w:val="left"/>
      <w:pPr>
        <w:tabs>
          <w:tab w:val="num" w:pos="2160"/>
        </w:tabs>
        <w:ind w:left="2160" w:hanging="360"/>
      </w:pPr>
      <w:rPr>
        <w:rFonts w:ascii="Times New Roman" w:hAnsi="Times New Roman" w:hint="default"/>
      </w:rPr>
    </w:lvl>
    <w:lvl w:ilvl="3" w:tplc="930A83FE" w:tentative="1">
      <w:start w:val="1"/>
      <w:numFmt w:val="bullet"/>
      <w:lvlText w:val="•"/>
      <w:lvlJc w:val="left"/>
      <w:pPr>
        <w:tabs>
          <w:tab w:val="num" w:pos="2880"/>
        </w:tabs>
        <w:ind w:left="2880" w:hanging="360"/>
      </w:pPr>
      <w:rPr>
        <w:rFonts w:ascii="Times New Roman" w:hAnsi="Times New Roman" w:hint="default"/>
      </w:rPr>
    </w:lvl>
    <w:lvl w:ilvl="4" w:tplc="16C4D3DE" w:tentative="1">
      <w:start w:val="1"/>
      <w:numFmt w:val="bullet"/>
      <w:lvlText w:val="•"/>
      <w:lvlJc w:val="left"/>
      <w:pPr>
        <w:tabs>
          <w:tab w:val="num" w:pos="3600"/>
        </w:tabs>
        <w:ind w:left="3600" w:hanging="360"/>
      </w:pPr>
      <w:rPr>
        <w:rFonts w:ascii="Times New Roman" w:hAnsi="Times New Roman" w:hint="default"/>
      </w:rPr>
    </w:lvl>
    <w:lvl w:ilvl="5" w:tplc="9E522DA4" w:tentative="1">
      <w:start w:val="1"/>
      <w:numFmt w:val="bullet"/>
      <w:lvlText w:val="•"/>
      <w:lvlJc w:val="left"/>
      <w:pPr>
        <w:tabs>
          <w:tab w:val="num" w:pos="4320"/>
        </w:tabs>
        <w:ind w:left="4320" w:hanging="360"/>
      </w:pPr>
      <w:rPr>
        <w:rFonts w:ascii="Times New Roman" w:hAnsi="Times New Roman" w:hint="default"/>
      </w:rPr>
    </w:lvl>
    <w:lvl w:ilvl="6" w:tplc="3FB6A5B2" w:tentative="1">
      <w:start w:val="1"/>
      <w:numFmt w:val="bullet"/>
      <w:lvlText w:val="•"/>
      <w:lvlJc w:val="left"/>
      <w:pPr>
        <w:tabs>
          <w:tab w:val="num" w:pos="5040"/>
        </w:tabs>
        <w:ind w:left="5040" w:hanging="360"/>
      </w:pPr>
      <w:rPr>
        <w:rFonts w:ascii="Times New Roman" w:hAnsi="Times New Roman" w:hint="default"/>
      </w:rPr>
    </w:lvl>
    <w:lvl w:ilvl="7" w:tplc="3BA0B7FA" w:tentative="1">
      <w:start w:val="1"/>
      <w:numFmt w:val="bullet"/>
      <w:lvlText w:val="•"/>
      <w:lvlJc w:val="left"/>
      <w:pPr>
        <w:tabs>
          <w:tab w:val="num" w:pos="5760"/>
        </w:tabs>
        <w:ind w:left="5760" w:hanging="360"/>
      </w:pPr>
      <w:rPr>
        <w:rFonts w:ascii="Times New Roman" w:hAnsi="Times New Roman" w:hint="default"/>
      </w:rPr>
    </w:lvl>
    <w:lvl w:ilvl="8" w:tplc="9EC693A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4E6BA8"/>
    <w:multiLevelType w:val="hybridMultilevel"/>
    <w:tmpl w:val="C234C61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47C4B3B"/>
    <w:multiLevelType w:val="hybridMultilevel"/>
    <w:tmpl w:val="93EC6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7678CD"/>
    <w:multiLevelType w:val="multilevel"/>
    <w:tmpl w:val="9C68DBC0"/>
    <w:lvl w:ilvl="0">
      <w:start w:val="4"/>
      <w:numFmt w:val="upperRoman"/>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A303F3"/>
    <w:multiLevelType w:val="hybridMultilevel"/>
    <w:tmpl w:val="442809B4"/>
    <w:lvl w:ilvl="0" w:tplc="040C0013">
      <w:start w:val="1"/>
      <w:numFmt w:val="upperRoman"/>
      <w:lvlText w:val="%1."/>
      <w:lvlJc w:val="righ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6">
    <w:nsid w:val="12A02E95"/>
    <w:multiLevelType w:val="hybridMultilevel"/>
    <w:tmpl w:val="F2148496"/>
    <w:lvl w:ilvl="0" w:tplc="01488FBC">
      <w:start w:val="1"/>
      <w:numFmt w:val="upperRoman"/>
      <w:lvlText w:val="%1."/>
      <w:lvlJc w:val="right"/>
      <w:pPr>
        <w:ind w:left="360" w:hanging="360"/>
      </w:pPr>
      <w:rPr>
        <w:sz w:val="28"/>
        <w:szCs w:val="28"/>
      </w:rPr>
    </w:lvl>
    <w:lvl w:ilvl="1" w:tplc="040C0019" w:tentative="1">
      <w:start w:val="1"/>
      <w:numFmt w:val="lowerLetter"/>
      <w:lvlText w:val="%2."/>
      <w:lvlJc w:val="left"/>
      <w:pPr>
        <w:ind w:left="2586" w:hanging="360"/>
      </w:pPr>
    </w:lvl>
    <w:lvl w:ilvl="2" w:tplc="040C001B" w:tentative="1">
      <w:start w:val="1"/>
      <w:numFmt w:val="lowerRoman"/>
      <w:lvlText w:val="%3."/>
      <w:lvlJc w:val="right"/>
      <w:pPr>
        <w:ind w:left="3306" w:hanging="180"/>
      </w:pPr>
    </w:lvl>
    <w:lvl w:ilvl="3" w:tplc="040C000F" w:tentative="1">
      <w:start w:val="1"/>
      <w:numFmt w:val="decimal"/>
      <w:lvlText w:val="%4."/>
      <w:lvlJc w:val="left"/>
      <w:pPr>
        <w:ind w:left="4026" w:hanging="360"/>
      </w:pPr>
    </w:lvl>
    <w:lvl w:ilvl="4" w:tplc="040C0019" w:tentative="1">
      <w:start w:val="1"/>
      <w:numFmt w:val="lowerLetter"/>
      <w:lvlText w:val="%5."/>
      <w:lvlJc w:val="left"/>
      <w:pPr>
        <w:ind w:left="4746" w:hanging="360"/>
      </w:pPr>
    </w:lvl>
    <w:lvl w:ilvl="5" w:tplc="040C001B" w:tentative="1">
      <w:start w:val="1"/>
      <w:numFmt w:val="lowerRoman"/>
      <w:lvlText w:val="%6."/>
      <w:lvlJc w:val="right"/>
      <w:pPr>
        <w:ind w:left="5466" w:hanging="180"/>
      </w:pPr>
    </w:lvl>
    <w:lvl w:ilvl="6" w:tplc="040C000F" w:tentative="1">
      <w:start w:val="1"/>
      <w:numFmt w:val="decimal"/>
      <w:lvlText w:val="%7."/>
      <w:lvlJc w:val="left"/>
      <w:pPr>
        <w:ind w:left="6186" w:hanging="360"/>
      </w:pPr>
    </w:lvl>
    <w:lvl w:ilvl="7" w:tplc="040C0019" w:tentative="1">
      <w:start w:val="1"/>
      <w:numFmt w:val="lowerLetter"/>
      <w:lvlText w:val="%8."/>
      <w:lvlJc w:val="left"/>
      <w:pPr>
        <w:ind w:left="6906" w:hanging="360"/>
      </w:pPr>
    </w:lvl>
    <w:lvl w:ilvl="8" w:tplc="040C001B" w:tentative="1">
      <w:start w:val="1"/>
      <w:numFmt w:val="lowerRoman"/>
      <w:lvlText w:val="%9."/>
      <w:lvlJc w:val="right"/>
      <w:pPr>
        <w:ind w:left="7626" w:hanging="180"/>
      </w:pPr>
    </w:lvl>
  </w:abstractNum>
  <w:abstractNum w:abstractNumId="7">
    <w:nsid w:val="22500628"/>
    <w:multiLevelType w:val="multilevel"/>
    <w:tmpl w:val="F3A82A4A"/>
    <w:lvl w:ilvl="0">
      <w:start w:val="2"/>
      <w:numFmt w:val="upperRoman"/>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4A574FA"/>
    <w:multiLevelType w:val="multilevel"/>
    <w:tmpl w:val="DF044B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8F27C93"/>
    <w:multiLevelType w:val="multilevel"/>
    <w:tmpl w:val="EB72F368"/>
    <w:lvl w:ilvl="0">
      <w:start w:val="1"/>
      <w:numFmt w:val="decimal"/>
      <w:lvlText w:val="%1."/>
      <w:lvlJc w:val="left"/>
      <w:pPr>
        <w:ind w:left="420" w:hanging="420"/>
      </w:pPr>
      <w:rPr>
        <w:rFonts w:hint="default"/>
      </w:rPr>
    </w:lvl>
    <w:lvl w:ilvl="1">
      <w:start w:val="1"/>
      <w:numFmt w:val="decimal"/>
      <w:lvlText w:val="%1.%2."/>
      <w:lvlJc w:val="left"/>
      <w:pPr>
        <w:ind w:left="2109" w:hanging="420"/>
      </w:pPr>
      <w:rPr>
        <w:rFonts w:hint="default"/>
      </w:rPr>
    </w:lvl>
    <w:lvl w:ilvl="2">
      <w:start w:val="1"/>
      <w:numFmt w:val="decimal"/>
      <w:lvlText w:val="%1.%2.%3."/>
      <w:lvlJc w:val="left"/>
      <w:pPr>
        <w:ind w:left="4098" w:hanging="720"/>
      </w:pPr>
      <w:rPr>
        <w:rFonts w:hint="default"/>
      </w:rPr>
    </w:lvl>
    <w:lvl w:ilvl="3">
      <w:start w:val="1"/>
      <w:numFmt w:val="decimal"/>
      <w:lvlText w:val="%1.%2.%3.%4."/>
      <w:lvlJc w:val="left"/>
      <w:pPr>
        <w:ind w:left="5787" w:hanging="720"/>
      </w:pPr>
      <w:rPr>
        <w:rFonts w:hint="default"/>
      </w:rPr>
    </w:lvl>
    <w:lvl w:ilvl="4">
      <w:start w:val="1"/>
      <w:numFmt w:val="decimal"/>
      <w:lvlText w:val="%1.%2.%3.%4.%5."/>
      <w:lvlJc w:val="left"/>
      <w:pPr>
        <w:ind w:left="7836" w:hanging="1080"/>
      </w:pPr>
      <w:rPr>
        <w:rFonts w:hint="default"/>
      </w:rPr>
    </w:lvl>
    <w:lvl w:ilvl="5">
      <w:start w:val="1"/>
      <w:numFmt w:val="decimal"/>
      <w:lvlText w:val="%1.%2.%3.%4.%5.%6."/>
      <w:lvlJc w:val="left"/>
      <w:pPr>
        <w:ind w:left="9525" w:hanging="1080"/>
      </w:pPr>
      <w:rPr>
        <w:rFonts w:hint="default"/>
      </w:rPr>
    </w:lvl>
    <w:lvl w:ilvl="6">
      <w:start w:val="1"/>
      <w:numFmt w:val="decimal"/>
      <w:lvlText w:val="%1.%2.%3.%4.%5.%6.%7."/>
      <w:lvlJc w:val="left"/>
      <w:pPr>
        <w:ind w:left="11574" w:hanging="1440"/>
      </w:pPr>
      <w:rPr>
        <w:rFonts w:hint="default"/>
      </w:rPr>
    </w:lvl>
    <w:lvl w:ilvl="7">
      <w:start w:val="1"/>
      <w:numFmt w:val="decimal"/>
      <w:lvlText w:val="%1.%2.%3.%4.%5.%6.%7.%8."/>
      <w:lvlJc w:val="left"/>
      <w:pPr>
        <w:ind w:left="13263" w:hanging="1440"/>
      </w:pPr>
      <w:rPr>
        <w:rFonts w:hint="default"/>
      </w:rPr>
    </w:lvl>
    <w:lvl w:ilvl="8">
      <w:start w:val="1"/>
      <w:numFmt w:val="decimal"/>
      <w:lvlText w:val="%1.%2.%3.%4.%5.%6.%7.%8.%9."/>
      <w:lvlJc w:val="left"/>
      <w:pPr>
        <w:ind w:left="15312" w:hanging="1800"/>
      </w:pPr>
      <w:rPr>
        <w:rFonts w:hint="default"/>
      </w:rPr>
    </w:lvl>
  </w:abstractNum>
  <w:abstractNum w:abstractNumId="10">
    <w:nsid w:val="2A096196"/>
    <w:multiLevelType w:val="multilevel"/>
    <w:tmpl w:val="6794F4FE"/>
    <w:lvl w:ilvl="0">
      <w:start w:val="2"/>
      <w:numFmt w:val="upperRoman"/>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A063F3"/>
    <w:multiLevelType w:val="multilevel"/>
    <w:tmpl w:val="05FA961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5DA3921"/>
    <w:multiLevelType w:val="hybridMultilevel"/>
    <w:tmpl w:val="E85EEC3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365C31C9"/>
    <w:multiLevelType w:val="multilevel"/>
    <w:tmpl w:val="1B144210"/>
    <w:lvl w:ilvl="0">
      <w:start w:val="2"/>
      <w:numFmt w:val="upperRoman"/>
      <w:lvlText w:val="%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76D21C7"/>
    <w:multiLevelType w:val="hybridMultilevel"/>
    <w:tmpl w:val="F5427EA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38C9290B"/>
    <w:multiLevelType w:val="hybridMultilevel"/>
    <w:tmpl w:val="77F2FBD0"/>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6">
    <w:nsid w:val="395B09DC"/>
    <w:multiLevelType w:val="multilevel"/>
    <w:tmpl w:val="004E22D4"/>
    <w:lvl w:ilvl="0">
      <w:start w:val="3"/>
      <w:numFmt w:val="upperRoman"/>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9C57AE1"/>
    <w:multiLevelType w:val="hybridMultilevel"/>
    <w:tmpl w:val="135AE6C0"/>
    <w:lvl w:ilvl="0" w:tplc="8DFEB012">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3E7F61A9"/>
    <w:multiLevelType w:val="multilevel"/>
    <w:tmpl w:val="AC4ED1C0"/>
    <w:lvl w:ilvl="0">
      <w:start w:val="2"/>
      <w:numFmt w:val="upperRoman"/>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EB32842"/>
    <w:multiLevelType w:val="hybridMultilevel"/>
    <w:tmpl w:val="637019FA"/>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0">
    <w:nsid w:val="416A397C"/>
    <w:multiLevelType w:val="hybridMultilevel"/>
    <w:tmpl w:val="0AFE3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9168AD"/>
    <w:multiLevelType w:val="hybridMultilevel"/>
    <w:tmpl w:val="D2361B7A"/>
    <w:lvl w:ilvl="0" w:tplc="00B67FB2">
      <w:start w:val="1"/>
      <w:numFmt w:val="upperRoman"/>
      <w:lvlText w:val="%1."/>
      <w:lvlJc w:val="right"/>
      <w:pPr>
        <w:ind w:left="360" w:hanging="360"/>
      </w:pPr>
      <w:rPr>
        <w:sz w:val="24"/>
        <w:szCs w:val="24"/>
      </w:rPr>
    </w:lvl>
    <w:lvl w:ilvl="1" w:tplc="040C0019" w:tentative="1">
      <w:start w:val="1"/>
      <w:numFmt w:val="lowerLetter"/>
      <w:lvlText w:val="%2."/>
      <w:lvlJc w:val="left"/>
      <w:pPr>
        <w:ind w:left="2586" w:hanging="360"/>
      </w:pPr>
    </w:lvl>
    <w:lvl w:ilvl="2" w:tplc="040C001B" w:tentative="1">
      <w:start w:val="1"/>
      <w:numFmt w:val="lowerRoman"/>
      <w:lvlText w:val="%3."/>
      <w:lvlJc w:val="right"/>
      <w:pPr>
        <w:ind w:left="3306" w:hanging="180"/>
      </w:pPr>
    </w:lvl>
    <w:lvl w:ilvl="3" w:tplc="040C000F" w:tentative="1">
      <w:start w:val="1"/>
      <w:numFmt w:val="decimal"/>
      <w:lvlText w:val="%4."/>
      <w:lvlJc w:val="left"/>
      <w:pPr>
        <w:ind w:left="4026" w:hanging="360"/>
      </w:pPr>
    </w:lvl>
    <w:lvl w:ilvl="4" w:tplc="040C0019" w:tentative="1">
      <w:start w:val="1"/>
      <w:numFmt w:val="lowerLetter"/>
      <w:lvlText w:val="%5."/>
      <w:lvlJc w:val="left"/>
      <w:pPr>
        <w:ind w:left="4746" w:hanging="360"/>
      </w:pPr>
    </w:lvl>
    <w:lvl w:ilvl="5" w:tplc="040C001B" w:tentative="1">
      <w:start w:val="1"/>
      <w:numFmt w:val="lowerRoman"/>
      <w:lvlText w:val="%6."/>
      <w:lvlJc w:val="right"/>
      <w:pPr>
        <w:ind w:left="5466" w:hanging="180"/>
      </w:pPr>
    </w:lvl>
    <w:lvl w:ilvl="6" w:tplc="040C000F" w:tentative="1">
      <w:start w:val="1"/>
      <w:numFmt w:val="decimal"/>
      <w:lvlText w:val="%7."/>
      <w:lvlJc w:val="left"/>
      <w:pPr>
        <w:ind w:left="6186" w:hanging="360"/>
      </w:pPr>
    </w:lvl>
    <w:lvl w:ilvl="7" w:tplc="040C0019" w:tentative="1">
      <w:start w:val="1"/>
      <w:numFmt w:val="lowerLetter"/>
      <w:lvlText w:val="%8."/>
      <w:lvlJc w:val="left"/>
      <w:pPr>
        <w:ind w:left="6906" w:hanging="360"/>
      </w:pPr>
    </w:lvl>
    <w:lvl w:ilvl="8" w:tplc="040C001B" w:tentative="1">
      <w:start w:val="1"/>
      <w:numFmt w:val="lowerRoman"/>
      <w:lvlText w:val="%9."/>
      <w:lvlJc w:val="right"/>
      <w:pPr>
        <w:ind w:left="7626" w:hanging="180"/>
      </w:pPr>
    </w:lvl>
  </w:abstractNum>
  <w:abstractNum w:abstractNumId="22">
    <w:nsid w:val="42FE5ED6"/>
    <w:multiLevelType w:val="hybridMultilevel"/>
    <w:tmpl w:val="08641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43A2857"/>
    <w:multiLevelType w:val="hybridMultilevel"/>
    <w:tmpl w:val="B48E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4E82C37"/>
    <w:multiLevelType w:val="multilevel"/>
    <w:tmpl w:val="A21A685C"/>
    <w:lvl w:ilvl="0">
      <w:start w:val="4"/>
      <w:numFmt w:val="upperRoman"/>
      <w:lvlText w:val="%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4EB258C"/>
    <w:multiLevelType w:val="multilevel"/>
    <w:tmpl w:val="8254656E"/>
    <w:lvl w:ilvl="0">
      <w:start w:val="5"/>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56F0082"/>
    <w:multiLevelType w:val="hybridMultilevel"/>
    <w:tmpl w:val="3D24F92C"/>
    <w:lvl w:ilvl="0" w:tplc="8DFEB012">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nsid w:val="4B217FD7"/>
    <w:multiLevelType w:val="hybridMultilevel"/>
    <w:tmpl w:val="0922C012"/>
    <w:lvl w:ilvl="0" w:tplc="D9B0E796">
      <w:start w:val="1"/>
      <w:numFmt w:val="bullet"/>
      <w:lvlText w:val="-"/>
      <w:lvlJc w:val="left"/>
      <w:pPr>
        <w:ind w:left="1494" w:hanging="360"/>
      </w:pPr>
      <w:rPr>
        <w:rFonts w:ascii="Times New Roman" w:eastAsiaTheme="minorHAnsi" w:hAnsi="Times New Roman"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8">
    <w:nsid w:val="50BD3932"/>
    <w:multiLevelType w:val="hybridMultilevel"/>
    <w:tmpl w:val="C0CAAB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9">
    <w:nsid w:val="5343000B"/>
    <w:multiLevelType w:val="hybridMultilevel"/>
    <w:tmpl w:val="94201224"/>
    <w:lvl w:ilvl="0" w:tplc="F984E34A">
      <w:start w:val="1"/>
      <w:numFmt w:val="upperRoman"/>
      <w:lvlText w:val="%1."/>
      <w:lvlJc w:val="left"/>
      <w:pPr>
        <w:ind w:left="360" w:hanging="360"/>
      </w:pPr>
      <w:rPr>
        <w:rFonts w:hint="default"/>
        <w:sz w:val="24"/>
        <w:szCs w:val="24"/>
      </w:rPr>
    </w:lvl>
    <w:lvl w:ilvl="1" w:tplc="040C0019" w:tentative="1">
      <w:start w:val="1"/>
      <w:numFmt w:val="lowerLetter"/>
      <w:lvlText w:val="%2."/>
      <w:lvlJc w:val="left"/>
      <w:pPr>
        <w:ind w:left="2586" w:hanging="360"/>
      </w:pPr>
    </w:lvl>
    <w:lvl w:ilvl="2" w:tplc="040C001B" w:tentative="1">
      <w:start w:val="1"/>
      <w:numFmt w:val="lowerRoman"/>
      <w:lvlText w:val="%3."/>
      <w:lvlJc w:val="right"/>
      <w:pPr>
        <w:ind w:left="3306" w:hanging="180"/>
      </w:pPr>
    </w:lvl>
    <w:lvl w:ilvl="3" w:tplc="040C000F" w:tentative="1">
      <w:start w:val="1"/>
      <w:numFmt w:val="decimal"/>
      <w:lvlText w:val="%4."/>
      <w:lvlJc w:val="left"/>
      <w:pPr>
        <w:ind w:left="4026" w:hanging="360"/>
      </w:pPr>
    </w:lvl>
    <w:lvl w:ilvl="4" w:tplc="040C0019" w:tentative="1">
      <w:start w:val="1"/>
      <w:numFmt w:val="lowerLetter"/>
      <w:lvlText w:val="%5."/>
      <w:lvlJc w:val="left"/>
      <w:pPr>
        <w:ind w:left="4746" w:hanging="360"/>
      </w:pPr>
    </w:lvl>
    <w:lvl w:ilvl="5" w:tplc="040C001B" w:tentative="1">
      <w:start w:val="1"/>
      <w:numFmt w:val="lowerRoman"/>
      <w:lvlText w:val="%6."/>
      <w:lvlJc w:val="right"/>
      <w:pPr>
        <w:ind w:left="5466" w:hanging="180"/>
      </w:pPr>
    </w:lvl>
    <w:lvl w:ilvl="6" w:tplc="040C000F" w:tentative="1">
      <w:start w:val="1"/>
      <w:numFmt w:val="decimal"/>
      <w:lvlText w:val="%7."/>
      <w:lvlJc w:val="left"/>
      <w:pPr>
        <w:ind w:left="6186" w:hanging="360"/>
      </w:pPr>
    </w:lvl>
    <w:lvl w:ilvl="7" w:tplc="040C0019" w:tentative="1">
      <w:start w:val="1"/>
      <w:numFmt w:val="lowerLetter"/>
      <w:lvlText w:val="%8."/>
      <w:lvlJc w:val="left"/>
      <w:pPr>
        <w:ind w:left="6906" w:hanging="360"/>
      </w:pPr>
    </w:lvl>
    <w:lvl w:ilvl="8" w:tplc="040C001B" w:tentative="1">
      <w:start w:val="1"/>
      <w:numFmt w:val="lowerRoman"/>
      <w:lvlText w:val="%9."/>
      <w:lvlJc w:val="right"/>
      <w:pPr>
        <w:ind w:left="7626" w:hanging="180"/>
      </w:pPr>
    </w:lvl>
  </w:abstractNum>
  <w:abstractNum w:abstractNumId="30">
    <w:nsid w:val="56B77A7C"/>
    <w:multiLevelType w:val="hybridMultilevel"/>
    <w:tmpl w:val="62C6D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5F49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4B2F82"/>
    <w:multiLevelType w:val="hybridMultilevel"/>
    <w:tmpl w:val="891C9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0764B08"/>
    <w:multiLevelType w:val="multilevel"/>
    <w:tmpl w:val="691855D2"/>
    <w:lvl w:ilvl="0">
      <w:start w:val="3"/>
      <w:numFmt w:val="upperRoman"/>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0D50E7D"/>
    <w:multiLevelType w:val="multilevel"/>
    <w:tmpl w:val="D5C44542"/>
    <w:lvl w:ilvl="0">
      <w:start w:val="4"/>
      <w:numFmt w:val="upperRoman"/>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2400959"/>
    <w:multiLevelType w:val="multilevel"/>
    <w:tmpl w:val="6DDE3594"/>
    <w:lvl w:ilvl="0">
      <w:start w:val="3"/>
      <w:numFmt w:val="upperRoman"/>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6324F2F"/>
    <w:multiLevelType w:val="hybridMultilevel"/>
    <w:tmpl w:val="135AE6C0"/>
    <w:lvl w:ilvl="0" w:tplc="8DFEB01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7">
    <w:nsid w:val="684D2016"/>
    <w:multiLevelType w:val="hybridMultilevel"/>
    <w:tmpl w:val="2E76D83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8">
    <w:nsid w:val="68E2760E"/>
    <w:multiLevelType w:val="hybridMultilevel"/>
    <w:tmpl w:val="135AE6C0"/>
    <w:lvl w:ilvl="0" w:tplc="8DFEB01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nsid w:val="69FB117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C8D2710"/>
    <w:multiLevelType w:val="hybridMultilevel"/>
    <w:tmpl w:val="71CE8604"/>
    <w:lvl w:ilvl="0" w:tplc="F984E34A">
      <w:start w:val="1"/>
      <w:numFmt w:val="upperRoman"/>
      <w:lvlText w:val="%1."/>
      <w:lvlJc w:val="left"/>
      <w:pPr>
        <w:ind w:left="360" w:hanging="360"/>
      </w:pPr>
      <w:rPr>
        <w:rFonts w:hint="default"/>
        <w:sz w:val="24"/>
        <w:szCs w:val="24"/>
      </w:rPr>
    </w:lvl>
    <w:lvl w:ilvl="1" w:tplc="040C0019" w:tentative="1">
      <w:start w:val="1"/>
      <w:numFmt w:val="lowerLetter"/>
      <w:lvlText w:val="%2."/>
      <w:lvlJc w:val="left"/>
      <w:pPr>
        <w:ind w:left="2586" w:hanging="360"/>
      </w:pPr>
    </w:lvl>
    <w:lvl w:ilvl="2" w:tplc="040C001B" w:tentative="1">
      <w:start w:val="1"/>
      <w:numFmt w:val="lowerRoman"/>
      <w:lvlText w:val="%3."/>
      <w:lvlJc w:val="right"/>
      <w:pPr>
        <w:ind w:left="3306" w:hanging="180"/>
      </w:pPr>
    </w:lvl>
    <w:lvl w:ilvl="3" w:tplc="040C000F" w:tentative="1">
      <w:start w:val="1"/>
      <w:numFmt w:val="decimal"/>
      <w:lvlText w:val="%4."/>
      <w:lvlJc w:val="left"/>
      <w:pPr>
        <w:ind w:left="4026" w:hanging="360"/>
      </w:pPr>
    </w:lvl>
    <w:lvl w:ilvl="4" w:tplc="040C0019" w:tentative="1">
      <w:start w:val="1"/>
      <w:numFmt w:val="lowerLetter"/>
      <w:lvlText w:val="%5."/>
      <w:lvlJc w:val="left"/>
      <w:pPr>
        <w:ind w:left="4746" w:hanging="360"/>
      </w:pPr>
    </w:lvl>
    <w:lvl w:ilvl="5" w:tplc="040C001B" w:tentative="1">
      <w:start w:val="1"/>
      <w:numFmt w:val="lowerRoman"/>
      <w:lvlText w:val="%6."/>
      <w:lvlJc w:val="right"/>
      <w:pPr>
        <w:ind w:left="5466" w:hanging="180"/>
      </w:pPr>
    </w:lvl>
    <w:lvl w:ilvl="6" w:tplc="040C000F" w:tentative="1">
      <w:start w:val="1"/>
      <w:numFmt w:val="decimal"/>
      <w:lvlText w:val="%7."/>
      <w:lvlJc w:val="left"/>
      <w:pPr>
        <w:ind w:left="6186" w:hanging="360"/>
      </w:pPr>
    </w:lvl>
    <w:lvl w:ilvl="7" w:tplc="040C0019" w:tentative="1">
      <w:start w:val="1"/>
      <w:numFmt w:val="lowerLetter"/>
      <w:lvlText w:val="%8."/>
      <w:lvlJc w:val="left"/>
      <w:pPr>
        <w:ind w:left="6906" w:hanging="360"/>
      </w:pPr>
    </w:lvl>
    <w:lvl w:ilvl="8" w:tplc="040C001B" w:tentative="1">
      <w:start w:val="1"/>
      <w:numFmt w:val="lowerRoman"/>
      <w:lvlText w:val="%9."/>
      <w:lvlJc w:val="right"/>
      <w:pPr>
        <w:ind w:left="7626" w:hanging="180"/>
      </w:pPr>
    </w:lvl>
  </w:abstractNum>
  <w:abstractNum w:abstractNumId="41">
    <w:nsid w:val="6CA12A84"/>
    <w:multiLevelType w:val="hybridMultilevel"/>
    <w:tmpl w:val="2D3A5968"/>
    <w:lvl w:ilvl="0" w:tplc="668EE56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2">
    <w:nsid w:val="70583837"/>
    <w:multiLevelType w:val="hybridMultilevel"/>
    <w:tmpl w:val="CB4CD96C"/>
    <w:lvl w:ilvl="0" w:tplc="F984E34A">
      <w:start w:val="1"/>
      <w:numFmt w:val="upperRoman"/>
      <w:lvlText w:val="%1."/>
      <w:lvlJc w:val="left"/>
      <w:pPr>
        <w:ind w:left="360" w:hanging="360"/>
      </w:pPr>
      <w:rPr>
        <w:rFonts w:hint="default"/>
        <w:sz w:val="24"/>
        <w:szCs w:val="24"/>
      </w:rPr>
    </w:lvl>
    <w:lvl w:ilvl="1" w:tplc="040C0019" w:tentative="1">
      <w:start w:val="1"/>
      <w:numFmt w:val="lowerLetter"/>
      <w:lvlText w:val="%2."/>
      <w:lvlJc w:val="left"/>
      <w:pPr>
        <w:ind w:left="2586" w:hanging="360"/>
      </w:pPr>
    </w:lvl>
    <w:lvl w:ilvl="2" w:tplc="040C001B" w:tentative="1">
      <w:start w:val="1"/>
      <w:numFmt w:val="lowerRoman"/>
      <w:lvlText w:val="%3."/>
      <w:lvlJc w:val="right"/>
      <w:pPr>
        <w:ind w:left="3306" w:hanging="180"/>
      </w:pPr>
    </w:lvl>
    <w:lvl w:ilvl="3" w:tplc="040C000F" w:tentative="1">
      <w:start w:val="1"/>
      <w:numFmt w:val="decimal"/>
      <w:lvlText w:val="%4."/>
      <w:lvlJc w:val="left"/>
      <w:pPr>
        <w:ind w:left="4026" w:hanging="360"/>
      </w:pPr>
    </w:lvl>
    <w:lvl w:ilvl="4" w:tplc="040C0019" w:tentative="1">
      <w:start w:val="1"/>
      <w:numFmt w:val="lowerLetter"/>
      <w:lvlText w:val="%5."/>
      <w:lvlJc w:val="left"/>
      <w:pPr>
        <w:ind w:left="4746" w:hanging="360"/>
      </w:pPr>
    </w:lvl>
    <w:lvl w:ilvl="5" w:tplc="040C001B" w:tentative="1">
      <w:start w:val="1"/>
      <w:numFmt w:val="lowerRoman"/>
      <w:lvlText w:val="%6."/>
      <w:lvlJc w:val="right"/>
      <w:pPr>
        <w:ind w:left="5466" w:hanging="180"/>
      </w:pPr>
    </w:lvl>
    <w:lvl w:ilvl="6" w:tplc="040C000F" w:tentative="1">
      <w:start w:val="1"/>
      <w:numFmt w:val="decimal"/>
      <w:lvlText w:val="%7."/>
      <w:lvlJc w:val="left"/>
      <w:pPr>
        <w:ind w:left="6186" w:hanging="360"/>
      </w:pPr>
    </w:lvl>
    <w:lvl w:ilvl="7" w:tplc="040C0019" w:tentative="1">
      <w:start w:val="1"/>
      <w:numFmt w:val="lowerLetter"/>
      <w:lvlText w:val="%8."/>
      <w:lvlJc w:val="left"/>
      <w:pPr>
        <w:ind w:left="6906" w:hanging="360"/>
      </w:pPr>
    </w:lvl>
    <w:lvl w:ilvl="8" w:tplc="040C001B" w:tentative="1">
      <w:start w:val="1"/>
      <w:numFmt w:val="lowerRoman"/>
      <w:lvlText w:val="%9."/>
      <w:lvlJc w:val="right"/>
      <w:pPr>
        <w:ind w:left="7626" w:hanging="180"/>
      </w:pPr>
    </w:lvl>
  </w:abstractNum>
  <w:abstractNum w:abstractNumId="43">
    <w:nsid w:val="728B01BD"/>
    <w:multiLevelType w:val="hybridMultilevel"/>
    <w:tmpl w:val="D9D45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5715003"/>
    <w:multiLevelType w:val="multilevel"/>
    <w:tmpl w:val="B0040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AB75A0"/>
    <w:multiLevelType w:val="multilevel"/>
    <w:tmpl w:val="7A047B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C6B573C"/>
    <w:multiLevelType w:val="hybridMultilevel"/>
    <w:tmpl w:val="9CEEC5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3"/>
  </w:num>
  <w:num w:numId="2">
    <w:abstractNumId w:val="15"/>
  </w:num>
  <w:num w:numId="3">
    <w:abstractNumId w:val="6"/>
  </w:num>
  <w:num w:numId="4">
    <w:abstractNumId w:val="44"/>
  </w:num>
  <w:num w:numId="5">
    <w:abstractNumId w:val="17"/>
  </w:num>
  <w:num w:numId="6">
    <w:abstractNumId w:val="3"/>
  </w:num>
  <w:num w:numId="7">
    <w:abstractNumId w:val="36"/>
  </w:num>
  <w:num w:numId="8">
    <w:abstractNumId w:val="0"/>
  </w:num>
  <w:num w:numId="9">
    <w:abstractNumId w:val="2"/>
  </w:num>
  <w:num w:numId="10">
    <w:abstractNumId w:val="38"/>
  </w:num>
  <w:num w:numId="11">
    <w:abstractNumId w:val="1"/>
  </w:num>
  <w:num w:numId="12">
    <w:abstractNumId w:val="5"/>
  </w:num>
  <w:num w:numId="13">
    <w:abstractNumId w:val="20"/>
  </w:num>
  <w:num w:numId="14">
    <w:abstractNumId w:val="30"/>
  </w:num>
  <w:num w:numId="15">
    <w:abstractNumId w:val="23"/>
  </w:num>
  <w:num w:numId="16">
    <w:abstractNumId w:val="22"/>
  </w:num>
  <w:num w:numId="17">
    <w:abstractNumId w:val="27"/>
  </w:num>
  <w:num w:numId="18">
    <w:abstractNumId w:val="21"/>
  </w:num>
  <w:num w:numId="19">
    <w:abstractNumId w:val="41"/>
  </w:num>
  <w:num w:numId="20">
    <w:abstractNumId w:val="39"/>
  </w:num>
  <w:num w:numId="21">
    <w:abstractNumId w:val="9"/>
  </w:num>
  <w:num w:numId="22">
    <w:abstractNumId w:val="26"/>
  </w:num>
  <w:num w:numId="23">
    <w:abstractNumId w:val="31"/>
  </w:num>
  <w:num w:numId="24">
    <w:abstractNumId w:val="28"/>
  </w:num>
  <w:num w:numId="25">
    <w:abstractNumId w:val="45"/>
  </w:num>
  <w:num w:numId="26">
    <w:abstractNumId w:val="8"/>
  </w:num>
  <w:num w:numId="27">
    <w:abstractNumId w:val="12"/>
  </w:num>
  <w:num w:numId="28">
    <w:abstractNumId w:val="32"/>
  </w:num>
  <w:num w:numId="29">
    <w:abstractNumId w:val="37"/>
  </w:num>
  <w:num w:numId="30">
    <w:abstractNumId w:val="19"/>
  </w:num>
  <w:num w:numId="31">
    <w:abstractNumId w:val="14"/>
  </w:num>
  <w:num w:numId="32">
    <w:abstractNumId w:val="10"/>
  </w:num>
  <w:num w:numId="33">
    <w:abstractNumId w:val="7"/>
  </w:num>
  <w:num w:numId="34">
    <w:abstractNumId w:val="18"/>
  </w:num>
  <w:num w:numId="35">
    <w:abstractNumId w:val="13"/>
  </w:num>
  <w:num w:numId="36">
    <w:abstractNumId w:val="16"/>
  </w:num>
  <w:num w:numId="37">
    <w:abstractNumId w:val="46"/>
  </w:num>
  <w:num w:numId="38">
    <w:abstractNumId w:val="35"/>
  </w:num>
  <w:num w:numId="39">
    <w:abstractNumId w:val="4"/>
  </w:num>
  <w:num w:numId="40">
    <w:abstractNumId w:val="34"/>
  </w:num>
  <w:num w:numId="41">
    <w:abstractNumId w:val="24"/>
  </w:num>
  <w:num w:numId="42">
    <w:abstractNumId w:val="25"/>
  </w:num>
  <w:num w:numId="43">
    <w:abstractNumId w:val="11"/>
  </w:num>
  <w:num w:numId="44">
    <w:abstractNumId w:val="42"/>
  </w:num>
  <w:num w:numId="45">
    <w:abstractNumId w:val="40"/>
  </w:num>
  <w:num w:numId="46">
    <w:abstractNumId w:val="33"/>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hyphenationZone w:val="425"/>
  <w:characterSpacingControl w:val="doNotCompress"/>
  <w:hdrShapeDefaults>
    <o:shapedefaults v:ext="edit" spidmax="47106">
      <o:colormenu v:ext="edit" strokecolor="none [1311]"/>
    </o:shapedefaults>
    <o:shapelayout v:ext="edit">
      <o:idmap v:ext="edit" data="33"/>
      <o:rules v:ext="edit">
        <o:r id="V:Rule2" type="connector" idref="#_x0000_s33793"/>
      </o:rules>
    </o:shapelayout>
  </w:hdrShapeDefaults>
  <w:footnotePr>
    <w:footnote w:id="0"/>
    <w:footnote w:id="1"/>
  </w:footnotePr>
  <w:endnotePr>
    <w:endnote w:id="0"/>
    <w:endnote w:id="1"/>
  </w:endnotePr>
  <w:compat>
    <w:doNotExpandShiftReturn/>
  </w:compat>
  <w:rsids>
    <w:rsidRoot w:val="00F0175D"/>
    <w:rsid w:val="0000334E"/>
    <w:rsid w:val="00023610"/>
    <w:rsid w:val="00025FE9"/>
    <w:rsid w:val="00057551"/>
    <w:rsid w:val="000709B7"/>
    <w:rsid w:val="00076CA6"/>
    <w:rsid w:val="00084932"/>
    <w:rsid w:val="00097575"/>
    <w:rsid w:val="000E7F24"/>
    <w:rsid w:val="000F00B6"/>
    <w:rsid w:val="000F2925"/>
    <w:rsid w:val="000F7B59"/>
    <w:rsid w:val="00100424"/>
    <w:rsid w:val="0010253F"/>
    <w:rsid w:val="001069D7"/>
    <w:rsid w:val="00114673"/>
    <w:rsid w:val="00122443"/>
    <w:rsid w:val="001414FA"/>
    <w:rsid w:val="00143680"/>
    <w:rsid w:val="001534A4"/>
    <w:rsid w:val="00163642"/>
    <w:rsid w:val="00174DDD"/>
    <w:rsid w:val="0018245E"/>
    <w:rsid w:val="001B3439"/>
    <w:rsid w:val="001B4737"/>
    <w:rsid w:val="001B7B6C"/>
    <w:rsid w:val="001B7BC7"/>
    <w:rsid w:val="001C22EA"/>
    <w:rsid w:val="001D2539"/>
    <w:rsid w:val="001E096C"/>
    <w:rsid w:val="001E6244"/>
    <w:rsid w:val="001F404B"/>
    <w:rsid w:val="00213D18"/>
    <w:rsid w:val="002201C1"/>
    <w:rsid w:val="00221554"/>
    <w:rsid w:val="00227885"/>
    <w:rsid w:val="00247407"/>
    <w:rsid w:val="002475AD"/>
    <w:rsid w:val="002645C4"/>
    <w:rsid w:val="00267655"/>
    <w:rsid w:val="00270FB9"/>
    <w:rsid w:val="0028174A"/>
    <w:rsid w:val="002A03AB"/>
    <w:rsid w:val="002A07D3"/>
    <w:rsid w:val="002B4CEB"/>
    <w:rsid w:val="002C1E2C"/>
    <w:rsid w:val="002E27E9"/>
    <w:rsid w:val="002E5D0B"/>
    <w:rsid w:val="002E6A3B"/>
    <w:rsid w:val="002E73A9"/>
    <w:rsid w:val="002F0D29"/>
    <w:rsid w:val="00316C45"/>
    <w:rsid w:val="0033203D"/>
    <w:rsid w:val="0036783D"/>
    <w:rsid w:val="00377174"/>
    <w:rsid w:val="003918B9"/>
    <w:rsid w:val="00391BB3"/>
    <w:rsid w:val="003A1263"/>
    <w:rsid w:val="003B0574"/>
    <w:rsid w:val="003D0DE2"/>
    <w:rsid w:val="003F792E"/>
    <w:rsid w:val="00414FB8"/>
    <w:rsid w:val="00415506"/>
    <w:rsid w:val="00440F83"/>
    <w:rsid w:val="00445ED2"/>
    <w:rsid w:val="00446811"/>
    <w:rsid w:val="00465B38"/>
    <w:rsid w:val="004B51F6"/>
    <w:rsid w:val="004C15CD"/>
    <w:rsid w:val="004E59B0"/>
    <w:rsid w:val="004E6262"/>
    <w:rsid w:val="004E73A9"/>
    <w:rsid w:val="004F3FA5"/>
    <w:rsid w:val="00514FA5"/>
    <w:rsid w:val="00536732"/>
    <w:rsid w:val="00555DB6"/>
    <w:rsid w:val="005654ED"/>
    <w:rsid w:val="0058021F"/>
    <w:rsid w:val="005A1864"/>
    <w:rsid w:val="005A215C"/>
    <w:rsid w:val="005B0D9F"/>
    <w:rsid w:val="005C143A"/>
    <w:rsid w:val="005D3B5B"/>
    <w:rsid w:val="005F531F"/>
    <w:rsid w:val="006010B9"/>
    <w:rsid w:val="00603825"/>
    <w:rsid w:val="00611BF2"/>
    <w:rsid w:val="00621E1F"/>
    <w:rsid w:val="006327AA"/>
    <w:rsid w:val="006649B1"/>
    <w:rsid w:val="00666F10"/>
    <w:rsid w:val="00674BE8"/>
    <w:rsid w:val="006A7ADC"/>
    <w:rsid w:val="006C3D3E"/>
    <w:rsid w:val="006D0706"/>
    <w:rsid w:val="006E27E4"/>
    <w:rsid w:val="007106B7"/>
    <w:rsid w:val="007128F0"/>
    <w:rsid w:val="00726AAF"/>
    <w:rsid w:val="00732A31"/>
    <w:rsid w:val="007701EE"/>
    <w:rsid w:val="007B491A"/>
    <w:rsid w:val="007C7B2F"/>
    <w:rsid w:val="007E0D36"/>
    <w:rsid w:val="007F2CAE"/>
    <w:rsid w:val="007F5944"/>
    <w:rsid w:val="00804C6A"/>
    <w:rsid w:val="00811126"/>
    <w:rsid w:val="008209CD"/>
    <w:rsid w:val="00827128"/>
    <w:rsid w:val="00843AEC"/>
    <w:rsid w:val="0084568E"/>
    <w:rsid w:val="00852AB5"/>
    <w:rsid w:val="00856F01"/>
    <w:rsid w:val="00862602"/>
    <w:rsid w:val="00875C0C"/>
    <w:rsid w:val="00882758"/>
    <w:rsid w:val="008922A8"/>
    <w:rsid w:val="0089680C"/>
    <w:rsid w:val="0089777C"/>
    <w:rsid w:val="008A2838"/>
    <w:rsid w:val="008B4BF7"/>
    <w:rsid w:val="008C034F"/>
    <w:rsid w:val="008C4832"/>
    <w:rsid w:val="008C7A70"/>
    <w:rsid w:val="008D0E03"/>
    <w:rsid w:val="008D26AC"/>
    <w:rsid w:val="008E3766"/>
    <w:rsid w:val="009009A5"/>
    <w:rsid w:val="009123A5"/>
    <w:rsid w:val="0093210A"/>
    <w:rsid w:val="00954474"/>
    <w:rsid w:val="009830F1"/>
    <w:rsid w:val="00996D08"/>
    <w:rsid w:val="009D290A"/>
    <w:rsid w:val="009D5D4F"/>
    <w:rsid w:val="009D66B2"/>
    <w:rsid w:val="009F1F01"/>
    <w:rsid w:val="009F5271"/>
    <w:rsid w:val="00A51B09"/>
    <w:rsid w:val="00A56FBE"/>
    <w:rsid w:val="00A97217"/>
    <w:rsid w:val="00AB4AFB"/>
    <w:rsid w:val="00AE1998"/>
    <w:rsid w:val="00B079FE"/>
    <w:rsid w:val="00B320A0"/>
    <w:rsid w:val="00B53CA5"/>
    <w:rsid w:val="00B54845"/>
    <w:rsid w:val="00B87F76"/>
    <w:rsid w:val="00B97AE2"/>
    <w:rsid w:val="00BB7C0A"/>
    <w:rsid w:val="00BC6D3B"/>
    <w:rsid w:val="00BD1007"/>
    <w:rsid w:val="00BD635E"/>
    <w:rsid w:val="00BE3C61"/>
    <w:rsid w:val="00BF6894"/>
    <w:rsid w:val="00C10671"/>
    <w:rsid w:val="00C47533"/>
    <w:rsid w:val="00C52432"/>
    <w:rsid w:val="00C67712"/>
    <w:rsid w:val="00C765FA"/>
    <w:rsid w:val="00C80290"/>
    <w:rsid w:val="00C84268"/>
    <w:rsid w:val="00C97EDB"/>
    <w:rsid w:val="00CA6CA0"/>
    <w:rsid w:val="00CA7E9E"/>
    <w:rsid w:val="00CB7866"/>
    <w:rsid w:val="00CF1BCE"/>
    <w:rsid w:val="00D05F72"/>
    <w:rsid w:val="00D1293C"/>
    <w:rsid w:val="00D4152D"/>
    <w:rsid w:val="00D57582"/>
    <w:rsid w:val="00D679B5"/>
    <w:rsid w:val="00D70012"/>
    <w:rsid w:val="00D7684F"/>
    <w:rsid w:val="00D97AB5"/>
    <w:rsid w:val="00DB73D3"/>
    <w:rsid w:val="00DD492D"/>
    <w:rsid w:val="00DE7005"/>
    <w:rsid w:val="00DF105C"/>
    <w:rsid w:val="00E215D7"/>
    <w:rsid w:val="00E233F5"/>
    <w:rsid w:val="00E412BF"/>
    <w:rsid w:val="00E43404"/>
    <w:rsid w:val="00E551E5"/>
    <w:rsid w:val="00EA1E59"/>
    <w:rsid w:val="00EA2CF7"/>
    <w:rsid w:val="00EA4FB0"/>
    <w:rsid w:val="00EA7037"/>
    <w:rsid w:val="00EB2D7A"/>
    <w:rsid w:val="00ED2219"/>
    <w:rsid w:val="00ED7B5A"/>
    <w:rsid w:val="00EF0B2A"/>
    <w:rsid w:val="00F0175D"/>
    <w:rsid w:val="00F16A08"/>
    <w:rsid w:val="00F277C5"/>
    <w:rsid w:val="00F32DE8"/>
    <w:rsid w:val="00F3643C"/>
    <w:rsid w:val="00F42878"/>
    <w:rsid w:val="00F573E1"/>
    <w:rsid w:val="00F724AC"/>
    <w:rsid w:val="00F97846"/>
    <w:rsid w:val="00FD074F"/>
    <w:rsid w:val="00FD351A"/>
    <w:rsid w:val="00FE3F06"/>
    <w:rsid w:val="00FF14C5"/>
    <w:rsid w:val="00FF37B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stroke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21F"/>
  </w:style>
  <w:style w:type="paragraph" w:styleId="Titre1">
    <w:name w:val="heading 1"/>
    <w:basedOn w:val="Normal"/>
    <w:next w:val="Normal"/>
    <w:link w:val="Titre1Car"/>
    <w:uiPriority w:val="9"/>
    <w:qFormat/>
    <w:rsid w:val="00804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175D"/>
    <w:pPr>
      <w:ind w:left="720"/>
      <w:contextualSpacing/>
    </w:pPr>
  </w:style>
  <w:style w:type="character" w:styleId="lev">
    <w:name w:val="Strong"/>
    <w:basedOn w:val="Policepardfaut"/>
    <w:uiPriority w:val="22"/>
    <w:qFormat/>
    <w:rsid w:val="00097575"/>
    <w:rPr>
      <w:b/>
      <w:bCs/>
    </w:rPr>
  </w:style>
  <w:style w:type="character" w:customStyle="1" w:styleId="apple-converted-space">
    <w:name w:val="apple-converted-space"/>
    <w:basedOn w:val="Policepardfaut"/>
    <w:rsid w:val="00097575"/>
  </w:style>
  <w:style w:type="character" w:styleId="Lienhypertexte">
    <w:name w:val="Hyperlink"/>
    <w:basedOn w:val="Policepardfaut"/>
    <w:uiPriority w:val="99"/>
    <w:semiHidden/>
    <w:unhideWhenUsed/>
    <w:rsid w:val="00097575"/>
    <w:rPr>
      <w:color w:val="0000FF"/>
      <w:u w:val="single"/>
    </w:rPr>
  </w:style>
  <w:style w:type="paragraph" w:styleId="Textedebulles">
    <w:name w:val="Balloon Text"/>
    <w:basedOn w:val="Normal"/>
    <w:link w:val="TextedebullesCar"/>
    <w:uiPriority w:val="99"/>
    <w:semiHidden/>
    <w:unhideWhenUsed/>
    <w:rsid w:val="003918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18B9"/>
    <w:rPr>
      <w:rFonts w:ascii="Tahoma" w:hAnsi="Tahoma" w:cs="Tahoma"/>
      <w:sz w:val="16"/>
      <w:szCs w:val="16"/>
    </w:rPr>
  </w:style>
  <w:style w:type="paragraph" w:customStyle="1" w:styleId="Default">
    <w:name w:val="Default"/>
    <w:rsid w:val="00213D18"/>
    <w:pPr>
      <w:autoSpaceDE w:val="0"/>
      <w:autoSpaceDN w:val="0"/>
      <w:adjustRightInd w:val="0"/>
      <w:spacing w:after="0" w:line="240" w:lineRule="auto"/>
    </w:pPr>
    <w:rPr>
      <w:rFonts w:ascii="Arial" w:hAnsi="Arial" w:cs="Arial"/>
      <w:color w:val="000000"/>
      <w:sz w:val="24"/>
      <w:szCs w:val="24"/>
    </w:rPr>
  </w:style>
  <w:style w:type="character" w:styleId="Accentuation">
    <w:name w:val="Emphasis"/>
    <w:basedOn w:val="Policepardfaut"/>
    <w:uiPriority w:val="20"/>
    <w:qFormat/>
    <w:rsid w:val="00603825"/>
    <w:rPr>
      <w:i/>
      <w:iCs/>
    </w:rPr>
  </w:style>
  <w:style w:type="paragraph" w:styleId="En-tte">
    <w:name w:val="header"/>
    <w:basedOn w:val="Normal"/>
    <w:link w:val="En-tteCar"/>
    <w:uiPriority w:val="99"/>
    <w:unhideWhenUsed/>
    <w:rsid w:val="001534A4"/>
    <w:pPr>
      <w:tabs>
        <w:tab w:val="center" w:pos="4536"/>
        <w:tab w:val="right" w:pos="9072"/>
      </w:tabs>
      <w:spacing w:after="0" w:line="240" w:lineRule="auto"/>
    </w:pPr>
  </w:style>
  <w:style w:type="character" w:customStyle="1" w:styleId="En-tteCar">
    <w:name w:val="En-tête Car"/>
    <w:basedOn w:val="Policepardfaut"/>
    <w:link w:val="En-tte"/>
    <w:uiPriority w:val="99"/>
    <w:rsid w:val="001534A4"/>
  </w:style>
  <w:style w:type="paragraph" w:styleId="Pieddepage">
    <w:name w:val="footer"/>
    <w:basedOn w:val="Normal"/>
    <w:link w:val="PieddepageCar"/>
    <w:uiPriority w:val="99"/>
    <w:unhideWhenUsed/>
    <w:rsid w:val="001534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4A4"/>
  </w:style>
  <w:style w:type="table" w:styleId="Listemoyenne2-Accent1">
    <w:name w:val="Medium List 2 Accent 1"/>
    <w:basedOn w:val="TableauNormal"/>
    <w:uiPriority w:val="66"/>
    <w:rsid w:val="00D57582"/>
    <w:pPr>
      <w:spacing w:after="0" w:line="240" w:lineRule="auto"/>
      <w:jc w:val="left"/>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1">
    <w:name w:val="Colorful Grid Accent 1"/>
    <w:basedOn w:val="TableauNormal"/>
    <w:uiPriority w:val="73"/>
    <w:rsid w:val="00D5758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3-Accent1">
    <w:name w:val="Medium Grid 3 Accent 1"/>
    <w:basedOn w:val="TableauNormal"/>
    <w:uiPriority w:val="69"/>
    <w:rsid w:val="00D575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5yl5">
    <w:name w:val="_5yl5"/>
    <w:basedOn w:val="Policepardfaut"/>
    <w:rsid w:val="001B7BC7"/>
  </w:style>
  <w:style w:type="character" w:customStyle="1" w:styleId="Titre1Car">
    <w:name w:val="Titre 1 Car"/>
    <w:basedOn w:val="Policepardfaut"/>
    <w:link w:val="Titre1"/>
    <w:uiPriority w:val="9"/>
    <w:rsid w:val="00804C6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04C6A"/>
    <w:pPr>
      <w:jc w:val="left"/>
      <w:outlineLvl w:val="9"/>
    </w:pPr>
  </w:style>
  <w:style w:type="character" w:customStyle="1" w:styleId="st">
    <w:name w:val="st"/>
    <w:basedOn w:val="Policepardfaut"/>
    <w:rsid w:val="001E6244"/>
  </w:style>
</w:styles>
</file>

<file path=word/webSettings.xml><?xml version="1.0" encoding="utf-8"?>
<w:webSettings xmlns:r="http://schemas.openxmlformats.org/officeDocument/2006/relationships" xmlns:w="http://schemas.openxmlformats.org/wordprocessingml/2006/main">
  <w:divs>
    <w:div w:id="526066470">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5">
          <w:marLeft w:val="547"/>
          <w:marRight w:val="0"/>
          <w:marTop w:val="0"/>
          <w:marBottom w:val="0"/>
          <w:divBdr>
            <w:top w:val="none" w:sz="0" w:space="0" w:color="auto"/>
            <w:left w:val="none" w:sz="0" w:space="0" w:color="auto"/>
            <w:bottom w:val="none" w:sz="0" w:space="0" w:color="auto"/>
            <w:right w:val="none" w:sz="0" w:space="0" w:color="auto"/>
          </w:divBdr>
        </w:div>
        <w:div w:id="1009715546">
          <w:marLeft w:val="1166"/>
          <w:marRight w:val="0"/>
          <w:marTop w:val="0"/>
          <w:marBottom w:val="0"/>
          <w:divBdr>
            <w:top w:val="none" w:sz="0" w:space="0" w:color="auto"/>
            <w:left w:val="none" w:sz="0" w:space="0" w:color="auto"/>
            <w:bottom w:val="none" w:sz="0" w:space="0" w:color="auto"/>
            <w:right w:val="none" w:sz="0" w:space="0" w:color="auto"/>
          </w:divBdr>
        </w:div>
        <w:div w:id="1367564857">
          <w:marLeft w:val="547"/>
          <w:marRight w:val="0"/>
          <w:marTop w:val="0"/>
          <w:marBottom w:val="0"/>
          <w:divBdr>
            <w:top w:val="none" w:sz="0" w:space="0" w:color="auto"/>
            <w:left w:val="none" w:sz="0" w:space="0" w:color="auto"/>
            <w:bottom w:val="none" w:sz="0" w:space="0" w:color="auto"/>
            <w:right w:val="none" w:sz="0" w:space="0" w:color="auto"/>
          </w:divBdr>
        </w:div>
        <w:div w:id="1249654538">
          <w:marLeft w:val="1166"/>
          <w:marRight w:val="0"/>
          <w:marTop w:val="0"/>
          <w:marBottom w:val="0"/>
          <w:divBdr>
            <w:top w:val="none" w:sz="0" w:space="0" w:color="auto"/>
            <w:left w:val="none" w:sz="0" w:space="0" w:color="auto"/>
            <w:bottom w:val="none" w:sz="0" w:space="0" w:color="auto"/>
            <w:right w:val="none" w:sz="0" w:space="0" w:color="auto"/>
          </w:divBdr>
        </w:div>
        <w:div w:id="600379975">
          <w:marLeft w:val="547"/>
          <w:marRight w:val="0"/>
          <w:marTop w:val="0"/>
          <w:marBottom w:val="0"/>
          <w:divBdr>
            <w:top w:val="none" w:sz="0" w:space="0" w:color="auto"/>
            <w:left w:val="none" w:sz="0" w:space="0" w:color="auto"/>
            <w:bottom w:val="none" w:sz="0" w:space="0" w:color="auto"/>
            <w:right w:val="none" w:sz="0" w:space="0" w:color="auto"/>
          </w:divBdr>
        </w:div>
        <w:div w:id="1238635852">
          <w:marLeft w:val="1166"/>
          <w:marRight w:val="0"/>
          <w:marTop w:val="0"/>
          <w:marBottom w:val="0"/>
          <w:divBdr>
            <w:top w:val="none" w:sz="0" w:space="0" w:color="auto"/>
            <w:left w:val="none" w:sz="0" w:space="0" w:color="auto"/>
            <w:bottom w:val="none" w:sz="0" w:space="0" w:color="auto"/>
            <w:right w:val="none" w:sz="0" w:space="0" w:color="auto"/>
          </w:divBdr>
        </w:div>
      </w:divsChild>
    </w:div>
    <w:div w:id="1391996169">
      <w:bodyDiv w:val="1"/>
      <w:marLeft w:val="0"/>
      <w:marRight w:val="0"/>
      <w:marTop w:val="0"/>
      <w:marBottom w:val="0"/>
      <w:divBdr>
        <w:top w:val="none" w:sz="0" w:space="0" w:color="auto"/>
        <w:left w:val="none" w:sz="0" w:space="0" w:color="auto"/>
        <w:bottom w:val="none" w:sz="0" w:space="0" w:color="auto"/>
        <w:right w:val="none" w:sz="0" w:space="0" w:color="auto"/>
      </w:divBdr>
    </w:div>
    <w:div w:id="1826317012">
      <w:bodyDiv w:val="1"/>
      <w:marLeft w:val="0"/>
      <w:marRight w:val="0"/>
      <w:marTop w:val="0"/>
      <w:marBottom w:val="0"/>
      <w:divBdr>
        <w:top w:val="none" w:sz="0" w:space="0" w:color="auto"/>
        <w:left w:val="none" w:sz="0" w:space="0" w:color="auto"/>
        <w:bottom w:val="none" w:sz="0" w:space="0" w:color="auto"/>
        <w:right w:val="none" w:sz="0" w:space="0" w:color="auto"/>
      </w:divBdr>
      <w:divsChild>
        <w:div w:id="857625625">
          <w:marLeft w:val="0"/>
          <w:marRight w:val="0"/>
          <w:marTop w:val="0"/>
          <w:marBottom w:val="0"/>
          <w:divBdr>
            <w:top w:val="none" w:sz="0" w:space="0" w:color="auto"/>
            <w:left w:val="none" w:sz="0" w:space="0" w:color="auto"/>
            <w:bottom w:val="none" w:sz="0" w:space="0" w:color="auto"/>
            <w:right w:val="none" w:sz="0" w:space="0" w:color="auto"/>
          </w:divBdr>
          <w:divsChild>
            <w:div w:id="309553454">
              <w:marLeft w:val="0"/>
              <w:marRight w:val="0"/>
              <w:marTop w:val="0"/>
              <w:marBottom w:val="0"/>
              <w:divBdr>
                <w:top w:val="none" w:sz="0" w:space="0" w:color="auto"/>
                <w:left w:val="none" w:sz="0" w:space="0" w:color="auto"/>
                <w:bottom w:val="none" w:sz="0" w:space="0" w:color="auto"/>
                <w:right w:val="none" w:sz="0" w:space="0" w:color="auto"/>
              </w:divBdr>
            </w:div>
            <w:div w:id="1004819043">
              <w:marLeft w:val="0"/>
              <w:marRight w:val="0"/>
              <w:marTop w:val="0"/>
              <w:marBottom w:val="0"/>
              <w:divBdr>
                <w:top w:val="none" w:sz="0" w:space="0" w:color="auto"/>
                <w:left w:val="none" w:sz="0" w:space="0" w:color="auto"/>
                <w:bottom w:val="none" w:sz="0" w:space="0" w:color="auto"/>
                <w:right w:val="none" w:sz="0" w:space="0" w:color="auto"/>
              </w:divBdr>
            </w:div>
            <w:div w:id="1097560592">
              <w:marLeft w:val="0"/>
              <w:marRight w:val="0"/>
              <w:marTop w:val="0"/>
              <w:marBottom w:val="0"/>
              <w:divBdr>
                <w:top w:val="none" w:sz="0" w:space="0" w:color="auto"/>
                <w:left w:val="none" w:sz="0" w:space="0" w:color="auto"/>
                <w:bottom w:val="none" w:sz="0" w:space="0" w:color="auto"/>
                <w:right w:val="none" w:sz="0" w:space="0" w:color="auto"/>
              </w:divBdr>
            </w:div>
            <w:div w:id="125239856">
              <w:marLeft w:val="0"/>
              <w:marRight w:val="0"/>
              <w:marTop w:val="0"/>
              <w:marBottom w:val="0"/>
              <w:divBdr>
                <w:top w:val="none" w:sz="0" w:space="0" w:color="auto"/>
                <w:left w:val="none" w:sz="0" w:space="0" w:color="auto"/>
                <w:bottom w:val="none" w:sz="0" w:space="0" w:color="auto"/>
                <w:right w:val="none" w:sz="0" w:space="0" w:color="auto"/>
              </w:divBdr>
            </w:div>
            <w:div w:id="1976177528">
              <w:marLeft w:val="0"/>
              <w:marRight w:val="0"/>
              <w:marTop w:val="0"/>
              <w:marBottom w:val="0"/>
              <w:divBdr>
                <w:top w:val="none" w:sz="0" w:space="0" w:color="auto"/>
                <w:left w:val="none" w:sz="0" w:space="0" w:color="auto"/>
                <w:bottom w:val="none" w:sz="0" w:space="0" w:color="auto"/>
                <w:right w:val="none" w:sz="0" w:space="0" w:color="auto"/>
              </w:divBdr>
            </w:div>
            <w:div w:id="35589280">
              <w:marLeft w:val="0"/>
              <w:marRight w:val="0"/>
              <w:marTop w:val="0"/>
              <w:marBottom w:val="0"/>
              <w:divBdr>
                <w:top w:val="none" w:sz="0" w:space="0" w:color="auto"/>
                <w:left w:val="none" w:sz="0" w:space="0" w:color="auto"/>
                <w:bottom w:val="none" w:sz="0" w:space="0" w:color="auto"/>
                <w:right w:val="none" w:sz="0" w:space="0" w:color="auto"/>
              </w:divBdr>
            </w:div>
            <w:div w:id="1447196136">
              <w:marLeft w:val="0"/>
              <w:marRight w:val="0"/>
              <w:marTop w:val="0"/>
              <w:marBottom w:val="0"/>
              <w:divBdr>
                <w:top w:val="none" w:sz="0" w:space="0" w:color="auto"/>
                <w:left w:val="none" w:sz="0" w:space="0" w:color="auto"/>
                <w:bottom w:val="none" w:sz="0" w:space="0" w:color="auto"/>
                <w:right w:val="none" w:sz="0" w:space="0" w:color="auto"/>
              </w:divBdr>
            </w:div>
            <w:div w:id="1762483873">
              <w:marLeft w:val="0"/>
              <w:marRight w:val="0"/>
              <w:marTop w:val="0"/>
              <w:marBottom w:val="0"/>
              <w:divBdr>
                <w:top w:val="none" w:sz="0" w:space="0" w:color="auto"/>
                <w:left w:val="none" w:sz="0" w:space="0" w:color="auto"/>
                <w:bottom w:val="none" w:sz="0" w:space="0" w:color="auto"/>
                <w:right w:val="none" w:sz="0" w:space="0" w:color="auto"/>
              </w:divBdr>
            </w:div>
            <w:div w:id="1535851825">
              <w:marLeft w:val="0"/>
              <w:marRight w:val="0"/>
              <w:marTop w:val="0"/>
              <w:marBottom w:val="0"/>
              <w:divBdr>
                <w:top w:val="none" w:sz="0" w:space="0" w:color="auto"/>
                <w:left w:val="none" w:sz="0" w:space="0" w:color="auto"/>
                <w:bottom w:val="none" w:sz="0" w:space="0" w:color="auto"/>
                <w:right w:val="none" w:sz="0" w:space="0" w:color="auto"/>
              </w:divBdr>
            </w:div>
            <w:div w:id="674647708">
              <w:marLeft w:val="0"/>
              <w:marRight w:val="0"/>
              <w:marTop w:val="0"/>
              <w:marBottom w:val="0"/>
              <w:divBdr>
                <w:top w:val="none" w:sz="0" w:space="0" w:color="auto"/>
                <w:left w:val="none" w:sz="0" w:space="0" w:color="auto"/>
                <w:bottom w:val="none" w:sz="0" w:space="0" w:color="auto"/>
                <w:right w:val="none" w:sz="0" w:space="0" w:color="auto"/>
              </w:divBdr>
            </w:div>
            <w:div w:id="1719475442">
              <w:marLeft w:val="0"/>
              <w:marRight w:val="0"/>
              <w:marTop w:val="0"/>
              <w:marBottom w:val="0"/>
              <w:divBdr>
                <w:top w:val="none" w:sz="0" w:space="0" w:color="auto"/>
                <w:left w:val="none" w:sz="0" w:space="0" w:color="auto"/>
                <w:bottom w:val="none" w:sz="0" w:space="0" w:color="auto"/>
                <w:right w:val="none" w:sz="0" w:space="0" w:color="auto"/>
              </w:divBdr>
            </w:div>
            <w:div w:id="1884443871">
              <w:marLeft w:val="0"/>
              <w:marRight w:val="0"/>
              <w:marTop w:val="0"/>
              <w:marBottom w:val="0"/>
              <w:divBdr>
                <w:top w:val="none" w:sz="0" w:space="0" w:color="auto"/>
                <w:left w:val="none" w:sz="0" w:space="0" w:color="auto"/>
                <w:bottom w:val="none" w:sz="0" w:space="0" w:color="auto"/>
                <w:right w:val="none" w:sz="0" w:space="0" w:color="auto"/>
              </w:divBdr>
            </w:div>
            <w:div w:id="246767545">
              <w:marLeft w:val="0"/>
              <w:marRight w:val="0"/>
              <w:marTop w:val="0"/>
              <w:marBottom w:val="0"/>
              <w:divBdr>
                <w:top w:val="none" w:sz="0" w:space="0" w:color="auto"/>
                <w:left w:val="none" w:sz="0" w:space="0" w:color="auto"/>
                <w:bottom w:val="none" w:sz="0" w:space="0" w:color="auto"/>
                <w:right w:val="none" w:sz="0" w:space="0" w:color="auto"/>
              </w:divBdr>
            </w:div>
            <w:div w:id="1935745244">
              <w:marLeft w:val="0"/>
              <w:marRight w:val="0"/>
              <w:marTop w:val="0"/>
              <w:marBottom w:val="0"/>
              <w:divBdr>
                <w:top w:val="none" w:sz="0" w:space="0" w:color="auto"/>
                <w:left w:val="none" w:sz="0" w:space="0" w:color="auto"/>
                <w:bottom w:val="none" w:sz="0" w:space="0" w:color="auto"/>
                <w:right w:val="none" w:sz="0" w:space="0" w:color="auto"/>
              </w:divBdr>
            </w:div>
            <w:div w:id="541402734">
              <w:marLeft w:val="0"/>
              <w:marRight w:val="0"/>
              <w:marTop w:val="0"/>
              <w:marBottom w:val="0"/>
              <w:divBdr>
                <w:top w:val="none" w:sz="0" w:space="0" w:color="auto"/>
                <w:left w:val="none" w:sz="0" w:space="0" w:color="auto"/>
                <w:bottom w:val="none" w:sz="0" w:space="0" w:color="auto"/>
                <w:right w:val="none" w:sz="0" w:space="0" w:color="auto"/>
              </w:divBdr>
            </w:div>
            <w:div w:id="1864898304">
              <w:marLeft w:val="0"/>
              <w:marRight w:val="0"/>
              <w:marTop w:val="0"/>
              <w:marBottom w:val="0"/>
              <w:divBdr>
                <w:top w:val="none" w:sz="0" w:space="0" w:color="auto"/>
                <w:left w:val="none" w:sz="0" w:space="0" w:color="auto"/>
                <w:bottom w:val="none" w:sz="0" w:space="0" w:color="auto"/>
                <w:right w:val="none" w:sz="0" w:space="0" w:color="auto"/>
              </w:divBdr>
            </w:div>
            <w:div w:id="1687444908">
              <w:marLeft w:val="0"/>
              <w:marRight w:val="0"/>
              <w:marTop w:val="0"/>
              <w:marBottom w:val="0"/>
              <w:divBdr>
                <w:top w:val="none" w:sz="0" w:space="0" w:color="auto"/>
                <w:left w:val="none" w:sz="0" w:space="0" w:color="auto"/>
                <w:bottom w:val="none" w:sz="0" w:space="0" w:color="auto"/>
                <w:right w:val="none" w:sz="0" w:space="0" w:color="auto"/>
              </w:divBdr>
            </w:div>
            <w:div w:id="759981956">
              <w:marLeft w:val="0"/>
              <w:marRight w:val="0"/>
              <w:marTop w:val="0"/>
              <w:marBottom w:val="0"/>
              <w:divBdr>
                <w:top w:val="none" w:sz="0" w:space="0" w:color="auto"/>
                <w:left w:val="none" w:sz="0" w:space="0" w:color="auto"/>
                <w:bottom w:val="none" w:sz="0" w:space="0" w:color="auto"/>
                <w:right w:val="none" w:sz="0" w:space="0" w:color="auto"/>
              </w:divBdr>
            </w:div>
            <w:div w:id="1547259025">
              <w:marLeft w:val="0"/>
              <w:marRight w:val="0"/>
              <w:marTop w:val="0"/>
              <w:marBottom w:val="0"/>
              <w:divBdr>
                <w:top w:val="none" w:sz="0" w:space="0" w:color="auto"/>
                <w:left w:val="none" w:sz="0" w:space="0" w:color="auto"/>
                <w:bottom w:val="none" w:sz="0" w:space="0" w:color="auto"/>
                <w:right w:val="none" w:sz="0" w:space="0" w:color="auto"/>
              </w:divBdr>
            </w:div>
            <w:div w:id="1807621912">
              <w:marLeft w:val="0"/>
              <w:marRight w:val="0"/>
              <w:marTop w:val="0"/>
              <w:marBottom w:val="0"/>
              <w:divBdr>
                <w:top w:val="none" w:sz="0" w:space="0" w:color="auto"/>
                <w:left w:val="none" w:sz="0" w:space="0" w:color="auto"/>
                <w:bottom w:val="none" w:sz="0" w:space="0" w:color="auto"/>
                <w:right w:val="none" w:sz="0" w:space="0" w:color="auto"/>
              </w:divBdr>
            </w:div>
            <w:div w:id="2061585796">
              <w:marLeft w:val="0"/>
              <w:marRight w:val="0"/>
              <w:marTop w:val="0"/>
              <w:marBottom w:val="0"/>
              <w:divBdr>
                <w:top w:val="none" w:sz="0" w:space="0" w:color="auto"/>
                <w:left w:val="none" w:sz="0" w:space="0" w:color="auto"/>
                <w:bottom w:val="none" w:sz="0" w:space="0" w:color="auto"/>
                <w:right w:val="none" w:sz="0" w:space="0" w:color="auto"/>
              </w:divBdr>
            </w:div>
            <w:div w:id="1565096230">
              <w:marLeft w:val="0"/>
              <w:marRight w:val="0"/>
              <w:marTop w:val="0"/>
              <w:marBottom w:val="0"/>
              <w:divBdr>
                <w:top w:val="none" w:sz="0" w:space="0" w:color="auto"/>
                <w:left w:val="none" w:sz="0" w:space="0" w:color="auto"/>
                <w:bottom w:val="none" w:sz="0" w:space="0" w:color="auto"/>
                <w:right w:val="none" w:sz="0" w:space="0" w:color="auto"/>
              </w:divBdr>
            </w:div>
            <w:div w:id="1324118643">
              <w:marLeft w:val="0"/>
              <w:marRight w:val="0"/>
              <w:marTop w:val="0"/>
              <w:marBottom w:val="0"/>
              <w:divBdr>
                <w:top w:val="none" w:sz="0" w:space="0" w:color="auto"/>
                <w:left w:val="none" w:sz="0" w:space="0" w:color="auto"/>
                <w:bottom w:val="none" w:sz="0" w:space="0" w:color="auto"/>
                <w:right w:val="none" w:sz="0" w:space="0" w:color="auto"/>
              </w:divBdr>
            </w:div>
            <w:div w:id="1605116765">
              <w:marLeft w:val="0"/>
              <w:marRight w:val="0"/>
              <w:marTop w:val="0"/>
              <w:marBottom w:val="0"/>
              <w:divBdr>
                <w:top w:val="none" w:sz="0" w:space="0" w:color="auto"/>
                <w:left w:val="none" w:sz="0" w:space="0" w:color="auto"/>
                <w:bottom w:val="none" w:sz="0" w:space="0" w:color="auto"/>
                <w:right w:val="none" w:sz="0" w:space="0" w:color="auto"/>
              </w:divBdr>
            </w:div>
            <w:div w:id="912855231">
              <w:marLeft w:val="0"/>
              <w:marRight w:val="0"/>
              <w:marTop w:val="0"/>
              <w:marBottom w:val="0"/>
              <w:divBdr>
                <w:top w:val="none" w:sz="0" w:space="0" w:color="auto"/>
                <w:left w:val="none" w:sz="0" w:space="0" w:color="auto"/>
                <w:bottom w:val="none" w:sz="0" w:space="0" w:color="auto"/>
                <w:right w:val="none" w:sz="0" w:space="0" w:color="auto"/>
              </w:divBdr>
            </w:div>
            <w:div w:id="197396222">
              <w:marLeft w:val="0"/>
              <w:marRight w:val="0"/>
              <w:marTop w:val="0"/>
              <w:marBottom w:val="0"/>
              <w:divBdr>
                <w:top w:val="none" w:sz="0" w:space="0" w:color="auto"/>
                <w:left w:val="none" w:sz="0" w:space="0" w:color="auto"/>
                <w:bottom w:val="none" w:sz="0" w:space="0" w:color="auto"/>
                <w:right w:val="none" w:sz="0" w:space="0" w:color="auto"/>
              </w:divBdr>
            </w:div>
            <w:div w:id="1518735627">
              <w:marLeft w:val="0"/>
              <w:marRight w:val="0"/>
              <w:marTop w:val="0"/>
              <w:marBottom w:val="0"/>
              <w:divBdr>
                <w:top w:val="none" w:sz="0" w:space="0" w:color="auto"/>
                <w:left w:val="none" w:sz="0" w:space="0" w:color="auto"/>
                <w:bottom w:val="none" w:sz="0" w:space="0" w:color="auto"/>
                <w:right w:val="none" w:sz="0" w:space="0" w:color="auto"/>
              </w:divBdr>
            </w:div>
            <w:div w:id="1349872319">
              <w:marLeft w:val="0"/>
              <w:marRight w:val="0"/>
              <w:marTop w:val="0"/>
              <w:marBottom w:val="0"/>
              <w:divBdr>
                <w:top w:val="none" w:sz="0" w:space="0" w:color="auto"/>
                <w:left w:val="none" w:sz="0" w:space="0" w:color="auto"/>
                <w:bottom w:val="none" w:sz="0" w:space="0" w:color="auto"/>
                <w:right w:val="none" w:sz="0" w:space="0" w:color="auto"/>
              </w:divBdr>
            </w:div>
            <w:div w:id="962032420">
              <w:marLeft w:val="0"/>
              <w:marRight w:val="0"/>
              <w:marTop w:val="0"/>
              <w:marBottom w:val="0"/>
              <w:divBdr>
                <w:top w:val="none" w:sz="0" w:space="0" w:color="auto"/>
                <w:left w:val="none" w:sz="0" w:space="0" w:color="auto"/>
                <w:bottom w:val="none" w:sz="0" w:space="0" w:color="auto"/>
                <w:right w:val="none" w:sz="0" w:space="0" w:color="auto"/>
              </w:divBdr>
            </w:div>
            <w:div w:id="1389956614">
              <w:marLeft w:val="0"/>
              <w:marRight w:val="0"/>
              <w:marTop w:val="0"/>
              <w:marBottom w:val="0"/>
              <w:divBdr>
                <w:top w:val="none" w:sz="0" w:space="0" w:color="auto"/>
                <w:left w:val="none" w:sz="0" w:space="0" w:color="auto"/>
                <w:bottom w:val="none" w:sz="0" w:space="0" w:color="auto"/>
                <w:right w:val="none" w:sz="0" w:space="0" w:color="auto"/>
              </w:divBdr>
            </w:div>
            <w:div w:id="309871584">
              <w:marLeft w:val="0"/>
              <w:marRight w:val="0"/>
              <w:marTop w:val="0"/>
              <w:marBottom w:val="0"/>
              <w:divBdr>
                <w:top w:val="none" w:sz="0" w:space="0" w:color="auto"/>
                <w:left w:val="none" w:sz="0" w:space="0" w:color="auto"/>
                <w:bottom w:val="none" w:sz="0" w:space="0" w:color="auto"/>
                <w:right w:val="none" w:sz="0" w:space="0" w:color="auto"/>
              </w:divBdr>
            </w:div>
            <w:div w:id="1973975113">
              <w:marLeft w:val="0"/>
              <w:marRight w:val="0"/>
              <w:marTop w:val="0"/>
              <w:marBottom w:val="0"/>
              <w:divBdr>
                <w:top w:val="none" w:sz="0" w:space="0" w:color="auto"/>
                <w:left w:val="none" w:sz="0" w:space="0" w:color="auto"/>
                <w:bottom w:val="none" w:sz="0" w:space="0" w:color="auto"/>
                <w:right w:val="none" w:sz="0" w:space="0" w:color="auto"/>
              </w:divBdr>
            </w:div>
            <w:div w:id="595216388">
              <w:marLeft w:val="0"/>
              <w:marRight w:val="0"/>
              <w:marTop w:val="0"/>
              <w:marBottom w:val="0"/>
              <w:divBdr>
                <w:top w:val="none" w:sz="0" w:space="0" w:color="auto"/>
                <w:left w:val="none" w:sz="0" w:space="0" w:color="auto"/>
                <w:bottom w:val="none" w:sz="0" w:space="0" w:color="auto"/>
                <w:right w:val="none" w:sz="0" w:space="0" w:color="auto"/>
              </w:divBdr>
            </w:div>
            <w:div w:id="1541279922">
              <w:marLeft w:val="0"/>
              <w:marRight w:val="0"/>
              <w:marTop w:val="0"/>
              <w:marBottom w:val="0"/>
              <w:divBdr>
                <w:top w:val="none" w:sz="0" w:space="0" w:color="auto"/>
                <w:left w:val="none" w:sz="0" w:space="0" w:color="auto"/>
                <w:bottom w:val="none" w:sz="0" w:space="0" w:color="auto"/>
                <w:right w:val="none" w:sz="0" w:space="0" w:color="auto"/>
              </w:divBdr>
            </w:div>
            <w:div w:id="105465204">
              <w:marLeft w:val="0"/>
              <w:marRight w:val="0"/>
              <w:marTop w:val="0"/>
              <w:marBottom w:val="0"/>
              <w:divBdr>
                <w:top w:val="none" w:sz="0" w:space="0" w:color="auto"/>
                <w:left w:val="none" w:sz="0" w:space="0" w:color="auto"/>
                <w:bottom w:val="none" w:sz="0" w:space="0" w:color="auto"/>
                <w:right w:val="none" w:sz="0" w:space="0" w:color="auto"/>
              </w:divBdr>
            </w:div>
            <w:div w:id="459687899">
              <w:marLeft w:val="0"/>
              <w:marRight w:val="0"/>
              <w:marTop w:val="0"/>
              <w:marBottom w:val="0"/>
              <w:divBdr>
                <w:top w:val="none" w:sz="0" w:space="0" w:color="auto"/>
                <w:left w:val="none" w:sz="0" w:space="0" w:color="auto"/>
                <w:bottom w:val="none" w:sz="0" w:space="0" w:color="auto"/>
                <w:right w:val="none" w:sz="0" w:space="0" w:color="auto"/>
              </w:divBdr>
            </w:div>
            <w:div w:id="749035302">
              <w:marLeft w:val="0"/>
              <w:marRight w:val="0"/>
              <w:marTop w:val="0"/>
              <w:marBottom w:val="0"/>
              <w:divBdr>
                <w:top w:val="none" w:sz="0" w:space="0" w:color="auto"/>
                <w:left w:val="none" w:sz="0" w:space="0" w:color="auto"/>
                <w:bottom w:val="none" w:sz="0" w:space="0" w:color="auto"/>
                <w:right w:val="none" w:sz="0" w:space="0" w:color="auto"/>
              </w:divBdr>
            </w:div>
            <w:div w:id="1481187185">
              <w:marLeft w:val="0"/>
              <w:marRight w:val="0"/>
              <w:marTop w:val="0"/>
              <w:marBottom w:val="0"/>
              <w:divBdr>
                <w:top w:val="none" w:sz="0" w:space="0" w:color="auto"/>
                <w:left w:val="none" w:sz="0" w:space="0" w:color="auto"/>
                <w:bottom w:val="none" w:sz="0" w:space="0" w:color="auto"/>
                <w:right w:val="none" w:sz="0" w:space="0" w:color="auto"/>
              </w:divBdr>
            </w:div>
            <w:div w:id="1155803660">
              <w:marLeft w:val="0"/>
              <w:marRight w:val="0"/>
              <w:marTop w:val="0"/>
              <w:marBottom w:val="0"/>
              <w:divBdr>
                <w:top w:val="none" w:sz="0" w:space="0" w:color="auto"/>
                <w:left w:val="none" w:sz="0" w:space="0" w:color="auto"/>
                <w:bottom w:val="none" w:sz="0" w:space="0" w:color="auto"/>
                <w:right w:val="none" w:sz="0" w:space="0" w:color="auto"/>
              </w:divBdr>
            </w:div>
            <w:div w:id="284773711">
              <w:marLeft w:val="0"/>
              <w:marRight w:val="0"/>
              <w:marTop w:val="0"/>
              <w:marBottom w:val="0"/>
              <w:divBdr>
                <w:top w:val="none" w:sz="0" w:space="0" w:color="auto"/>
                <w:left w:val="none" w:sz="0" w:space="0" w:color="auto"/>
                <w:bottom w:val="none" w:sz="0" w:space="0" w:color="auto"/>
                <w:right w:val="none" w:sz="0" w:space="0" w:color="auto"/>
              </w:divBdr>
            </w:div>
            <w:div w:id="1960604243">
              <w:marLeft w:val="0"/>
              <w:marRight w:val="0"/>
              <w:marTop w:val="0"/>
              <w:marBottom w:val="0"/>
              <w:divBdr>
                <w:top w:val="none" w:sz="0" w:space="0" w:color="auto"/>
                <w:left w:val="none" w:sz="0" w:space="0" w:color="auto"/>
                <w:bottom w:val="none" w:sz="0" w:space="0" w:color="auto"/>
                <w:right w:val="none" w:sz="0" w:space="0" w:color="auto"/>
              </w:divBdr>
            </w:div>
            <w:div w:id="103115435">
              <w:marLeft w:val="0"/>
              <w:marRight w:val="0"/>
              <w:marTop w:val="0"/>
              <w:marBottom w:val="0"/>
              <w:divBdr>
                <w:top w:val="none" w:sz="0" w:space="0" w:color="auto"/>
                <w:left w:val="none" w:sz="0" w:space="0" w:color="auto"/>
                <w:bottom w:val="none" w:sz="0" w:space="0" w:color="auto"/>
                <w:right w:val="none" w:sz="0" w:space="0" w:color="auto"/>
              </w:divBdr>
            </w:div>
            <w:div w:id="1009405056">
              <w:marLeft w:val="0"/>
              <w:marRight w:val="0"/>
              <w:marTop w:val="0"/>
              <w:marBottom w:val="0"/>
              <w:divBdr>
                <w:top w:val="none" w:sz="0" w:space="0" w:color="auto"/>
                <w:left w:val="none" w:sz="0" w:space="0" w:color="auto"/>
                <w:bottom w:val="none" w:sz="0" w:space="0" w:color="auto"/>
                <w:right w:val="none" w:sz="0" w:space="0" w:color="auto"/>
              </w:divBdr>
            </w:div>
            <w:div w:id="1617638810">
              <w:marLeft w:val="0"/>
              <w:marRight w:val="0"/>
              <w:marTop w:val="0"/>
              <w:marBottom w:val="0"/>
              <w:divBdr>
                <w:top w:val="none" w:sz="0" w:space="0" w:color="auto"/>
                <w:left w:val="none" w:sz="0" w:space="0" w:color="auto"/>
                <w:bottom w:val="none" w:sz="0" w:space="0" w:color="auto"/>
                <w:right w:val="none" w:sz="0" w:space="0" w:color="auto"/>
              </w:divBdr>
            </w:div>
            <w:div w:id="2014449031">
              <w:marLeft w:val="0"/>
              <w:marRight w:val="0"/>
              <w:marTop w:val="0"/>
              <w:marBottom w:val="0"/>
              <w:divBdr>
                <w:top w:val="none" w:sz="0" w:space="0" w:color="auto"/>
                <w:left w:val="none" w:sz="0" w:space="0" w:color="auto"/>
                <w:bottom w:val="none" w:sz="0" w:space="0" w:color="auto"/>
                <w:right w:val="none" w:sz="0" w:space="0" w:color="auto"/>
              </w:divBdr>
            </w:div>
            <w:div w:id="130170117">
              <w:marLeft w:val="0"/>
              <w:marRight w:val="0"/>
              <w:marTop w:val="0"/>
              <w:marBottom w:val="0"/>
              <w:divBdr>
                <w:top w:val="none" w:sz="0" w:space="0" w:color="auto"/>
                <w:left w:val="none" w:sz="0" w:space="0" w:color="auto"/>
                <w:bottom w:val="none" w:sz="0" w:space="0" w:color="auto"/>
                <w:right w:val="none" w:sz="0" w:space="0" w:color="auto"/>
              </w:divBdr>
            </w:div>
            <w:div w:id="116337495">
              <w:marLeft w:val="0"/>
              <w:marRight w:val="0"/>
              <w:marTop w:val="0"/>
              <w:marBottom w:val="0"/>
              <w:divBdr>
                <w:top w:val="none" w:sz="0" w:space="0" w:color="auto"/>
                <w:left w:val="none" w:sz="0" w:space="0" w:color="auto"/>
                <w:bottom w:val="none" w:sz="0" w:space="0" w:color="auto"/>
                <w:right w:val="none" w:sz="0" w:space="0" w:color="auto"/>
              </w:divBdr>
            </w:div>
            <w:div w:id="1084037554">
              <w:marLeft w:val="0"/>
              <w:marRight w:val="0"/>
              <w:marTop w:val="0"/>
              <w:marBottom w:val="0"/>
              <w:divBdr>
                <w:top w:val="none" w:sz="0" w:space="0" w:color="auto"/>
                <w:left w:val="none" w:sz="0" w:space="0" w:color="auto"/>
                <w:bottom w:val="none" w:sz="0" w:space="0" w:color="auto"/>
                <w:right w:val="none" w:sz="0" w:space="0" w:color="auto"/>
              </w:divBdr>
            </w:div>
            <w:div w:id="1176649108">
              <w:marLeft w:val="0"/>
              <w:marRight w:val="0"/>
              <w:marTop w:val="0"/>
              <w:marBottom w:val="0"/>
              <w:divBdr>
                <w:top w:val="none" w:sz="0" w:space="0" w:color="auto"/>
                <w:left w:val="none" w:sz="0" w:space="0" w:color="auto"/>
                <w:bottom w:val="none" w:sz="0" w:space="0" w:color="auto"/>
                <w:right w:val="none" w:sz="0" w:space="0" w:color="auto"/>
              </w:divBdr>
            </w:div>
            <w:div w:id="1796291932">
              <w:marLeft w:val="0"/>
              <w:marRight w:val="0"/>
              <w:marTop w:val="0"/>
              <w:marBottom w:val="0"/>
              <w:divBdr>
                <w:top w:val="none" w:sz="0" w:space="0" w:color="auto"/>
                <w:left w:val="none" w:sz="0" w:space="0" w:color="auto"/>
                <w:bottom w:val="none" w:sz="0" w:space="0" w:color="auto"/>
                <w:right w:val="none" w:sz="0" w:space="0" w:color="auto"/>
              </w:divBdr>
            </w:div>
            <w:div w:id="163134984">
              <w:marLeft w:val="0"/>
              <w:marRight w:val="0"/>
              <w:marTop w:val="0"/>
              <w:marBottom w:val="0"/>
              <w:divBdr>
                <w:top w:val="none" w:sz="0" w:space="0" w:color="auto"/>
                <w:left w:val="none" w:sz="0" w:space="0" w:color="auto"/>
                <w:bottom w:val="none" w:sz="0" w:space="0" w:color="auto"/>
                <w:right w:val="none" w:sz="0" w:space="0" w:color="auto"/>
              </w:divBdr>
            </w:div>
            <w:div w:id="1353143030">
              <w:marLeft w:val="0"/>
              <w:marRight w:val="0"/>
              <w:marTop w:val="0"/>
              <w:marBottom w:val="0"/>
              <w:divBdr>
                <w:top w:val="none" w:sz="0" w:space="0" w:color="auto"/>
                <w:left w:val="none" w:sz="0" w:space="0" w:color="auto"/>
                <w:bottom w:val="none" w:sz="0" w:space="0" w:color="auto"/>
                <w:right w:val="none" w:sz="0" w:space="0" w:color="auto"/>
              </w:divBdr>
            </w:div>
            <w:div w:id="11524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343">
      <w:bodyDiv w:val="1"/>
      <w:marLeft w:val="0"/>
      <w:marRight w:val="0"/>
      <w:marTop w:val="0"/>
      <w:marBottom w:val="0"/>
      <w:divBdr>
        <w:top w:val="none" w:sz="0" w:space="0" w:color="auto"/>
        <w:left w:val="none" w:sz="0" w:space="0" w:color="auto"/>
        <w:bottom w:val="none" w:sz="0" w:space="0" w:color="auto"/>
        <w:right w:val="none" w:sz="0" w:space="0" w:color="auto"/>
      </w:divBdr>
    </w:div>
    <w:div w:id="2085184142">
      <w:bodyDiv w:val="1"/>
      <w:marLeft w:val="0"/>
      <w:marRight w:val="0"/>
      <w:marTop w:val="0"/>
      <w:marBottom w:val="0"/>
      <w:divBdr>
        <w:top w:val="none" w:sz="0" w:space="0" w:color="auto"/>
        <w:left w:val="none" w:sz="0" w:space="0" w:color="auto"/>
        <w:bottom w:val="none" w:sz="0" w:space="0" w:color="auto"/>
        <w:right w:val="none" w:sz="0" w:space="0" w:color="auto"/>
      </w:divBdr>
      <w:divsChild>
        <w:div w:id="14592279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pharmdz.com/index.php/fr/nos-metiers/production/2-non-categorise/7-certificat-ansm" TargetMode="External"/><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image" Target="media/image2.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07C052-F708-4050-9899-18E65847CFA7}"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fr-FR"/>
        </a:p>
      </dgm:t>
    </dgm:pt>
    <dgm:pt modelId="{BCE0923C-A691-47F6-9A36-D862DA0FF924}">
      <dgm:prSet phldrT="[Texte]" custT="1"/>
      <dgm:spPr/>
      <dgm:t>
        <a:bodyPr/>
        <a:lstStyle/>
        <a:p>
          <a:pPr algn="ctr"/>
          <a:r>
            <a:rPr lang="fr-FR" sz="1000" b="1"/>
            <a:t>1990</a:t>
          </a:r>
        </a:p>
      </dgm:t>
    </dgm:pt>
    <dgm:pt modelId="{9EFEDD65-725F-4820-AE2A-1A7F78618105}" type="parTrans" cxnId="{E8E910C0-2826-46E7-A980-EB4ADA0F0D5E}">
      <dgm:prSet/>
      <dgm:spPr/>
      <dgm:t>
        <a:bodyPr/>
        <a:lstStyle/>
        <a:p>
          <a:endParaRPr lang="fr-FR"/>
        </a:p>
      </dgm:t>
    </dgm:pt>
    <dgm:pt modelId="{3AF406EC-53EE-4DC1-A49C-9DA9A8AE812B}" type="sibTrans" cxnId="{E8E910C0-2826-46E7-A980-EB4ADA0F0D5E}">
      <dgm:prSet/>
      <dgm:spPr/>
      <dgm:t>
        <a:bodyPr/>
        <a:lstStyle/>
        <a:p>
          <a:endParaRPr lang="fr-FR"/>
        </a:p>
      </dgm:t>
    </dgm:pt>
    <dgm:pt modelId="{5D9A7F33-4FC2-4A07-A67F-675B6389FB13}">
      <dgm:prSet phldrT="[Texte]" custT="1"/>
      <dgm:spPr/>
      <dgm:t>
        <a:bodyPr/>
        <a:lstStyle/>
        <a:p>
          <a:pPr algn="l"/>
          <a:r>
            <a:rPr lang="fr-FR" sz="1050"/>
            <a:t>les premières versions de plans d’affaires de </a:t>
          </a:r>
          <a:r>
            <a:rPr lang="fr-FR" sz="1050" b="1"/>
            <a:t>Biopharm</a:t>
          </a:r>
          <a:r>
            <a:rPr lang="fr-FR" sz="1050"/>
            <a:t> sont développées. </a:t>
          </a:r>
          <a:r>
            <a:rPr lang="fr-FR" sz="500"/>
            <a:t/>
          </a:r>
          <a:br>
            <a:rPr lang="fr-FR" sz="500"/>
          </a:br>
          <a:endParaRPr lang="fr-FR" sz="500"/>
        </a:p>
      </dgm:t>
    </dgm:pt>
    <dgm:pt modelId="{2CBD7C79-6ADF-439A-B137-7A9AB11F71CA}" type="parTrans" cxnId="{767A155F-A7F6-46D5-BFF8-3D62143FACA7}">
      <dgm:prSet/>
      <dgm:spPr/>
      <dgm:t>
        <a:bodyPr/>
        <a:lstStyle/>
        <a:p>
          <a:endParaRPr lang="fr-FR"/>
        </a:p>
      </dgm:t>
    </dgm:pt>
    <dgm:pt modelId="{0000FB62-D9CB-4F2E-B109-58EACCA73FA9}" type="sibTrans" cxnId="{767A155F-A7F6-46D5-BFF8-3D62143FACA7}">
      <dgm:prSet/>
      <dgm:spPr/>
      <dgm:t>
        <a:bodyPr/>
        <a:lstStyle/>
        <a:p>
          <a:endParaRPr lang="fr-FR"/>
        </a:p>
      </dgm:t>
    </dgm:pt>
    <dgm:pt modelId="{75D4A770-C3AD-4CBF-9649-D78B1A9072B6}">
      <dgm:prSet phldrT="[Texte]" custT="1"/>
      <dgm:spPr/>
      <dgm:t>
        <a:bodyPr/>
        <a:lstStyle/>
        <a:p>
          <a:pPr algn="ctr"/>
          <a:r>
            <a:rPr lang="fr-FR" sz="1000" b="1"/>
            <a:t>1991</a:t>
          </a:r>
        </a:p>
      </dgm:t>
    </dgm:pt>
    <dgm:pt modelId="{57ECEDEF-55BB-48BB-B474-AE7D1B754F3B}" type="parTrans" cxnId="{00003AAE-3EE5-4DC6-8BDE-54E5807FDBD4}">
      <dgm:prSet/>
      <dgm:spPr/>
      <dgm:t>
        <a:bodyPr/>
        <a:lstStyle/>
        <a:p>
          <a:endParaRPr lang="fr-FR"/>
        </a:p>
      </dgm:t>
    </dgm:pt>
    <dgm:pt modelId="{455560B5-CB6E-4F06-A861-62EF48097637}" type="sibTrans" cxnId="{00003AAE-3EE5-4DC6-8BDE-54E5807FDBD4}">
      <dgm:prSet/>
      <dgm:spPr/>
      <dgm:t>
        <a:bodyPr/>
        <a:lstStyle/>
        <a:p>
          <a:endParaRPr lang="fr-FR"/>
        </a:p>
      </dgm:t>
    </dgm:pt>
    <dgm:pt modelId="{1080A3D5-AF26-4D5F-9F2A-9F6089731A8C}">
      <dgm:prSet phldrT="[Texte]" custT="1"/>
      <dgm:spPr/>
      <dgm:t>
        <a:bodyPr/>
        <a:lstStyle/>
        <a:p>
          <a:pPr algn="l"/>
          <a:r>
            <a:rPr lang="fr-FR" sz="1050" b="1"/>
            <a:t>Biopharm</a:t>
          </a:r>
          <a:r>
            <a:rPr lang="fr-FR" sz="1050"/>
            <a:t> est agréée par le conseil de la monnaie et du crédit pour la production et la commercialisation des produits pharmaceutiques.</a:t>
          </a:r>
        </a:p>
      </dgm:t>
    </dgm:pt>
    <dgm:pt modelId="{2B005B2C-5002-4771-ABFF-E6DA26E63409}" type="parTrans" cxnId="{3D2A038D-5CC1-4562-815B-F2826087DE5D}">
      <dgm:prSet/>
      <dgm:spPr/>
      <dgm:t>
        <a:bodyPr/>
        <a:lstStyle/>
        <a:p>
          <a:endParaRPr lang="fr-FR"/>
        </a:p>
      </dgm:t>
    </dgm:pt>
    <dgm:pt modelId="{536F8048-D566-48E6-A6CF-B4907D5EE2C6}" type="sibTrans" cxnId="{3D2A038D-5CC1-4562-815B-F2826087DE5D}">
      <dgm:prSet/>
      <dgm:spPr/>
      <dgm:t>
        <a:bodyPr/>
        <a:lstStyle/>
        <a:p>
          <a:endParaRPr lang="fr-FR"/>
        </a:p>
      </dgm:t>
    </dgm:pt>
    <dgm:pt modelId="{EB7D8D80-3A18-40E2-B4AE-8E820C10177B}">
      <dgm:prSet phldrT="[Texte]" custT="1"/>
      <dgm:spPr/>
      <dgm:t>
        <a:bodyPr/>
        <a:lstStyle/>
        <a:p>
          <a:pPr algn="ctr"/>
          <a:r>
            <a:rPr lang="fr-FR" sz="1000" b="1"/>
            <a:t>1995</a:t>
          </a:r>
        </a:p>
      </dgm:t>
    </dgm:pt>
    <dgm:pt modelId="{E6172FE1-7F68-49F3-B4FA-FE7B0C7FBDA6}" type="parTrans" cxnId="{67B75BC3-41D0-472C-947D-15CB32688E6E}">
      <dgm:prSet/>
      <dgm:spPr/>
      <dgm:t>
        <a:bodyPr/>
        <a:lstStyle/>
        <a:p>
          <a:endParaRPr lang="fr-FR"/>
        </a:p>
      </dgm:t>
    </dgm:pt>
    <dgm:pt modelId="{1B704B98-9096-47E1-81BA-D50B918687E6}" type="sibTrans" cxnId="{67B75BC3-41D0-472C-947D-15CB32688E6E}">
      <dgm:prSet/>
      <dgm:spPr/>
      <dgm:t>
        <a:bodyPr/>
        <a:lstStyle/>
        <a:p>
          <a:endParaRPr lang="fr-FR"/>
        </a:p>
      </dgm:t>
    </dgm:pt>
    <dgm:pt modelId="{FAEC0505-6FBD-4130-B1F6-DD14613D4C1A}">
      <dgm:prSet phldrT="[Texte]" custT="1"/>
      <dgm:spPr/>
      <dgm:t>
        <a:bodyPr/>
        <a:lstStyle/>
        <a:p>
          <a:pPr algn="l" rtl="0"/>
          <a:r>
            <a:rPr lang="fr-FR" sz="1050" b="1"/>
            <a:t>Biopharm</a:t>
          </a:r>
          <a:r>
            <a:rPr lang="fr-FR" sz="1050"/>
            <a:t> ouvre son premier centre de distribution de produits pharmaceutiques.</a:t>
          </a:r>
        </a:p>
      </dgm:t>
    </dgm:pt>
    <dgm:pt modelId="{B45ACF86-3861-42D5-967A-29F114998B4D}" type="parTrans" cxnId="{4928F988-5AD4-41C1-B77E-D3CAFBCF770D}">
      <dgm:prSet/>
      <dgm:spPr/>
      <dgm:t>
        <a:bodyPr/>
        <a:lstStyle/>
        <a:p>
          <a:endParaRPr lang="fr-FR"/>
        </a:p>
      </dgm:t>
    </dgm:pt>
    <dgm:pt modelId="{E6728046-D83E-43A1-BE17-0178EAB90F71}" type="sibTrans" cxnId="{4928F988-5AD4-41C1-B77E-D3CAFBCF770D}">
      <dgm:prSet/>
      <dgm:spPr/>
      <dgm:t>
        <a:bodyPr/>
        <a:lstStyle/>
        <a:p>
          <a:endParaRPr lang="fr-FR"/>
        </a:p>
      </dgm:t>
    </dgm:pt>
    <dgm:pt modelId="{6EA4F713-FF04-481A-8D0D-E7D5EDE9C9A0}">
      <dgm:prSet phldrT="[Texte]"/>
      <dgm:spPr/>
      <dgm:t>
        <a:bodyPr/>
        <a:lstStyle/>
        <a:p>
          <a:pPr algn="l"/>
          <a:endParaRPr lang="fr-FR" sz="1100"/>
        </a:p>
      </dgm:t>
    </dgm:pt>
    <dgm:pt modelId="{4906F1C9-B798-4D45-A082-0653F575EC20}" type="parTrans" cxnId="{7894DC64-7F3D-44EE-B9FD-588CDCAFDBB6}">
      <dgm:prSet/>
      <dgm:spPr/>
      <dgm:t>
        <a:bodyPr/>
        <a:lstStyle/>
        <a:p>
          <a:endParaRPr lang="fr-FR"/>
        </a:p>
      </dgm:t>
    </dgm:pt>
    <dgm:pt modelId="{0805676C-ED39-42A8-94A2-F3A077D25477}" type="sibTrans" cxnId="{7894DC64-7F3D-44EE-B9FD-588CDCAFDBB6}">
      <dgm:prSet/>
      <dgm:spPr/>
      <dgm:t>
        <a:bodyPr/>
        <a:lstStyle/>
        <a:p>
          <a:endParaRPr lang="fr-FR"/>
        </a:p>
      </dgm:t>
    </dgm:pt>
    <dgm:pt modelId="{2926AAB1-72CD-480E-B7E0-171C1F5B2FC4}">
      <dgm:prSet custT="1"/>
      <dgm:spPr/>
      <dgm:t>
        <a:bodyPr/>
        <a:lstStyle/>
        <a:p>
          <a:pPr algn="l"/>
          <a:r>
            <a:rPr lang="fr-FR" sz="1000" b="1"/>
            <a:t>              2002</a:t>
          </a:r>
          <a:br>
            <a:rPr lang="fr-FR" sz="1000" b="1"/>
          </a:br>
          <a:r>
            <a:rPr lang="fr-FR" sz="1800" b="1"/>
            <a:t>.</a:t>
          </a:r>
          <a:r>
            <a:rPr lang="fr-FR" sz="1050" b="1"/>
            <a:t>Biopharm</a:t>
          </a:r>
          <a:r>
            <a:rPr lang="fr-FR" sz="1050"/>
            <a:t> inaugure son unité de formation et de conditionnement comme première étape de son activité industrielle</a:t>
          </a:r>
          <a:endParaRPr lang="fr-FR" sz="1050" b="1"/>
        </a:p>
      </dgm:t>
    </dgm:pt>
    <dgm:pt modelId="{4ABEF6F0-6C2C-40AB-A035-44D33C27A5DE}" type="parTrans" cxnId="{816959B7-EF7A-41FD-9670-8FD007865F84}">
      <dgm:prSet/>
      <dgm:spPr/>
      <dgm:t>
        <a:bodyPr/>
        <a:lstStyle/>
        <a:p>
          <a:endParaRPr lang="fr-FR"/>
        </a:p>
      </dgm:t>
    </dgm:pt>
    <dgm:pt modelId="{375DDC52-25DE-4BFB-B712-6C93E3734D89}" type="sibTrans" cxnId="{816959B7-EF7A-41FD-9670-8FD007865F84}">
      <dgm:prSet/>
      <dgm:spPr/>
      <dgm:t>
        <a:bodyPr/>
        <a:lstStyle/>
        <a:p>
          <a:endParaRPr lang="fr-FR"/>
        </a:p>
      </dgm:t>
    </dgm:pt>
    <dgm:pt modelId="{2B5588CB-186E-4A63-9A9B-686827AFA2CF}" type="pres">
      <dgm:prSet presAssocID="{8907C052-F708-4050-9899-18E65847CFA7}" presName="Name0" presStyleCnt="0">
        <dgm:presLayoutVars>
          <dgm:dir/>
          <dgm:resizeHandles val="exact"/>
        </dgm:presLayoutVars>
      </dgm:prSet>
      <dgm:spPr/>
      <dgm:t>
        <a:bodyPr/>
        <a:lstStyle/>
        <a:p>
          <a:endParaRPr lang="fr-FR"/>
        </a:p>
      </dgm:t>
    </dgm:pt>
    <dgm:pt modelId="{FB4A7685-B06F-4ABD-8C77-DE6A4279A729}" type="pres">
      <dgm:prSet presAssocID="{8907C052-F708-4050-9899-18E65847CFA7}" presName="arrow" presStyleLbl="bgShp" presStyleIdx="0" presStyleCnt="1" custScaleY="50895" custLinFactNeighborX="1472" custLinFactNeighborY="7692"/>
      <dgm:spPr/>
      <dgm:t>
        <a:bodyPr/>
        <a:lstStyle/>
        <a:p>
          <a:endParaRPr lang="fr-FR"/>
        </a:p>
      </dgm:t>
    </dgm:pt>
    <dgm:pt modelId="{3BB7E015-3E93-4456-B7A6-E7971E0451A7}" type="pres">
      <dgm:prSet presAssocID="{8907C052-F708-4050-9899-18E65847CFA7}" presName="points" presStyleCnt="0"/>
      <dgm:spPr/>
    </dgm:pt>
    <dgm:pt modelId="{8122B6B4-A592-4A84-AC9B-4949DE36C821}" type="pres">
      <dgm:prSet presAssocID="{BCE0923C-A691-47F6-9A36-D862DA0FF924}" presName="compositeA" presStyleCnt="0"/>
      <dgm:spPr/>
    </dgm:pt>
    <dgm:pt modelId="{6668434F-EDAC-409A-9137-2CCD9E86F7D3}" type="pres">
      <dgm:prSet presAssocID="{BCE0923C-A691-47F6-9A36-D862DA0FF924}" presName="textA" presStyleLbl="revTx" presStyleIdx="0" presStyleCnt="4" custScaleX="173596" custScaleY="125238" custLinFactNeighborX="1026" custLinFactNeighborY="-18605">
        <dgm:presLayoutVars>
          <dgm:bulletEnabled val="1"/>
        </dgm:presLayoutVars>
      </dgm:prSet>
      <dgm:spPr/>
      <dgm:t>
        <a:bodyPr/>
        <a:lstStyle/>
        <a:p>
          <a:endParaRPr lang="fr-FR"/>
        </a:p>
      </dgm:t>
    </dgm:pt>
    <dgm:pt modelId="{44ECC424-DC7F-4C8A-9D86-18A7F2D20728}" type="pres">
      <dgm:prSet presAssocID="{BCE0923C-A691-47F6-9A36-D862DA0FF924}" presName="circleA" presStyleLbl="node1" presStyleIdx="0" presStyleCnt="4" custLinFactNeighborX="9302" custLinFactNeighborY="4651"/>
      <dgm:spPr/>
      <dgm:t>
        <a:bodyPr/>
        <a:lstStyle/>
        <a:p>
          <a:endParaRPr lang="fr-FR"/>
        </a:p>
      </dgm:t>
    </dgm:pt>
    <dgm:pt modelId="{FB02A859-E33D-4686-9DB8-098532D83057}" type="pres">
      <dgm:prSet presAssocID="{BCE0923C-A691-47F6-9A36-D862DA0FF924}" presName="spaceA" presStyleCnt="0"/>
      <dgm:spPr/>
    </dgm:pt>
    <dgm:pt modelId="{E79FC55F-1C28-49F0-95CF-94F5955DBB72}" type="pres">
      <dgm:prSet presAssocID="{3AF406EC-53EE-4DC1-A49C-9DA9A8AE812B}" presName="space" presStyleCnt="0"/>
      <dgm:spPr/>
    </dgm:pt>
    <dgm:pt modelId="{72E4AAF3-84E9-4A0B-8741-B52906BFA306}" type="pres">
      <dgm:prSet presAssocID="{75D4A770-C3AD-4CBF-9649-D78B1A9072B6}" presName="compositeB" presStyleCnt="0"/>
      <dgm:spPr/>
    </dgm:pt>
    <dgm:pt modelId="{5D46BE00-8F15-44D5-8F00-26B19B0A1B15}" type="pres">
      <dgm:prSet presAssocID="{75D4A770-C3AD-4CBF-9649-D78B1A9072B6}" presName="textB" presStyleLbl="revTx" presStyleIdx="1" presStyleCnt="4" custAng="10800000" custFlipVert="1" custScaleX="173206" custScaleY="98605">
        <dgm:presLayoutVars>
          <dgm:bulletEnabled val="1"/>
        </dgm:presLayoutVars>
      </dgm:prSet>
      <dgm:spPr/>
      <dgm:t>
        <a:bodyPr/>
        <a:lstStyle/>
        <a:p>
          <a:endParaRPr lang="fr-FR"/>
        </a:p>
      </dgm:t>
    </dgm:pt>
    <dgm:pt modelId="{11E8CAE9-00C2-4199-8CC7-DC4257053CCD}" type="pres">
      <dgm:prSet presAssocID="{75D4A770-C3AD-4CBF-9649-D78B1A9072B6}" presName="circleB" presStyleLbl="node1" presStyleIdx="1" presStyleCnt="4" custLinFactNeighborX="-2146" custLinFactNeighborY="36896"/>
      <dgm:spPr/>
    </dgm:pt>
    <dgm:pt modelId="{714349CD-5289-4ABA-AAA8-D3D89E9DA998}" type="pres">
      <dgm:prSet presAssocID="{75D4A770-C3AD-4CBF-9649-D78B1A9072B6}" presName="spaceB" presStyleCnt="0"/>
      <dgm:spPr/>
    </dgm:pt>
    <dgm:pt modelId="{6492FB0B-2D96-458C-BD13-BB793E2C7566}" type="pres">
      <dgm:prSet presAssocID="{455560B5-CB6E-4F06-A861-62EF48097637}" presName="space" presStyleCnt="0"/>
      <dgm:spPr/>
    </dgm:pt>
    <dgm:pt modelId="{48055F2D-837A-4DAD-957B-EFC35DAB3679}" type="pres">
      <dgm:prSet presAssocID="{EB7D8D80-3A18-40E2-B4AE-8E820C10177B}" presName="compositeA" presStyleCnt="0"/>
      <dgm:spPr/>
    </dgm:pt>
    <dgm:pt modelId="{8AA20958-CC22-459A-8F8D-9428CC912BC2}" type="pres">
      <dgm:prSet presAssocID="{EB7D8D80-3A18-40E2-B4AE-8E820C10177B}" presName="textA" presStyleLbl="revTx" presStyleIdx="2" presStyleCnt="4" custScaleX="158997" custScaleY="138954">
        <dgm:presLayoutVars>
          <dgm:bulletEnabled val="1"/>
        </dgm:presLayoutVars>
      </dgm:prSet>
      <dgm:spPr/>
      <dgm:t>
        <a:bodyPr/>
        <a:lstStyle/>
        <a:p>
          <a:endParaRPr lang="fr-FR"/>
        </a:p>
      </dgm:t>
    </dgm:pt>
    <dgm:pt modelId="{1A7C7E6B-877A-42E1-9368-B3A6A46C375D}" type="pres">
      <dgm:prSet presAssocID="{EB7D8D80-3A18-40E2-B4AE-8E820C10177B}" presName="circleA" presStyleLbl="node1" presStyleIdx="2" presStyleCnt="4" custLinFactNeighborX="5589" custLinFactNeighborY="-6485"/>
      <dgm:spPr/>
    </dgm:pt>
    <dgm:pt modelId="{0B1E07F0-E35C-4366-9B78-05FC56667777}" type="pres">
      <dgm:prSet presAssocID="{EB7D8D80-3A18-40E2-B4AE-8E820C10177B}" presName="spaceA" presStyleCnt="0"/>
      <dgm:spPr/>
    </dgm:pt>
    <dgm:pt modelId="{067D3473-2DF0-4B6B-A1AE-C69193FB744F}" type="pres">
      <dgm:prSet presAssocID="{1B704B98-9096-47E1-81BA-D50B918687E6}" presName="space" presStyleCnt="0"/>
      <dgm:spPr/>
    </dgm:pt>
    <dgm:pt modelId="{4C0E5C91-0A3F-4ABF-BC41-FA08EE44CE3D}" type="pres">
      <dgm:prSet presAssocID="{2926AAB1-72CD-480E-B7E0-171C1F5B2FC4}" presName="compositeB" presStyleCnt="0"/>
      <dgm:spPr/>
    </dgm:pt>
    <dgm:pt modelId="{20D021E9-327B-442C-BEA3-A8FCBFD38253}" type="pres">
      <dgm:prSet presAssocID="{2926AAB1-72CD-480E-B7E0-171C1F5B2FC4}" presName="textB" presStyleLbl="revTx" presStyleIdx="3" presStyleCnt="4" custScaleX="157848">
        <dgm:presLayoutVars>
          <dgm:bulletEnabled val="1"/>
        </dgm:presLayoutVars>
      </dgm:prSet>
      <dgm:spPr/>
      <dgm:t>
        <a:bodyPr/>
        <a:lstStyle/>
        <a:p>
          <a:endParaRPr lang="fr-FR"/>
        </a:p>
      </dgm:t>
    </dgm:pt>
    <dgm:pt modelId="{EB100F60-5FBD-486A-A228-B8CE513D49DF}" type="pres">
      <dgm:prSet presAssocID="{2926AAB1-72CD-480E-B7E0-171C1F5B2FC4}" presName="circleB" presStyleLbl="node1" presStyleIdx="3" presStyleCnt="4" custLinFactNeighborX="-9302" custLinFactNeighborY="32558"/>
      <dgm:spPr/>
    </dgm:pt>
    <dgm:pt modelId="{19381AD5-D26A-42D2-8A50-D90B06634C46}" type="pres">
      <dgm:prSet presAssocID="{2926AAB1-72CD-480E-B7E0-171C1F5B2FC4}" presName="spaceB" presStyleCnt="0"/>
      <dgm:spPr/>
    </dgm:pt>
  </dgm:ptLst>
  <dgm:cxnLst>
    <dgm:cxn modelId="{767A155F-A7F6-46D5-BFF8-3D62143FACA7}" srcId="{BCE0923C-A691-47F6-9A36-D862DA0FF924}" destId="{5D9A7F33-4FC2-4A07-A67F-675B6389FB13}" srcOrd="0" destOrd="0" parTransId="{2CBD7C79-6ADF-439A-B137-7A9AB11F71CA}" sibTransId="{0000FB62-D9CB-4F2E-B109-58EACCA73FA9}"/>
    <dgm:cxn modelId="{C5535B16-4B55-4265-ACEF-C5C25200BAAE}" type="presOf" srcId="{6EA4F713-FF04-481A-8D0D-E7D5EDE9C9A0}" destId="{8AA20958-CC22-459A-8F8D-9428CC912BC2}" srcOrd="0" destOrd="2" presId="urn:microsoft.com/office/officeart/2005/8/layout/hProcess11"/>
    <dgm:cxn modelId="{4928F988-5AD4-41C1-B77E-D3CAFBCF770D}" srcId="{EB7D8D80-3A18-40E2-B4AE-8E820C10177B}" destId="{FAEC0505-6FBD-4130-B1F6-DD14613D4C1A}" srcOrd="0" destOrd="0" parTransId="{B45ACF86-3861-42D5-967A-29F114998B4D}" sibTransId="{E6728046-D83E-43A1-BE17-0178EAB90F71}"/>
    <dgm:cxn modelId="{57858ED3-33D4-4683-88A0-06E2D30F9AFC}" type="presOf" srcId="{BCE0923C-A691-47F6-9A36-D862DA0FF924}" destId="{6668434F-EDAC-409A-9137-2CCD9E86F7D3}" srcOrd="0" destOrd="0" presId="urn:microsoft.com/office/officeart/2005/8/layout/hProcess11"/>
    <dgm:cxn modelId="{00003AAE-3EE5-4DC6-8BDE-54E5807FDBD4}" srcId="{8907C052-F708-4050-9899-18E65847CFA7}" destId="{75D4A770-C3AD-4CBF-9649-D78B1A9072B6}" srcOrd="1" destOrd="0" parTransId="{57ECEDEF-55BB-48BB-B474-AE7D1B754F3B}" sibTransId="{455560B5-CB6E-4F06-A861-62EF48097637}"/>
    <dgm:cxn modelId="{3D2A038D-5CC1-4562-815B-F2826087DE5D}" srcId="{75D4A770-C3AD-4CBF-9649-D78B1A9072B6}" destId="{1080A3D5-AF26-4D5F-9F2A-9F6089731A8C}" srcOrd="0" destOrd="0" parTransId="{2B005B2C-5002-4771-ABFF-E6DA26E63409}" sibTransId="{536F8048-D566-48E6-A6CF-B4907D5EE2C6}"/>
    <dgm:cxn modelId="{DDE31F27-F23E-480E-979D-9992B9D74BBB}" type="presOf" srcId="{8907C052-F708-4050-9899-18E65847CFA7}" destId="{2B5588CB-186E-4A63-9A9B-686827AFA2CF}" srcOrd="0" destOrd="0" presId="urn:microsoft.com/office/officeart/2005/8/layout/hProcess11"/>
    <dgm:cxn modelId="{E8E910C0-2826-46E7-A980-EB4ADA0F0D5E}" srcId="{8907C052-F708-4050-9899-18E65847CFA7}" destId="{BCE0923C-A691-47F6-9A36-D862DA0FF924}" srcOrd="0" destOrd="0" parTransId="{9EFEDD65-725F-4820-AE2A-1A7F78618105}" sibTransId="{3AF406EC-53EE-4DC1-A49C-9DA9A8AE812B}"/>
    <dgm:cxn modelId="{59078465-0B39-4061-8132-948F9A15F11B}" type="presOf" srcId="{5D9A7F33-4FC2-4A07-A67F-675B6389FB13}" destId="{6668434F-EDAC-409A-9137-2CCD9E86F7D3}" srcOrd="0" destOrd="1" presId="urn:microsoft.com/office/officeart/2005/8/layout/hProcess11"/>
    <dgm:cxn modelId="{67B75BC3-41D0-472C-947D-15CB32688E6E}" srcId="{8907C052-F708-4050-9899-18E65847CFA7}" destId="{EB7D8D80-3A18-40E2-B4AE-8E820C10177B}" srcOrd="2" destOrd="0" parTransId="{E6172FE1-7F68-49F3-B4FA-FE7B0C7FBDA6}" sibTransId="{1B704B98-9096-47E1-81BA-D50B918687E6}"/>
    <dgm:cxn modelId="{816959B7-EF7A-41FD-9670-8FD007865F84}" srcId="{8907C052-F708-4050-9899-18E65847CFA7}" destId="{2926AAB1-72CD-480E-B7E0-171C1F5B2FC4}" srcOrd="3" destOrd="0" parTransId="{4ABEF6F0-6C2C-40AB-A035-44D33C27A5DE}" sibTransId="{375DDC52-25DE-4BFB-B712-6C93E3734D89}"/>
    <dgm:cxn modelId="{1DCC4578-EC4F-4D3F-A9F8-EBC3AD0041CD}" type="presOf" srcId="{75D4A770-C3AD-4CBF-9649-D78B1A9072B6}" destId="{5D46BE00-8F15-44D5-8F00-26B19B0A1B15}" srcOrd="0" destOrd="0" presId="urn:microsoft.com/office/officeart/2005/8/layout/hProcess11"/>
    <dgm:cxn modelId="{5168BED0-398A-4F7E-B8E5-A08703BEF22D}" type="presOf" srcId="{2926AAB1-72CD-480E-B7E0-171C1F5B2FC4}" destId="{20D021E9-327B-442C-BEA3-A8FCBFD38253}" srcOrd="0" destOrd="0" presId="urn:microsoft.com/office/officeart/2005/8/layout/hProcess11"/>
    <dgm:cxn modelId="{51F37C59-07E6-48B4-BAF9-B9EC366CA7DB}" type="presOf" srcId="{EB7D8D80-3A18-40E2-B4AE-8E820C10177B}" destId="{8AA20958-CC22-459A-8F8D-9428CC912BC2}" srcOrd="0" destOrd="0" presId="urn:microsoft.com/office/officeart/2005/8/layout/hProcess11"/>
    <dgm:cxn modelId="{EF7171D9-F833-4C37-BFB5-AF6D99CA757C}" type="presOf" srcId="{1080A3D5-AF26-4D5F-9F2A-9F6089731A8C}" destId="{5D46BE00-8F15-44D5-8F00-26B19B0A1B15}" srcOrd="0" destOrd="1" presId="urn:microsoft.com/office/officeart/2005/8/layout/hProcess11"/>
    <dgm:cxn modelId="{BBA645D0-A7AF-47AC-9131-FBA112B5C211}" type="presOf" srcId="{FAEC0505-6FBD-4130-B1F6-DD14613D4C1A}" destId="{8AA20958-CC22-459A-8F8D-9428CC912BC2}" srcOrd="0" destOrd="1" presId="urn:microsoft.com/office/officeart/2005/8/layout/hProcess11"/>
    <dgm:cxn modelId="{7894DC64-7F3D-44EE-B9FD-588CDCAFDBB6}" srcId="{EB7D8D80-3A18-40E2-B4AE-8E820C10177B}" destId="{6EA4F713-FF04-481A-8D0D-E7D5EDE9C9A0}" srcOrd="1" destOrd="0" parTransId="{4906F1C9-B798-4D45-A082-0653F575EC20}" sibTransId="{0805676C-ED39-42A8-94A2-F3A077D25477}"/>
    <dgm:cxn modelId="{657D080A-5B7C-4240-AAB0-92DEC32D7BD8}" type="presParOf" srcId="{2B5588CB-186E-4A63-9A9B-686827AFA2CF}" destId="{FB4A7685-B06F-4ABD-8C77-DE6A4279A729}" srcOrd="0" destOrd="0" presId="urn:microsoft.com/office/officeart/2005/8/layout/hProcess11"/>
    <dgm:cxn modelId="{D1B1C725-9D96-44B4-954A-C573F2DE3D8D}" type="presParOf" srcId="{2B5588CB-186E-4A63-9A9B-686827AFA2CF}" destId="{3BB7E015-3E93-4456-B7A6-E7971E0451A7}" srcOrd="1" destOrd="0" presId="urn:microsoft.com/office/officeart/2005/8/layout/hProcess11"/>
    <dgm:cxn modelId="{29660897-9B16-4442-AD89-A274C572473B}" type="presParOf" srcId="{3BB7E015-3E93-4456-B7A6-E7971E0451A7}" destId="{8122B6B4-A592-4A84-AC9B-4949DE36C821}" srcOrd="0" destOrd="0" presId="urn:microsoft.com/office/officeart/2005/8/layout/hProcess11"/>
    <dgm:cxn modelId="{67B330C5-F086-4B16-832B-9A2E0305EAA4}" type="presParOf" srcId="{8122B6B4-A592-4A84-AC9B-4949DE36C821}" destId="{6668434F-EDAC-409A-9137-2CCD9E86F7D3}" srcOrd="0" destOrd="0" presId="urn:microsoft.com/office/officeart/2005/8/layout/hProcess11"/>
    <dgm:cxn modelId="{56BA501F-51CC-49BE-BFA0-4B09F584591B}" type="presParOf" srcId="{8122B6B4-A592-4A84-AC9B-4949DE36C821}" destId="{44ECC424-DC7F-4C8A-9D86-18A7F2D20728}" srcOrd="1" destOrd="0" presId="urn:microsoft.com/office/officeart/2005/8/layout/hProcess11"/>
    <dgm:cxn modelId="{4D809F56-688B-4BAE-92F5-E4474596C6FD}" type="presParOf" srcId="{8122B6B4-A592-4A84-AC9B-4949DE36C821}" destId="{FB02A859-E33D-4686-9DB8-098532D83057}" srcOrd="2" destOrd="0" presId="urn:microsoft.com/office/officeart/2005/8/layout/hProcess11"/>
    <dgm:cxn modelId="{F92AC177-2D94-498B-B655-18CCEBF01A8B}" type="presParOf" srcId="{3BB7E015-3E93-4456-B7A6-E7971E0451A7}" destId="{E79FC55F-1C28-49F0-95CF-94F5955DBB72}" srcOrd="1" destOrd="0" presId="urn:microsoft.com/office/officeart/2005/8/layout/hProcess11"/>
    <dgm:cxn modelId="{4F8BA196-7EA0-4DBD-B408-9675FCB01CEB}" type="presParOf" srcId="{3BB7E015-3E93-4456-B7A6-E7971E0451A7}" destId="{72E4AAF3-84E9-4A0B-8741-B52906BFA306}" srcOrd="2" destOrd="0" presId="urn:microsoft.com/office/officeart/2005/8/layout/hProcess11"/>
    <dgm:cxn modelId="{657657E3-6019-41EF-A4E4-124CD930B271}" type="presParOf" srcId="{72E4AAF3-84E9-4A0B-8741-B52906BFA306}" destId="{5D46BE00-8F15-44D5-8F00-26B19B0A1B15}" srcOrd="0" destOrd="0" presId="urn:microsoft.com/office/officeart/2005/8/layout/hProcess11"/>
    <dgm:cxn modelId="{F57BCC20-C220-464F-A553-70978ED1AEC1}" type="presParOf" srcId="{72E4AAF3-84E9-4A0B-8741-B52906BFA306}" destId="{11E8CAE9-00C2-4199-8CC7-DC4257053CCD}" srcOrd="1" destOrd="0" presId="urn:microsoft.com/office/officeart/2005/8/layout/hProcess11"/>
    <dgm:cxn modelId="{EA42EDEB-B4B1-4EB2-ACE4-B1D998783900}" type="presParOf" srcId="{72E4AAF3-84E9-4A0B-8741-B52906BFA306}" destId="{714349CD-5289-4ABA-AAA8-D3D89E9DA998}" srcOrd="2" destOrd="0" presId="urn:microsoft.com/office/officeart/2005/8/layout/hProcess11"/>
    <dgm:cxn modelId="{1A94E688-D5E0-47A7-9BB7-4FCD39A38CB4}" type="presParOf" srcId="{3BB7E015-3E93-4456-B7A6-E7971E0451A7}" destId="{6492FB0B-2D96-458C-BD13-BB793E2C7566}" srcOrd="3" destOrd="0" presId="urn:microsoft.com/office/officeart/2005/8/layout/hProcess11"/>
    <dgm:cxn modelId="{A9CE16E3-7921-4B32-A759-3D8F1C41540F}" type="presParOf" srcId="{3BB7E015-3E93-4456-B7A6-E7971E0451A7}" destId="{48055F2D-837A-4DAD-957B-EFC35DAB3679}" srcOrd="4" destOrd="0" presId="urn:microsoft.com/office/officeart/2005/8/layout/hProcess11"/>
    <dgm:cxn modelId="{2142B5C0-3296-4FB0-A2B0-95FB20601DC5}" type="presParOf" srcId="{48055F2D-837A-4DAD-957B-EFC35DAB3679}" destId="{8AA20958-CC22-459A-8F8D-9428CC912BC2}" srcOrd="0" destOrd="0" presId="urn:microsoft.com/office/officeart/2005/8/layout/hProcess11"/>
    <dgm:cxn modelId="{7FCFCD53-2CF6-4220-9FF1-51962E619881}" type="presParOf" srcId="{48055F2D-837A-4DAD-957B-EFC35DAB3679}" destId="{1A7C7E6B-877A-42E1-9368-B3A6A46C375D}" srcOrd="1" destOrd="0" presId="urn:microsoft.com/office/officeart/2005/8/layout/hProcess11"/>
    <dgm:cxn modelId="{BAB6A137-3F90-4E32-83A8-60FA1789E55F}" type="presParOf" srcId="{48055F2D-837A-4DAD-957B-EFC35DAB3679}" destId="{0B1E07F0-E35C-4366-9B78-05FC56667777}" srcOrd="2" destOrd="0" presId="urn:microsoft.com/office/officeart/2005/8/layout/hProcess11"/>
    <dgm:cxn modelId="{B7EF152F-57BA-4CBF-AFD4-A4BC1A808E92}" type="presParOf" srcId="{3BB7E015-3E93-4456-B7A6-E7971E0451A7}" destId="{067D3473-2DF0-4B6B-A1AE-C69193FB744F}" srcOrd="5" destOrd="0" presId="urn:microsoft.com/office/officeart/2005/8/layout/hProcess11"/>
    <dgm:cxn modelId="{68E782CC-C843-42F4-B7E8-2B5BB9BF86DB}" type="presParOf" srcId="{3BB7E015-3E93-4456-B7A6-E7971E0451A7}" destId="{4C0E5C91-0A3F-4ABF-BC41-FA08EE44CE3D}" srcOrd="6" destOrd="0" presId="urn:microsoft.com/office/officeart/2005/8/layout/hProcess11"/>
    <dgm:cxn modelId="{3E16752D-2BDD-4768-9911-1C659D1C8136}" type="presParOf" srcId="{4C0E5C91-0A3F-4ABF-BC41-FA08EE44CE3D}" destId="{20D021E9-327B-442C-BEA3-A8FCBFD38253}" srcOrd="0" destOrd="0" presId="urn:microsoft.com/office/officeart/2005/8/layout/hProcess11"/>
    <dgm:cxn modelId="{3F653D54-4923-4235-9B4A-3080FFDDBE9B}" type="presParOf" srcId="{4C0E5C91-0A3F-4ABF-BC41-FA08EE44CE3D}" destId="{EB100F60-5FBD-486A-A228-B8CE513D49DF}" srcOrd="1" destOrd="0" presId="urn:microsoft.com/office/officeart/2005/8/layout/hProcess11"/>
    <dgm:cxn modelId="{B00D006C-CAC9-4137-8965-6D389D6F00DB}" type="presParOf" srcId="{4C0E5C91-0A3F-4ABF-BC41-FA08EE44CE3D}" destId="{19381AD5-D26A-42D2-8A50-D90B06634C46}" srcOrd="2" destOrd="0" presId="urn:microsoft.com/office/officeart/2005/8/layout/hProcess11"/>
  </dgm:cxnLst>
  <dgm:bg/>
  <dgm:whole/>
</dgm:dataModel>
</file>

<file path=word/diagrams/data2.xml><?xml version="1.0" encoding="utf-8"?>
<dgm:dataModel xmlns:dgm="http://schemas.openxmlformats.org/drawingml/2006/diagram" xmlns:a="http://schemas.openxmlformats.org/drawingml/2006/main">
  <dgm:ptLst>
    <dgm:pt modelId="{8907C052-F708-4050-9899-18E65847CFA7}"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fr-FR"/>
        </a:p>
      </dgm:t>
    </dgm:pt>
    <dgm:pt modelId="{BCE0923C-A691-47F6-9A36-D862DA0FF924}">
      <dgm:prSet phldrT="[Texte]" custT="1"/>
      <dgm:spPr/>
      <dgm:t>
        <a:bodyPr/>
        <a:lstStyle/>
        <a:p>
          <a:pPr algn="ctr"/>
          <a:r>
            <a:rPr lang="fr-FR" sz="1000" b="1"/>
            <a:t>2003</a:t>
          </a:r>
        </a:p>
      </dgm:t>
    </dgm:pt>
    <dgm:pt modelId="{9EFEDD65-725F-4820-AE2A-1A7F78618105}" type="parTrans" cxnId="{E8E910C0-2826-46E7-A980-EB4ADA0F0D5E}">
      <dgm:prSet/>
      <dgm:spPr/>
      <dgm:t>
        <a:bodyPr/>
        <a:lstStyle/>
        <a:p>
          <a:endParaRPr lang="fr-FR"/>
        </a:p>
      </dgm:t>
    </dgm:pt>
    <dgm:pt modelId="{3AF406EC-53EE-4DC1-A49C-9DA9A8AE812B}" type="sibTrans" cxnId="{E8E910C0-2826-46E7-A980-EB4ADA0F0D5E}">
      <dgm:prSet/>
      <dgm:spPr/>
      <dgm:t>
        <a:bodyPr/>
        <a:lstStyle/>
        <a:p>
          <a:endParaRPr lang="fr-FR"/>
        </a:p>
      </dgm:t>
    </dgm:pt>
    <dgm:pt modelId="{5D9A7F33-4FC2-4A07-A67F-675B6389FB13}">
      <dgm:prSet phldrT="[Texte]" custT="1"/>
      <dgm:spPr/>
      <dgm:t>
        <a:bodyPr/>
        <a:lstStyle/>
        <a:p>
          <a:pPr algn="l"/>
          <a:r>
            <a:rPr lang="fr-FR" sz="1050" b="1"/>
            <a:t>Biopharm</a:t>
          </a:r>
          <a:r>
            <a:rPr lang="fr-FR" sz="1050"/>
            <a:t> crée une société spécialisée dans la promotion et l’information médicale dénommée Human Health information (HHI).</a:t>
          </a:r>
          <a:endParaRPr lang="fr-FR" sz="500"/>
        </a:p>
      </dgm:t>
    </dgm:pt>
    <dgm:pt modelId="{2CBD7C79-6ADF-439A-B137-7A9AB11F71CA}" type="parTrans" cxnId="{767A155F-A7F6-46D5-BFF8-3D62143FACA7}">
      <dgm:prSet/>
      <dgm:spPr/>
      <dgm:t>
        <a:bodyPr/>
        <a:lstStyle/>
        <a:p>
          <a:endParaRPr lang="fr-FR"/>
        </a:p>
      </dgm:t>
    </dgm:pt>
    <dgm:pt modelId="{0000FB62-D9CB-4F2E-B109-58EACCA73FA9}" type="sibTrans" cxnId="{767A155F-A7F6-46D5-BFF8-3D62143FACA7}">
      <dgm:prSet/>
      <dgm:spPr/>
      <dgm:t>
        <a:bodyPr/>
        <a:lstStyle/>
        <a:p>
          <a:endParaRPr lang="fr-FR"/>
        </a:p>
      </dgm:t>
    </dgm:pt>
    <dgm:pt modelId="{75D4A770-C3AD-4CBF-9649-D78B1A9072B6}">
      <dgm:prSet phldrT="[Texte]" custT="1"/>
      <dgm:spPr/>
      <dgm:t>
        <a:bodyPr/>
        <a:lstStyle/>
        <a:p>
          <a:pPr algn="ctr"/>
          <a:r>
            <a:rPr lang="fr-FR" sz="1000" b="1"/>
            <a:t>2006</a:t>
          </a:r>
        </a:p>
      </dgm:t>
    </dgm:pt>
    <dgm:pt modelId="{57ECEDEF-55BB-48BB-B474-AE7D1B754F3B}" type="parTrans" cxnId="{00003AAE-3EE5-4DC6-8BDE-54E5807FDBD4}">
      <dgm:prSet/>
      <dgm:spPr/>
      <dgm:t>
        <a:bodyPr/>
        <a:lstStyle/>
        <a:p>
          <a:endParaRPr lang="fr-FR"/>
        </a:p>
      </dgm:t>
    </dgm:pt>
    <dgm:pt modelId="{455560B5-CB6E-4F06-A861-62EF48097637}" type="sibTrans" cxnId="{00003AAE-3EE5-4DC6-8BDE-54E5807FDBD4}">
      <dgm:prSet/>
      <dgm:spPr/>
      <dgm:t>
        <a:bodyPr/>
        <a:lstStyle/>
        <a:p>
          <a:endParaRPr lang="fr-FR"/>
        </a:p>
      </dgm:t>
    </dgm:pt>
    <dgm:pt modelId="{EB7D8D80-3A18-40E2-B4AE-8E820C10177B}">
      <dgm:prSet phldrT="[Texte]" custT="1"/>
      <dgm:spPr/>
      <dgm:t>
        <a:bodyPr/>
        <a:lstStyle/>
        <a:p>
          <a:pPr algn="ctr"/>
          <a:r>
            <a:rPr lang="fr-FR" sz="1000" b="1"/>
            <a:t>2008</a:t>
          </a:r>
        </a:p>
      </dgm:t>
    </dgm:pt>
    <dgm:pt modelId="{E6172FE1-7F68-49F3-B4FA-FE7B0C7FBDA6}" type="parTrans" cxnId="{67B75BC3-41D0-472C-947D-15CB32688E6E}">
      <dgm:prSet/>
      <dgm:spPr/>
      <dgm:t>
        <a:bodyPr/>
        <a:lstStyle/>
        <a:p>
          <a:endParaRPr lang="fr-FR"/>
        </a:p>
      </dgm:t>
    </dgm:pt>
    <dgm:pt modelId="{1B704B98-9096-47E1-81BA-D50B918687E6}" type="sibTrans" cxnId="{67B75BC3-41D0-472C-947D-15CB32688E6E}">
      <dgm:prSet/>
      <dgm:spPr/>
      <dgm:t>
        <a:bodyPr/>
        <a:lstStyle/>
        <a:p>
          <a:endParaRPr lang="fr-FR"/>
        </a:p>
      </dgm:t>
    </dgm:pt>
    <dgm:pt modelId="{1080A3D5-AF26-4D5F-9F2A-9F6089731A8C}">
      <dgm:prSet phldrT="[Texte]" custT="1"/>
      <dgm:spPr/>
      <dgm:t>
        <a:bodyPr/>
        <a:lstStyle/>
        <a:p>
          <a:pPr algn="l"/>
          <a:r>
            <a:rPr lang="fr-FR" sz="1050" b="1"/>
            <a:t>Biopharm</a:t>
          </a:r>
          <a:r>
            <a:rPr lang="fr-FR" sz="1050"/>
            <a:t> lance une société de répartition aux officines dénommée </a:t>
          </a:r>
          <a:r>
            <a:rPr lang="fr-FR" sz="1050" b="1"/>
            <a:t>Biopure</a:t>
          </a:r>
          <a:r>
            <a:rPr lang="fr-FR" sz="1050" b="0"/>
            <a:t>.</a:t>
          </a:r>
          <a:endParaRPr lang="fr-FR" sz="1050"/>
        </a:p>
      </dgm:t>
    </dgm:pt>
    <dgm:pt modelId="{536F8048-D566-48E6-A6CF-B4907D5EE2C6}" type="sibTrans" cxnId="{3D2A038D-5CC1-4562-815B-F2826087DE5D}">
      <dgm:prSet/>
      <dgm:spPr/>
      <dgm:t>
        <a:bodyPr/>
        <a:lstStyle/>
        <a:p>
          <a:endParaRPr lang="fr-FR"/>
        </a:p>
      </dgm:t>
    </dgm:pt>
    <dgm:pt modelId="{2B005B2C-5002-4771-ABFF-E6DA26E63409}" type="parTrans" cxnId="{3D2A038D-5CC1-4562-815B-F2826087DE5D}">
      <dgm:prSet/>
      <dgm:spPr/>
      <dgm:t>
        <a:bodyPr/>
        <a:lstStyle/>
        <a:p>
          <a:endParaRPr lang="fr-FR"/>
        </a:p>
      </dgm:t>
    </dgm:pt>
    <dgm:pt modelId="{FAEC0505-6FBD-4130-B1F6-DD14613D4C1A}">
      <dgm:prSet phldrT="[Texte]" custT="1"/>
      <dgm:spPr/>
      <dgm:t>
        <a:bodyPr/>
        <a:lstStyle/>
        <a:p>
          <a:pPr algn="l" rtl="0"/>
          <a:r>
            <a:rPr lang="fr-FR" sz="1050" b="1"/>
            <a:t> Biopharm</a:t>
          </a:r>
          <a:r>
            <a:rPr lang="fr-FR" sz="1050"/>
            <a:t> certifie son réseau de distribution grossiste selon la norme ISO 9001 Version 2008. </a:t>
          </a:r>
        </a:p>
      </dgm:t>
    </dgm:pt>
    <dgm:pt modelId="{E6728046-D83E-43A1-BE17-0178EAB90F71}" type="sibTrans" cxnId="{4928F988-5AD4-41C1-B77E-D3CAFBCF770D}">
      <dgm:prSet/>
      <dgm:spPr/>
      <dgm:t>
        <a:bodyPr/>
        <a:lstStyle/>
        <a:p>
          <a:endParaRPr lang="fr-FR"/>
        </a:p>
      </dgm:t>
    </dgm:pt>
    <dgm:pt modelId="{B45ACF86-3861-42D5-967A-29F114998B4D}" type="parTrans" cxnId="{4928F988-5AD4-41C1-B77E-D3CAFBCF770D}">
      <dgm:prSet/>
      <dgm:spPr/>
      <dgm:t>
        <a:bodyPr/>
        <a:lstStyle/>
        <a:p>
          <a:endParaRPr lang="fr-FR"/>
        </a:p>
      </dgm:t>
    </dgm:pt>
    <dgm:pt modelId="{33B43493-E0B6-4829-A802-A2EFD761D33C}">
      <dgm:prSet custT="1"/>
      <dgm:spPr/>
      <dgm:t>
        <a:bodyPr/>
        <a:lstStyle/>
        <a:p>
          <a:pPr algn="ctr"/>
          <a:r>
            <a:rPr lang="fr-FR" sz="1000" b="1"/>
            <a:t>2015</a:t>
          </a:r>
        </a:p>
        <a:p>
          <a:pPr algn="l"/>
          <a:r>
            <a:rPr lang="fr-FR" sz="1800" b="1"/>
            <a:t>.</a:t>
          </a:r>
          <a:r>
            <a:rPr lang="fr-FR" sz="1050" b="1"/>
            <a:t>Biopharm</a:t>
          </a:r>
          <a:r>
            <a:rPr lang="fr-FR" sz="1050"/>
            <a:t> obtenient le certificat de conformité aux Bonnes Pratiques de Fabrication délivrée par (ANSM).</a:t>
          </a:r>
          <a:endParaRPr lang="fr-FR" sz="1050" b="1"/>
        </a:p>
      </dgm:t>
    </dgm:pt>
    <dgm:pt modelId="{7AD745A4-2F1C-4172-925E-50556908EB34}" type="parTrans" cxnId="{CAD4246D-40C3-4DBD-B4B9-AB7DDA610515}">
      <dgm:prSet/>
      <dgm:spPr/>
      <dgm:t>
        <a:bodyPr/>
        <a:lstStyle/>
        <a:p>
          <a:endParaRPr lang="fr-FR"/>
        </a:p>
      </dgm:t>
    </dgm:pt>
    <dgm:pt modelId="{6C759C67-76C6-4116-9600-C654B33EEC81}" type="sibTrans" cxnId="{CAD4246D-40C3-4DBD-B4B9-AB7DDA610515}">
      <dgm:prSet/>
      <dgm:spPr/>
      <dgm:t>
        <a:bodyPr/>
        <a:lstStyle/>
        <a:p>
          <a:endParaRPr lang="fr-FR"/>
        </a:p>
      </dgm:t>
    </dgm:pt>
    <dgm:pt modelId="{2B5588CB-186E-4A63-9A9B-686827AFA2CF}" type="pres">
      <dgm:prSet presAssocID="{8907C052-F708-4050-9899-18E65847CFA7}" presName="Name0" presStyleCnt="0">
        <dgm:presLayoutVars>
          <dgm:dir/>
          <dgm:resizeHandles val="exact"/>
        </dgm:presLayoutVars>
      </dgm:prSet>
      <dgm:spPr/>
      <dgm:t>
        <a:bodyPr/>
        <a:lstStyle/>
        <a:p>
          <a:endParaRPr lang="fr-FR"/>
        </a:p>
      </dgm:t>
    </dgm:pt>
    <dgm:pt modelId="{FB4A7685-B06F-4ABD-8C77-DE6A4279A729}" type="pres">
      <dgm:prSet presAssocID="{8907C052-F708-4050-9899-18E65847CFA7}" presName="arrow" presStyleLbl="bgShp" presStyleIdx="0" presStyleCnt="1" custScaleY="50895" custLinFactNeighborX="-494" custLinFactNeighborY="15832"/>
      <dgm:spPr/>
      <dgm:t>
        <a:bodyPr/>
        <a:lstStyle/>
        <a:p>
          <a:endParaRPr lang="fr-FR"/>
        </a:p>
      </dgm:t>
    </dgm:pt>
    <dgm:pt modelId="{3BB7E015-3E93-4456-B7A6-E7971E0451A7}" type="pres">
      <dgm:prSet presAssocID="{8907C052-F708-4050-9899-18E65847CFA7}" presName="points" presStyleCnt="0"/>
      <dgm:spPr/>
    </dgm:pt>
    <dgm:pt modelId="{8122B6B4-A592-4A84-AC9B-4949DE36C821}" type="pres">
      <dgm:prSet presAssocID="{BCE0923C-A691-47F6-9A36-D862DA0FF924}" presName="compositeA" presStyleCnt="0"/>
      <dgm:spPr/>
    </dgm:pt>
    <dgm:pt modelId="{6668434F-EDAC-409A-9137-2CCD9E86F7D3}" type="pres">
      <dgm:prSet presAssocID="{BCE0923C-A691-47F6-9A36-D862DA0FF924}" presName="textA" presStyleLbl="revTx" presStyleIdx="0" presStyleCnt="4" custScaleX="356794" custScaleY="150669" custLinFactNeighborX="1026" custLinFactNeighborY="-18605">
        <dgm:presLayoutVars>
          <dgm:bulletEnabled val="1"/>
        </dgm:presLayoutVars>
      </dgm:prSet>
      <dgm:spPr/>
      <dgm:t>
        <a:bodyPr/>
        <a:lstStyle/>
        <a:p>
          <a:endParaRPr lang="fr-FR"/>
        </a:p>
      </dgm:t>
    </dgm:pt>
    <dgm:pt modelId="{44ECC424-DC7F-4C8A-9D86-18A7F2D20728}" type="pres">
      <dgm:prSet presAssocID="{BCE0923C-A691-47F6-9A36-D862DA0FF924}" presName="circleA" presStyleLbl="node1" presStyleIdx="0" presStyleCnt="4" custLinFactNeighborX="27907" custLinFactNeighborY="13953"/>
      <dgm:spPr/>
      <dgm:t>
        <a:bodyPr/>
        <a:lstStyle/>
        <a:p>
          <a:endParaRPr lang="fr-FR"/>
        </a:p>
      </dgm:t>
    </dgm:pt>
    <dgm:pt modelId="{FB02A859-E33D-4686-9DB8-098532D83057}" type="pres">
      <dgm:prSet presAssocID="{BCE0923C-A691-47F6-9A36-D862DA0FF924}" presName="spaceA" presStyleCnt="0"/>
      <dgm:spPr/>
    </dgm:pt>
    <dgm:pt modelId="{E79FC55F-1C28-49F0-95CF-94F5955DBB72}" type="pres">
      <dgm:prSet presAssocID="{3AF406EC-53EE-4DC1-A49C-9DA9A8AE812B}" presName="space" presStyleCnt="0"/>
      <dgm:spPr/>
    </dgm:pt>
    <dgm:pt modelId="{72E4AAF3-84E9-4A0B-8741-B52906BFA306}" type="pres">
      <dgm:prSet presAssocID="{75D4A770-C3AD-4CBF-9649-D78B1A9072B6}" presName="compositeB" presStyleCnt="0"/>
      <dgm:spPr/>
    </dgm:pt>
    <dgm:pt modelId="{5D46BE00-8F15-44D5-8F00-26B19B0A1B15}" type="pres">
      <dgm:prSet presAssocID="{75D4A770-C3AD-4CBF-9649-D78B1A9072B6}" presName="textB" presStyleLbl="revTx" presStyleIdx="1" presStyleCnt="4" custAng="10800000" custFlipVert="1" custScaleX="321685" custScaleY="98605">
        <dgm:presLayoutVars>
          <dgm:bulletEnabled val="1"/>
        </dgm:presLayoutVars>
      </dgm:prSet>
      <dgm:spPr/>
      <dgm:t>
        <a:bodyPr/>
        <a:lstStyle/>
        <a:p>
          <a:endParaRPr lang="fr-FR"/>
        </a:p>
      </dgm:t>
    </dgm:pt>
    <dgm:pt modelId="{11E8CAE9-00C2-4199-8CC7-DC4257053CCD}" type="pres">
      <dgm:prSet presAssocID="{75D4A770-C3AD-4CBF-9649-D78B1A9072B6}" presName="circleB" presStyleLbl="node1" presStyleIdx="1" presStyleCnt="4" custLinFactNeighborX="39714" custLinFactNeighborY="69454"/>
      <dgm:spPr/>
    </dgm:pt>
    <dgm:pt modelId="{714349CD-5289-4ABA-AAA8-D3D89E9DA998}" type="pres">
      <dgm:prSet presAssocID="{75D4A770-C3AD-4CBF-9649-D78B1A9072B6}" presName="spaceB" presStyleCnt="0"/>
      <dgm:spPr/>
    </dgm:pt>
    <dgm:pt modelId="{6492FB0B-2D96-458C-BD13-BB793E2C7566}" type="pres">
      <dgm:prSet presAssocID="{455560B5-CB6E-4F06-A861-62EF48097637}" presName="space" presStyleCnt="0"/>
      <dgm:spPr/>
    </dgm:pt>
    <dgm:pt modelId="{48055F2D-837A-4DAD-957B-EFC35DAB3679}" type="pres">
      <dgm:prSet presAssocID="{EB7D8D80-3A18-40E2-B4AE-8E820C10177B}" presName="compositeA" presStyleCnt="0"/>
      <dgm:spPr/>
    </dgm:pt>
    <dgm:pt modelId="{8AA20958-CC22-459A-8F8D-9428CC912BC2}" type="pres">
      <dgm:prSet presAssocID="{EB7D8D80-3A18-40E2-B4AE-8E820C10177B}" presName="textA" presStyleLbl="revTx" presStyleIdx="2" presStyleCnt="4" custScaleX="322108" custScaleY="126122">
        <dgm:presLayoutVars>
          <dgm:bulletEnabled val="1"/>
        </dgm:presLayoutVars>
      </dgm:prSet>
      <dgm:spPr/>
      <dgm:t>
        <a:bodyPr/>
        <a:lstStyle/>
        <a:p>
          <a:endParaRPr lang="fr-FR"/>
        </a:p>
      </dgm:t>
    </dgm:pt>
    <dgm:pt modelId="{1A7C7E6B-877A-42E1-9368-B3A6A46C375D}" type="pres">
      <dgm:prSet presAssocID="{EB7D8D80-3A18-40E2-B4AE-8E820C10177B}" presName="circleA" presStyleLbl="node1" presStyleIdx="2" presStyleCnt="4" custLinFactNeighborX="19544" custLinFactNeighborY="35375"/>
      <dgm:spPr/>
    </dgm:pt>
    <dgm:pt modelId="{0B1E07F0-E35C-4366-9B78-05FC56667777}" type="pres">
      <dgm:prSet presAssocID="{EB7D8D80-3A18-40E2-B4AE-8E820C10177B}" presName="spaceA" presStyleCnt="0"/>
      <dgm:spPr/>
    </dgm:pt>
    <dgm:pt modelId="{20A1A38A-CCDE-49FA-89F7-154DDBC362D2}" type="pres">
      <dgm:prSet presAssocID="{1B704B98-9096-47E1-81BA-D50B918687E6}" presName="space" presStyleCnt="0"/>
      <dgm:spPr/>
    </dgm:pt>
    <dgm:pt modelId="{FBDA2136-2281-47EB-89D3-35E33A1E73C9}" type="pres">
      <dgm:prSet presAssocID="{33B43493-E0B6-4829-A802-A2EFD761D33C}" presName="compositeB" presStyleCnt="0"/>
      <dgm:spPr/>
    </dgm:pt>
    <dgm:pt modelId="{6CD9D5D4-6C76-42B2-B9EC-A667CAB4A64C}" type="pres">
      <dgm:prSet presAssocID="{33B43493-E0B6-4829-A802-A2EFD761D33C}" presName="textB" presStyleLbl="revTx" presStyleIdx="3" presStyleCnt="4" custScaleX="364571">
        <dgm:presLayoutVars>
          <dgm:bulletEnabled val="1"/>
        </dgm:presLayoutVars>
      </dgm:prSet>
      <dgm:spPr/>
      <dgm:t>
        <a:bodyPr/>
        <a:lstStyle/>
        <a:p>
          <a:endParaRPr lang="fr-FR"/>
        </a:p>
      </dgm:t>
    </dgm:pt>
    <dgm:pt modelId="{6248B78A-0F84-4977-B243-D89CDB4186D7}" type="pres">
      <dgm:prSet presAssocID="{33B43493-E0B6-4829-A802-A2EFD761D33C}" presName="circleB" presStyleLbl="node1" presStyleIdx="3" presStyleCnt="4" custLinFactNeighborX="4651" custLinFactNeighborY="65117"/>
      <dgm:spPr/>
    </dgm:pt>
    <dgm:pt modelId="{8AE0FE8D-DDC7-47BD-ACF4-EB673A456C7D}" type="pres">
      <dgm:prSet presAssocID="{33B43493-E0B6-4829-A802-A2EFD761D33C}" presName="spaceB" presStyleCnt="0"/>
      <dgm:spPr/>
    </dgm:pt>
  </dgm:ptLst>
  <dgm:cxnLst>
    <dgm:cxn modelId="{767A155F-A7F6-46D5-BFF8-3D62143FACA7}" srcId="{BCE0923C-A691-47F6-9A36-D862DA0FF924}" destId="{5D9A7F33-4FC2-4A07-A67F-675B6389FB13}" srcOrd="0" destOrd="0" parTransId="{2CBD7C79-6ADF-439A-B137-7A9AB11F71CA}" sibTransId="{0000FB62-D9CB-4F2E-B109-58EACCA73FA9}"/>
    <dgm:cxn modelId="{4928F988-5AD4-41C1-B77E-D3CAFBCF770D}" srcId="{EB7D8D80-3A18-40E2-B4AE-8E820C10177B}" destId="{FAEC0505-6FBD-4130-B1F6-DD14613D4C1A}" srcOrd="0" destOrd="0" parTransId="{B45ACF86-3861-42D5-967A-29F114998B4D}" sibTransId="{E6728046-D83E-43A1-BE17-0178EAB90F71}"/>
    <dgm:cxn modelId="{CAD4246D-40C3-4DBD-B4B9-AB7DDA610515}" srcId="{8907C052-F708-4050-9899-18E65847CFA7}" destId="{33B43493-E0B6-4829-A802-A2EFD761D33C}" srcOrd="3" destOrd="0" parTransId="{7AD745A4-2F1C-4172-925E-50556908EB34}" sibTransId="{6C759C67-76C6-4116-9600-C654B33EEC81}"/>
    <dgm:cxn modelId="{00003AAE-3EE5-4DC6-8BDE-54E5807FDBD4}" srcId="{8907C052-F708-4050-9899-18E65847CFA7}" destId="{75D4A770-C3AD-4CBF-9649-D78B1A9072B6}" srcOrd="1" destOrd="0" parTransId="{57ECEDEF-55BB-48BB-B474-AE7D1B754F3B}" sibTransId="{455560B5-CB6E-4F06-A861-62EF48097637}"/>
    <dgm:cxn modelId="{3D2A038D-5CC1-4562-815B-F2826087DE5D}" srcId="{75D4A770-C3AD-4CBF-9649-D78B1A9072B6}" destId="{1080A3D5-AF26-4D5F-9F2A-9F6089731A8C}" srcOrd="0" destOrd="0" parTransId="{2B005B2C-5002-4771-ABFF-E6DA26E63409}" sibTransId="{536F8048-D566-48E6-A6CF-B4907D5EE2C6}"/>
    <dgm:cxn modelId="{E8E910C0-2826-46E7-A980-EB4ADA0F0D5E}" srcId="{8907C052-F708-4050-9899-18E65847CFA7}" destId="{BCE0923C-A691-47F6-9A36-D862DA0FF924}" srcOrd="0" destOrd="0" parTransId="{9EFEDD65-725F-4820-AE2A-1A7F78618105}" sibTransId="{3AF406EC-53EE-4DC1-A49C-9DA9A8AE812B}"/>
    <dgm:cxn modelId="{67B75BC3-41D0-472C-947D-15CB32688E6E}" srcId="{8907C052-F708-4050-9899-18E65847CFA7}" destId="{EB7D8D80-3A18-40E2-B4AE-8E820C10177B}" srcOrd="2" destOrd="0" parTransId="{E6172FE1-7F68-49F3-B4FA-FE7B0C7FBDA6}" sibTransId="{1B704B98-9096-47E1-81BA-D50B918687E6}"/>
    <dgm:cxn modelId="{203B1B15-0169-4C70-AF5E-367CC0676C38}" type="presOf" srcId="{33B43493-E0B6-4829-A802-A2EFD761D33C}" destId="{6CD9D5D4-6C76-42B2-B9EC-A667CAB4A64C}" srcOrd="0" destOrd="0" presId="urn:microsoft.com/office/officeart/2005/8/layout/hProcess11"/>
    <dgm:cxn modelId="{EEAD5459-0F8D-4303-99C2-1495E9C1D763}" type="presOf" srcId="{75D4A770-C3AD-4CBF-9649-D78B1A9072B6}" destId="{5D46BE00-8F15-44D5-8F00-26B19B0A1B15}" srcOrd="0" destOrd="0" presId="urn:microsoft.com/office/officeart/2005/8/layout/hProcess11"/>
    <dgm:cxn modelId="{EE8B22DB-8A26-457B-9DD8-F7FC60358136}" type="presOf" srcId="{FAEC0505-6FBD-4130-B1F6-DD14613D4C1A}" destId="{8AA20958-CC22-459A-8F8D-9428CC912BC2}" srcOrd="0" destOrd="1" presId="urn:microsoft.com/office/officeart/2005/8/layout/hProcess11"/>
    <dgm:cxn modelId="{6B8A59E4-8FAD-495A-912E-95043D86BDA2}" type="presOf" srcId="{1080A3D5-AF26-4D5F-9F2A-9F6089731A8C}" destId="{5D46BE00-8F15-44D5-8F00-26B19B0A1B15}" srcOrd="0" destOrd="1" presId="urn:microsoft.com/office/officeart/2005/8/layout/hProcess11"/>
    <dgm:cxn modelId="{F8E2C072-AC15-4053-BA47-856D27D3F2AC}" type="presOf" srcId="{8907C052-F708-4050-9899-18E65847CFA7}" destId="{2B5588CB-186E-4A63-9A9B-686827AFA2CF}" srcOrd="0" destOrd="0" presId="urn:microsoft.com/office/officeart/2005/8/layout/hProcess11"/>
    <dgm:cxn modelId="{05A41E61-216C-4C1D-A3F8-A4C70659CCB2}" type="presOf" srcId="{5D9A7F33-4FC2-4A07-A67F-675B6389FB13}" destId="{6668434F-EDAC-409A-9137-2CCD9E86F7D3}" srcOrd="0" destOrd="1" presId="urn:microsoft.com/office/officeart/2005/8/layout/hProcess11"/>
    <dgm:cxn modelId="{2CC573D8-F9A9-4DD4-8635-F7CCBAF57765}" type="presOf" srcId="{BCE0923C-A691-47F6-9A36-D862DA0FF924}" destId="{6668434F-EDAC-409A-9137-2CCD9E86F7D3}" srcOrd="0" destOrd="0" presId="urn:microsoft.com/office/officeart/2005/8/layout/hProcess11"/>
    <dgm:cxn modelId="{7D57B2BC-5C7B-4AA7-BE32-63A4D6550E5A}" type="presOf" srcId="{EB7D8D80-3A18-40E2-B4AE-8E820C10177B}" destId="{8AA20958-CC22-459A-8F8D-9428CC912BC2}" srcOrd="0" destOrd="0" presId="urn:microsoft.com/office/officeart/2005/8/layout/hProcess11"/>
    <dgm:cxn modelId="{2F7E2509-27FE-465E-A52B-7638C7CC891A}" type="presParOf" srcId="{2B5588CB-186E-4A63-9A9B-686827AFA2CF}" destId="{FB4A7685-B06F-4ABD-8C77-DE6A4279A729}" srcOrd="0" destOrd="0" presId="urn:microsoft.com/office/officeart/2005/8/layout/hProcess11"/>
    <dgm:cxn modelId="{52EA2ED5-6486-4BE5-BCFC-EC9BBAC35FDF}" type="presParOf" srcId="{2B5588CB-186E-4A63-9A9B-686827AFA2CF}" destId="{3BB7E015-3E93-4456-B7A6-E7971E0451A7}" srcOrd="1" destOrd="0" presId="urn:microsoft.com/office/officeart/2005/8/layout/hProcess11"/>
    <dgm:cxn modelId="{8109C62D-ED28-43D3-B71D-72F4AA458B45}" type="presParOf" srcId="{3BB7E015-3E93-4456-B7A6-E7971E0451A7}" destId="{8122B6B4-A592-4A84-AC9B-4949DE36C821}" srcOrd="0" destOrd="0" presId="urn:microsoft.com/office/officeart/2005/8/layout/hProcess11"/>
    <dgm:cxn modelId="{9BA91940-61FE-45D8-BFA3-16417E54BCF7}" type="presParOf" srcId="{8122B6B4-A592-4A84-AC9B-4949DE36C821}" destId="{6668434F-EDAC-409A-9137-2CCD9E86F7D3}" srcOrd="0" destOrd="0" presId="urn:microsoft.com/office/officeart/2005/8/layout/hProcess11"/>
    <dgm:cxn modelId="{BBCF91C6-9552-43EC-8D68-231A3338F13F}" type="presParOf" srcId="{8122B6B4-A592-4A84-AC9B-4949DE36C821}" destId="{44ECC424-DC7F-4C8A-9D86-18A7F2D20728}" srcOrd="1" destOrd="0" presId="urn:microsoft.com/office/officeart/2005/8/layout/hProcess11"/>
    <dgm:cxn modelId="{2C06EB11-D73F-47A5-AF34-A55006F8B6BC}" type="presParOf" srcId="{8122B6B4-A592-4A84-AC9B-4949DE36C821}" destId="{FB02A859-E33D-4686-9DB8-098532D83057}" srcOrd="2" destOrd="0" presId="urn:microsoft.com/office/officeart/2005/8/layout/hProcess11"/>
    <dgm:cxn modelId="{082AC9D1-D040-41CB-8C6A-6A6E5D6CE796}" type="presParOf" srcId="{3BB7E015-3E93-4456-B7A6-E7971E0451A7}" destId="{E79FC55F-1C28-49F0-95CF-94F5955DBB72}" srcOrd="1" destOrd="0" presId="urn:microsoft.com/office/officeart/2005/8/layout/hProcess11"/>
    <dgm:cxn modelId="{784614C0-83F4-4317-A0D3-156F315F77B1}" type="presParOf" srcId="{3BB7E015-3E93-4456-B7A6-E7971E0451A7}" destId="{72E4AAF3-84E9-4A0B-8741-B52906BFA306}" srcOrd="2" destOrd="0" presId="urn:microsoft.com/office/officeart/2005/8/layout/hProcess11"/>
    <dgm:cxn modelId="{89885852-9B75-48A9-9972-65F47A952A79}" type="presParOf" srcId="{72E4AAF3-84E9-4A0B-8741-B52906BFA306}" destId="{5D46BE00-8F15-44D5-8F00-26B19B0A1B15}" srcOrd="0" destOrd="0" presId="urn:microsoft.com/office/officeart/2005/8/layout/hProcess11"/>
    <dgm:cxn modelId="{E9DFE981-0158-4844-87D2-6586B30763AA}" type="presParOf" srcId="{72E4AAF3-84E9-4A0B-8741-B52906BFA306}" destId="{11E8CAE9-00C2-4199-8CC7-DC4257053CCD}" srcOrd="1" destOrd="0" presId="urn:microsoft.com/office/officeart/2005/8/layout/hProcess11"/>
    <dgm:cxn modelId="{AA1DADF6-8175-4439-9C7A-1DDEDBF8F4D1}" type="presParOf" srcId="{72E4AAF3-84E9-4A0B-8741-B52906BFA306}" destId="{714349CD-5289-4ABA-AAA8-D3D89E9DA998}" srcOrd="2" destOrd="0" presId="urn:microsoft.com/office/officeart/2005/8/layout/hProcess11"/>
    <dgm:cxn modelId="{831703B0-6886-4B9B-A234-BB6D55A1971D}" type="presParOf" srcId="{3BB7E015-3E93-4456-B7A6-E7971E0451A7}" destId="{6492FB0B-2D96-458C-BD13-BB793E2C7566}" srcOrd="3" destOrd="0" presId="urn:microsoft.com/office/officeart/2005/8/layout/hProcess11"/>
    <dgm:cxn modelId="{879C298E-141F-4A33-AA3C-0454F087EE45}" type="presParOf" srcId="{3BB7E015-3E93-4456-B7A6-E7971E0451A7}" destId="{48055F2D-837A-4DAD-957B-EFC35DAB3679}" srcOrd="4" destOrd="0" presId="urn:microsoft.com/office/officeart/2005/8/layout/hProcess11"/>
    <dgm:cxn modelId="{D872B03A-8AF3-41CE-AF22-9455E9110153}" type="presParOf" srcId="{48055F2D-837A-4DAD-957B-EFC35DAB3679}" destId="{8AA20958-CC22-459A-8F8D-9428CC912BC2}" srcOrd="0" destOrd="0" presId="urn:microsoft.com/office/officeart/2005/8/layout/hProcess11"/>
    <dgm:cxn modelId="{A3B19007-2E1F-473A-AFEE-EE799673A957}" type="presParOf" srcId="{48055F2D-837A-4DAD-957B-EFC35DAB3679}" destId="{1A7C7E6B-877A-42E1-9368-B3A6A46C375D}" srcOrd="1" destOrd="0" presId="urn:microsoft.com/office/officeart/2005/8/layout/hProcess11"/>
    <dgm:cxn modelId="{EBE32785-6149-4C9F-93BF-B25290CBA0BF}" type="presParOf" srcId="{48055F2D-837A-4DAD-957B-EFC35DAB3679}" destId="{0B1E07F0-E35C-4366-9B78-05FC56667777}" srcOrd="2" destOrd="0" presId="urn:microsoft.com/office/officeart/2005/8/layout/hProcess11"/>
    <dgm:cxn modelId="{6959EFC6-8788-46D3-95ED-3B8EA75AFC7C}" type="presParOf" srcId="{3BB7E015-3E93-4456-B7A6-E7971E0451A7}" destId="{20A1A38A-CCDE-49FA-89F7-154DDBC362D2}" srcOrd="5" destOrd="0" presId="urn:microsoft.com/office/officeart/2005/8/layout/hProcess11"/>
    <dgm:cxn modelId="{0FF69FB9-FA11-4AF1-9EAE-4E1A0FE75585}" type="presParOf" srcId="{3BB7E015-3E93-4456-B7A6-E7971E0451A7}" destId="{FBDA2136-2281-47EB-89D3-35E33A1E73C9}" srcOrd="6" destOrd="0" presId="urn:microsoft.com/office/officeart/2005/8/layout/hProcess11"/>
    <dgm:cxn modelId="{12F62377-3789-4416-A80F-AB00F5CA1510}" type="presParOf" srcId="{FBDA2136-2281-47EB-89D3-35E33A1E73C9}" destId="{6CD9D5D4-6C76-42B2-B9EC-A667CAB4A64C}" srcOrd="0" destOrd="0" presId="urn:microsoft.com/office/officeart/2005/8/layout/hProcess11"/>
    <dgm:cxn modelId="{9198200F-7479-4DB2-B122-8CA607F50D22}" type="presParOf" srcId="{FBDA2136-2281-47EB-89D3-35E33A1E73C9}" destId="{6248B78A-0F84-4977-B243-D89CDB4186D7}" srcOrd="1" destOrd="0" presId="urn:microsoft.com/office/officeart/2005/8/layout/hProcess11"/>
    <dgm:cxn modelId="{432549AB-B321-44C4-9209-DCE3D7265EE3}" type="presParOf" srcId="{FBDA2136-2281-47EB-89D3-35E33A1E73C9}" destId="{8AE0FE8D-DDC7-47BD-ACF4-EB673A456C7D}" srcOrd="2" destOrd="0" presId="urn:microsoft.com/office/officeart/2005/8/layout/hProcess11"/>
  </dgm:cxnLst>
  <dgm:bg/>
  <dgm:whole/>
</dgm:dataModel>
</file>

<file path=word/diagrams/data3.xml><?xml version="1.0" encoding="utf-8"?>
<dgm:dataModel xmlns:dgm="http://schemas.openxmlformats.org/drawingml/2006/diagram" xmlns:a="http://schemas.openxmlformats.org/drawingml/2006/main">
  <dgm:ptLst>
    <dgm:pt modelId="{FC294815-9E41-4ADC-A114-11383BF924A9}"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025C57EB-3C83-4C7D-A9F3-D6984C46D67E}">
      <dgm:prSet phldrT="[Texte]" custT="1"/>
      <dgm:spPr/>
      <dgm:t>
        <a:bodyPr/>
        <a:lstStyle/>
        <a:p>
          <a:r>
            <a:rPr lang="fr-FR" sz="1100"/>
            <a:t>BIOPHARM SPA Production de médicaments</a:t>
          </a:r>
          <a:endParaRPr lang="en-US" sz="1100"/>
        </a:p>
      </dgm:t>
    </dgm:pt>
    <dgm:pt modelId="{F7F39C7F-8CE1-4CA0-A99E-A3C1B4A395E3}" type="parTrans" cxnId="{9BA7C29B-8B07-4FCF-A7D6-C411D09F056D}">
      <dgm:prSet/>
      <dgm:spPr/>
      <dgm:t>
        <a:bodyPr/>
        <a:lstStyle/>
        <a:p>
          <a:endParaRPr lang="en-US"/>
        </a:p>
      </dgm:t>
    </dgm:pt>
    <dgm:pt modelId="{93FD9B9C-0C42-4658-95F2-B3778BFEBBFA}" type="sibTrans" cxnId="{9BA7C29B-8B07-4FCF-A7D6-C411D09F056D}">
      <dgm:prSet/>
      <dgm:spPr/>
      <dgm:t>
        <a:bodyPr/>
        <a:lstStyle/>
        <a:p>
          <a:endParaRPr lang="en-US"/>
        </a:p>
      </dgm:t>
    </dgm:pt>
    <dgm:pt modelId="{F5304540-81FF-4720-83E6-C3521522DA2A}">
      <dgm:prSet phldrT="[Texte]" custT="1"/>
      <dgm:spPr/>
      <dgm:t>
        <a:bodyPr/>
        <a:lstStyle/>
        <a:p>
          <a:r>
            <a:rPr lang="fr-FR" sz="900"/>
            <a:t>BIOPHARM DISTRIBUTION SPA Achats et distribution des produits pharmaceutiques</a:t>
          </a:r>
          <a:endParaRPr lang="en-US" sz="900"/>
        </a:p>
      </dgm:t>
    </dgm:pt>
    <dgm:pt modelId="{90B19EAA-05C9-4415-894C-92E777AA58B4}" type="parTrans" cxnId="{AFA53D00-AB49-43A2-AB68-274D015C2F91}">
      <dgm:prSet/>
      <dgm:spPr/>
      <dgm:t>
        <a:bodyPr/>
        <a:lstStyle/>
        <a:p>
          <a:endParaRPr lang="en-US"/>
        </a:p>
      </dgm:t>
    </dgm:pt>
    <dgm:pt modelId="{155CCD3E-D76A-4A12-B79D-DE0BDE108916}" type="sibTrans" cxnId="{AFA53D00-AB49-43A2-AB68-274D015C2F91}">
      <dgm:prSet/>
      <dgm:spPr/>
      <dgm:t>
        <a:bodyPr/>
        <a:lstStyle/>
        <a:p>
          <a:endParaRPr lang="en-US"/>
        </a:p>
      </dgm:t>
    </dgm:pt>
    <dgm:pt modelId="{8B69F041-A6F5-4664-A47C-6825ED77470C}">
      <dgm:prSet phldrT="[Texte]"/>
      <dgm:spPr/>
      <dgm:t>
        <a:bodyPr/>
        <a:lstStyle/>
        <a:p>
          <a:r>
            <a:rPr lang="fr-FR"/>
            <a:t>BIOPURE SPA Répartition et Commercialisation en gros des produits pharmaceutiques</a:t>
          </a:r>
          <a:endParaRPr lang="en-US"/>
        </a:p>
      </dgm:t>
    </dgm:pt>
    <dgm:pt modelId="{E7967E64-9CED-4387-BA09-7A9D04E3711C}" type="parTrans" cxnId="{4280CC46-2724-45EA-BBB9-399EE7D57EEE}">
      <dgm:prSet/>
      <dgm:spPr/>
      <dgm:t>
        <a:bodyPr/>
        <a:lstStyle/>
        <a:p>
          <a:endParaRPr lang="en-US"/>
        </a:p>
      </dgm:t>
    </dgm:pt>
    <dgm:pt modelId="{0BE5D9E5-1EC7-471A-960B-84695C6A4C88}" type="sibTrans" cxnId="{4280CC46-2724-45EA-BBB9-399EE7D57EEE}">
      <dgm:prSet/>
      <dgm:spPr/>
      <dgm:t>
        <a:bodyPr/>
        <a:lstStyle/>
        <a:p>
          <a:endParaRPr lang="en-US"/>
        </a:p>
      </dgm:t>
    </dgm:pt>
    <dgm:pt modelId="{FAF2B4CF-364E-4713-AFC7-2765F6832DFC}">
      <dgm:prSet phldrT="[Texte]"/>
      <dgm:spPr/>
      <dgm:t>
        <a:bodyPr/>
        <a:lstStyle/>
        <a:p>
          <a:r>
            <a:rPr lang="fr-FR"/>
            <a:t>BIOPHARM LOGISTIC SPA Gestion de la logistique pour l'industrie pharmaceutique</a:t>
          </a:r>
          <a:endParaRPr lang="en-US"/>
        </a:p>
      </dgm:t>
    </dgm:pt>
    <dgm:pt modelId="{027C8C0D-48BC-4DF3-B059-647EC523DACC}" type="parTrans" cxnId="{9EB5D9BA-EEF7-44CA-8758-5AA210F85F05}">
      <dgm:prSet/>
      <dgm:spPr/>
      <dgm:t>
        <a:bodyPr/>
        <a:lstStyle/>
        <a:p>
          <a:endParaRPr lang="en-US"/>
        </a:p>
      </dgm:t>
    </dgm:pt>
    <dgm:pt modelId="{B80AC15E-3F17-4C5A-8BDA-FC43E10BA6AC}" type="sibTrans" cxnId="{9EB5D9BA-EEF7-44CA-8758-5AA210F85F05}">
      <dgm:prSet/>
      <dgm:spPr/>
      <dgm:t>
        <a:bodyPr/>
        <a:lstStyle/>
        <a:p>
          <a:endParaRPr lang="en-US"/>
        </a:p>
      </dgm:t>
    </dgm:pt>
    <dgm:pt modelId="{6249FA4A-2F90-4A5D-A282-4AB906B597BD}">
      <dgm:prSet phldrT="[Texte]"/>
      <dgm:spPr/>
      <dgm:t>
        <a:bodyPr/>
        <a:lstStyle/>
        <a:p>
          <a:r>
            <a:rPr lang="en-US"/>
            <a:t>Human Health Information SPA Promotion des produits pharmaceutiques</a:t>
          </a:r>
        </a:p>
      </dgm:t>
    </dgm:pt>
    <dgm:pt modelId="{DC1E4299-65A2-4745-A9A6-F73AF4F55E73}" type="parTrans" cxnId="{6C7885CB-ADAD-4271-BA3B-963566B6902A}">
      <dgm:prSet/>
      <dgm:spPr/>
      <dgm:t>
        <a:bodyPr/>
        <a:lstStyle/>
        <a:p>
          <a:endParaRPr lang="en-US"/>
        </a:p>
      </dgm:t>
    </dgm:pt>
    <dgm:pt modelId="{CF51DF99-F291-45B0-B34D-18E31FA2EE37}" type="sibTrans" cxnId="{6C7885CB-ADAD-4271-BA3B-963566B6902A}">
      <dgm:prSet/>
      <dgm:spPr/>
      <dgm:t>
        <a:bodyPr/>
        <a:lstStyle/>
        <a:p>
          <a:endParaRPr lang="en-US"/>
        </a:p>
      </dgm:t>
    </dgm:pt>
    <dgm:pt modelId="{F65A281B-4D57-4B63-B7F4-DA113F1A8D60}" type="pres">
      <dgm:prSet presAssocID="{FC294815-9E41-4ADC-A114-11383BF924A9}" presName="hierChild1" presStyleCnt="0">
        <dgm:presLayoutVars>
          <dgm:orgChart val="1"/>
          <dgm:chPref val="1"/>
          <dgm:dir/>
          <dgm:animOne val="branch"/>
          <dgm:animLvl val="lvl"/>
          <dgm:resizeHandles/>
        </dgm:presLayoutVars>
      </dgm:prSet>
      <dgm:spPr/>
      <dgm:t>
        <a:bodyPr/>
        <a:lstStyle/>
        <a:p>
          <a:endParaRPr lang="en-US"/>
        </a:p>
      </dgm:t>
    </dgm:pt>
    <dgm:pt modelId="{85951F13-C800-4281-8167-E8171E351130}" type="pres">
      <dgm:prSet presAssocID="{025C57EB-3C83-4C7D-A9F3-D6984C46D67E}" presName="hierRoot1" presStyleCnt="0">
        <dgm:presLayoutVars>
          <dgm:hierBranch val="init"/>
        </dgm:presLayoutVars>
      </dgm:prSet>
      <dgm:spPr/>
      <dgm:t>
        <a:bodyPr/>
        <a:lstStyle/>
        <a:p>
          <a:endParaRPr lang="fr-FR"/>
        </a:p>
      </dgm:t>
    </dgm:pt>
    <dgm:pt modelId="{33242E51-798B-4875-855A-819E8B396D8C}" type="pres">
      <dgm:prSet presAssocID="{025C57EB-3C83-4C7D-A9F3-D6984C46D67E}" presName="rootComposite1" presStyleCnt="0"/>
      <dgm:spPr/>
      <dgm:t>
        <a:bodyPr/>
        <a:lstStyle/>
        <a:p>
          <a:endParaRPr lang="fr-FR"/>
        </a:p>
      </dgm:t>
    </dgm:pt>
    <dgm:pt modelId="{97635F46-F446-4986-B766-360324AF8AD0}" type="pres">
      <dgm:prSet presAssocID="{025C57EB-3C83-4C7D-A9F3-D6984C46D67E}" presName="rootText1" presStyleLbl="node0" presStyleIdx="0" presStyleCnt="1">
        <dgm:presLayoutVars>
          <dgm:chPref val="3"/>
        </dgm:presLayoutVars>
      </dgm:prSet>
      <dgm:spPr/>
      <dgm:t>
        <a:bodyPr/>
        <a:lstStyle/>
        <a:p>
          <a:endParaRPr lang="en-US"/>
        </a:p>
      </dgm:t>
    </dgm:pt>
    <dgm:pt modelId="{CF04605B-6286-46DA-BBCF-E818738C9D80}" type="pres">
      <dgm:prSet presAssocID="{025C57EB-3C83-4C7D-A9F3-D6984C46D67E}" presName="rootConnector1" presStyleLbl="node1" presStyleIdx="0" presStyleCnt="0"/>
      <dgm:spPr/>
      <dgm:t>
        <a:bodyPr/>
        <a:lstStyle/>
        <a:p>
          <a:endParaRPr lang="en-US"/>
        </a:p>
      </dgm:t>
    </dgm:pt>
    <dgm:pt modelId="{2C8E495B-E3B7-4715-B6C0-1356F538A1AE}" type="pres">
      <dgm:prSet presAssocID="{025C57EB-3C83-4C7D-A9F3-D6984C46D67E}" presName="hierChild2" presStyleCnt="0"/>
      <dgm:spPr/>
      <dgm:t>
        <a:bodyPr/>
        <a:lstStyle/>
        <a:p>
          <a:endParaRPr lang="fr-FR"/>
        </a:p>
      </dgm:t>
    </dgm:pt>
    <dgm:pt modelId="{69253D39-0CE4-4958-9FBE-5F5FC2C1747D}" type="pres">
      <dgm:prSet presAssocID="{90B19EAA-05C9-4415-894C-92E777AA58B4}" presName="Name37" presStyleLbl="parChTrans1D2" presStyleIdx="0" presStyleCnt="4"/>
      <dgm:spPr/>
      <dgm:t>
        <a:bodyPr/>
        <a:lstStyle/>
        <a:p>
          <a:endParaRPr lang="en-US"/>
        </a:p>
      </dgm:t>
    </dgm:pt>
    <dgm:pt modelId="{09540112-661D-4A06-8A9D-E4DE530FC904}" type="pres">
      <dgm:prSet presAssocID="{F5304540-81FF-4720-83E6-C3521522DA2A}" presName="hierRoot2" presStyleCnt="0">
        <dgm:presLayoutVars>
          <dgm:hierBranch val="init"/>
        </dgm:presLayoutVars>
      </dgm:prSet>
      <dgm:spPr/>
      <dgm:t>
        <a:bodyPr/>
        <a:lstStyle/>
        <a:p>
          <a:endParaRPr lang="fr-FR"/>
        </a:p>
      </dgm:t>
    </dgm:pt>
    <dgm:pt modelId="{71E53407-6F75-4A24-8087-6C27C09C6F3F}" type="pres">
      <dgm:prSet presAssocID="{F5304540-81FF-4720-83E6-C3521522DA2A}" presName="rootComposite" presStyleCnt="0"/>
      <dgm:spPr/>
      <dgm:t>
        <a:bodyPr/>
        <a:lstStyle/>
        <a:p>
          <a:endParaRPr lang="fr-FR"/>
        </a:p>
      </dgm:t>
    </dgm:pt>
    <dgm:pt modelId="{7D02C8B3-5387-4ED5-BAFE-DF3D9A7D041A}" type="pres">
      <dgm:prSet presAssocID="{F5304540-81FF-4720-83E6-C3521522DA2A}" presName="rootText" presStyleLbl="node2" presStyleIdx="0" presStyleCnt="4" custScaleX="105624">
        <dgm:presLayoutVars>
          <dgm:chPref val="3"/>
        </dgm:presLayoutVars>
      </dgm:prSet>
      <dgm:spPr/>
      <dgm:t>
        <a:bodyPr/>
        <a:lstStyle/>
        <a:p>
          <a:endParaRPr lang="en-US"/>
        </a:p>
      </dgm:t>
    </dgm:pt>
    <dgm:pt modelId="{A6F52AD6-346E-4870-83B8-5C080BA7B16B}" type="pres">
      <dgm:prSet presAssocID="{F5304540-81FF-4720-83E6-C3521522DA2A}" presName="rootConnector" presStyleLbl="node2" presStyleIdx="0" presStyleCnt="4"/>
      <dgm:spPr/>
      <dgm:t>
        <a:bodyPr/>
        <a:lstStyle/>
        <a:p>
          <a:endParaRPr lang="en-US"/>
        </a:p>
      </dgm:t>
    </dgm:pt>
    <dgm:pt modelId="{F4DD0E9B-0A4B-4371-A2AC-29DFA6A28E85}" type="pres">
      <dgm:prSet presAssocID="{F5304540-81FF-4720-83E6-C3521522DA2A}" presName="hierChild4" presStyleCnt="0"/>
      <dgm:spPr/>
      <dgm:t>
        <a:bodyPr/>
        <a:lstStyle/>
        <a:p>
          <a:endParaRPr lang="fr-FR"/>
        </a:p>
      </dgm:t>
    </dgm:pt>
    <dgm:pt modelId="{BDB07C99-88EF-4965-9D3A-626310244F7D}" type="pres">
      <dgm:prSet presAssocID="{F5304540-81FF-4720-83E6-C3521522DA2A}" presName="hierChild5" presStyleCnt="0"/>
      <dgm:spPr/>
      <dgm:t>
        <a:bodyPr/>
        <a:lstStyle/>
        <a:p>
          <a:endParaRPr lang="fr-FR"/>
        </a:p>
      </dgm:t>
    </dgm:pt>
    <dgm:pt modelId="{14BE0CC2-74EC-4CB9-8CEC-3C65F5FF4A35}" type="pres">
      <dgm:prSet presAssocID="{E7967E64-9CED-4387-BA09-7A9D04E3711C}" presName="Name37" presStyleLbl="parChTrans1D2" presStyleIdx="1" presStyleCnt="4"/>
      <dgm:spPr/>
      <dgm:t>
        <a:bodyPr/>
        <a:lstStyle/>
        <a:p>
          <a:endParaRPr lang="en-US"/>
        </a:p>
      </dgm:t>
    </dgm:pt>
    <dgm:pt modelId="{21DEFE63-BD57-472A-93C9-0BE8CE8F8421}" type="pres">
      <dgm:prSet presAssocID="{8B69F041-A6F5-4664-A47C-6825ED77470C}" presName="hierRoot2" presStyleCnt="0">
        <dgm:presLayoutVars>
          <dgm:hierBranch val="init"/>
        </dgm:presLayoutVars>
      </dgm:prSet>
      <dgm:spPr/>
      <dgm:t>
        <a:bodyPr/>
        <a:lstStyle/>
        <a:p>
          <a:endParaRPr lang="fr-FR"/>
        </a:p>
      </dgm:t>
    </dgm:pt>
    <dgm:pt modelId="{DC22D498-4CA5-480F-912C-D6AD2E17D8AF}" type="pres">
      <dgm:prSet presAssocID="{8B69F041-A6F5-4664-A47C-6825ED77470C}" presName="rootComposite" presStyleCnt="0"/>
      <dgm:spPr/>
      <dgm:t>
        <a:bodyPr/>
        <a:lstStyle/>
        <a:p>
          <a:endParaRPr lang="fr-FR"/>
        </a:p>
      </dgm:t>
    </dgm:pt>
    <dgm:pt modelId="{140436C6-DB3D-4C44-8B91-E50BAECEA462}" type="pres">
      <dgm:prSet presAssocID="{8B69F041-A6F5-4664-A47C-6825ED77470C}" presName="rootText" presStyleLbl="node2" presStyleIdx="1" presStyleCnt="4">
        <dgm:presLayoutVars>
          <dgm:chPref val="3"/>
        </dgm:presLayoutVars>
      </dgm:prSet>
      <dgm:spPr/>
      <dgm:t>
        <a:bodyPr/>
        <a:lstStyle/>
        <a:p>
          <a:endParaRPr lang="en-US"/>
        </a:p>
      </dgm:t>
    </dgm:pt>
    <dgm:pt modelId="{1915B049-2985-4C05-83D6-8C97219C9C4D}" type="pres">
      <dgm:prSet presAssocID="{8B69F041-A6F5-4664-A47C-6825ED77470C}" presName="rootConnector" presStyleLbl="node2" presStyleIdx="1" presStyleCnt="4"/>
      <dgm:spPr/>
      <dgm:t>
        <a:bodyPr/>
        <a:lstStyle/>
        <a:p>
          <a:endParaRPr lang="en-US"/>
        </a:p>
      </dgm:t>
    </dgm:pt>
    <dgm:pt modelId="{B551A8D2-AB98-4836-8BF8-3CCFDC4F2FAA}" type="pres">
      <dgm:prSet presAssocID="{8B69F041-A6F5-4664-A47C-6825ED77470C}" presName="hierChild4" presStyleCnt="0"/>
      <dgm:spPr/>
      <dgm:t>
        <a:bodyPr/>
        <a:lstStyle/>
        <a:p>
          <a:endParaRPr lang="fr-FR"/>
        </a:p>
      </dgm:t>
    </dgm:pt>
    <dgm:pt modelId="{938CFF7C-E920-40BF-91D3-98013DCCBB43}" type="pres">
      <dgm:prSet presAssocID="{8B69F041-A6F5-4664-A47C-6825ED77470C}" presName="hierChild5" presStyleCnt="0"/>
      <dgm:spPr/>
      <dgm:t>
        <a:bodyPr/>
        <a:lstStyle/>
        <a:p>
          <a:endParaRPr lang="fr-FR"/>
        </a:p>
      </dgm:t>
    </dgm:pt>
    <dgm:pt modelId="{BAFC568C-4509-4AB7-96E7-159943287D5A}" type="pres">
      <dgm:prSet presAssocID="{027C8C0D-48BC-4DF3-B059-647EC523DACC}" presName="Name37" presStyleLbl="parChTrans1D2" presStyleIdx="2" presStyleCnt="4"/>
      <dgm:spPr/>
      <dgm:t>
        <a:bodyPr/>
        <a:lstStyle/>
        <a:p>
          <a:endParaRPr lang="en-US"/>
        </a:p>
      </dgm:t>
    </dgm:pt>
    <dgm:pt modelId="{B789AA80-DDEE-4ED3-83A7-443986805404}" type="pres">
      <dgm:prSet presAssocID="{FAF2B4CF-364E-4713-AFC7-2765F6832DFC}" presName="hierRoot2" presStyleCnt="0">
        <dgm:presLayoutVars>
          <dgm:hierBranch val="init"/>
        </dgm:presLayoutVars>
      </dgm:prSet>
      <dgm:spPr/>
      <dgm:t>
        <a:bodyPr/>
        <a:lstStyle/>
        <a:p>
          <a:endParaRPr lang="fr-FR"/>
        </a:p>
      </dgm:t>
    </dgm:pt>
    <dgm:pt modelId="{D8CA66DA-6B03-46F0-8F8F-7E3A72C19CEF}" type="pres">
      <dgm:prSet presAssocID="{FAF2B4CF-364E-4713-AFC7-2765F6832DFC}" presName="rootComposite" presStyleCnt="0"/>
      <dgm:spPr/>
      <dgm:t>
        <a:bodyPr/>
        <a:lstStyle/>
        <a:p>
          <a:endParaRPr lang="fr-FR"/>
        </a:p>
      </dgm:t>
    </dgm:pt>
    <dgm:pt modelId="{08F371A5-37CF-48A2-9DCA-E6EA40FEA523}" type="pres">
      <dgm:prSet presAssocID="{FAF2B4CF-364E-4713-AFC7-2765F6832DFC}" presName="rootText" presStyleLbl="node2" presStyleIdx="2" presStyleCnt="4">
        <dgm:presLayoutVars>
          <dgm:chPref val="3"/>
        </dgm:presLayoutVars>
      </dgm:prSet>
      <dgm:spPr/>
      <dgm:t>
        <a:bodyPr/>
        <a:lstStyle/>
        <a:p>
          <a:endParaRPr lang="en-US"/>
        </a:p>
      </dgm:t>
    </dgm:pt>
    <dgm:pt modelId="{918F7236-09A2-47DC-B5E5-573DC1228AFF}" type="pres">
      <dgm:prSet presAssocID="{FAF2B4CF-364E-4713-AFC7-2765F6832DFC}" presName="rootConnector" presStyleLbl="node2" presStyleIdx="2" presStyleCnt="4"/>
      <dgm:spPr/>
      <dgm:t>
        <a:bodyPr/>
        <a:lstStyle/>
        <a:p>
          <a:endParaRPr lang="en-US"/>
        </a:p>
      </dgm:t>
    </dgm:pt>
    <dgm:pt modelId="{D1C4070F-CB4A-4718-85D3-F3967DD41B7C}" type="pres">
      <dgm:prSet presAssocID="{FAF2B4CF-364E-4713-AFC7-2765F6832DFC}" presName="hierChild4" presStyleCnt="0"/>
      <dgm:spPr/>
      <dgm:t>
        <a:bodyPr/>
        <a:lstStyle/>
        <a:p>
          <a:endParaRPr lang="fr-FR"/>
        </a:p>
      </dgm:t>
    </dgm:pt>
    <dgm:pt modelId="{6DFE253E-538B-4AA3-94D1-4B94D9351A48}" type="pres">
      <dgm:prSet presAssocID="{FAF2B4CF-364E-4713-AFC7-2765F6832DFC}" presName="hierChild5" presStyleCnt="0"/>
      <dgm:spPr/>
      <dgm:t>
        <a:bodyPr/>
        <a:lstStyle/>
        <a:p>
          <a:endParaRPr lang="fr-FR"/>
        </a:p>
      </dgm:t>
    </dgm:pt>
    <dgm:pt modelId="{D5B09C9A-03B4-46FE-A35F-3327318CF01E}" type="pres">
      <dgm:prSet presAssocID="{DC1E4299-65A2-4745-A9A6-F73AF4F55E73}" presName="Name37" presStyleLbl="parChTrans1D2" presStyleIdx="3" presStyleCnt="4"/>
      <dgm:spPr/>
      <dgm:t>
        <a:bodyPr/>
        <a:lstStyle/>
        <a:p>
          <a:endParaRPr lang="en-US"/>
        </a:p>
      </dgm:t>
    </dgm:pt>
    <dgm:pt modelId="{47E5CA4F-DA5B-46A2-B9EE-ED25A02A1FE4}" type="pres">
      <dgm:prSet presAssocID="{6249FA4A-2F90-4A5D-A282-4AB906B597BD}" presName="hierRoot2" presStyleCnt="0">
        <dgm:presLayoutVars>
          <dgm:hierBranch val="init"/>
        </dgm:presLayoutVars>
      </dgm:prSet>
      <dgm:spPr/>
      <dgm:t>
        <a:bodyPr/>
        <a:lstStyle/>
        <a:p>
          <a:endParaRPr lang="fr-FR"/>
        </a:p>
      </dgm:t>
    </dgm:pt>
    <dgm:pt modelId="{1F12A46B-3B2B-4D53-B168-97CA8688FC04}" type="pres">
      <dgm:prSet presAssocID="{6249FA4A-2F90-4A5D-A282-4AB906B597BD}" presName="rootComposite" presStyleCnt="0"/>
      <dgm:spPr/>
      <dgm:t>
        <a:bodyPr/>
        <a:lstStyle/>
        <a:p>
          <a:endParaRPr lang="fr-FR"/>
        </a:p>
      </dgm:t>
    </dgm:pt>
    <dgm:pt modelId="{B5B407CE-296C-4242-926C-A3F46910496B}" type="pres">
      <dgm:prSet presAssocID="{6249FA4A-2F90-4A5D-A282-4AB906B597BD}" presName="rootText" presStyleLbl="node2" presStyleIdx="3" presStyleCnt="4">
        <dgm:presLayoutVars>
          <dgm:chPref val="3"/>
        </dgm:presLayoutVars>
      </dgm:prSet>
      <dgm:spPr/>
      <dgm:t>
        <a:bodyPr/>
        <a:lstStyle/>
        <a:p>
          <a:endParaRPr lang="en-US"/>
        </a:p>
      </dgm:t>
    </dgm:pt>
    <dgm:pt modelId="{68F5740B-FC64-411F-AEA9-AE1003FD0A89}" type="pres">
      <dgm:prSet presAssocID="{6249FA4A-2F90-4A5D-A282-4AB906B597BD}" presName="rootConnector" presStyleLbl="node2" presStyleIdx="3" presStyleCnt="4"/>
      <dgm:spPr/>
      <dgm:t>
        <a:bodyPr/>
        <a:lstStyle/>
        <a:p>
          <a:endParaRPr lang="en-US"/>
        </a:p>
      </dgm:t>
    </dgm:pt>
    <dgm:pt modelId="{8029C051-9A3A-4725-956E-2308AFA38496}" type="pres">
      <dgm:prSet presAssocID="{6249FA4A-2F90-4A5D-A282-4AB906B597BD}" presName="hierChild4" presStyleCnt="0"/>
      <dgm:spPr/>
      <dgm:t>
        <a:bodyPr/>
        <a:lstStyle/>
        <a:p>
          <a:endParaRPr lang="fr-FR"/>
        </a:p>
      </dgm:t>
    </dgm:pt>
    <dgm:pt modelId="{B4E16551-4850-4DB7-89B9-E3DF49964E3D}" type="pres">
      <dgm:prSet presAssocID="{6249FA4A-2F90-4A5D-A282-4AB906B597BD}" presName="hierChild5" presStyleCnt="0"/>
      <dgm:spPr/>
      <dgm:t>
        <a:bodyPr/>
        <a:lstStyle/>
        <a:p>
          <a:endParaRPr lang="fr-FR"/>
        </a:p>
      </dgm:t>
    </dgm:pt>
    <dgm:pt modelId="{308A3A93-CA93-462F-86C8-4E36EA55DE39}" type="pres">
      <dgm:prSet presAssocID="{025C57EB-3C83-4C7D-A9F3-D6984C46D67E}" presName="hierChild3" presStyleCnt="0"/>
      <dgm:spPr/>
      <dgm:t>
        <a:bodyPr/>
        <a:lstStyle/>
        <a:p>
          <a:endParaRPr lang="fr-FR"/>
        </a:p>
      </dgm:t>
    </dgm:pt>
  </dgm:ptLst>
  <dgm:cxnLst>
    <dgm:cxn modelId="{02DA1AB5-B372-400D-9C09-1CD248A75C0C}" type="presOf" srcId="{FAF2B4CF-364E-4713-AFC7-2765F6832DFC}" destId="{08F371A5-37CF-48A2-9DCA-E6EA40FEA523}" srcOrd="0" destOrd="0" presId="urn:microsoft.com/office/officeart/2005/8/layout/orgChart1"/>
    <dgm:cxn modelId="{BD33FFDE-C0B6-4701-B436-F6381CB9B896}" type="presOf" srcId="{DC1E4299-65A2-4745-A9A6-F73AF4F55E73}" destId="{D5B09C9A-03B4-46FE-A35F-3327318CF01E}" srcOrd="0" destOrd="0" presId="urn:microsoft.com/office/officeart/2005/8/layout/orgChart1"/>
    <dgm:cxn modelId="{8F7A447D-B625-42C4-8648-C1F2A77AD9A3}" type="presOf" srcId="{6249FA4A-2F90-4A5D-A282-4AB906B597BD}" destId="{68F5740B-FC64-411F-AEA9-AE1003FD0A89}" srcOrd="1" destOrd="0" presId="urn:microsoft.com/office/officeart/2005/8/layout/orgChart1"/>
    <dgm:cxn modelId="{AFA53D00-AB49-43A2-AB68-274D015C2F91}" srcId="{025C57EB-3C83-4C7D-A9F3-D6984C46D67E}" destId="{F5304540-81FF-4720-83E6-C3521522DA2A}" srcOrd="0" destOrd="0" parTransId="{90B19EAA-05C9-4415-894C-92E777AA58B4}" sibTransId="{155CCD3E-D76A-4A12-B79D-DE0BDE108916}"/>
    <dgm:cxn modelId="{6C7885CB-ADAD-4271-BA3B-963566B6902A}" srcId="{025C57EB-3C83-4C7D-A9F3-D6984C46D67E}" destId="{6249FA4A-2F90-4A5D-A282-4AB906B597BD}" srcOrd="3" destOrd="0" parTransId="{DC1E4299-65A2-4745-A9A6-F73AF4F55E73}" sibTransId="{CF51DF99-F291-45B0-B34D-18E31FA2EE37}"/>
    <dgm:cxn modelId="{5E81D565-23A4-41D2-8450-5F75B0144405}" type="presOf" srcId="{FC294815-9E41-4ADC-A114-11383BF924A9}" destId="{F65A281B-4D57-4B63-B7F4-DA113F1A8D60}" srcOrd="0" destOrd="0" presId="urn:microsoft.com/office/officeart/2005/8/layout/orgChart1"/>
    <dgm:cxn modelId="{4280CC46-2724-45EA-BBB9-399EE7D57EEE}" srcId="{025C57EB-3C83-4C7D-A9F3-D6984C46D67E}" destId="{8B69F041-A6F5-4664-A47C-6825ED77470C}" srcOrd="1" destOrd="0" parTransId="{E7967E64-9CED-4387-BA09-7A9D04E3711C}" sibTransId="{0BE5D9E5-1EC7-471A-960B-84695C6A4C88}"/>
    <dgm:cxn modelId="{174F18AD-43EB-43D5-8BB5-5DAEF7824D91}" type="presOf" srcId="{8B69F041-A6F5-4664-A47C-6825ED77470C}" destId="{140436C6-DB3D-4C44-8B91-E50BAECEA462}" srcOrd="0" destOrd="0" presId="urn:microsoft.com/office/officeart/2005/8/layout/orgChart1"/>
    <dgm:cxn modelId="{843E7D88-5118-46F4-84D7-935B2A032E05}" type="presOf" srcId="{F5304540-81FF-4720-83E6-C3521522DA2A}" destId="{7D02C8B3-5387-4ED5-BAFE-DF3D9A7D041A}" srcOrd="0" destOrd="0" presId="urn:microsoft.com/office/officeart/2005/8/layout/orgChart1"/>
    <dgm:cxn modelId="{7DC7E9B4-4630-4C2A-BD97-5432297338B3}" type="presOf" srcId="{027C8C0D-48BC-4DF3-B059-647EC523DACC}" destId="{BAFC568C-4509-4AB7-96E7-159943287D5A}" srcOrd="0" destOrd="0" presId="urn:microsoft.com/office/officeart/2005/8/layout/orgChart1"/>
    <dgm:cxn modelId="{94340FB6-3260-4D6D-8F08-D8E8E367156D}" type="presOf" srcId="{E7967E64-9CED-4387-BA09-7A9D04E3711C}" destId="{14BE0CC2-74EC-4CB9-8CEC-3C65F5FF4A35}" srcOrd="0" destOrd="0" presId="urn:microsoft.com/office/officeart/2005/8/layout/orgChart1"/>
    <dgm:cxn modelId="{631D3497-47C2-49B7-8514-46BD62E8D156}" type="presOf" srcId="{FAF2B4CF-364E-4713-AFC7-2765F6832DFC}" destId="{918F7236-09A2-47DC-B5E5-573DC1228AFF}" srcOrd="1" destOrd="0" presId="urn:microsoft.com/office/officeart/2005/8/layout/orgChart1"/>
    <dgm:cxn modelId="{9BA7C29B-8B07-4FCF-A7D6-C411D09F056D}" srcId="{FC294815-9E41-4ADC-A114-11383BF924A9}" destId="{025C57EB-3C83-4C7D-A9F3-D6984C46D67E}" srcOrd="0" destOrd="0" parTransId="{F7F39C7F-8CE1-4CA0-A99E-A3C1B4A395E3}" sibTransId="{93FD9B9C-0C42-4658-95F2-B3778BFEBBFA}"/>
    <dgm:cxn modelId="{9EB5D9BA-EEF7-44CA-8758-5AA210F85F05}" srcId="{025C57EB-3C83-4C7D-A9F3-D6984C46D67E}" destId="{FAF2B4CF-364E-4713-AFC7-2765F6832DFC}" srcOrd="2" destOrd="0" parTransId="{027C8C0D-48BC-4DF3-B059-647EC523DACC}" sibTransId="{B80AC15E-3F17-4C5A-8BDA-FC43E10BA6AC}"/>
    <dgm:cxn modelId="{EE977FD7-767B-4D76-BD8B-84F18BD2CACA}" type="presOf" srcId="{8B69F041-A6F5-4664-A47C-6825ED77470C}" destId="{1915B049-2985-4C05-83D6-8C97219C9C4D}" srcOrd="1" destOrd="0" presId="urn:microsoft.com/office/officeart/2005/8/layout/orgChart1"/>
    <dgm:cxn modelId="{4EAFCC6A-C04A-47B9-A47B-51C5EF1B81F5}" type="presOf" srcId="{90B19EAA-05C9-4415-894C-92E777AA58B4}" destId="{69253D39-0CE4-4958-9FBE-5F5FC2C1747D}" srcOrd="0" destOrd="0" presId="urn:microsoft.com/office/officeart/2005/8/layout/orgChart1"/>
    <dgm:cxn modelId="{3C087DD7-981A-4083-B824-7F9D918850E6}" type="presOf" srcId="{F5304540-81FF-4720-83E6-C3521522DA2A}" destId="{A6F52AD6-346E-4870-83B8-5C080BA7B16B}" srcOrd="1" destOrd="0" presId="urn:microsoft.com/office/officeart/2005/8/layout/orgChart1"/>
    <dgm:cxn modelId="{F185BF20-48BE-4C88-927D-3826A94BC375}" type="presOf" srcId="{6249FA4A-2F90-4A5D-A282-4AB906B597BD}" destId="{B5B407CE-296C-4242-926C-A3F46910496B}" srcOrd="0" destOrd="0" presId="urn:microsoft.com/office/officeart/2005/8/layout/orgChart1"/>
    <dgm:cxn modelId="{4075F08F-0D90-444D-B394-0D6139374715}" type="presOf" srcId="{025C57EB-3C83-4C7D-A9F3-D6984C46D67E}" destId="{CF04605B-6286-46DA-BBCF-E818738C9D80}" srcOrd="1" destOrd="0" presId="urn:microsoft.com/office/officeart/2005/8/layout/orgChart1"/>
    <dgm:cxn modelId="{805F13D1-AE18-477E-BCD3-A884C90B4E82}" type="presOf" srcId="{025C57EB-3C83-4C7D-A9F3-D6984C46D67E}" destId="{97635F46-F446-4986-B766-360324AF8AD0}" srcOrd="0" destOrd="0" presId="urn:microsoft.com/office/officeart/2005/8/layout/orgChart1"/>
    <dgm:cxn modelId="{ED0661E0-FDD7-42D0-9627-6F27502575C9}" type="presParOf" srcId="{F65A281B-4D57-4B63-B7F4-DA113F1A8D60}" destId="{85951F13-C800-4281-8167-E8171E351130}" srcOrd="0" destOrd="0" presId="urn:microsoft.com/office/officeart/2005/8/layout/orgChart1"/>
    <dgm:cxn modelId="{02F78892-E3E2-4DB4-97DC-199514A0F805}" type="presParOf" srcId="{85951F13-C800-4281-8167-E8171E351130}" destId="{33242E51-798B-4875-855A-819E8B396D8C}" srcOrd="0" destOrd="0" presId="urn:microsoft.com/office/officeart/2005/8/layout/orgChart1"/>
    <dgm:cxn modelId="{0936BEA8-C08A-4F27-B521-444F9B3C36C9}" type="presParOf" srcId="{33242E51-798B-4875-855A-819E8B396D8C}" destId="{97635F46-F446-4986-B766-360324AF8AD0}" srcOrd="0" destOrd="0" presId="urn:microsoft.com/office/officeart/2005/8/layout/orgChart1"/>
    <dgm:cxn modelId="{77E5AC51-6C41-43CF-B417-BF641918277A}" type="presParOf" srcId="{33242E51-798B-4875-855A-819E8B396D8C}" destId="{CF04605B-6286-46DA-BBCF-E818738C9D80}" srcOrd="1" destOrd="0" presId="urn:microsoft.com/office/officeart/2005/8/layout/orgChart1"/>
    <dgm:cxn modelId="{F29EA582-BD8B-4DF9-8770-8932CB546472}" type="presParOf" srcId="{85951F13-C800-4281-8167-E8171E351130}" destId="{2C8E495B-E3B7-4715-B6C0-1356F538A1AE}" srcOrd="1" destOrd="0" presId="urn:microsoft.com/office/officeart/2005/8/layout/orgChart1"/>
    <dgm:cxn modelId="{D8C546F6-AE66-4EEA-84B0-D7329698F01F}" type="presParOf" srcId="{2C8E495B-E3B7-4715-B6C0-1356F538A1AE}" destId="{69253D39-0CE4-4958-9FBE-5F5FC2C1747D}" srcOrd="0" destOrd="0" presId="urn:microsoft.com/office/officeart/2005/8/layout/orgChart1"/>
    <dgm:cxn modelId="{8F106A08-C4D4-4362-A561-8A094FD50FD4}" type="presParOf" srcId="{2C8E495B-E3B7-4715-B6C0-1356F538A1AE}" destId="{09540112-661D-4A06-8A9D-E4DE530FC904}" srcOrd="1" destOrd="0" presId="urn:microsoft.com/office/officeart/2005/8/layout/orgChart1"/>
    <dgm:cxn modelId="{6097D1AB-1B5F-4A75-B622-C2A795B4DA4A}" type="presParOf" srcId="{09540112-661D-4A06-8A9D-E4DE530FC904}" destId="{71E53407-6F75-4A24-8087-6C27C09C6F3F}" srcOrd="0" destOrd="0" presId="urn:microsoft.com/office/officeart/2005/8/layout/orgChart1"/>
    <dgm:cxn modelId="{64E75DD2-2710-4550-97C0-B2A6ADA132F2}" type="presParOf" srcId="{71E53407-6F75-4A24-8087-6C27C09C6F3F}" destId="{7D02C8B3-5387-4ED5-BAFE-DF3D9A7D041A}" srcOrd="0" destOrd="0" presId="urn:microsoft.com/office/officeart/2005/8/layout/orgChart1"/>
    <dgm:cxn modelId="{5A46F1B7-C6A3-4BBB-AD6E-E3574DC32B52}" type="presParOf" srcId="{71E53407-6F75-4A24-8087-6C27C09C6F3F}" destId="{A6F52AD6-346E-4870-83B8-5C080BA7B16B}" srcOrd="1" destOrd="0" presId="urn:microsoft.com/office/officeart/2005/8/layout/orgChart1"/>
    <dgm:cxn modelId="{379C0F99-54B3-4B9E-A54B-C577A549BFAB}" type="presParOf" srcId="{09540112-661D-4A06-8A9D-E4DE530FC904}" destId="{F4DD0E9B-0A4B-4371-A2AC-29DFA6A28E85}" srcOrd="1" destOrd="0" presId="urn:microsoft.com/office/officeart/2005/8/layout/orgChart1"/>
    <dgm:cxn modelId="{00261EC3-6CAB-47A3-8E50-90D2EC583EC9}" type="presParOf" srcId="{09540112-661D-4A06-8A9D-E4DE530FC904}" destId="{BDB07C99-88EF-4965-9D3A-626310244F7D}" srcOrd="2" destOrd="0" presId="urn:microsoft.com/office/officeart/2005/8/layout/orgChart1"/>
    <dgm:cxn modelId="{EC5B2175-A701-4912-82D6-F2616E45C467}" type="presParOf" srcId="{2C8E495B-E3B7-4715-B6C0-1356F538A1AE}" destId="{14BE0CC2-74EC-4CB9-8CEC-3C65F5FF4A35}" srcOrd="2" destOrd="0" presId="urn:microsoft.com/office/officeart/2005/8/layout/orgChart1"/>
    <dgm:cxn modelId="{A9D47AF1-E87F-4620-AEA9-FD187DAE4A87}" type="presParOf" srcId="{2C8E495B-E3B7-4715-B6C0-1356F538A1AE}" destId="{21DEFE63-BD57-472A-93C9-0BE8CE8F8421}" srcOrd="3" destOrd="0" presId="urn:microsoft.com/office/officeart/2005/8/layout/orgChart1"/>
    <dgm:cxn modelId="{B005B81E-7DF4-4402-8BA9-4BD1C483FD8C}" type="presParOf" srcId="{21DEFE63-BD57-472A-93C9-0BE8CE8F8421}" destId="{DC22D498-4CA5-480F-912C-D6AD2E17D8AF}" srcOrd="0" destOrd="0" presId="urn:microsoft.com/office/officeart/2005/8/layout/orgChart1"/>
    <dgm:cxn modelId="{8EC38CB9-87A5-4759-A1C3-AB17EC565FE6}" type="presParOf" srcId="{DC22D498-4CA5-480F-912C-D6AD2E17D8AF}" destId="{140436C6-DB3D-4C44-8B91-E50BAECEA462}" srcOrd="0" destOrd="0" presId="urn:microsoft.com/office/officeart/2005/8/layout/orgChart1"/>
    <dgm:cxn modelId="{36D8E0C7-17FF-4E8D-A52D-3C96C6D8CD10}" type="presParOf" srcId="{DC22D498-4CA5-480F-912C-D6AD2E17D8AF}" destId="{1915B049-2985-4C05-83D6-8C97219C9C4D}" srcOrd="1" destOrd="0" presId="urn:microsoft.com/office/officeart/2005/8/layout/orgChart1"/>
    <dgm:cxn modelId="{E9381071-9520-4D7B-804C-F31A58583F87}" type="presParOf" srcId="{21DEFE63-BD57-472A-93C9-0BE8CE8F8421}" destId="{B551A8D2-AB98-4836-8BF8-3CCFDC4F2FAA}" srcOrd="1" destOrd="0" presId="urn:microsoft.com/office/officeart/2005/8/layout/orgChart1"/>
    <dgm:cxn modelId="{F625B957-23AB-47D2-8A43-2C143A41F5FB}" type="presParOf" srcId="{21DEFE63-BD57-472A-93C9-0BE8CE8F8421}" destId="{938CFF7C-E920-40BF-91D3-98013DCCBB43}" srcOrd="2" destOrd="0" presId="urn:microsoft.com/office/officeart/2005/8/layout/orgChart1"/>
    <dgm:cxn modelId="{9E9FC665-3062-4B39-8E4A-4CC5E5A787AB}" type="presParOf" srcId="{2C8E495B-E3B7-4715-B6C0-1356F538A1AE}" destId="{BAFC568C-4509-4AB7-96E7-159943287D5A}" srcOrd="4" destOrd="0" presId="urn:microsoft.com/office/officeart/2005/8/layout/orgChart1"/>
    <dgm:cxn modelId="{A4AB54B8-0F3B-4DFB-8659-5F1EA9114A8F}" type="presParOf" srcId="{2C8E495B-E3B7-4715-B6C0-1356F538A1AE}" destId="{B789AA80-DDEE-4ED3-83A7-443986805404}" srcOrd="5" destOrd="0" presId="urn:microsoft.com/office/officeart/2005/8/layout/orgChart1"/>
    <dgm:cxn modelId="{6338E1E5-BDFD-418A-A472-505E6B8E0BCF}" type="presParOf" srcId="{B789AA80-DDEE-4ED3-83A7-443986805404}" destId="{D8CA66DA-6B03-46F0-8F8F-7E3A72C19CEF}" srcOrd="0" destOrd="0" presId="urn:microsoft.com/office/officeart/2005/8/layout/orgChart1"/>
    <dgm:cxn modelId="{D3BCDA2C-2031-49A2-8C26-13389450D3B3}" type="presParOf" srcId="{D8CA66DA-6B03-46F0-8F8F-7E3A72C19CEF}" destId="{08F371A5-37CF-48A2-9DCA-E6EA40FEA523}" srcOrd="0" destOrd="0" presId="urn:microsoft.com/office/officeart/2005/8/layout/orgChart1"/>
    <dgm:cxn modelId="{DA30B9A7-D653-4582-9C6A-62A1ACA42B50}" type="presParOf" srcId="{D8CA66DA-6B03-46F0-8F8F-7E3A72C19CEF}" destId="{918F7236-09A2-47DC-B5E5-573DC1228AFF}" srcOrd="1" destOrd="0" presId="urn:microsoft.com/office/officeart/2005/8/layout/orgChart1"/>
    <dgm:cxn modelId="{74B96FCF-80DA-456A-804B-AC7C3DDA9431}" type="presParOf" srcId="{B789AA80-DDEE-4ED3-83A7-443986805404}" destId="{D1C4070F-CB4A-4718-85D3-F3967DD41B7C}" srcOrd="1" destOrd="0" presId="urn:microsoft.com/office/officeart/2005/8/layout/orgChart1"/>
    <dgm:cxn modelId="{938639DF-2347-48E2-A393-133D3ED7B968}" type="presParOf" srcId="{B789AA80-DDEE-4ED3-83A7-443986805404}" destId="{6DFE253E-538B-4AA3-94D1-4B94D9351A48}" srcOrd="2" destOrd="0" presId="urn:microsoft.com/office/officeart/2005/8/layout/orgChart1"/>
    <dgm:cxn modelId="{49A337B8-EC64-460A-942A-422DEF48163E}" type="presParOf" srcId="{2C8E495B-E3B7-4715-B6C0-1356F538A1AE}" destId="{D5B09C9A-03B4-46FE-A35F-3327318CF01E}" srcOrd="6" destOrd="0" presId="urn:microsoft.com/office/officeart/2005/8/layout/orgChart1"/>
    <dgm:cxn modelId="{4CE64707-6ABD-4C54-970B-B7C605D9DDCD}" type="presParOf" srcId="{2C8E495B-E3B7-4715-B6C0-1356F538A1AE}" destId="{47E5CA4F-DA5B-46A2-B9EE-ED25A02A1FE4}" srcOrd="7" destOrd="0" presId="urn:microsoft.com/office/officeart/2005/8/layout/orgChart1"/>
    <dgm:cxn modelId="{FC7E28EB-07BE-4DAE-B3DA-B5C0E7B36740}" type="presParOf" srcId="{47E5CA4F-DA5B-46A2-B9EE-ED25A02A1FE4}" destId="{1F12A46B-3B2B-4D53-B168-97CA8688FC04}" srcOrd="0" destOrd="0" presId="urn:microsoft.com/office/officeart/2005/8/layout/orgChart1"/>
    <dgm:cxn modelId="{2CE21C1B-6D5A-415C-A7C3-9C32F07AAA69}" type="presParOf" srcId="{1F12A46B-3B2B-4D53-B168-97CA8688FC04}" destId="{B5B407CE-296C-4242-926C-A3F46910496B}" srcOrd="0" destOrd="0" presId="urn:microsoft.com/office/officeart/2005/8/layout/orgChart1"/>
    <dgm:cxn modelId="{47DA006D-5D59-4903-A802-6BBDD5C63738}" type="presParOf" srcId="{1F12A46B-3B2B-4D53-B168-97CA8688FC04}" destId="{68F5740B-FC64-411F-AEA9-AE1003FD0A89}" srcOrd="1" destOrd="0" presId="urn:microsoft.com/office/officeart/2005/8/layout/orgChart1"/>
    <dgm:cxn modelId="{5C778163-E318-4114-8684-F7C94DF077D7}" type="presParOf" srcId="{47E5CA4F-DA5B-46A2-B9EE-ED25A02A1FE4}" destId="{8029C051-9A3A-4725-956E-2308AFA38496}" srcOrd="1" destOrd="0" presId="urn:microsoft.com/office/officeart/2005/8/layout/orgChart1"/>
    <dgm:cxn modelId="{FEE0B1E7-CA6A-4349-990E-443624C6120A}" type="presParOf" srcId="{47E5CA4F-DA5B-46A2-B9EE-ED25A02A1FE4}" destId="{B4E16551-4850-4DB7-89B9-E3DF49964E3D}" srcOrd="2" destOrd="0" presId="urn:microsoft.com/office/officeart/2005/8/layout/orgChart1"/>
    <dgm:cxn modelId="{75DDC160-DB8A-4700-8E5A-8D3CC0F15517}" type="presParOf" srcId="{85951F13-C800-4281-8167-E8171E351130}" destId="{308A3A93-CA93-462F-86C8-4E36EA55DE39}"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61675-76DF-4781-8A9D-AC6A0690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7</Pages>
  <Words>1670</Words>
  <Characters>9189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Maiev</dc:creator>
  <cp:lastModifiedBy>Maiev</cp:lastModifiedBy>
  <cp:revision>84</cp:revision>
  <dcterms:created xsi:type="dcterms:W3CDTF">2017-04-22T22:38:00Z</dcterms:created>
  <dcterms:modified xsi:type="dcterms:W3CDTF">2017-05-18T05:00:00Z</dcterms:modified>
</cp:coreProperties>
</file>