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4057" w14:textId="77777777" w:rsidR="00BB0270" w:rsidRPr="00BB0270" w:rsidRDefault="00BB0270" w:rsidP="00BB0270">
      <w:r w:rsidRPr="00BB0270">
        <w:t xml:space="preserve">For children and teenagers (ages </w:t>
      </w:r>
      <w:r w:rsidRPr="00BB0270">
        <w:rPr>
          <w:b/>
          <w:bCs/>
        </w:rPr>
        <w:t>5 to 19 years old</w:t>
      </w:r>
      <w:r w:rsidRPr="00BB0270">
        <w:t xml:space="preserve">), </w:t>
      </w:r>
      <w:r w:rsidRPr="00BB0270">
        <w:rPr>
          <w:b/>
          <w:bCs/>
        </w:rPr>
        <w:t>Body Mass Index (BMI)</w:t>
      </w:r>
      <w:r w:rsidRPr="00BB0270">
        <w:t xml:space="preserve"> is calculated the same way as for adults, but it is interpreted differently based on age and sex using </w:t>
      </w:r>
      <w:r w:rsidRPr="00BB0270">
        <w:rPr>
          <w:b/>
          <w:bCs/>
        </w:rPr>
        <w:t>BMI-for-age percentiles</w:t>
      </w:r>
      <w:r w:rsidRPr="00BB0270">
        <w:t xml:space="preserve"> from the </w:t>
      </w:r>
      <w:r w:rsidRPr="00BB0270">
        <w:rPr>
          <w:b/>
          <w:bCs/>
        </w:rPr>
        <w:t>World Health Organization (WHO) growth charts</w:t>
      </w:r>
      <w:r w:rsidRPr="00BB0270">
        <w:t>.</w:t>
      </w:r>
    </w:p>
    <w:p w14:paraId="2DA20FBD" w14:textId="77777777" w:rsidR="00BB0270" w:rsidRPr="00BB0270" w:rsidRDefault="00BB0270" w:rsidP="00BB0270">
      <w:pPr>
        <w:rPr>
          <w:b/>
          <w:bCs/>
        </w:rPr>
      </w:pPr>
      <w:r w:rsidRPr="00BB0270">
        <w:rPr>
          <w:b/>
          <w:bCs/>
        </w:rPr>
        <w:t>Step 1: Compute the BMI</w:t>
      </w:r>
    </w:p>
    <w:p w14:paraId="3D42A019" w14:textId="77777777" w:rsidR="00BB0270" w:rsidRPr="00BB0270" w:rsidRDefault="00BB0270" w:rsidP="00BB0270">
      <w:r w:rsidRPr="00BB0270">
        <w:t>BMI is calculated using the formula:</w:t>
      </w:r>
    </w:p>
    <w:p w14:paraId="4004C223" w14:textId="77777777" w:rsidR="00BB0270" w:rsidRPr="00BB0270" w:rsidRDefault="00BB0270" w:rsidP="00BB0270">
      <w:r w:rsidRPr="00BB0270">
        <w:t>BMI=weight (kg)height (m)2BMI = \</w:t>
      </w:r>
      <w:proofErr w:type="gramStart"/>
      <w:r w:rsidRPr="00BB0270">
        <w:t>frac{</w:t>
      </w:r>
      <w:proofErr w:type="gramEnd"/>
      <w:r w:rsidRPr="00BB0270">
        <w:t>\</w:t>
      </w:r>
      <w:proofErr w:type="gramStart"/>
      <w:r w:rsidRPr="00BB0270">
        <w:t>text{</w:t>
      </w:r>
      <w:proofErr w:type="gramEnd"/>
      <w:r w:rsidRPr="00BB0270">
        <w:t>weight (kg)</w:t>
      </w:r>
      <w:proofErr w:type="gramStart"/>
      <w:r w:rsidRPr="00BB0270">
        <w:t>}}{</w:t>
      </w:r>
      <w:proofErr w:type="gramEnd"/>
      <w:r w:rsidRPr="00BB0270">
        <w:t>\</w:t>
      </w:r>
      <w:proofErr w:type="gramStart"/>
      <w:r w:rsidRPr="00BB0270">
        <w:t>text{</w:t>
      </w:r>
      <w:proofErr w:type="gramEnd"/>
      <w:r w:rsidRPr="00BB0270">
        <w:t>height (m</w:t>
      </w:r>
      <w:proofErr w:type="gramStart"/>
      <w:r w:rsidRPr="00BB0270">
        <w:t>)}^2}BMI</w:t>
      </w:r>
      <w:proofErr w:type="gramEnd"/>
      <w:r w:rsidRPr="00BB0270">
        <w:t>=height (m)2weight (kg)</w:t>
      </w:r>
      <w:r w:rsidRPr="00BB0270">
        <w:rPr>
          <w:rFonts w:ascii="Arial" w:hAnsi="Arial" w:cs="Arial"/>
        </w:rPr>
        <w:t>​</w:t>
      </w:r>
      <w:r w:rsidRPr="00BB0270">
        <w:t xml:space="preserve"> </w:t>
      </w:r>
    </w:p>
    <w:p w14:paraId="11989781" w14:textId="77777777" w:rsidR="00BB0270" w:rsidRPr="00BB0270" w:rsidRDefault="00BB0270" w:rsidP="00BB0270">
      <w:pPr>
        <w:rPr>
          <w:b/>
          <w:bCs/>
        </w:rPr>
      </w:pPr>
      <w:r w:rsidRPr="00BB0270">
        <w:rPr>
          <w:b/>
          <w:bCs/>
        </w:rPr>
        <w:t>Step 2: Interpret Using WHO Growth Charts</w:t>
      </w:r>
    </w:p>
    <w:p w14:paraId="25F8DAB9" w14:textId="77777777" w:rsidR="00BB0270" w:rsidRPr="00BB0270" w:rsidRDefault="00BB0270" w:rsidP="00BB0270">
      <w:r w:rsidRPr="00BB0270">
        <w:t xml:space="preserve">For children and teens, BMI is compared to a </w:t>
      </w:r>
      <w:r w:rsidRPr="00BB0270">
        <w:rPr>
          <w:b/>
          <w:bCs/>
        </w:rPr>
        <w:t>BMI-for-age percentile chart</w:t>
      </w:r>
      <w:r w:rsidRPr="00BB0270">
        <w:t xml:space="preserve"> to determine their weight status category. The percentiles are:</w:t>
      </w:r>
    </w:p>
    <w:p w14:paraId="56EBC126" w14:textId="77777777" w:rsidR="00BB0270" w:rsidRPr="00BB0270" w:rsidRDefault="00BB0270" w:rsidP="00BB0270">
      <w:pPr>
        <w:numPr>
          <w:ilvl w:val="0"/>
          <w:numId w:val="1"/>
        </w:numPr>
      </w:pPr>
      <w:r w:rsidRPr="00BB0270">
        <w:rPr>
          <w:b/>
          <w:bCs/>
        </w:rPr>
        <w:t>Underweight</w:t>
      </w:r>
      <w:r w:rsidRPr="00BB0270">
        <w:t>: BMI &lt; 5th percentile</w:t>
      </w:r>
    </w:p>
    <w:p w14:paraId="2D5DB5C2" w14:textId="77777777" w:rsidR="00BB0270" w:rsidRPr="00BB0270" w:rsidRDefault="00BB0270" w:rsidP="00BB0270">
      <w:pPr>
        <w:numPr>
          <w:ilvl w:val="0"/>
          <w:numId w:val="1"/>
        </w:numPr>
      </w:pPr>
      <w:r w:rsidRPr="00BB0270">
        <w:rPr>
          <w:b/>
          <w:bCs/>
        </w:rPr>
        <w:t>Normal weight</w:t>
      </w:r>
      <w:r w:rsidRPr="00BB0270">
        <w:t>: BMI between 5th and 85th percentile</w:t>
      </w:r>
    </w:p>
    <w:p w14:paraId="7F129CFA" w14:textId="77777777" w:rsidR="00BB0270" w:rsidRPr="00BB0270" w:rsidRDefault="00BB0270" w:rsidP="00BB0270">
      <w:pPr>
        <w:numPr>
          <w:ilvl w:val="0"/>
          <w:numId w:val="1"/>
        </w:numPr>
      </w:pPr>
      <w:r w:rsidRPr="00BB0270">
        <w:rPr>
          <w:b/>
          <w:bCs/>
        </w:rPr>
        <w:t>Overweight</w:t>
      </w:r>
      <w:r w:rsidRPr="00BB0270">
        <w:t>: BMI between 85th and 97th percentile</w:t>
      </w:r>
    </w:p>
    <w:p w14:paraId="081D2A4B" w14:textId="77777777" w:rsidR="00BB0270" w:rsidRPr="00BB0270" w:rsidRDefault="00BB0270" w:rsidP="00BB0270">
      <w:pPr>
        <w:numPr>
          <w:ilvl w:val="0"/>
          <w:numId w:val="1"/>
        </w:numPr>
      </w:pPr>
      <w:r w:rsidRPr="00BB0270">
        <w:rPr>
          <w:b/>
          <w:bCs/>
        </w:rPr>
        <w:t>Obese</w:t>
      </w:r>
      <w:r w:rsidRPr="00BB0270">
        <w:t>: BMI &gt; 97th percentile</w:t>
      </w:r>
    </w:p>
    <w:p w14:paraId="61EC424E" w14:textId="77777777" w:rsidR="00BB0270" w:rsidRPr="00BB0270" w:rsidRDefault="00BB0270" w:rsidP="00BB0270">
      <w:r w:rsidRPr="00BB0270">
        <w:t xml:space="preserve">These percentiles are different for </w:t>
      </w:r>
      <w:r w:rsidRPr="00BB0270">
        <w:rPr>
          <w:b/>
          <w:bCs/>
        </w:rPr>
        <w:t>boys and girls</w:t>
      </w:r>
      <w:r w:rsidRPr="00BB0270">
        <w:t xml:space="preserve">, so the BMI needs to be plotted on the </w:t>
      </w:r>
      <w:r w:rsidRPr="00BB0270">
        <w:rPr>
          <w:b/>
          <w:bCs/>
        </w:rPr>
        <w:t>WHO BMI-for-age growth chart</w:t>
      </w:r>
      <w:r w:rsidRPr="00BB0270">
        <w:t>.</w:t>
      </w:r>
    </w:p>
    <w:p w14:paraId="3FB899FB" w14:textId="77777777" w:rsidR="00BB0270" w:rsidRPr="00BB0270" w:rsidRDefault="00BB0270" w:rsidP="00BB0270">
      <w:r w:rsidRPr="00BB0270">
        <w:pict w14:anchorId="119BA8BE">
          <v:rect id="_x0000_i1031" style="width:0;height:1.5pt" o:hralign="center" o:hrstd="t" o:hr="t" fillcolor="#a0a0a0" stroked="f"/>
        </w:pict>
      </w:r>
    </w:p>
    <w:p w14:paraId="27F7FE63" w14:textId="77777777" w:rsidR="00BB0270" w:rsidRPr="00BB0270" w:rsidRDefault="00BB0270" w:rsidP="00BB0270">
      <w:pPr>
        <w:rPr>
          <w:b/>
          <w:bCs/>
        </w:rPr>
      </w:pPr>
      <w:r w:rsidRPr="00BB0270">
        <w:rPr>
          <w:b/>
          <w:bCs/>
        </w:rPr>
        <w:t>Example Calculation</w:t>
      </w:r>
    </w:p>
    <w:p w14:paraId="6FE6EB63" w14:textId="77777777" w:rsidR="00BB0270" w:rsidRPr="00BB0270" w:rsidRDefault="00BB0270" w:rsidP="00BB0270">
      <w:r w:rsidRPr="00BB0270">
        <w:t xml:space="preserve">Let’s say a </w:t>
      </w:r>
      <w:r w:rsidRPr="00BB0270">
        <w:rPr>
          <w:b/>
          <w:bCs/>
        </w:rPr>
        <w:t>10-year-old boy</w:t>
      </w:r>
      <w:r w:rsidRPr="00BB0270">
        <w:t xml:space="preserve"> weighs </w:t>
      </w:r>
      <w:r w:rsidRPr="00BB0270">
        <w:rPr>
          <w:b/>
          <w:bCs/>
        </w:rPr>
        <w:t>35 kg</w:t>
      </w:r>
      <w:r w:rsidRPr="00BB0270">
        <w:t xml:space="preserve"> and has a height of </w:t>
      </w:r>
      <w:r w:rsidRPr="00BB0270">
        <w:rPr>
          <w:b/>
          <w:bCs/>
        </w:rPr>
        <w:t>1.4 meters</w:t>
      </w:r>
      <w:r w:rsidRPr="00BB0270">
        <w:t>.</w:t>
      </w:r>
    </w:p>
    <w:p w14:paraId="08E1237D" w14:textId="77777777" w:rsidR="00BB0270" w:rsidRPr="00BB0270" w:rsidRDefault="00BB0270" w:rsidP="00BB0270">
      <w:pPr>
        <w:numPr>
          <w:ilvl w:val="0"/>
          <w:numId w:val="2"/>
        </w:numPr>
      </w:pPr>
      <w:r w:rsidRPr="00BB0270">
        <w:rPr>
          <w:b/>
          <w:bCs/>
        </w:rPr>
        <w:t>Calculate BMI</w:t>
      </w:r>
      <w:r w:rsidRPr="00BB0270">
        <w:t>:</w:t>
      </w:r>
    </w:p>
    <w:p w14:paraId="401B22E4" w14:textId="77777777" w:rsidR="00BB0270" w:rsidRPr="00BB0270" w:rsidRDefault="00BB0270" w:rsidP="00BB0270">
      <w:r w:rsidRPr="00BB0270">
        <w:t>BMI=35(1.4)2=351.96=17.86BMI = \</w:t>
      </w:r>
      <w:proofErr w:type="gramStart"/>
      <w:r w:rsidRPr="00BB0270">
        <w:t>frac{35}{</w:t>
      </w:r>
      <w:proofErr w:type="gramEnd"/>
      <w:r w:rsidRPr="00BB0270">
        <w:t>(</w:t>
      </w:r>
      <w:proofErr w:type="gramStart"/>
      <w:r w:rsidRPr="00BB0270">
        <w:t>1.4)^</w:t>
      </w:r>
      <w:proofErr w:type="gramEnd"/>
      <w:r w:rsidRPr="00BB0270">
        <w:t>2} = \</w:t>
      </w:r>
      <w:proofErr w:type="gramStart"/>
      <w:r w:rsidRPr="00BB0270">
        <w:t>frac{35}{</w:t>
      </w:r>
      <w:proofErr w:type="gramEnd"/>
      <w:r w:rsidRPr="00BB0270">
        <w:t>1.96} = 17.86BMI</w:t>
      </w:r>
      <w:proofErr w:type="gramStart"/>
      <w:r w:rsidRPr="00BB0270">
        <w:t>=(</w:t>
      </w:r>
      <w:proofErr w:type="gramEnd"/>
      <w:r w:rsidRPr="00BB0270">
        <w:t>1.4)235</w:t>
      </w:r>
      <w:r w:rsidRPr="00BB0270">
        <w:rPr>
          <w:rFonts w:ascii="Arial" w:hAnsi="Arial" w:cs="Arial"/>
        </w:rPr>
        <w:t>​</w:t>
      </w:r>
      <w:r w:rsidRPr="00BB0270">
        <w:t>=1.9635</w:t>
      </w:r>
      <w:r w:rsidRPr="00BB0270">
        <w:rPr>
          <w:rFonts w:ascii="Arial" w:hAnsi="Arial" w:cs="Arial"/>
        </w:rPr>
        <w:t>​</w:t>
      </w:r>
      <w:r w:rsidRPr="00BB0270">
        <w:t xml:space="preserve">=17.86 </w:t>
      </w:r>
    </w:p>
    <w:p w14:paraId="6C164C4F" w14:textId="77777777" w:rsidR="00BB0270" w:rsidRPr="00BB0270" w:rsidRDefault="00BB0270" w:rsidP="00BB0270">
      <w:pPr>
        <w:numPr>
          <w:ilvl w:val="0"/>
          <w:numId w:val="2"/>
        </w:numPr>
      </w:pPr>
      <w:r w:rsidRPr="00BB0270">
        <w:rPr>
          <w:b/>
          <w:bCs/>
        </w:rPr>
        <w:t>Interpret using WHO BMI-for-age chart</w:t>
      </w:r>
      <w:r w:rsidRPr="00BB0270">
        <w:t>:</w:t>
      </w:r>
    </w:p>
    <w:p w14:paraId="2E7A577B" w14:textId="77777777" w:rsidR="00BB0270" w:rsidRPr="00BB0270" w:rsidRDefault="00BB0270" w:rsidP="00BB0270">
      <w:pPr>
        <w:numPr>
          <w:ilvl w:val="1"/>
          <w:numId w:val="2"/>
        </w:numPr>
      </w:pPr>
      <w:r w:rsidRPr="00BB0270">
        <w:t xml:space="preserve">Check the </w:t>
      </w:r>
      <w:r w:rsidRPr="00BB0270">
        <w:rPr>
          <w:b/>
          <w:bCs/>
        </w:rPr>
        <w:t>BMI-for-age percentile</w:t>
      </w:r>
      <w:r w:rsidRPr="00BB0270">
        <w:t xml:space="preserve"> for a 10-year-old boy.</w:t>
      </w:r>
    </w:p>
    <w:p w14:paraId="267AC900" w14:textId="77777777" w:rsidR="00BB0270" w:rsidRPr="00BB0270" w:rsidRDefault="00BB0270" w:rsidP="00BB0270">
      <w:pPr>
        <w:numPr>
          <w:ilvl w:val="1"/>
          <w:numId w:val="2"/>
        </w:numPr>
      </w:pPr>
      <w:r w:rsidRPr="00BB0270">
        <w:t xml:space="preserve">If </w:t>
      </w:r>
      <w:r w:rsidRPr="00BB0270">
        <w:rPr>
          <w:b/>
          <w:bCs/>
        </w:rPr>
        <w:t>BMI is in the 50th percentile</w:t>
      </w:r>
      <w:r w:rsidRPr="00BB0270">
        <w:t xml:space="preserve">, it means the child has a </w:t>
      </w:r>
      <w:r w:rsidRPr="00BB0270">
        <w:rPr>
          <w:b/>
          <w:bCs/>
        </w:rPr>
        <w:t>normal weight</w:t>
      </w:r>
      <w:r w:rsidRPr="00BB0270">
        <w:t>.</w:t>
      </w:r>
    </w:p>
    <w:p w14:paraId="4F7DCB22" w14:textId="77777777" w:rsidR="00BB0270" w:rsidRPr="00BB0270" w:rsidRDefault="00BB0270" w:rsidP="00BB0270">
      <w:pPr>
        <w:numPr>
          <w:ilvl w:val="1"/>
          <w:numId w:val="2"/>
        </w:numPr>
      </w:pPr>
      <w:r w:rsidRPr="00BB0270">
        <w:t xml:space="preserve">If </w:t>
      </w:r>
      <w:r w:rsidRPr="00BB0270">
        <w:rPr>
          <w:b/>
          <w:bCs/>
        </w:rPr>
        <w:t>BMI is in the 90th percentile</w:t>
      </w:r>
      <w:r w:rsidRPr="00BB0270">
        <w:t xml:space="preserve">, it would indicate </w:t>
      </w:r>
      <w:r w:rsidRPr="00BB0270">
        <w:rPr>
          <w:b/>
          <w:bCs/>
        </w:rPr>
        <w:t>overweight</w:t>
      </w:r>
      <w:r w:rsidRPr="00BB0270">
        <w:t>.</w:t>
      </w:r>
    </w:p>
    <w:p w14:paraId="6883A195" w14:textId="77777777" w:rsidR="00FA202A" w:rsidRPr="00BB0270" w:rsidRDefault="00FA202A" w:rsidP="00BB0270"/>
    <w:sectPr w:rsidR="00FA202A" w:rsidRPr="00BB02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D448E"/>
    <w:multiLevelType w:val="multilevel"/>
    <w:tmpl w:val="66B0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05BD8"/>
    <w:multiLevelType w:val="multilevel"/>
    <w:tmpl w:val="7712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41453">
    <w:abstractNumId w:val="0"/>
  </w:num>
  <w:num w:numId="2" w16cid:durableId="2100445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70"/>
    <w:rsid w:val="006A3093"/>
    <w:rsid w:val="00820CED"/>
    <w:rsid w:val="00BB0270"/>
    <w:rsid w:val="00D57AD4"/>
    <w:rsid w:val="00DC2B94"/>
    <w:rsid w:val="00E66B07"/>
    <w:rsid w:val="00E86447"/>
    <w:rsid w:val="00ED758A"/>
    <w:rsid w:val="00FA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BA509"/>
  <w15:chartTrackingRefBased/>
  <w15:docId w15:val="{36817499-C414-456D-9B1E-F098B668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1</cp:revision>
  <dcterms:created xsi:type="dcterms:W3CDTF">2025-03-31T21:55:00Z</dcterms:created>
  <dcterms:modified xsi:type="dcterms:W3CDTF">2025-03-31T21:56:00Z</dcterms:modified>
</cp:coreProperties>
</file>