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21674" w14:textId="18823C36" w:rsidR="00FA202A" w:rsidRDefault="00394790">
      <w:r>
        <w:t>Nutritional Status Process Flow</w:t>
      </w:r>
    </w:p>
    <w:p w14:paraId="32E54784" w14:textId="0D61C67D" w:rsidR="00394790" w:rsidRDefault="00394790">
      <w:r>
        <w:t>Student Profile if student profile does not exist</w:t>
      </w:r>
    </w:p>
    <w:p w14:paraId="0931158A" w14:textId="3D3AC001" w:rsidR="00394790" w:rsidRDefault="00394790">
      <w:r>
        <w:t>Enrollment</w:t>
      </w:r>
    </w:p>
    <w:p w14:paraId="0CB009F2" w14:textId="593DA55D" w:rsidR="00394790" w:rsidRDefault="00394790">
      <w:r>
        <w:t>Proceed to Nutritional Status &gt;&gt; Nutritional Status Report</w:t>
      </w:r>
    </w:p>
    <w:p w14:paraId="20403785" w14:textId="023CA064" w:rsidR="00394790" w:rsidRDefault="00394790">
      <w:r>
        <w:t>Click the button Get Students’ Data from Enrollment</w:t>
      </w:r>
    </w:p>
    <w:p w14:paraId="74949C02" w14:textId="2E8CFE18" w:rsidR="00394790" w:rsidRDefault="00394790">
      <w:r>
        <w:t>Filter according to SY, Year Level and Section, Weighing Group (Baseline, 2</w:t>
      </w:r>
      <w:r w:rsidRPr="00394790">
        <w:rPr>
          <w:vertAlign w:val="superscript"/>
        </w:rPr>
        <w:t>nd</w:t>
      </w:r>
      <w:r>
        <w:t>, 3</w:t>
      </w:r>
      <w:r w:rsidRPr="00394790">
        <w:rPr>
          <w:vertAlign w:val="superscript"/>
        </w:rPr>
        <w:t>rd</w:t>
      </w:r>
      <w:r>
        <w:t>)</w:t>
      </w:r>
    </w:p>
    <w:p w14:paraId="4394B9EF" w14:textId="55A641DE" w:rsidR="00394790" w:rsidRDefault="00394790">
      <w:r>
        <w:t>Edit the data, the height and weight.  Make sure that for the height it is in meter unit, while kilogram for the weight.</w:t>
      </w:r>
    </w:p>
    <w:p w14:paraId="53D9CE0B" w14:textId="36B04ED7" w:rsidR="00394790" w:rsidRDefault="00394790">
      <w:r>
        <w:t>To Calculate the BMI – click calculate BMI from the sidebar menu.</w:t>
      </w:r>
    </w:p>
    <w:p w14:paraId="788392BB" w14:textId="24CD689F" w:rsidR="00394790" w:rsidRDefault="00394790">
      <w:r>
        <w:t>To Generate the BMI Equivalent Text Interpretation, click Calculate BMI EQV from the sidebar menu.</w:t>
      </w:r>
    </w:p>
    <w:p w14:paraId="08E08CE7" w14:textId="77777777" w:rsidR="00394790" w:rsidRDefault="00394790"/>
    <w:p w14:paraId="10C6FBE3" w14:textId="3A407D18" w:rsidR="00394790" w:rsidRDefault="00EF4D20">
      <w:r>
        <w:t>For Ireneo/Tyrone</w:t>
      </w:r>
    </w:p>
    <w:p w14:paraId="7988F5EF" w14:textId="10BC6122" w:rsidR="00EF4D20" w:rsidRDefault="00EF4D20">
      <w:r w:rsidRPr="00EF4D20">
        <w:drawing>
          <wp:inline distT="0" distB="0" distL="0" distR="0" wp14:anchorId="25E7108C" wp14:editId="13F7BCA3">
            <wp:extent cx="5943600" cy="641985"/>
            <wp:effectExtent l="0" t="0" r="0" b="5715"/>
            <wp:docPr id="155516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67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E5E0" w14:textId="3F11DE5A" w:rsidR="00EF4D20" w:rsidRDefault="00EF4D20">
      <w:r>
        <w:t>Filter the YearLevel according to the enrolled students. Do the same for Section (section is based on the selected YearLevel.</w:t>
      </w:r>
    </w:p>
    <w:p w14:paraId="32EB5662" w14:textId="77777777" w:rsidR="00EF4D20" w:rsidRDefault="00EF4D20"/>
    <w:p w14:paraId="593F9711" w14:textId="1A65A553" w:rsidR="00320D3C" w:rsidRDefault="00320D3C">
      <w:r>
        <w:t>This filter is redundant</w:t>
      </w:r>
    </w:p>
    <w:p w14:paraId="0FD5D91F" w14:textId="6A36818E" w:rsidR="00320D3C" w:rsidRDefault="00320D3C">
      <w:r w:rsidRPr="00320D3C">
        <w:lastRenderedPageBreak/>
        <w:drawing>
          <wp:inline distT="0" distB="0" distL="0" distR="0" wp14:anchorId="48150B16" wp14:editId="6A3BB71A">
            <wp:extent cx="5943600" cy="4279900"/>
            <wp:effectExtent l="0" t="0" r="0" b="6350"/>
            <wp:docPr id="22168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86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D759" w14:textId="07DCBFAB" w:rsidR="00320D3C" w:rsidRDefault="00320D3C">
      <w:r>
        <w:t>Instead get the data from Nutritional status.  The button that will trigger to the report will only show once the data is view based on the criteria</w:t>
      </w:r>
    </w:p>
    <w:p w14:paraId="0DC2D2AE" w14:textId="77777777" w:rsidR="00394790" w:rsidRDefault="00394790"/>
    <w:sectPr w:rsidR="003947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90"/>
    <w:rsid w:val="00320D3C"/>
    <w:rsid w:val="00394790"/>
    <w:rsid w:val="006A3093"/>
    <w:rsid w:val="00820CED"/>
    <w:rsid w:val="00D57AD4"/>
    <w:rsid w:val="00DC2B94"/>
    <w:rsid w:val="00DE7771"/>
    <w:rsid w:val="00E66B07"/>
    <w:rsid w:val="00ED758A"/>
    <w:rsid w:val="00EF4D20"/>
    <w:rsid w:val="00FA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0F7F"/>
  <w15:chartTrackingRefBased/>
  <w15:docId w15:val="{BA1E4918-1450-4AA4-9E86-E84777BB9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Joselito Edong</dc:creator>
  <cp:keywords/>
  <dc:description/>
  <cp:lastModifiedBy>Joselito Edong</cp:lastModifiedBy>
  <cp:revision>2</cp:revision>
  <dcterms:created xsi:type="dcterms:W3CDTF">2025-04-18T01:41:00Z</dcterms:created>
  <dcterms:modified xsi:type="dcterms:W3CDTF">2025-04-18T02:37:00Z</dcterms:modified>
</cp:coreProperties>
</file>