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48"/>
          <w:szCs w:val="48"/>
        </w:rPr>
      </w:pPr>
      <w:r>
        <w:rPr>
          <w:rFonts w:ascii="Helvetica" w:hAnsi="Helvetica" w:cs="Helvetica"/>
          <w:b/>
          <w:bCs/>
          <w:color w:val="094EC0"/>
          <w:kern w:val="0"/>
          <w:sz w:val="48"/>
          <w:szCs w:val="48"/>
        </w:rPr>
        <w:t>Google HTML/CSS</w:t>
      </w:r>
      <w:r>
        <w:rPr>
          <w:rFonts w:ascii="Helvetica" w:hAnsi="Helvetica" w:cs="Helvetica"/>
          <w:b/>
          <w:bCs/>
          <w:color w:val="094EC0"/>
          <w:kern w:val="0"/>
          <w:sz w:val="48"/>
          <w:szCs w:val="48"/>
        </w:rPr>
        <w:t>代码风格指南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修正版本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2.1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背景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本文档定义了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HTML/CSS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的编写格式和风格规则。它旨在提高合作和代码质量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,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并使其支持基础架构。适用于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HTML/CSS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文件，包括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GSS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文件。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只要代码质量是可以被维护的，就能很好的被工具混淆、压缩和合并。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样式规则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协议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嵌入式资源书写省略协议头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省略图像、媒体文件、样式表和脚本等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URL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协议头部声明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( </w:t>
      </w:r>
      <w:r>
        <w:rPr>
          <w:rFonts w:ascii="Courier" w:hAnsi="Courier" w:cs="Courier"/>
          <w:color w:val="0B5601"/>
          <w:kern w:val="0"/>
          <w:sz w:val="26"/>
          <w:szCs w:val="26"/>
        </w:rPr>
        <w:t>http: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, </w:t>
      </w:r>
      <w:r>
        <w:rPr>
          <w:rFonts w:ascii="Courier" w:hAnsi="Courier" w:cs="Courier"/>
          <w:color w:val="0B5601"/>
          <w:kern w:val="0"/>
          <w:sz w:val="26"/>
          <w:szCs w:val="26"/>
        </w:rPr>
        <w:t>https: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)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。如果不是这两个声明的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URL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则不省略。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省略协议声明，使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URL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成相对地址，防止内容混淆问题和导致小文件重复下载。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&lt;script src="http://www.google.com/js/gweb/analytics/autotrack.js"&gt;&lt;/script&gt;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&lt;script src="//www.google.com/js/gweb/analytics/autotrack.js"&gt;&lt;/script&gt;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.example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background: url(http://www.google.com/images/example);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lastRenderedPageBreak/>
        <w:t>.example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background: url(//www.google.com/images/example);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排版规则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缩进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每次缩进两个空格。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不要用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TAB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键或多个空格来进行缩进。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&lt;ul&gt;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&lt;li&gt;Fantastic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&lt;li&gt;Great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&lt;/ul&gt;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.example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color: blue;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大小写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只用小写字母。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所有的代码都用小写字母：适用于元素名，属性，属性值（除了文本和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CDATA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），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选择器，特性，特性值（除了字符串）。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&lt;A HREF="/"&gt;Home&lt;/A&gt;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&lt;img src="google.png" alt="Google"&gt;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行尾空格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删除行尾白空格。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行尾空格没必要存在。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&lt;p&gt;What?_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&lt;p&gt;Yes please.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元数据规则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编码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用不带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BOM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头的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UTF-8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编码。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让你的编辑器用没有字节顺序标记的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UTF-8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编码格式进行编写。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模板和文件中指定编码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&lt;meta charset="utf-8"&gt;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.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不需要制定样式表的编码，它默认为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UTF-8.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（更多有关于编码的信息和怎样指定它，请查看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hyperlink r:id="rId5" w:history="1">
        <w:r>
          <w:rPr>
            <w:rFonts w:ascii="Helvetica" w:hAnsi="Helvetica" w:cs="Helvetica"/>
            <w:color w:val="285287"/>
            <w:kern w:val="0"/>
            <w:sz w:val="26"/>
            <w:szCs w:val="26"/>
          </w:rPr>
          <w:t>Character Sets &amp; Encodings in XHTML, HTML and CSS</w:t>
        </w:r>
      </w:hyperlink>
      <w:r>
        <w:rPr>
          <w:rFonts w:ascii="Helvetica" w:hAnsi="Helvetica" w:cs="Helvetica"/>
          <w:color w:val="262626"/>
          <w:kern w:val="0"/>
          <w:sz w:val="26"/>
          <w:szCs w:val="26"/>
        </w:rPr>
        <w:t>。）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注释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尽可能的去解释你写的代码。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用注释来解释代码：它包括什么，它的目的是什么，它能做什么，为什么使用这个解决方案，还是说只是因为偏爱如此呢？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（本规则可选，没必要每份代码都描述的很充分，它会增重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的代码。这取决于该项目的复杂程度。）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活动的条目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TODO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标记代办事项和正活动的条目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只用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TODO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来强调代办事项，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不要用其他的常见格式，例如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@@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附加联系人（用户名或电子邮件列表），用括号括起来，例如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TODO(contact)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可在冒号之后附加活动条目说明等，例如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TODO: </w:t>
      </w:r>
      <w:r>
        <w:rPr>
          <w:rFonts w:ascii="Courier" w:hAnsi="Courier" w:cs="Courier"/>
          <w:color w:val="0B5601"/>
          <w:kern w:val="0"/>
          <w:sz w:val="26"/>
          <w:szCs w:val="26"/>
        </w:rPr>
        <w:t>活动条目说明</w:t>
      </w:r>
      <w:r>
        <w:rPr>
          <w:rFonts w:ascii="Courier" w:hAnsi="Courier" w:cs="Courier"/>
          <w:color w:val="0B5601"/>
          <w:kern w:val="0"/>
          <w:sz w:val="26"/>
          <w:szCs w:val="26"/>
        </w:rPr>
        <w:t>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{# TODO(cha.jn): </w:t>
      </w:r>
      <w:r>
        <w:rPr>
          <w:rFonts w:ascii="Courier" w:hAnsi="Courier" w:cs="Courier"/>
          <w:color w:val="0B5601"/>
          <w:kern w:val="0"/>
          <w:sz w:val="26"/>
          <w:szCs w:val="26"/>
        </w:rPr>
        <w:t>重新置中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#}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&lt;center&gt;Test&lt;/center&gt;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&lt;!-- TODO: </w:t>
      </w:r>
      <w:r>
        <w:rPr>
          <w:rFonts w:ascii="Courier" w:hAnsi="Courier" w:cs="Courier"/>
          <w:color w:val="0B5601"/>
          <w:kern w:val="0"/>
          <w:sz w:val="26"/>
          <w:szCs w:val="26"/>
        </w:rPr>
        <w:t>删除可选元素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&lt;ul&gt;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&lt;li&gt;Apples&lt;/li&gt;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&lt;li&gt;Oranges&lt;/li&gt;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&lt;/ul&gt;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HTML</w:t>
      </w: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代码风格规则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文档类型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请使用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HTML5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标准。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HTML5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是目前所有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文档类型中的首选：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&lt;!DOCTYPE html&gt;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.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（推荐用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文本文档格式，即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text/html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.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不要用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XHTML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XHTML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格式，即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hyperlink r:id="rId6" w:history="1">
        <w:r>
          <w:rPr>
            <w:rFonts w:ascii="Courier" w:hAnsi="Courier" w:cs="Courier"/>
            <w:color w:val="0B5601"/>
            <w:kern w:val="0"/>
            <w:sz w:val="26"/>
            <w:szCs w:val="26"/>
          </w:rPr>
          <w:t>application/xhtml+xml </w:t>
        </w:r>
      </w:hyperlink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,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有俩浏览器完全不支持，还比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用更多的存储空间。）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HTML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代码有效性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尽量使用有效的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代码。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编写有效的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代码，否则很难达到性能上的提升。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用类似这样的工具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hyperlink r:id="rId7" w:history="1">
        <w:r>
          <w:rPr>
            <w:rFonts w:ascii="Helvetica" w:hAnsi="Helvetica" w:cs="Helvetica"/>
            <w:color w:val="285287"/>
            <w:kern w:val="0"/>
            <w:sz w:val="26"/>
            <w:szCs w:val="26"/>
          </w:rPr>
          <w:t>W3C HTML validator</w:t>
        </w:r>
      </w:hyperlink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来进行测试。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代码有效性是重要的质量衡量标准，并可确保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代码可以正确使用。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&lt;title&gt;Test&lt;/title&gt;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&lt;article&gt;This is only a test.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&lt;!DOCTYPE html&gt;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&lt;meta charset="utf-8"&gt;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&lt;title&gt;Test&lt;/title&gt;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&lt;article&gt;This is only a test.&lt;/article&gt;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语义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根据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各个元素的用途而去使用它们。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使用元素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(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有时候错称其为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“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标签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”)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要知道为什么去使用它们和是否正确。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例如，用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heading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元素构造标题，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p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元素构造段落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, </w:t>
      </w:r>
      <w:r>
        <w:rPr>
          <w:rFonts w:ascii="Courier" w:hAnsi="Courier" w:cs="Courier"/>
          <w:color w:val="0B5601"/>
          <w:kern w:val="0"/>
          <w:sz w:val="26"/>
          <w:szCs w:val="26"/>
        </w:rPr>
        <w:t>a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元素构造锚点等。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根据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各个元素的用途而去使用是很重要的，它涉及到文档的可访问性、重用和代码效率等问题。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&lt;div onclick="goToRecommendations();"&gt;All recommendations&lt;/div&gt;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&lt;a href="recommendations/"&gt;All recommendations&lt;/a&gt;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多媒体后备方案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为多媒体提供备选内容。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对于多媒体，如图像，视频，通过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canvas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读取的动画元素，确保提供备选方案。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对于图像使用有意义的备选文案（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alt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）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对于视频和音频使用有效的副本和文案说明。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提供备选内容是很重要的，原因：给盲人用户以一些提示性的文字，用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@alt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告诉他这图像是关于什么的，给可能没理解视频或音频的内容的用户以提示。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（图像的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alt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属性会产生冗余，如果使用图像只是为了不能立即用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而装饰的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，就不需要用备选文案了，可以写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alt=""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。）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&lt;img src="spreadsheet.png"&gt;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&lt;img src="spreadsheet.png" alt="</w:t>
      </w:r>
      <w:r>
        <w:rPr>
          <w:rFonts w:ascii="Courier" w:hAnsi="Courier" w:cs="Courier"/>
          <w:color w:val="0B5601"/>
          <w:kern w:val="0"/>
          <w:sz w:val="26"/>
          <w:szCs w:val="26"/>
        </w:rPr>
        <w:t>电子表格截图</w:t>
      </w:r>
      <w:r>
        <w:rPr>
          <w:rFonts w:ascii="Courier" w:hAnsi="Courier" w:cs="Courier"/>
          <w:color w:val="0B5601"/>
          <w:kern w:val="0"/>
          <w:sz w:val="26"/>
          <w:szCs w:val="26"/>
        </w:rPr>
        <w:t>"&gt;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关注点分离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将表现和行为分开。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严格保持结构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（标记），表现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（样式），和行为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（脚本）分离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,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并尽量让这三者之间的交互保持最低限度。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确保文档和模板只包含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结构，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把所有表现都放到样式表里，把所有行为都放到脚本里。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此外，尽量使脚本和样式表在文档与模板中有最小接触面积，即减少外链。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将表现和行为分开维护是很重要滴，因为更改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文档结构和模板会比更新样式表和脚本更花费成本。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&lt;!DOCTYPE html&gt;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&lt;title&gt;HTML sucks&lt;/title&gt;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&lt;link rel="stylesheet" href="base.css" media="screen"&gt;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&lt;link rel="stylesheet" href="grid.css" media="screen"&gt;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&lt;link rel="stylesheet" href="print.css" media="print"&gt;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&lt;h1 style="font-size: 1em;"&gt;HTML sucks&lt;/h1&gt;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&lt;p&gt;I’ve read about this on a few sites but now I’m sure: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&lt;u&gt;HTML is stupid!!1&lt;/u&gt;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&lt;center&gt;I can’t believe there’s no way to control the styling of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my website without doing everything all over again!&lt;/center&gt;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&lt;!DOCTYPE html&gt;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&lt;title&gt;My first CSS-only redesign&lt;/title&gt;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&lt;link rel="stylesheet" href="default.css"&gt;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&lt;h1&gt;My first CSS-only redesign&lt;/h1&gt;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&lt;p&gt;I’ve read about this on a few sites but today I’m actually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doing it: separating concerns and avoiding anything in the HTML of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my website that is presentational.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&lt;p&gt;It’s awesome!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实体引用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不要用实体引用。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不需要使用类似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&amp;mdash;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、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&amp;rdquo;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&amp;#x263a;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等的实体引用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,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假定团队之间所用的文件和编辑器是同一编码（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UTF-8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）。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HTML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文档中具有特殊含义的字符（例如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&lt;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&amp;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)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为例外，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噢对了，还有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“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不可见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”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字符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（例如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no-break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空格）。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欧元货币符号是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&amp;ldquo;&amp;eur;&amp;rdquo;</w:t>
      </w:r>
      <w:r>
        <w:rPr>
          <w:rFonts w:ascii="Courier" w:hAnsi="Courier" w:cs="Courier"/>
          <w:color w:val="BE0004"/>
          <w:kern w:val="0"/>
          <w:sz w:val="26"/>
          <w:szCs w:val="26"/>
        </w:rPr>
        <w:t>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欧元货币符号是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“€”</w:t>
      </w:r>
      <w:r>
        <w:rPr>
          <w:rFonts w:ascii="Courier" w:hAnsi="Courier" w:cs="Courier"/>
          <w:color w:val="0B5601"/>
          <w:kern w:val="0"/>
          <w:sz w:val="26"/>
          <w:szCs w:val="26"/>
        </w:rPr>
        <w:t>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可选标签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省略可选标签（可选）。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出于优化文件大小和校验，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可以考虑省略可选标签，哪些是可选标签可以参考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hyperlink r:id="rId8" w:history="1">
        <w:r>
          <w:rPr>
            <w:rFonts w:ascii="Helvetica" w:hAnsi="Helvetica" w:cs="Helvetica"/>
            <w:color w:val="285287"/>
            <w:kern w:val="0"/>
            <w:sz w:val="26"/>
            <w:szCs w:val="26"/>
          </w:rPr>
          <w:t>HTML5 specification</w:t>
        </w:r>
      </w:hyperlink>
      <w:r>
        <w:rPr>
          <w:rFonts w:ascii="Helvetica" w:hAnsi="Helvetica" w:cs="Helvetica"/>
          <w:color w:val="262626"/>
          <w:kern w:val="0"/>
          <w:sz w:val="26"/>
          <w:szCs w:val="26"/>
        </w:rPr>
        <w:t>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（这种方法可能需要更精准的规范来制定，众多的开发者对此的观点也都不同。考虑到一致性和简洁的原因，省略所有可选标记是有必要的。）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&lt;!DOCTYPE html&gt;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&lt;html&gt;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&lt;head&gt;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  &lt;title&gt;Spending money, spending bytes&lt;/title&gt;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&lt;/head&gt;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&lt;body&gt;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  &lt;p&gt;Sic.&lt;/p&gt;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&lt;/body&gt;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&lt;/html&gt;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&lt;!DOCTYPE html&gt;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&lt;title&gt;Saving money, saving bytes&lt;/title&gt;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&lt;p&gt;Qed.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type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属性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在样式表和脚本的标签中忽略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type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属性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在样式表（除非不用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）和脚本（除非不用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JavaScript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）的标签中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不写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type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属性。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HTML5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默认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type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为</w:t>
      </w:r>
      <w:hyperlink r:id="rId9" w:history="1">
        <w:r>
          <w:rPr>
            <w:rFonts w:ascii="Helvetica" w:hAnsi="Helvetica" w:cs="Helvetica"/>
            <w:color w:val="285287"/>
            <w:kern w:val="0"/>
            <w:sz w:val="26"/>
            <w:szCs w:val="26"/>
          </w:rPr>
          <w:t> </w:t>
        </w:r>
        <w:r>
          <w:rPr>
            <w:rFonts w:ascii="Courier" w:hAnsi="Courier" w:cs="Courier"/>
            <w:color w:val="0B5601"/>
            <w:kern w:val="0"/>
            <w:sz w:val="26"/>
            <w:szCs w:val="26"/>
          </w:rPr>
          <w:t>text/css </w:t>
        </w:r>
      </w:hyperlink>
      <w:r>
        <w:rPr>
          <w:rFonts w:ascii="Helvetica" w:hAnsi="Helvetica" w:cs="Helvetica"/>
          <w:color w:val="262626"/>
          <w:kern w:val="0"/>
          <w:sz w:val="26"/>
          <w:szCs w:val="26"/>
        </w:rPr>
        <w:t>和</w:t>
      </w:r>
      <w:hyperlink r:id="rId10" w:history="1">
        <w:r>
          <w:rPr>
            <w:rFonts w:ascii="Helvetica" w:hAnsi="Helvetica" w:cs="Helvetica"/>
            <w:color w:val="285287"/>
            <w:kern w:val="0"/>
            <w:sz w:val="26"/>
            <w:szCs w:val="26"/>
          </w:rPr>
          <w:t> </w:t>
        </w:r>
        <w:r>
          <w:rPr>
            <w:rFonts w:ascii="Courier" w:hAnsi="Courier" w:cs="Courier"/>
            <w:color w:val="0B5601"/>
            <w:kern w:val="0"/>
            <w:sz w:val="26"/>
            <w:szCs w:val="26"/>
          </w:rPr>
          <w:t>text/javascript </w:t>
        </w:r>
      </w:hyperlink>
      <w:r>
        <w:rPr>
          <w:rFonts w:ascii="Helvetica" w:hAnsi="Helvetica" w:cs="Helvetica"/>
          <w:color w:val="262626"/>
          <w:kern w:val="0"/>
          <w:sz w:val="26"/>
          <w:szCs w:val="26"/>
        </w:rPr>
        <w:t>类型，所以没必要指定。即便是老浏览器也是支持的。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&lt;link rel="stylesheet" href="//www.google.com/css/maia.css"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type="text/css"&gt;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&lt;link rel="stylesheet" href="//www.google.com/css/maia.css"&gt;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&lt;script src="//www.google.com/js/gweb/analytics/autotrack.js"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type="text/javascript"&gt;&lt;/script&gt;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&lt;!--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--&gt;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&lt;script src="//www.google.com/js/gweb/analytics/autotrack.js"&gt;&lt;/script&gt;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HTML</w:t>
      </w: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代码格式规则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格式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每个块元素、列表元素或表格元素都独占一行，每个子元素都相对于父元素进行缩进。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独立元素的样式（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as CSS allows elements to assume a different role per </w:t>
      </w:r>
      <w:r>
        <w:rPr>
          <w:rFonts w:ascii="Courier" w:hAnsi="Courier" w:cs="Courier"/>
          <w:color w:val="0B5601"/>
          <w:kern w:val="0"/>
          <w:sz w:val="26"/>
          <w:szCs w:val="26"/>
        </w:rPr>
        <w:t>display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property),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将块元素、列表元素或表格元素都放在新行。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另外，需要缩进块元素、列表元素或表格元素的子元素。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（如果出现了列表项左右空文本节点问题，可以试着将所有的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li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元素都放在一行。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A linter is encouraged to throw a warning instead of an error.)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&lt;blockquote&gt;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&lt;p&gt;&lt;em&gt;Space&lt;/em&gt;, the final frontier.&lt;/p&gt;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&lt;/blockquote&gt;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&lt;ul&gt;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&lt;li&gt;Moe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&lt;li&gt;Larry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&lt;li&gt;Curly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&lt;/ul&gt;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&lt;table&gt;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&lt;thead&gt;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  &lt;tr&gt;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    &lt;th scope="col"&gt;Income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    &lt;th scope="col"&gt;Taxes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&lt;tbody&gt;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  &lt;tr&gt;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    &lt;td&gt;$ 5.00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    &lt;td&gt;$ 4.50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&lt;/table&gt;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CSS</w:t>
      </w: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代码风格规则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CSS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代码有效性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尽量使用有效的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代码。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使用有效的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代码，除非是处理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校验器程序错误或者需要专有语法。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用类似</w:t>
      </w:r>
      <w:hyperlink r:id="rId11" w:history="1">
        <w:r>
          <w:rPr>
            <w:rFonts w:ascii="Helvetica" w:hAnsi="Helvetica" w:cs="Helvetica"/>
            <w:color w:val="285287"/>
            <w:kern w:val="0"/>
            <w:sz w:val="26"/>
            <w:szCs w:val="26"/>
          </w:rPr>
          <w:t>W3C CSS validator</w:t>
        </w:r>
      </w:hyperlink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这样的工具来进行有效性的测试。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使用有效的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是重要的质量衡量标准，如果发现有的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代码没有任何效果的可以删除，确保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用法适当。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ID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和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class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的命名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为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ID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class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取通用且有意义的名字。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应该从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ID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class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的名字上就能看出这元素是干嘛用的，而不是表象或模糊不清的命名。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应该优先虑以这元素具体目来进行命名，这样他就最容易理解，减少更新。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通用名称可以加在兄弟元素都不特殊或没有个别意义的元素上，可以起名类似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“helpers”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这样的泛。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使用功能性或通用的名字会减少不必要的文档或模板修改。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: </w:t>
      </w:r>
      <w:r>
        <w:rPr>
          <w:rFonts w:ascii="Courier" w:hAnsi="Courier" w:cs="Courier"/>
          <w:color w:val="BE0004"/>
          <w:kern w:val="0"/>
          <w:sz w:val="26"/>
          <w:szCs w:val="26"/>
        </w:rPr>
        <w:t>无意义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不易理解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#yee-1901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: </w:t>
      </w:r>
      <w:r>
        <w:rPr>
          <w:rFonts w:ascii="Courier" w:hAnsi="Courier" w:cs="Courier"/>
          <w:color w:val="BE0004"/>
          <w:kern w:val="0"/>
          <w:sz w:val="26"/>
          <w:szCs w:val="26"/>
        </w:rPr>
        <w:t>表达不具体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.button-green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.clear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: </w:t>
      </w:r>
      <w:r>
        <w:rPr>
          <w:rFonts w:ascii="Courier" w:hAnsi="Courier" w:cs="Courier"/>
          <w:color w:val="0B5601"/>
          <w:kern w:val="0"/>
          <w:sz w:val="26"/>
          <w:szCs w:val="26"/>
        </w:rPr>
        <w:t>明确详细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#gallery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#login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.video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: </w:t>
      </w:r>
      <w:r>
        <w:rPr>
          <w:rFonts w:ascii="Courier" w:hAnsi="Courier" w:cs="Courier"/>
          <w:color w:val="0B5601"/>
          <w:kern w:val="0"/>
          <w:sz w:val="26"/>
          <w:szCs w:val="26"/>
        </w:rPr>
        <w:t>通用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.aux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.alt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ID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和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class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命名风格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非必要的情况下，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ID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class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的名称应尽量简短。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简要传达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ID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或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class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是关于什么的。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通过这种方式，似的代码易懂且高效。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#navigation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.atr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#nav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.author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类型选择器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避免使用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类型选择器。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非必要的情况下不要使用元素标签名和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ID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或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class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进行组合。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出于性能上的考虑避免使用父辈节点做选择器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hyperlink r:id="rId12" w:history="1">
        <w:r>
          <w:rPr>
            <w:rFonts w:ascii="Helvetica" w:hAnsi="Helvetica" w:cs="Helvetica"/>
            <w:color w:val="285287"/>
            <w:kern w:val="0"/>
            <w:sz w:val="26"/>
            <w:szCs w:val="26"/>
          </w:rPr>
          <w:t>performance reasons</w:t>
        </w:r>
      </w:hyperlink>
      <w:r>
        <w:rPr>
          <w:rFonts w:ascii="Helvetica" w:hAnsi="Helvetica" w:cs="Helvetica"/>
          <w:color w:val="262626"/>
          <w:kern w:val="0"/>
          <w:sz w:val="26"/>
          <w:szCs w:val="26"/>
        </w:rPr>
        <w:t>.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ul#example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div.error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#example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.error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属性缩写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写属性值的时候尽量使用缩写。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很多属性都支持缩写</w:t>
      </w:r>
      <w:hyperlink r:id="rId13" w:history="1">
        <w:r>
          <w:rPr>
            <w:rFonts w:ascii="Helvetica" w:hAnsi="Helvetica" w:cs="Helvetica"/>
            <w:color w:val="285287"/>
            <w:kern w:val="0"/>
            <w:sz w:val="26"/>
            <w:szCs w:val="26"/>
          </w:rPr>
          <w:t>shorthand</w:t>
        </w:r>
      </w:hyperlink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（例如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font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）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尽量使用缩写，甚至只设置一个值。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使用缩写可以提高代码的效率和方便理解。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border-top-style: none;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font-family: palatino, georgia, serif;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font-size: 100%;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line-height: 1.6;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padding-bottom: 2em;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padding-left: 1em;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padding-right: 1em;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padding-top: 0;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border-top: 0;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font: 100%/1.6 palatino, georgia, serif;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padding: 0 1em 2em;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0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和单位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省略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0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后面的单位。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非必要的情况下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0 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后面不用加单位。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margin: 0;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padding: 0;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0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开头的小数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省略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0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开头小数点前面的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0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值或长度在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-1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与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1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之间的小数，小数前的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0 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可以忽略不写。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font-size: .8em;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URI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外的引号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省略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URI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外的引号。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不要在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</w:rPr>
        <w:t>url()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里用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( </w:t>
      </w:r>
      <w:r>
        <w:rPr>
          <w:rFonts w:ascii="Courier" w:hAnsi="Courier" w:cs="Courier"/>
          <w:color w:val="0B5601"/>
          <w:kern w:val="0"/>
          <w:sz w:val="26"/>
          <w:szCs w:val="26"/>
        </w:rPr>
        <w:t>""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, </w:t>
      </w:r>
      <w:r>
        <w:rPr>
          <w:rFonts w:ascii="Courier" w:hAnsi="Courier" w:cs="Courier"/>
          <w:color w:val="0B5601"/>
          <w:kern w:val="0"/>
          <w:sz w:val="26"/>
          <w:szCs w:val="26"/>
        </w:rPr>
        <w:t>'' 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)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@import url(//www.google.com/css/go.css);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十六进制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十六进制尽可能使用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3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个字符。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加颜色值时候会用到它，使用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3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个字符的十六进制更短与简洁。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color: #eebbcc;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color: #ebc;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前缀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选择器前面加上特殊应用标识的前缀（可选）。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大型项目中最好在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ID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或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class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名字前加上这种标识性前缀（命名空间），使用短破折号链接。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使用命名空间可以防止命名冲突，方便维护，比如在搜索和替换操作上。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.adw-help {} /* AdWords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#maia-note {} /* Maia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ID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和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class</w:t>
      </w: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命名的定界符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ID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class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名字有多单词组合的用短破折号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“-”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分开。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别在选择器名字里用短破折号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“-”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以外的连接词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(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包括啥也没有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)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，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以增进对名字的理解和查找。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不推荐：</w:t>
      </w:r>
      <w:r>
        <w:rPr>
          <w:rFonts w:ascii="Courier" w:hAnsi="Courier" w:cs="Courier"/>
          <w:color w:val="BE0004"/>
          <w:kern w:val="0"/>
          <w:sz w:val="26"/>
          <w:szCs w:val="26"/>
        </w:rPr>
        <w:t>“demo”</w:t>
      </w:r>
      <w:r>
        <w:rPr>
          <w:rFonts w:ascii="Courier" w:hAnsi="Courier" w:cs="Courier"/>
          <w:color w:val="BE0004"/>
          <w:kern w:val="0"/>
          <w:sz w:val="26"/>
          <w:szCs w:val="26"/>
        </w:rPr>
        <w:t>和</w:t>
      </w:r>
      <w:r>
        <w:rPr>
          <w:rFonts w:ascii="Courier" w:hAnsi="Courier" w:cs="Courier"/>
          <w:color w:val="BE0004"/>
          <w:kern w:val="0"/>
          <w:sz w:val="26"/>
          <w:szCs w:val="26"/>
        </w:rPr>
        <w:t>“image”</w:t>
      </w:r>
      <w:r>
        <w:rPr>
          <w:rFonts w:ascii="Courier" w:hAnsi="Courier" w:cs="Courier"/>
          <w:color w:val="BE0004"/>
          <w:kern w:val="0"/>
          <w:sz w:val="26"/>
          <w:szCs w:val="26"/>
        </w:rPr>
        <w:t>中间没加</w:t>
      </w:r>
      <w:r>
        <w:rPr>
          <w:rFonts w:ascii="Courier" w:hAnsi="Courier" w:cs="Courier"/>
          <w:color w:val="BE0004"/>
          <w:kern w:val="0"/>
          <w:sz w:val="26"/>
          <w:szCs w:val="26"/>
        </w:rPr>
        <w:t>“-”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.demoimage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不推荐：用下划线</w:t>
      </w:r>
      <w:r>
        <w:rPr>
          <w:rFonts w:ascii="Courier" w:hAnsi="Courier" w:cs="Courier"/>
          <w:color w:val="BE0004"/>
          <w:kern w:val="0"/>
          <w:sz w:val="26"/>
          <w:szCs w:val="26"/>
        </w:rPr>
        <w:t>“_”</w:t>
      </w:r>
      <w:r>
        <w:rPr>
          <w:rFonts w:ascii="Courier" w:hAnsi="Courier" w:cs="Courier"/>
          <w:color w:val="BE0004"/>
          <w:kern w:val="0"/>
          <w:sz w:val="26"/>
          <w:szCs w:val="26"/>
        </w:rPr>
        <w:t>是屌丝的风格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.error_status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#video-id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.ads-sample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Hacks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最好避免使用该死的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CSS “hacks” ——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请先尝试使用其他的解决方法。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虽然它很有诱惑力，可以当作用户代理检测或特殊的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过滤器，但它的行为太过于频繁，会长期伤害项目的效率和代码管理，所以能用其他的解决方案就找其他的。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CSS</w:t>
      </w: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代码格式规则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声明顺序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依字母顺序进行声明。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都按字母顺序声明，很容易记住和维护。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忽略浏览器的特定前缀排序，但多浏览器特定的某个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CSS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属性前缀应相对保持排序（例如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-moz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前缀在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-webkit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前面）。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background: fuchsia;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border: 1px solid;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-moz-border-radius: 4px;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-webkit-border-radius: 4px;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border-radius: 4px;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color: black;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text-align: center;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text-indent: 2em;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代码块内容缩进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缩进所有代码块（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“{}”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之间）内容。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缩进所有</w:t>
      </w:r>
      <w:hyperlink r:id="rId14" w:history="1">
        <w:r>
          <w:rPr>
            <w:rFonts w:ascii="Helvetica" w:hAnsi="Helvetica" w:cs="Helvetica"/>
            <w:color w:val="285287"/>
            <w:kern w:val="0"/>
            <w:sz w:val="26"/>
            <w:szCs w:val="26"/>
          </w:rPr>
          <w:t>代码块</w:t>
        </w:r>
      </w:hyperlink>
      <w:r>
        <w:rPr>
          <w:rFonts w:ascii="Helvetica" w:hAnsi="Helvetica" w:cs="Helvetica"/>
          <w:color w:val="262626"/>
          <w:kern w:val="0"/>
          <w:sz w:val="26"/>
          <w:szCs w:val="26"/>
        </w:rPr>
        <w:t>的内容，它能够提高层次结构的清晰度。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@media screen, projection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html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  background: #fff;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  color: #444;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声明完结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所有声明都要用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“;”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结尾。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考虑到一致性和拓展性，请在每个声明尾部都加上分号。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.test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display: block;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height: 100px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.test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display: block;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height: 100px;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属性名完结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在属性名冒号结束后加一个空字符。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出于一致性的原因，在属性名和值之间加一个空格（可不是属性名和冒号之间噢）。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h3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font-weight:bold;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h3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font-weight: bold;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选择器和声明分行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将选择器和声明隔行。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每个选择器和声明都要独立新行。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BE0004"/>
          <w:kern w:val="0"/>
          <w:sz w:val="26"/>
          <w:szCs w:val="26"/>
        </w:rPr>
        <w:t>不推荐</w:t>
      </w: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a:focus, a:active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 xml:space="preserve">  position: relative; top: 1px;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BE0004"/>
          <w:kern w:val="0"/>
          <w:sz w:val="26"/>
          <w:szCs w:val="26"/>
        </w:rPr>
      </w:pPr>
      <w:r>
        <w:rPr>
          <w:rFonts w:ascii="Courier" w:hAnsi="Courier" w:cs="Courier"/>
          <w:color w:val="BE0004"/>
          <w:kern w:val="0"/>
          <w:sz w:val="26"/>
          <w:szCs w:val="26"/>
        </w:rPr>
        <w:t>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/* </w:t>
      </w:r>
      <w:r>
        <w:rPr>
          <w:rFonts w:ascii="Courier" w:hAnsi="Courier" w:cs="Courier"/>
          <w:color w:val="0B5601"/>
          <w:kern w:val="0"/>
          <w:sz w:val="26"/>
          <w:szCs w:val="26"/>
        </w:rPr>
        <w:t>推荐</w:t>
      </w: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h1,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h2,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h3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font-weight: normal;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line-height: 1.2;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规则分行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每个规则独立一行。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两个规则之间隔行。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html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background: #fff;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body {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margin: auto;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 xml:space="preserve">  width: 50%;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CSS</w:t>
      </w: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元数据规则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285287"/>
          <w:kern w:val="0"/>
          <w:sz w:val="26"/>
          <w:szCs w:val="26"/>
        </w:rPr>
        <w:t>注释部分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按组写注释。（可选）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如果可以，按照功能的类别来对一组样式表写统一注释。独立成行。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/* Header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#adw-header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/* Footer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#adw-footer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/* Gallery */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601"/>
          <w:kern w:val="0"/>
          <w:sz w:val="26"/>
          <w:szCs w:val="26"/>
        </w:rPr>
      </w:pPr>
      <w:r>
        <w:rPr>
          <w:rFonts w:ascii="Courier" w:hAnsi="Courier" w:cs="Courier"/>
          <w:color w:val="0B5601"/>
          <w:kern w:val="0"/>
          <w:sz w:val="26"/>
          <w:szCs w:val="26"/>
        </w:rPr>
        <w:t>.adw-gallery {}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吐槽部分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  <w:t>坚持一致原则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如果你要编辑代码，先花几分钟看看它的代码风格，如果它这么做，那你也应该这么做。</w:t>
      </w:r>
    </w:p>
    <w:p w:rsidR="00087111" w:rsidRDefault="00087111" w:rsidP="0008711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风格统一了，就有了一个共同思维的环境，参与者就可以专注的看你要说什么，而不是先想你是在说哪星球的语言。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虽然我们在这里提出统一样式规则，但就只是想让大家都知晓并借鉴而对自己的风格进行修正。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当然，保持自己独有的风格也是很重要的。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balabala……</w:t>
      </w:r>
    </w:p>
    <w:p w:rsidR="005C5504" w:rsidRDefault="00087111" w:rsidP="00087111">
      <w:r>
        <w:rPr>
          <w:rFonts w:ascii="Helvetica" w:hAnsi="Helvetica" w:cs="Helvetica"/>
          <w:color w:val="262626"/>
          <w:kern w:val="0"/>
          <w:sz w:val="26"/>
          <w:szCs w:val="26"/>
        </w:rPr>
        <w:t>修正版本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2.1</w:t>
      </w:r>
      <w:bookmarkStart w:id="0" w:name="_GoBack"/>
      <w:bookmarkEnd w:id="0"/>
    </w:p>
    <w:sectPr w:rsidR="005C5504" w:rsidSect="00E90A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11"/>
    <w:rsid w:val="00087111"/>
    <w:rsid w:val="005C5504"/>
    <w:rsid w:val="00E9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9F2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igsaw.w3.org/css-validator/" TargetMode="External"/><Relationship Id="rId12" Type="http://schemas.openxmlformats.org/officeDocument/2006/relationships/hyperlink" Target="http://www.stevesouders.com/blog/2009/06/18/simplifying-css-selectors/" TargetMode="External"/><Relationship Id="rId13" Type="http://schemas.openxmlformats.org/officeDocument/2006/relationships/hyperlink" Target="http://www.w3.org/TR/CSS21/about.html#shorthand" TargetMode="External"/><Relationship Id="rId14" Type="http://schemas.openxmlformats.org/officeDocument/2006/relationships/hyperlink" Target="http://www.w3.org/TR/CSS21/syndata.html#bloc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.org/International/tutorials/tutorial-char-enc/en/all.html" TargetMode="External"/><Relationship Id="rId6" Type="http://schemas.openxmlformats.org/officeDocument/2006/relationships/hyperlink" Target="http://hixie.ch/advocacy/xhtml" TargetMode="External"/><Relationship Id="rId7" Type="http://schemas.openxmlformats.org/officeDocument/2006/relationships/hyperlink" Target="http://validator.w3.org/" TargetMode="External"/><Relationship Id="rId8" Type="http://schemas.openxmlformats.org/officeDocument/2006/relationships/hyperlink" Target="http://www.whatwg.org/specs/web-apps/current-work/multipage/syntax.html#syntax-tag-omission" TargetMode="External"/><Relationship Id="rId9" Type="http://schemas.openxmlformats.org/officeDocument/2006/relationships/hyperlink" Target="http://www.whatwg.org/specs/web-apps/current-work/multipage/semantics.html#attr-style-type" TargetMode="External"/><Relationship Id="rId10" Type="http://schemas.openxmlformats.org/officeDocument/2006/relationships/hyperlink" Target="http://www.whatwg.org/specs/web-apps/current-work/multipage/scripting-1.html#attr-script-typ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1378</Words>
  <Characters>7860</Characters>
  <Application>Microsoft Macintosh Word</Application>
  <DocSecurity>0</DocSecurity>
  <Lines>65</Lines>
  <Paragraphs>18</Paragraphs>
  <ScaleCrop>false</ScaleCrop>
  <Company>tincaay</Company>
  <LinksUpToDate>false</LinksUpToDate>
  <CharactersWithSpaces>9220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</dc:creator>
  <cp:keywords/>
  <dc:description/>
  <cp:lastModifiedBy>yi zheng</cp:lastModifiedBy>
  <cp:revision>1</cp:revision>
  <dcterms:created xsi:type="dcterms:W3CDTF">2015-08-05T10:06:00Z</dcterms:created>
  <dcterms:modified xsi:type="dcterms:W3CDTF">2015-08-05T10:06:00Z</dcterms:modified>
</cp:coreProperties>
</file>