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E8</w:t>
      </w:r>
    </w:p>
    <w:p>
      <w:r>
        <w:rPr>
          <w:b/>
        </w:rPr>
        <w:t>Vidéo Expert 8 — Choisir un mode de protection adapté. Brevetabilité, secret, savoir-faire, logiciel, preuve et confidentialité.</w:t>
      </w:r>
    </w:p>
    <w:p>
      <w:r>
        <w:rPr>
          <w:b/>
        </w:rPr>
        <w:t xml:space="preserve">Objectif de la vidéo. </w:t>
      </w:r>
      <w:r>
        <w:rPr/>
        <w:t>Choisir un mode de protection adapté. Brevetabilité, secret, savoir-faire, logiciel, preuve et confidentialité.</w:t>
      </w:r>
    </w:p>
    <w:p>
      <w:r>
        <w:rPr>
          <w:sz w:val="21"/>
          <w:szCs w:val="21"/>
          <w:color w:val="5C6B7A"/>
        </w:rPr>
        <w:t>7 propositions · durée 06:31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00:00:07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INPI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00:01:12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Brevet ou secret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00:01:39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Publier tue la nouveauté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00:01:51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Savoir-faire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00:02:42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  <w:tc>
          <w:tcPr/>
          <w:p>
            <w:r>
              <w:rPr>
                <w:sz w:val="21"/>
                <w:szCs w:val="21"/>
              </w:rPr>
              <w:t>NDA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00:04:01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Rétro-ingénierie ?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00:04:55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Lever des fonds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00:00:07–00:00:13 — Acronyme</w:t>
      </w:r>
    </w:p>
    <w:p>
      <w:r>
        <w:rPr>
          <w:b/>
          <w:sz w:val="28"/>
          <w:szCs w:val="28"/>
        </w:rPr>
        <w:t>INPI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00:00:07–00:00:13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INPI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Institut national de la propriété industrielle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Je suis chargé d'affaires à l'INPI, l'Institut national de la propriété industrielle.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Première occurrence ; l’institution du grain.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00:01:12–00:01:18 — Petit schéma</w:t>
      </w:r>
    </w:p>
    <w:p>
      <w:r>
        <w:rPr>
          <w:b/>
          <w:sz w:val="28"/>
          <w:szCs w:val="28"/>
        </w:rPr>
        <w:t>Brevet ou secret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00:01:12–00:01:18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Brevet ou secret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Brevet | Secret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faut donc savoir comment s'y prendre pour choisir entre brevet et secret pour la protection des innovations techniques.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E8 : extrait du tableau des types de protection F1.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9-10 — Types de protection. Extrait écran : Brevet | Secret. Extrait du tableau p. 9-10 (brevet, secret, marque, dessin, Soleau…). Ne pas incruster le tableau complet.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00:01:39–00:01:45 — Mot-clé</w:t>
      </w:r>
    </w:p>
    <w:p>
      <w:r>
        <w:rPr>
          <w:b/>
          <w:sz w:val="28"/>
          <w:szCs w:val="28"/>
        </w:rPr>
        <w:t>Publier tue la nouveauté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00:01:39–00:01:45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Publier tue la nouveauté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En effet, la publication détruit la nouveauté de votre innovation et donc plus aucun dépôt de brevet n'est possible.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Lien avec T5 / E6.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00:01:51–00:01:54 — Mot-clé</w:t>
      </w:r>
    </w:p>
    <w:p>
      <w:r>
        <w:rPr>
          <w:b/>
          <w:sz w:val="28"/>
          <w:szCs w:val="28"/>
        </w:rPr>
        <w:t>Savoir-faire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00:01:51–00:01:54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Savoir-faire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Votre innovation technique secrète s'appelle un savoir-faire.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Nommer le secret documenté.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00:02:42–00:02:51 — Acronyme</w:t>
      </w:r>
    </w:p>
    <w:p>
      <w:r>
        <w:rPr>
          <w:b/>
          <w:sz w:val="28"/>
          <w:szCs w:val="28"/>
        </w:rPr>
        <w:t>NDA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00:02:42–00:02:51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Acronyme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NDA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Développé</w:t>
            </w:r>
          </w:p>
        </w:tc>
        <w:tc>
          <w:tcPr/>
          <w:p>
            <w:r>
              <w:rPr>
                <w:sz w:val="21"/>
                <w:szCs w:val="21"/>
              </w:rPr>
              <w:t>Accord de confidentialité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Cela passe par des mesures contractuelles, comme des accords de confidentialité ou NDA, bien adaptés à chaque situation et toutes clauses de confidentialité.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Mesure contractuelle du secret.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00:04:01–00:04:08 — Mot-clé</w:t>
      </w:r>
    </w:p>
    <w:p>
      <w:r>
        <w:rPr>
          <w:b/>
          <w:sz w:val="28"/>
          <w:szCs w:val="28"/>
        </w:rPr>
        <w:t>Rétro-ingénierie ?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00:04:01–00:04:08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Rétro-ingénierie 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Peut-on retrouver par retro-engineering mon savoir-faire derrière le produit ou service qui sera finalement commercialisé?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Critère de choix brevet vs secret.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00:04:55–00:04:59 — Mot-clé</w:t>
      </w:r>
    </w:p>
    <w:p>
      <w:r>
        <w:rPr>
          <w:b/>
          <w:sz w:val="28"/>
          <w:szCs w:val="28"/>
        </w:rPr>
        <w:t>Lever des fonds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00:04:55–00:04:59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Lever des fonds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Stanislas De Lapasse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est donc plus simple de lever des fonds avec un brevet qu'avec un secret.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brevet rassure l’investisseur — pont vers E9.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E8</dc:title>
  <dc:creator>Dérushage chorale</dc:creator>
</cp:coreProperties>
</file>