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E11</w:t>
      </w:r>
    </w:p>
    <w:p>
      <w:r>
        <w:rPr>
          <w:b/>
        </w:rPr>
        <w:t>Vidéo Expert 11 — Les mécanismes juridiques du transfert. Licence exclusive ou non, cession, contrat de collaboration, copropriété et principes de négociation.</w:t>
      </w:r>
    </w:p>
    <w:p>
      <w:r>
        <w:rPr>
          <w:b/>
        </w:rPr>
        <w:t xml:space="preserve">Objectif de la vidéo. </w:t>
      </w:r>
      <w:r>
        <w:rPr/>
        <w:t>Les mécanismes juridiques du transfert. Licence exclusive ou non, cession, contrat de collaboration, copropriété et principes de négociation.</w:t>
      </w:r>
    </w:p>
    <w:p>
      <w:r>
        <w:rPr>
          <w:sz w:val="21"/>
          <w:szCs w:val="21"/>
          <w:color w:val="5C6B7A"/>
        </w:rPr>
        <w:t>7 propositions · durée 05:17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00:01:07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Licence = louage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00:01:36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Exclusive ou non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00:02:10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Licence ≠ Cession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00:02:43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Co-développement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00:03:15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Copropriété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00:04:02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Prestation | Collaboration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7</w:t>
            </w:r>
          </w:p>
        </w:tc>
        <w:tc>
          <w:tcPr/>
          <w:p>
            <w:r>
              <w:rPr>
                <w:sz w:val="21"/>
                <w:szCs w:val="21"/>
              </w:rPr>
              <w:t>00:05:14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Le contrat fait loi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00:01:07–00:01:30 — Mot-clé</w:t>
      </w:r>
    </w:p>
    <w:p>
      <w:r>
        <w:rPr>
          <w:b/>
          <w:sz w:val="28"/>
          <w:szCs w:val="28"/>
        </w:rPr>
        <w:t>Licence = louage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00:01:07–00:01:30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Licence = louage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Soizic Lefeuvre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Le mécanisme contractuel de la licence abordé par plusieurs des chercheurs ayant témoigné, et notamment Muriel, permet au propriétaire d'un titre de propriété industrielle, par exemple un brevet, ou d'un savoir-faire identifié, de concéder à un tiers, en toute ou partie, la jouissance de son droit d'exploitation, moyennant une contrepartie financière, cash et ou redevance.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Objectif E11 : mécanisme, pas le choix de voie.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00:01:36–00:01:42 — Petit schéma</w:t>
      </w:r>
    </w:p>
    <w:p>
      <w:r>
        <w:rPr>
          <w:b/>
          <w:sz w:val="28"/>
          <w:szCs w:val="28"/>
        </w:rPr>
        <w:t>Exclusive ou non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00:01:36–00:01:42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Exclusive ou non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1 licencié  |  plusieurs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Soizic Lefeuvre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Cette licence peut être exclusive, c'est-à-dire concédée à un seul licencié, ou non exclusive.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Clause déterminante.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00:02:10–00:02:25 — Petit schéma</w:t>
      </w:r>
    </w:p>
    <w:p>
      <w:r>
        <w:rPr>
          <w:b/>
          <w:sz w:val="28"/>
          <w:szCs w:val="28"/>
        </w:rPr>
        <w:t>Licence ≠ Cession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00:02:10–00:02:25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Licence ≠ Cession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Licence ≠ Cession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Soizic Lefeuvre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Le mécanisme contractuel de la cession abordé par Jean-Jacques permet quant à lui au propriétaire d'un titre de propriété industrielle ou d'un savoir-faire identifié de transférer la propriété de celui-ci à un tiers, moyennant une contrepartie financière.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La cession transfère la propriété : distinction F1 p. 8.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1, p. 8 — Licence ≠ cession. Extrait écran : Licence ≠ Cession. La licence autorise ; la cession transfère la propriété.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00:02:43–00:02:49 — Mot-clé</w:t>
      </w:r>
    </w:p>
    <w:p>
      <w:r>
        <w:rPr>
          <w:b/>
          <w:sz w:val="28"/>
          <w:szCs w:val="28"/>
        </w:rPr>
        <w:t>Co-développement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00:02:43–00:02:49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Co-développement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Soizic Lefeuvre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Virginia aborde par ailleurs dans son intervention la possibilité de codévelopper les résultats de la recherche.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Risques et résultats partagés.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00:03:15–00:03:23 — Mot-clé</w:t>
      </w:r>
    </w:p>
    <w:p>
      <w:r>
        <w:rPr>
          <w:b/>
          <w:sz w:val="28"/>
          <w:szCs w:val="28"/>
        </w:rPr>
        <w:t>Copropriété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00:03:15–00:03:23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Copropriété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Soizic Lefeuvre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Il y a des apports matériels, humains et financiers des partenaires qui partagent les risques et il y a copropriété des résultats.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Conséquence du contrat de collaboration.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00:04:02–00:04:07 — Petit schéma</w:t>
      </w:r>
    </w:p>
    <w:p>
      <w:r>
        <w:rPr>
          <w:b/>
          <w:sz w:val="28"/>
          <w:szCs w:val="28"/>
        </w:rPr>
        <w:t>Prestation | Collaboration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00:04:02–00:04:07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Prestation | Collaboration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Prestation | Collaboration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Soizic Lefeuvre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On ne peut enfin pas se quitter sans aborder un autre type de contrat qui est le contrat de prestation.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Contraste du grain : extrait des modalités partenariales F2 p. 7.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2, p. 7 — Modalités de recherche partenariale. Extrait écran : Prestation | Collaboration. Le fascicule en compte trois (prestation, collaborative, consultance). À l’écran, le contraste du grain suffit.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7. 00:05:14–00:05:17 — Mot-clé</w:t>
      </w:r>
    </w:p>
    <w:p>
      <w:r>
        <w:rPr>
          <w:b/>
          <w:sz w:val="28"/>
          <w:szCs w:val="28"/>
        </w:rPr>
        <w:t>Le contrat fait loi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00:05:14–00:05:17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Le contrat fait loi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Soizic Lefeuvre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On dit que le contrat est la loi des parties.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Conseil de clôture.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E11</dc:title>
  <dc:creator>Dérushage chorale</dc:creator>
</cp:coreProperties>
</file>