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T2</w:t>
      </w:r>
    </w:p>
    <w:p>
      <w:r>
        <w:rPr>
          <w:b/>
        </w:rPr>
        <w:t>Vidéo témoin 2 — Sortir du laboratoire pour verifier le besoin</w:t>
      </w:r>
    </w:p>
    <w:p>
      <w:r>
        <w:rPr>
          <w:b/>
        </w:rPr>
        <w:t xml:space="preserve">Objectif de la vidéo. </w:t>
      </w:r>
      <w:r>
        <w:rPr/>
        <w:t>L'apprenant sait distinguer une idee interessante d'un besoin valide. Il sait formuler : Pour qui ? Dans quelle situation ? Quel probleme concret ? Quelle preuve du besoin ?</w:t>
      </w:r>
    </w:p>
    <w:p>
      <w:r>
        <w:rPr>
          <w:sz w:val="21"/>
          <w:szCs w:val="21"/>
          <w:color w:val="5C6B7A"/>
        </w:rPr>
        <w:t>6 propositions · durée 05:52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00:00:13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Usage et utilité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00:00:20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Problème concret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00:01:04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Pour qui ?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00:02:00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Sortir du labo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00:03:06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Trois défis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00:05:34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Jusqu’au patient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00:00:13–00:00:18 — Mot-clé</w:t>
      </w:r>
    </w:p>
    <w:p>
      <w:r>
        <w:rPr>
          <w:b/>
          <w:sz w:val="28"/>
          <w:szCs w:val="28"/>
        </w:rPr>
        <w:t>Usage et utilité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00:00:13–00:00:18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Usage et utilité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Sylvia Cohen-Kaminski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Je me suis posé cette question de l'usage et de l'utilité de l'innovation dès le début du projet.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Question centrale T2 : besoin réel.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00:00:20–00:00:27 — Mot-clé</w:t>
      </w:r>
    </w:p>
    <w:p>
      <w:r>
        <w:rPr>
          <w:b/>
          <w:sz w:val="28"/>
          <w:szCs w:val="28"/>
        </w:rPr>
        <w:t>Problème concret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00:00:20–00:00:27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Problème concret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Sylvia Cohen-Kaminski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Cette innovation intervient à un moment où l'hypertension artérielle pulmonaire est très grave.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Le besoin se dit par un problème patient.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00:01:04–00:01:08 — Mot-clé</w:t>
      </w:r>
    </w:p>
    <w:p>
      <w:r>
        <w:rPr>
          <w:b/>
          <w:sz w:val="28"/>
          <w:szCs w:val="28"/>
        </w:rPr>
        <w:t>Pour qui ?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00:01:04–00:01:08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Pour qui ?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Loïc Rajjou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Les producteurs de plants veulent une graine efficace pour un plant efficace.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Bénéficiaire identifiable (producteurs).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00:02:00–00:02:11 — Petit schéma</w:t>
      </w:r>
    </w:p>
    <w:p>
      <w:r>
        <w:rPr>
          <w:b/>
          <w:sz w:val="28"/>
          <w:szCs w:val="28"/>
        </w:rPr>
        <w:t>Sortir du labo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00:02:00–00:02:11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Sortir du labo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Idée → Prototype → Expérimentation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Yann Monier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Et ensuite, ce modèle, il peut être utilisé par les industriels pour pouvoir faire du monitoring et ainsi limiter des temps d'arrêt qui sont assez coûteux pour l'industrie.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Preuve d’usage hors labo : extrait de la phase amont du cycle F2.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2, p. 3 — Phase amont : recherche → expérimentation. Extrait écran : Idée → Prototype → Expérimentation. 6 nœuds dans le fascicule ; 3 à l’écran.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00:03:06–00:03:08 — Petit schéma</w:t>
      </w:r>
    </w:p>
    <w:p>
      <w:r>
        <w:rPr>
          <w:b/>
          <w:sz w:val="28"/>
          <w:szCs w:val="28"/>
        </w:rPr>
        <w:t>Trois défis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00:03:06–00:03:08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Trois défis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Techno · Réglementaire · Terrain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Muriel Thomas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Les défis principaux?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Spécifique au récit (pas un schéma du fascicule).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00:05:34–00:05:52 — Mot-clé</w:t>
      </w:r>
    </w:p>
    <w:p>
      <w:r>
        <w:rPr>
          <w:b/>
          <w:sz w:val="28"/>
          <w:szCs w:val="28"/>
        </w:rPr>
        <w:t>Jusqu’au patient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00:05:34–00:05:52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Jusqu’au patient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Sylvia Cohen-Kaminski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Moi, j'avais envie d'aller jusqu'au bout, d'aller au lit du patient.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Bénéficiaire final, pas seulement le brevet.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T2</dc:title>
  <dc:creator>Dérushage chorale</dc:creator>
</cp:coreProperties>
</file>