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00161         Tên nhân viên: Lê Văn Tòng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