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AC113" w14:textId="6E38FC08" w:rsidR="004C1F2E" w:rsidRPr="00961C43" w:rsidRDefault="00F422DA" w:rsidP="00F422DA">
      <w:pPr>
        <w:jc w:val="center"/>
        <w:rPr>
          <w:rFonts w:ascii="Garamond" w:hAnsi="Garamond"/>
          <w:b/>
          <w:sz w:val="32"/>
        </w:rPr>
      </w:pPr>
      <w:r w:rsidRPr="00961C43">
        <w:rPr>
          <w:rFonts w:ascii="Garamond" w:hAnsi="Garamond"/>
          <w:b/>
          <w:sz w:val="32"/>
        </w:rPr>
        <w:t>Central Tendency and Variability</w:t>
      </w:r>
      <w:r w:rsidR="008D1F8F">
        <w:rPr>
          <w:rFonts w:ascii="Garamond" w:hAnsi="Garamond"/>
          <w:b/>
          <w:sz w:val="32"/>
        </w:rPr>
        <w:t xml:space="preserve"> - </w:t>
      </w:r>
      <w:r w:rsidR="008D1F8F" w:rsidRPr="008D1F8F">
        <w:rPr>
          <w:rFonts w:ascii="Garamond" w:hAnsi="Garamond"/>
          <w:b/>
          <w:color w:val="ED7D31" w:themeColor="accent2"/>
          <w:sz w:val="32"/>
        </w:rPr>
        <w:t>KEY</w:t>
      </w:r>
    </w:p>
    <w:p w14:paraId="5B8DC014" w14:textId="77777777" w:rsidR="00F422DA" w:rsidRPr="00961C43" w:rsidRDefault="00F422DA" w:rsidP="00F422DA">
      <w:pPr>
        <w:jc w:val="center"/>
        <w:rPr>
          <w:rFonts w:ascii="Garamond" w:hAnsi="Garamond"/>
          <w:b/>
        </w:rPr>
      </w:pPr>
      <w:r w:rsidRPr="00961C43">
        <w:rPr>
          <w:rFonts w:ascii="Garamond" w:hAnsi="Garamond"/>
          <w:b/>
        </w:rPr>
        <w:t>HW #1</w:t>
      </w:r>
    </w:p>
    <w:p w14:paraId="17D17BE8" w14:textId="77777777" w:rsidR="00F422DA" w:rsidRDefault="00F422DA" w:rsidP="00F422DA">
      <w:pPr>
        <w:jc w:val="center"/>
        <w:rPr>
          <w:rFonts w:ascii="Garamond" w:hAnsi="Garamond"/>
          <w:b/>
        </w:rPr>
      </w:pPr>
    </w:p>
    <w:p w14:paraId="5DCDD527" w14:textId="5B8F2FF2" w:rsidR="00365429" w:rsidRDefault="00365429" w:rsidP="00365429">
      <w:pPr>
        <w:rPr>
          <w:rFonts w:ascii="Garamond" w:hAnsi="Garamond"/>
          <w:b/>
        </w:rPr>
      </w:pPr>
      <w:r>
        <w:rPr>
          <w:rFonts w:ascii="Garamond" w:hAnsi="Garamond"/>
          <w:b/>
        </w:rPr>
        <w:t xml:space="preserve">Directions: </w:t>
      </w:r>
      <w:r w:rsidRPr="00365429">
        <w:rPr>
          <w:rFonts w:ascii="Garamond" w:hAnsi="Garamond"/>
        </w:rPr>
        <w:t>Please complete all o</w:t>
      </w:r>
      <w:bookmarkStart w:id="0" w:name="_GoBack"/>
      <w:bookmarkEnd w:id="0"/>
      <w:r w:rsidRPr="00365429">
        <w:rPr>
          <w:rFonts w:ascii="Garamond" w:hAnsi="Garamond"/>
        </w:rPr>
        <w:t>f the sections. You get half of your points for finishing</w:t>
      </w:r>
      <w:r w:rsidR="00EC21B1">
        <w:rPr>
          <w:rFonts w:ascii="Garamond" w:hAnsi="Garamond"/>
        </w:rPr>
        <w:t>/turning it in on time</w:t>
      </w:r>
      <w:r w:rsidRPr="00365429">
        <w:rPr>
          <w:rFonts w:ascii="Garamond" w:hAnsi="Garamond"/>
        </w:rPr>
        <w:t xml:space="preserve"> and the ot</w:t>
      </w:r>
      <w:r w:rsidR="00E94AE9">
        <w:rPr>
          <w:rFonts w:ascii="Garamond" w:hAnsi="Garamond"/>
        </w:rPr>
        <w:t>her half for correctness</w:t>
      </w:r>
      <w:r w:rsidRPr="00365429">
        <w:rPr>
          <w:rFonts w:ascii="Garamond" w:hAnsi="Garamond"/>
        </w:rPr>
        <w:t xml:space="preserve">. For the Jamovi section, please </w:t>
      </w:r>
      <w:r w:rsidR="00EC21B1">
        <w:rPr>
          <w:rFonts w:ascii="Garamond" w:hAnsi="Garamond"/>
        </w:rPr>
        <w:t>print</w:t>
      </w:r>
      <w:r w:rsidRPr="00365429">
        <w:rPr>
          <w:rFonts w:ascii="Garamond" w:hAnsi="Garamond"/>
        </w:rPr>
        <w:t xml:space="preserve"> the output from Jamovi and staple the two documents together.</w:t>
      </w:r>
      <w:r>
        <w:rPr>
          <w:rFonts w:ascii="Garamond" w:hAnsi="Garamond"/>
        </w:rPr>
        <w:t xml:space="preserve"> Have fun!</w:t>
      </w:r>
    </w:p>
    <w:p w14:paraId="6A5519DB" w14:textId="77777777" w:rsidR="00365429" w:rsidRPr="00961C43" w:rsidRDefault="00365429" w:rsidP="00F422DA">
      <w:pPr>
        <w:jc w:val="center"/>
        <w:rPr>
          <w:rFonts w:ascii="Garamond" w:hAnsi="Garamond"/>
          <w:b/>
        </w:rPr>
      </w:pPr>
    </w:p>
    <w:p w14:paraId="5A8B3FEE" w14:textId="77777777" w:rsidR="00F422DA" w:rsidRPr="00961C43" w:rsidRDefault="00F422DA" w:rsidP="00F422DA">
      <w:pPr>
        <w:rPr>
          <w:rFonts w:ascii="Garamond" w:hAnsi="Garamond"/>
          <w:b/>
        </w:rPr>
      </w:pPr>
      <w:r w:rsidRPr="00961C43">
        <w:rPr>
          <w:rFonts w:ascii="Garamond" w:hAnsi="Garamond"/>
          <w:b/>
        </w:rPr>
        <w:t>Section 1. Central Tendency</w:t>
      </w:r>
    </w:p>
    <w:p w14:paraId="2B2086B2" w14:textId="77777777" w:rsidR="00F422DA" w:rsidRPr="00961C43" w:rsidRDefault="00F422DA" w:rsidP="00F422DA">
      <w:pPr>
        <w:rPr>
          <w:rFonts w:ascii="Garamond" w:hAnsi="Garamond"/>
        </w:rPr>
      </w:pPr>
    </w:p>
    <w:p w14:paraId="6654EB59" w14:textId="0F07E49D" w:rsidR="00B80169" w:rsidRPr="00961C43" w:rsidRDefault="00B80169" w:rsidP="00B80169">
      <w:pPr>
        <w:pStyle w:val="ListParagraph"/>
        <w:numPr>
          <w:ilvl w:val="0"/>
          <w:numId w:val="4"/>
        </w:numPr>
        <w:rPr>
          <w:rFonts w:ascii="Garamond" w:hAnsi="Garamond"/>
        </w:rPr>
      </w:pPr>
      <w:r w:rsidRPr="00961C43">
        <w:rPr>
          <w:rFonts w:ascii="Garamond" w:hAnsi="Garamond"/>
        </w:rPr>
        <w:t>When is the median the best measure of central tendency?</w:t>
      </w:r>
      <w:r w:rsidR="00AE4B28">
        <w:rPr>
          <w:rFonts w:ascii="Garamond" w:hAnsi="Garamond"/>
        </w:rPr>
        <w:t xml:space="preserve"> What about the mean?</w:t>
      </w:r>
    </w:p>
    <w:p w14:paraId="755177C2" w14:textId="3FC80AE8" w:rsidR="00B80169" w:rsidRPr="00F3332C" w:rsidRDefault="00F3332C" w:rsidP="00B80169">
      <w:pPr>
        <w:pStyle w:val="ListParagraph"/>
        <w:rPr>
          <w:rFonts w:ascii="Garamond" w:hAnsi="Garamond"/>
          <w:color w:val="ED7D31" w:themeColor="accent2"/>
        </w:rPr>
      </w:pPr>
      <w:r w:rsidRPr="00F3332C">
        <w:rPr>
          <w:rFonts w:ascii="Garamond" w:hAnsi="Garamond"/>
          <w:color w:val="ED7D31" w:themeColor="accent2"/>
        </w:rPr>
        <w:t>Median: ordinal or interval/ratio when skewed</w:t>
      </w:r>
    </w:p>
    <w:p w14:paraId="516C5133" w14:textId="78573F38" w:rsidR="00B80169" w:rsidRPr="00F3332C" w:rsidRDefault="00F3332C" w:rsidP="00B80169">
      <w:pPr>
        <w:pStyle w:val="ListParagraph"/>
        <w:rPr>
          <w:rFonts w:ascii="Garamond" w:hAnsi="Garamond"/>
          <w:color w:val="ED7D31" w:themeColor="accent2"/>
        </w:rPr>
      </w:pPr>
      <w:r w:rsidRPr="00F3332C">
        <w:rPr>
          <w:rFonts w:ascii="Garamond" w:hAnsi="Garamond"/>
          <w:color w:val="ED7D31" w:themeColor="accent2"/>
        </w:rPr>
        <w:t>Mean: interval/ratio when symmetric (e.g., normally distributed)</w:t>
      </w:r>
    </w:p>
    <w:p w14:paraId="7605F7A7" w14:textId="2FF43D50" w:rsidR="00B80169" w:rsidRPr="00961C43" w:rsidRDefault="00B80169" w:rsidP="00B80169">
      <w:pPr>
        <w:pStyle w:val="ListParagraph"/>
        <w:numPr>
          <w:ilvl w:val="0"/>
          <w:numId w:val="4"/>
        </w:numPr>
        <w:rPr>
          <w:rFonts w:ascii="Garamond" w:hAnsi="Garamond"/>
        </w:rPr>
      </w:pPr>
      <w:r w:rsidRPr="00961C43">
        <w:rPr>
          <w:rFonts w:ascii="Garamond" w:hAnsi="Garamond"/>
        </w:rPr>
        <w:t>What measure of central tendency is always at the 50</w:t>
      </w:r>
      <w:r w:rsidRPr="00961C43">
        <w:rPr>
          <w:rFonts w:ascii="Garamond" w:hAnsi="Garamond"/>
          <w:vertAlign w:val="superscript"/>
        </w:rPr>
        <w:t>th</w:t>
      </w:r>
      <w:r w:rsidRPr="00961C43">
        <w:rPr>
          <w:rFonts w:ascii="Garamond" w:hAnsi="Garamond"/>
        </w:rPr>
        <w:t xml:space="preserve"> percentile?</w:t>
      </w:r>
    </w:p>
    <w:p w14:paraId="47E0E680" w14:textId="1F8F6D84" w:rsidR="00B80169" w:rsidRPr="00854713" w:rsidRDefault="00854713" w:rsidP="00B80169">
      <w:pPr>
        <w:pStyle w:val="ListParagraph"/>
        <w:rPr>
          <w:rFonts w:ascii="Garamond" w:hAnsi="Garamond"/>
          <w:color w:val="ED7D31" w:themeColor="accent2"/>
        </w:rPr>
      </w:pPr>
      <w:r w:rsidRPr="00854713">
        <w:rPr>
          <w:rFonts w:ascii="Garamond" w:hAnsi="Garamond"/>
          <w:color w:val="ED7D31" w:themeColor="accent2"/>
        </w:rPr>
        <w:t>Median</w:t>
      </w:r>
      <w:r>
        <w:rPr>
          <w:rFonts w:ascii="Garamond" w:hAnsi="Garamond"/>
          <w:color w:val="ED7D31" w:themeColor="accent2"/>
        </w:rPr>
        <w:t xml:space="preserve"> (half are below, half above)</w:t>
      </w:r>
    </w:p>
    <w:p w14:paraId="645654E1" w14:textId="77777777" w:rsidR="00A565C4" w:rsidRPr="00961C43" w:rsidRDefault="00A565C4" w:rsidP="00B80169">
      <w:pPr>
        <w:pStyle w:val="ListParagraph"/>
        <w:rPr>
          <w:rFonts w:ascii="Garamond" w:hAnsi="Garamond"/>
        </w:rPr>
      </w:pPr>
    </w:p>
    <w:p w14:paraId="52FC3118" w14:textId="022D0185" w:rsidR="00B80169" w:rsidRDefault="00EC0668" w:rsidP="00B80169">
      <w:pPr>
        <w:pStyle w:val="ListParagraph"/>
        <w:numPr>
          <w:ilvl w:val="0"/>
          <w:numId w:val="4"/>
        </w:numPr>
        <w:rPr>
          <w:rFonts w:ascii="Garamond" w:hAnsi="Garamond"/>
        </w:rPr>
      </w:pPr>
      <w:r>
        <w:rPr>
          <w:rFonts w:ascii="Garamond" w:hAnsi="Garamond"/>
        </w:rPr>
        <w:t>Some person approaches you on the street and ask</w:t>
      </w:r>
      <w:r w:rsidR="00215707">
        <w:rPr>
          <w:rFonts w:ascii="Garamond" w:hAnsi="Garamond"/>
        </w:rPr>
        <w:t>s</w:t>
      </w:r>
      <w:r>
        <w:rPr>
          <w:rFonts w:ascii="Garamond" w:hAnsi="Garamond"/>
        </w:rPr>
        <w:t xml:space="preserve"> you to state what the differences between the mean and the median are. At first you are alarmed, but then you remember that you took EDUC 6050. You confidently respond:</w:t>
      </w:r>
    </w:p>
    <w:p w14:paraId="20C3C494" w14:textId="1A25A630" w:rsidR="00EC0668" w:rsidRPr="00854713" w:rsidRDefault="00854713" w:rsidP="00854713">
      <w:pPr>
        <w:pStyle w:val="ListParagraph"/>
        <w:rPr>
          <w:rFonts w:ascii="Garamond" w:hAnsi="Garamond"/>
          <w:color w:val="ED7D31" w:themeColor="accent2"/>
        </w:rPr>
      </w:pPr>
      <w:r w:rsidRPr="00854713">
        <w:rPr>
          <w:rFonts w:ascii="Garamond" w:hAnsi="Garamond"/>
          <w:color w:val="ED7D31" w:themeColor="accent2"/>
        </w:rPr>
        <w:t>Examples include: mean is not resistant to outliers, median is; mean is the “balance point”, median is at the 50% percentile</w:t>
      </w:r>
    </w:p>
    <w:p w14:paraId="24E1AD11" w14:textId="05C546F7" w:rsidR="00F422DA" w:rsidRDefault="009D5E0D" w:rsidP="009D5E0D">
      <w:pPr>
        <w:pStyle w:val="ListParagraph"/>
        <w:numPr>
          <w:ilvl w:val="0"/>
          <w:numId w:val="4"/>
        </w:numPr>
        <w:rPr>
          <w:rFonts w:ascii="Garamond" w:hAnsi="Garamond"/>
        </w:rPr>
      </w:pPr>
      <w:r>
        <w:rPr>
          <w:rFonts w:ascii="Garamond" w:hAnsi="Garamond"/>
        </w:rPr>
        <w:t>If the distribution looks like the following figure, about where is the mean and about where is the median? Also, where is the mode?</w:t>
      </w:r>
    </w:p>
    <w:p w14:paraId="6E672362" w14:textId="77777777" w:rsidR="009D5E0D" w:rsidRDefault="009D5E0D" w:rsidP="009D5E0D">
      <w:pPr>
        <w:pStyle w:val="ListParagraph"/>
        <w:rPr>
          <w:rFonts w:ascii="Garamond" w:hAnsi="Garamond"/>
        </w:rPr>
      </w:pPr>
    </w:p>
    <w:p w14:paraId="71FEDB60" w14:textId="298ACC66" w:rsidR="009D5E0D" w:rsidRPr="00210AA5" w:rsidRDefault="00F3495F" w:rsidP="00210AA5">
      <w:pPr>
        <w:pStyle w:val="ListParagraph"/>
        <w:jc w:val="center"/>
        <w:rPr>
          <w:rFonts w:ascii="Garamond" w:hAnsi="Garamond"/>
        </w:rPr>
      </w:pPr>
      <w:r>
        <w:rPr>
          <w:rFonts w:ascii="Garamond" w:hAnsi="Garamond"/>
          <w:noProof/>
        </w:rPr>
        <w:drawing>
          <wp:inline distT="0" distB="0" distL="0" distR="0" wp14:anchorId="29EF9880" wp14:editId="0C52F853">
            <wp:extent cx="3543136" cy="2112645"/>
            <wp:effectExtent l="0" t="0" r="13335"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40B1F2" w14:textId="77777777" w:rsidR="00F3495F" w:rsidRDefault="00F3495F" w:rsidP="009D5E0D">
      <w:pPr>
        <w:pStyle w:val="ListParagraph"/>
        <w:rPr>
          <w:rFonts w:ascii="Garamond" w:hAnsi="Garamond"/>
        </w:rPr>
      </w:pPr>
    </w:p>
    <w:p w14:paraId="3FF6545E" w14:textId="31653B9B" w:rsidR="00F3495F" w:rsidRDefault="00F3495F" w:rsidP="009D5E0D">
      <w:pPr>
        <w:pStyle w:val="ListParagraph"/>
        <w:rPr>
          <w:rFonts w:ascii="Garamond" w:hAnsi="Garamond"/>
        </w:rPr>
      </w:pPr>
      <w:r>
        <w:rPr>
          <w:rFonts w:ascii="Garamond" w:hAnsi="Garamond"/>
        </w:rPr>
        <w:t>Mean:</w:t>
      </w:r>
      <w:r w:rsidR="00854713">
        <w:rPr>
          <w:rFonts w:ascii="Garamond" w:hAnsi="Garamond"/>
        </w:rPr>
        <w:t xml:space="preserve"> </w:t>
      </w:r>
      <w:r w:rsidR="00854713" w:rsidRPr="00854713">
        <w:rPr>
          <w:rFonts w:ascii="Garamond" w:hAnsi="Garamond"/>
          <w:color w:val="ED7D31" w:themeColor="accent2"/>
        </w:rPr>
        <w:t>4</w:t>
      </w:r>
    </w:p>
    <w:p w14:paraId="2CF76ECD" w14:textId="77777777" w:rsidR="00F3495F" w:rsidRDefault="00F3495F" w:rsidP="009D5E0D">
      <w:pPr>
        <w:pStyle w:val="ListParagraph"/>
        <w:rPr>
          <w:rFonts w:ascii="Garamond" w:hAnsi="Garamond"/>
        </w:rPr>
      </w:pPr>
    </w:p>
    <w:p w14:paraId="680F62C0" w14:textId="13AC7DAE" w:rsidR="00F3495F" w:rsidRDefault="00F3495F" w:rsidP="009D5E0D">
      <w:pPr>
        <w:pStyle w:val="ListParagraph"/>
        <w:rPr>
          <w:rFonts w:ascii="Garamond" w:hAnsi="Garamond"/>
        </w:rPr>
      </w:pPr>
      <w:r>
        <w:rPr>
          <w:rFonts w:ascii="Garamond" w:hAnsi="Garamond"/>
        </w:rPr>
        <w:t>Median:</w:t>
      </w:r>
      <w:r w:rsidR="00854713">
        <w:rPr>
          <w:rFonts w:ascii="Garamond" w:hAnsi="Garamond"/>
        </w:rPr>
        <w:t xml:space="preserve"> </w:t>
      </w:r>
      <w:r w:rsidR="00854713" w:rsidRPr="00854713">
        <w:rPr>
          <w:rFonts w:ascii="Garamond" w:hAnsi="Garamond"/>
          <w:color w:val="ED7D31" w:themeColor="accent2"/>
        </w:rPr>
        <w:t>4</w:t>
      </w:r>
    </w:p>
    <w:p w14:paraId="2B6278CE" w14:textId="77777777" w:rsidR="00F3495F" w:rsidRDefault="00F3495F" w:rsidP="009D5E0D">
      <w:pPr>
        <w:pStyle w:val="ListParagraph"/>
        <w:rPr>
          <w:rFonts w:ascii="Garamond" w:hAnsi="Garamond"/>
        </w:rPr>
      </w:pPr>
    </w:p>
    <w:p w14:paraId="5A1844AA" w14:textId="5B5E43EA" w:rsidR="00F3495F" w:rsidRDefault="00F3495F" w:rsidP="009D5E0D">
      <w:pPr>
        <w:pStyle w:val="ListParagraph"/>
        <w:rPr>
          <w:rFonts w:ascii="Garamond" w:hAnsi="Garamond"/>
        </w:rPr>
      </w:pPr>
      <w:r>
        <w:rPr>
          <w:rFonts w:ascii="Garamond" w:hAnsi="Garamond"/>
        </w:rPr>
        <w:t>Mode:</w:t>
      </w:r>
      <w:r w:rsidR="00854713">
        <w:rPr>
          <w:rFonts w:ascii="Garamond" w:hAnsi="Garamond"/>
        </w:rPr>
        <w:t xml:space="preserve"> </w:t>
      </w:r>
      <w:r w:rsidR="00854713" w:rsidRPr="00854713">
        <w:rPr>
          <w:rFonts w:ascii="Garamond" w:hAnsi="Garamond"/>
          <w:color w:val="ED7D31" w:themeColor="accent2"/>
        </w:rPr>
        <w:t>4</w:t>
      </w:r>
    </w:p>
    <w:p w14:paraId="0E3B4C62" w14:textId="2858B940" w:rsidR="00F3495F" w:rsidRPr="00854713" w:rsidRDefault="00854713" w:rsidP="009D5E0D">
      <w:pPr>
        <w:pStyle w:val="ListParagraph"/>
        <w:rPr>
          <w:rFonts w:ascii="Garamond" w:hAnsi="Garamond"/>
          <w:color w:val="ED7D31" w:themeColor="accent2"/>
        </w:rPr>
      </w:pPr>
      <w:r w:rsidRPr="00854713">
        <w:rPr>
          <w:rFonts w:ascii="Garamond" w:hAnsi="Garamond"/>
          <w:color w:val="ED7D31" w:themeColor="accent2"/>
        </w:rPr>
        <w:t>In perfectly symmetric distributions, these four will always be the same.</w:t>
      </w:r>
    </w:p>
    <w:p w14:paraId="3D950452" w14:textId="3F7A47D6" w:rsidR="00F3495F" w:rsidRPr="00210AA5" w:rsidRDefault="00F3495F" w:rsidP="00210AA5">
      <w:pPr>
        <w:rPr>
          <w:rFonts w:ascii="Garamond" w:hAnsi="Garamond"/>
        </w:rPr>
      </w:pPr>
    </w:p>
    <w:p w14:paraId="2D62284D" w14:textId="77C3C9D6" w:rsidR="00F3495F" w:rsidRPr="00F3495F" w:rsidRDefault="00F3495F" w:rsidP="00F3495F">
      <w:pPr>
        <w:pStyle w:val="ListParagraph"/>
        <w:numPr>
          <w:ilvl w:val="0"/>
          <w:numId w:val="4"/>
        </w:numPr>
        <w:rPr>
          <w:rFonts w:ascii="Garamond" w:hAnsi="Garamond"/>
        </w:rPr>
      </w:pPr>
      <w:r>
        <w:rPr>
          <w:rFonts w:ascii="Garamond" w:hAnsi="Garamond"/>
        </w:rPr>
        <w:t>For the previous answers, how did you determine where the mean and median were?</w:t>
      </w:r>
    </w:p>
    <w:p w14:paraId="44273BBA" w14:textId="6EC796E0" w:rsidR="009D5E0D" w:rsidRPr="00854713" w:rsidRDefault="008A167D" w:rsidP="00854713">
      <w:pPr>
        <w:ind w:left="720"/>
        <w:rPr>
          <w:rFonts w:ascii="Garamond" w:hAnsi="Garamond"/>
          <w:color w:val="ED7D31" w:themeColor="accent2"/>
        </w:rPr>
      </w:pPr>
      <w:r>
        <w:rPr>
          <w:noProof/>
        </w:rPr>
        <mc:AlternateContent>
          <mc:Choice Requires="wps">
            <w:drawing>
              <wp:anchor distT="0" distB="0" distL="114300" distR="114300" simplePos="0" relativeHeight="251659264" behindDoc="0" locked="0" layoutInCell="1" allowOverlap="1" wp14:anchorId="1591CB90" wp14:editId="2B8307A8">
                <wp:simplePos x="0" y="0"/>
                <wp:positionH relativeFrom="column">
                  <wp:posOffset>353776</wp:posOffset>
                </wp:positionH>
                <wp:positionV relativeFrom="paragraph">
                  <wp:posOffset>11185</wp:posOffset>
                </wp:positionV>
                <wp:extent cx="5653549"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653549" cy="1828800"/>
                        </a:xfrm>
                        <a:prstGeom prst="rect">
                          <a:avLst/>
                        </a:prstGeom>
                        <a:noFill/>
                        <a:ln w="6350">
                          <a:noFill/>
                        </a:ln>
                      </wps:spPr>
                      <wps:txbx>
                        <w:txbxContent>
                          <w:p w14:paraId="022C56C8" w14:textId="408C673D" w:rsidR="008A167D" w:rsidRPr="00F83D0F" w:rsidRDefault="008A167D">
                            <w:pPr>
                              <w:rPr>
                                <w:rFonts w:ascii="Garamond" w:hAnsi="Garamond"/>
                              </w:rPr>
                            </w:pPr>
                            <w:r>
                              <w:rPr>
                                <w:rFonts w:ascii="Garamond" w:hAnsi="Garamond"/>
                                <w:color w:val="ED7D31" w:themeColor="accent2"/>
                              </w:rPr>
                              <w:t>Two approaches: estimate seeing that the distribution is symmetric so the mean, median, and mode are likely to be the same (figure out one and you know the rest). The more appropriate approach in most cases is computing the median by ordering it and finding the middle value, the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91CB90" id="_x0000_t202" coordsize="21600,21600" o:spt="202" path="m,l,21600r21600,l21600,xe">
                <v:stroke joinstyle="miter"/>
                <v:path gradientshapeok="t" o:connecttype="rect"/>
              </v:shapetype>
              <v:shape id="Text Box 3" o:spid="_x0000_s1026" type="#_x0000_t202" style="position:absolute;left:0;text-align:left;margin-left:27.85pt;margin-top:.9pt;width:44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" filled="f" stroked="f" strokeweight=".5pt">
                <v:fill o:detectmouseclick="t"/>
                <v:textbox style="mso-fit-shape-to-text:t">
                  <w:txbxContent>
                    <w:p w14:paraId="022C56C8" w14:textId="408C673D" w:rsidR="008A167D" w:rsidRPr="00F83D0F" w:rsidRDefault="008A167D">
                      <w:pPr>
                        <w:rPr>
                          <w:rFonts w:ascii="Garamond" w:hAnsi="Garamond"/>
                        </w:rPr>
                      </w:pPr>
                      <w:r>
                        <w:rPr>
                          <w:rFonts w:ascii="Garamond" w:hAnsi="Garamond"/>
                          <w:color w:val="ED7D31" w:themeColor="accent2"/>
                        </w:rPr>
                        <w:t>Two approaches: estimate seeing that the distribution is symmetric so the mean, median, and mode are likely to be the same (figure out one and you know the rest). The more appropriate approach in most cases is computing the median by ordering it and finding the middle value, the mean</w:t>
                      </w:r>
                    </w:p>
                  </w:txbxContent>
                </v:textbox>
              </v:shape>
            </w:pict>
          </mc:Fallback>
        </mc:AlternateContent>
      </w:r>
    </w:p>
    <w:p w14:paraId="52C77F98" w14:textId="410D33E1" w:rsidR="006714A0" w:rsidRDefault="006714A0" w:rsidP="00F422DA">
      <w:pPr>
        <w:rPr>
          <w:rFonts w:ascii="Garamond" w:hAnsi="Garamond"/>
        </w:rPr>
      </w:pPr>
    </w:p>
    <w:p w14:paraId="44625E48" w14:textId="77777777" w:rsidR="008A167D" w:rsidRDefault="008A167D" w:rsidP="00F422DA">
      <w:pPr>
        <w:rPr>
          <w:rFonts w:ascii="Garamond" w:hAnsi="Garamond"/>
        </w:rPr>
      </w:pPr>
    </w:p>
    <w:p w14:paraId="58EDA516" w14:textId="77777777" w:rsidR="00F422DA" w:rsidRPr="00961C43" w:rsidRDefault="00F422DA">
      <w:pPr>
        <w:rPr>
          <w:rFonts w:ascii="Garamond" w:hAnsi="Garamond"/>
          <w:b/>
        </w:rPr>
      </w:pPr>
      <w:r w:rsidRPr="00961C43">
        <w:rPr>
          <w:rFonts w:ascii="Garamond" w:hAnsi="Garamond"/>
          <w:b/>
        </w:rPr>
        <w:lastRenderedPageBreak/>
        <w:t>Section 2. Variability</w:t>
      </w:r>
    </w:p>
    <w:p w14:paraId="2FE32F7C" w14:textId="77777777" w:rsidR="00F422DA" w:rsidRPr="00961C43" w:rsidRDefault="00F422DA">
      <w:pPr>
        <w:rPr>
          <w:rFonts w:ascii="Garamond" w:hAnsi="Garamond"/>
        </w:rPr>
      </w:pPr>
    </w:p>
    <w:p w14:paraId="660D49DD" w14:textId="457942AE" w:rsidR="00EB0994" w:rsidRDefault="00EB0994" w:rsidP="00EB0994">
      <w:pPr>
        <w:pStyle w:val="ListParagraph"/>
        <w:numPr>
          <w:ilvl w:val="0"/>
          <w:numId w:val="5"/>
        </w:numPr>
        <w:rPr>
          <w:rFonts w:ascii="Garamond" w:hAnsi="Garamond"/>
        </w:rPr>
      </w:pPr>
      <w:r>
        <w:rPr>
          <w:rFonts w:ascii="Garamond" w:hAnsi="Garamond"/>
        </w:rPr>
        <w:t>In the bar chart on the previous page, what is the range of the data?</w:t>
      </w:r>
    </w:p>
    <w:p w14:paraId="135A8878" w14:textId="4C5DFBA5" w:rsidR="00EB0994" w:rsidRPr="0081288B" w:rsidRDefault="0081288B" w:rsidP="00EB0994">
      <w:pPr>
        <w:pStyle w:val="ListParagraph"/>
        <w:rPr>
          <w:rFonts w:ascii="Garamond" w:hAnsi="Garamond"/>
          <w:color w:val="ED7D31" w:themeColor="accent2"/>
        </w:rPr>
      </w:pPr>
      <w:r w:rsidRPr="0081288B">
        <w:rPr>
          <w:rFonts w:ascii="Garamond" w:hAnsi="Garamond"/>
          <w:color w:val="ED7D31" w:themeColor="accent2"/>
        </w:rPr>
        <w:t>7 – 1 = 8  or  1 to 7</w:t>
      </w:r>
    </w:p>
    <w:p w14:paraId="0463D6F0" w14:textId="77777777" w:rsidR="00EB0994" w:rsidRDefault="00EB0994" w:rsidP="00EB0994">
      <w:pPr>
        <w:pStyle w:val="ListParagraph"/>
        <w:rPr>
          <w:rFonts w:ascii="Garamond" w:hAnsi="Garamond"/>
        </w:rPr>
      </w:pPr>
    </w:p>
    <w:p w14:paraId="498A7A47" w14:textId="77777777" w:rsidR="00D25C25" w:rsidRDefault="00D25C25" w:rsidP="00EB0994">
      <w:pPr>
        <w:pStyle w:val="ListParagraph"/>
        <w:rPr>
          <w:rFonts w:ascii="Garamond" w:hAnsi="Garamond"/>
        </w:rPr>
      </w:pPr>
    </w:p>
    <w:p w14:paraId="05396D03" w14:textId="20C8DFA9" w:rsidR="00EB0994" w:rsidRDefault="007D0F7F" w:rsidP="00EB0994">
      <w:pPr>
        <w:pStyle w:val="ListParagraph"/>
        <w:numPr>
          <w:ilvl w:val="0"/>
          <w:numId w:val="5"/>
        </w:numPr>
        <w:rPr>
          <w:rFonts w:ascii="Garamond" w:hAnsi="Garamond"/>
        </w:rPr>
      </w:pPr>
      <w:r>
        <w:rPr>
          <w:rFonts w:ascii="Garamond" w:hAnsi="Garamond"/>
        </w:rPr>
        <w:t>In that same chart, is the distribution skewed? Why?</w:t>
      </w:r>
    </w:p>
    <w:p w14:paraId="7967DE52" w14:textId="4C8BC7A6" w:rsidR="007D0F7F" w:rsidRPr="0081288B" w:rsidRDefault="0081288B" w:rsidP="007D0F7F">
      <w:pPr>
        <w:pStyle w:val="ListParagraph"/>
        <w:rPr>
          <w:rFonts w:ascii="Garamond" w:hAnsi="Garamond"/>
          <w:color w:val="ED7D31" w:themeColor="accent2"/>
        </w:rPr>
      </w:pPr>
      <w:r w:rsidRPr="0081288B">
        <w:rPr>
          <w:rFonts w:ascii="Garamond" w:hAnsi="Garamond"/>
          <w:color w:val="ED7D31" w:themeColor="accent2"/>
        </w:rPr>
        <w:t>No, the tails are the same on both sides.</w:t>
      </w:r>
    </w:p>
    <w:p w14:paraId="55391136" w14:textId="77777777" w:rsidR="007D0F7F" w:rsidRDefault="007D0F7F" w:rsidP="007D0F7F">
      <w:pPr>
        <w:pStyle w:val="ListParagraph"/>
        <w:rPr>
          <w:rFonts w:ascii="Garamond" w:hAnsi="Garamond"/>
        </w:rPr>
      </w:pPr>
    </w:p>
    <w:p w14:paraId="6081D360" w14:textId="77777777" w:rsidR="00D25C25" w:rsidRDefault="00D25C25" w:rsidP="007D0F7F">
      <w:pPr>
        <w:pStyle w:val="ListParagraph"/>
        <w:rPr>
          <w:rFonts w:ascii="Garamond" w:hAnsi="Garamond"/>
        </w:rPr>
      </w:pPr>
    </w:p>
    <w:p w14:paraId="09563503" w14:textId="11E10D2A" w:rsidR="007D0F7F" w:rsidRDefault="00D25C25" w:rsidP="007D0F7F">
      <w:pPr>
        <w:pStyle w:val="ListParagraph"/>
        <w:numPr>
          <w:ilvl w:val="0"/>
          <w:numId w:val="5"/>
        </w:numPr>
        <w:rPr>
          <w:rFonts w:ascii="Garamond" w:hAnsi="Garamond"/>
        </w:rPr>
      </w:pPr>
      <w:r>
        <w:rPr>
          <w:rFonts w:ascii="Garamond" w:hAnsi="Garamond"/>
        </w:rPr>
        <w:t xml:space="preserve">You are told the standard deviation of </w:t>
      </w:r>
      <w:r w:rsidR="00D44E2F">
        <w:rPr>
          <w:rFonts w:ascii="Garamond" w:hAnsi="Garamond"/>
        </w:rPr>
        <w:t xml:space="preserve">the hours of sleep </w:t>
      </w:r>
      <w:r>
        <w:rPr>
          <w:rFonts w:ascii="Garamond" w:hAnsi="Garamond"/>
        </w:rPr>
        <w:t xml:space="preserve">the </w:t>
      </w:r>
      <w:r w:rsidR="00356DB3">
        <w:rPr>
          <w:rFonts w:ascii="Garamond" w:hAnsi="Garamond"/>
        </w:rPr>
        <w:t>individuals with a concussion</w:t>
      </w:r>
      <w:r w:rsidR="00D44E2F">
        <w:rPr>
          <w:rFonts w:ascii="Garamond" w:hAnsi="Garamond"/>
        </w:rPr>
        <w:t xml:space="preserve"> is 3.2 hours. Next you are told that the standard deviation of the hours of sleep for individuals without a concussion is 1.1 hours. Which has more variability? Why?</w:t>
      </w:r>
    </w:p>
    <w:p w14:paraId="6BCF7C51" w14:textId="257B5C7A" w:rsidR="00D44E2F" w:rsidRPr="0058684D" w:rsidRDefault="0058684D" w:rsidP="00D44E2F">
      <w:pPr>
        <w:pStyle w:val="ListParagraph"/>
        <w:rPr>
          <w:rFonts w:ascii="Garamond" w:hAnsi="Garamond"/>
          <w:color w:val="ED7D31" w:themeColor="accent2"/>
        </w:rPr>
      </w:pPr>
      <w:r w:rsidRPr="0058684D">
        <w:rPr>
          <w:rFonts w:ascii="Garamond" w:hAnsi="Garamond"/>
          <w:color w:val="ED7D31" w:themeColor="accent2"/>
        </w:rPr>
        <w:t>Concussion group. T</w:t>
      </w:r>
      <w:r>
        <w:rPr>
          <w:rFonts w:ascii="Garamond" w:hAnsi="Garamond"/>
          <w:color w:val="ED7D31" w:themeColor="accent2"/>
        </w:rPr>
        <w:t>he standard deviation is higher and the SD is a measure of variability</w:t>
      </w:r>
      <w:r w:rsidRPr="0058684D">
        <w:rPr>
          <w:rFonts w:ascii="Garamond" w:hAnsi="Garamond"/>
          <w:color w:val="ED7D31" w:themeColor="accent2"/>
        </w:rPr>
        <w:t>.</w:t>
      </w:r>
    </w:p>
    <w:p w14:paraId="01C2C0BB" w14:textId="77777777" w:rsidR="00D44E2F" w:rsidRDefault="00D44E2F" w:rsidP="00D44E2F">
      <w:pPr>
        <w:pStyle w:val="ListParagraph"/>
        <w:rPr>
          <w:rFonts w:ascii="Garamond" w:hAnsi="Garamond"/>
        </w:rPr>
      </w:pPr>
    </w:p>
    <w:p w14:paraId="27686974" w14:textId="77777777" w:rsidR="00D44E2F" w:rsidRDefault="00D44E2F" w:rsidP="00D44E2F">
      <w:pPr>
        <w:pStyle w:val="ListParagraph"/>
        <w:rPr>
          <w:rFonts w:ascii="Garamond" w:hAnsi="Garamond"/>
        </w:rPr>
      </w:pPr>
    </w:p>
    <w:p w14:paraId="6BA23E5D" w14:textId="6CAEF945" w:rsidR="00D44E2F" w:rsidRDefault="00D36AE2" w:rsidP="00D44E2F">
      <w:pPr>
        <w:pStyle w:val="ListParagraph"/>
        <w:numPr>
          <w:ilvl w:val="0"/>
          <w:numId w:val="5"/>
        </w:numPr>
        <w:rPr>
          <w:rFonts w:ascii="Garamond" w:hAnsi="Garamond"/>
        </w:rPr>
      </w:pPr>
      <w:r>
        <w:rPr>
          <w:rFonts w:ascii="Garamond" w:hAnsi="Garamond"/>
        </w:rPr>
        <w:t xml:space="preserve">Just </w:t>
      </w:r>
      <w:r w:rsidR="00311C6E">
        <w:rPr>
          <w:rFonts w:ascii="Garamond" w:hAnsi="Garamond"/>
        </w:rPr>
        <w:t xml:space="preserve">judging </w:t>
      </w:r>
      <w:r>
        <w:rPr>
          <w:rFonts w:ascii="Garamond" w:hAnsi="Garamond"/>
        </w:rPr>
        <w:t>visually, which group of bars (orange or blue) represent the concussed group?</w:t>
      </w:r>
    </w:p>
    <w:p w14:paraId="49B95721" w14:textId="77777777" w:rsidR="00D44E2F" w:rsidRDefault="00D44E2F" w:rsidP="00D44E2F">
      <w:pPr>
        <w:rPr>
          <w:rFonts w:ascii="Garamond" w:hAnsi="Garamond"/>
        </w:rPr>
      </w:pPr>
    </w:p>
    <w:p w14:paraId="76C82DE0" w14:textId="08BCD801" w:rsidR="00D44E2F" w:rsidRDefault="00D36AE2" w:rsidP="00D36AE2">
      <w:pPr>
        <w:jc w:val="center"/>
        <w:rPr>
          <w:rFonts w:ascii="Garamond" w:hAnsi="Garamond"/>
        </w:rPr>
      </w:pPr>
      <w:r>
        <w:rPr>
          <w:rFonts w:ascii="Garamond" w:hAnsi="Garamond"/>
          <w:noProof/>
        </w:rPr>
        <w:drawing>
          <wp:inline distT="0" distB="0" distL="0" distR="0" wp14:anchorId="4FB74B9F" wp14:editId="131C4CA3">
            <wp:extent cx="4509135" cy="2744511"/>
            <wp:effectExtent l="0" t="0" r="1206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94D525" w14:textId="392CECF5" w:rsidR="00D44E2F" w:rsidRPr="0058684D" w:rsidRDefault="0058684D" w:rsidP="00D44E2F">
      <w:pPr>
        <w:rPr>
          <w:rFonts w:ascii="Garamond" w:hAnsi="Garamond"/>
          <w:color w:val="ED7D31" w:themeColor="accent2"/>
        </w:rPr>
      </w:pPr>
      <w:r>
        <w:rPr>
          <w:rFonts w:ascii="Garamond" w:hAnsi="Garamond"/>
        </w:rPr>
        <w:tab/>
      </w:r>
      <w:r>
        <w:rPr>
          <w:rFonts w:ascii="Garamond" w:hAnsi="Garamond"/>
          <w:color w:val="ED7D31" w:themeColor="accent2"/>
        </w:rPr>
        <w:t>Blue.</w:t>
      </w:r>
    </w:p>
    <w:p w14:paraId="43313836" w14:textId="77777777" w:rsidR="00D25C25" w:rsidRPr="00D36AE2" w:rsidRDefault="00D25C25" w:rsidP="00D36AE2">
      <w:pPr>
        <w:rPr>
          <w:rFonts w:ascii="Garamond" w:hAnsi="Garamond"/>
        </w:rPr>
      </w:pPr>
    </w:p>
    <w:p w14:paraId="6C158F57" w14:textId="77777777" w:rsidR="00D25C25" w:rsidRDefault="00D25C25" w:rsidP="00D25C25">
      <w:pPr>
        <w:pStyle w:val="ListParagraph"/>
        <w:rPr>
          <w:rFonts w:ascii="Garamond" w:hAnsi="Garamond"/>
        </w:rPr>
      </w:pPr>
    </w:p>
    <w:p w14:paraId="1228E668" w14:textId="77777777" w:rsidR="00D25C25" w:rsidRDefault="00D25C25" w:rsidP="00D25C25">
      <w:pPr>
        <w:pStyle w:val="ListParagraph"/>
        <w:rPr>
          <w:rFonts w:ascii="Garamond" w:hAnsi="Garamond"/>
        </w:rPr>
      </w:pPr>
    </w:p>
    <w:p w14:paraId="461BE98A" w14:textId="1B37DF9E" w:rsidR="00D25C25" w:rsidRDefault="00D25C25" w:rsidP="00D25C25">
      <w:pPr>
        <w:pStyle w:val="ListParagraph"/>
        <w:numPr>
          <w:ilvl w:val="0"/>
          <w:numId w:val="5"/>
        </w:numPr>
        <w:rPr>
          <w:rFonts w:ascii="Garamond" w:hAnsi="Garamond"/>
        </w:rPr>
      </w:pPr>
      <w:r>
        <w:rPr>
          <w:rFonts w:ascii="Garamond" w:hAnsi="Garamond"/>
        </w:rPr>
        <w:t>When is the standard deviation NOT an appropriate measure of variability?</w:t>
      </w:r>
    </w:p>
    <w:p w14:paraId="1D06715E" w14:textId="0B8B3266" w:rsidR="00D25C25" w:rsidRPr="0058684D" w:rsidRDefault="0058684D" w:rsidP="00D25C25">
      <w:pPr>
        <w:pStyle w:val="ListParagraph"/>
        <w:rPr>
          <w:rFonts w:ascii="Garamond" w:hAnsi="Garamond"/>
          <w:color w:val="ED7D31" w:themeColor="accent2"/>
        </w:rPr>
      </w:pPr>
      <w:r w:rsidRPr="0058684D">
        <w:rPr>
          <w:rFonts w:ascii="Garamond" w:hAnsi="Garamond"/>
          <w:color w:val="ED7D31" w:themeColor="accent2"/>
        </w:rPr>
        <w:t>Nominal, ordinal data or with interval/ratio data that is highly skewed.</w:t>
      </w:r>
    </w:p>
    <w:p w14:paraId="031D9D5C" w14:textId="77777777" w:rsidR="00F422DA" w:rsidRPr="00961C43" w:rsidRDefault="00F422DA">
      <w:pPr>
        <w:rPr>
          <w:rFonts w:ascii="Garamond" w:hAnsi="Garamond"/>
        </w:rPr>
      </w:pPr>
    </w:p>
    <w:p w14:paraId="5B2DE893" w14:textId="4A95EDA4" w:rsidR="00D4275D" w:rsidRPr="00CB4CBA" w:rsidRDefault="00A421E6" w:rsidP="00CB4CBA">
      <w:pPr>
        <w:pStyle w:val="ListParagraph"/>
        <w:numPr>
          <w:ilvl w:val="0"/>
          <w:numId w:val="5"/>
        </w:numPr>
        <w:rPr>
          <w:rFonts w:ascii="Garamond" w:hAnsi="Garamond"/>
        </w:rPr>
      </w:pPr>
      <w:r>
        <w:rPr>
          <w:rFonts w:ascii="Garamond" w:hAnsi="Garamond"/>
        </w:rPr>
        <w:t>Optional. Is there anything that is particularly confusing about variability</w:t>
      </w:r>
      <w:r w:rsidR="00253C58">
        <w:rPr>
          <w:rFonts w:ascii="Garamond" w:hAnsi="Garamond"/>
        </w:rPr>
        <w:t xml:space="preserve"> for you</w:t>
      </w:r>
      <w:r>
        <w:rPr>
          <w:rFonts w:ascii="Garamond" w:hAnsi="Garamond"/>
        </w:rPr>
        <w:t>?</w:t>
      </w:r>
    </w:p>
    <w:p w14:paraId="5E5FA132" w14:textId="4D291C43" w:rsidR="005A6585" w:rsidRPr="0058684D" w:rsidRDefault="0058684D" w:rsidP="0058684D">
      <w:pPr>
        <w:ind w:left="720"/>
        <w:rPr>
          <w:rFonts w:ascii="Garamond" w:hAnsi="Garamond"/>
          <w:color w:val="ED7D31" w:themeColor="accent2"/>
        </w:rPr>
      </w:pPr>
      <w:r w:rsidRPr="0058684D">
        <w:rPr>
          <w:rFonts w:ascii="Garamond" w:hAnsi="Garamond"/>
          <w:color w:val="ED7D31" w:themeColor="accent2"/>
        </w:rPr>
        <w:t>Just your honesty :)</w:t>
      </w:r>
    </w:p>
    <w:p w14:paraId="196DE496" w14:textId="77777777" w:rsidR="00CB4CBA" w:rsidRDefault="00CB4CBA">
      <w:pPr>
        <w:rPr>
          <w:rFonts w:ascii="Garamond" w:hAnsi="Garamond"/>
        </w:rPr>
      </w:pPr>
    </w:p>
    <w:p w14:paraId="27E70DBC" w14:textId="77777777" w:rsidR="00CB4CBA" w:rsidRDefault="00CB4CBA">
      <w:pPr>
        <w:rPr>
          <w:rFonts w:ascii="Garamond" w:hAnsi="Garamond"/>
        </w:rPr>
      </w:pPr>
    </w:p>
    <w:p w14:paraId="6606A476" w14:textId="77777777" w:rsidR="00CB4CBA" w:rsidRDefault="00CB4CBA">
      <w:pPr>
        <w:rPr>
          <w:rFonts w:ascii="Garamond" w:hAnsi="Garamond"/>
        </w:rPr>
      </w:pPr>
    </w:p>
    <w:p w14:paraId="27E0216E" w14:textId="77777777" w:rsidR="00CB4CBA" w:rsidRPr="00961C43" w:rsidRDefault="00CB4CBA">
      <w:pPr>
        <w:rPr>
          <w:rFonts w:ascii="Garamond" w:hAnsi="Garamond"/>
        </w:rPr>
      </w:pPr>
    </w:p>
    <w:p w14:paraId="0B404172" w14:textId="3E09AB4E" w:rsidR="00D4275D" w:rsidRPr="00961C43" w:rsidRDefault="00D4275D">
      <w:pPr>
        <w:rPr>
          <w:rFonts w:ascii="Garamond" w:hAnsi="Garamond"/>
          <w:b/>
        </w:rPr>
      </w:pPr>
      <w:r w:rsidRPr="00961C43">
        <w:rPr>
          <w:rFonts w:ascii="Garamond" w:hAnsi="Garamond"/>
          <w:b/>
        </w:rPr>
        <w:lastRenderedPageBreak/>
        <w:t>Section 3. Other Terminology</w:t>
      </w:r>
    </w:p>
    <w:p w14:paraId="27C14F3D" w14:textId="77777777" w:rsidR="00D4275D" w:rsidRDefault="00D4275D">
      <w:pPr>
        <w:rPr>
          <w:rFonts w:ascii="Garamond" w:hAnsi="Garamond"/>
        </w:rPr>
      </w:pPr>
    </w:p>
    <w:p w14:paraId="48BD0BC5" w14:textId="59BA94EF" w:rsidR="00B6367F" w:rsidRDefault="002C08C5" w:rsidP="00B6367F">
      <w:pPr>
        <w:pStyle w:val="ListParagraph"/>
        <w:numPr>
          <w:ilvl w:val="0"/>
          <w:numId w:val="6"/>
        </w:numPr>
        <w:rPr>
          <w:rFonts w:ascii="Garamond" w:hAnsi="Garamond"/>
        </w:rPr>
      </w:pPr>
      <w:r>
        <w:rPr>
          <w:rFonts w:ascii="Garamond" w:hAnsi="Garamond"/>
        </w:rPr>
        <w:t>What is a sample in relation to the population? What makes it a “good” sample?</w:t>
      </w:r>
    </w:p>
    <w:p w14:paraId="572FA42F" w14:textId="44483766" w:rsidR="002C08C5" w:rsidRPr="001C64C9" w:rsidRDefault="001C64C9" w:rsidP="002C08C5">
      <w:pPr>
        <w:pStyle w:val="ListParagraph"/>
        <w:rPr>
          <w:rFonts w:ascii="Garamond" w:hAnsi="Garamond"/>
          <w:color w:val="ED7D31" w:themeColor="accent2"/>
        </w:rPr>
      </w:pPr>
      <w:r w:rsidRPr="001C64C9">
        <w:rPr>
          <w:rFonts w:ascii="Garamond" w:hAnsi="Garamond"/>
          <w:color w:val="ED7D31" w:themeColor="accent2"/>
        </w:rPr>
        <w:t>It is a piece (subset) of the population. It is a good sample if it is representative of the population. This is usually most likely achieved through random samples.</w:t>
      </w:r>
    </w:p>
    <w:p w14:paraId="57F6F1B5" w14:textId="77777777" w:rsidR="002C08C5" w:rsidRPr="001C64C9" w:rsidRDefault="002C08C5" w:rsidP="001C64C9">
      <w:pPr>
        <w:rPr>
          <w:rFonts w:ascii="Garamond" w:hAnsi="Garamond"/>
        </w:rPr>
      </w:pPr>
    </w:p>
    <w:p w14:paraId="37A39402" w14:textId="1C4B5E84" w:rsidR="002C08C5" w:rsidRDefault="00BC6A96" w:rsidP="002C08C5">
      <w:pPr>
        <w:pStyle w:val="ListParagraph"/>
        <w:numPr>
          <w:ilvl w:val="0"/>
          <w:numId w:val="6"/>
        </w:numPr>
        <w:rPr>
          <w:rFonts w:ascii="Garamond" w:hAnsi="Garamond"/>
        </w:rPr>
      </w:pPr>
      <w:r>
        <w:rPr>
          <w:rFonts w:ascii="Garamond" w:hAnsi="Garamond"/>
        </w:rPr>
        <w:t>What is inferential statistics? How is it different than descriptive?</w:t>
      </w:r>
    </w:p>
    <w:p w14:paraId="7615DFA2" w14:textId="179A6395" w:rsidR="00F92902" w:rsidRPr="001C64C9" w:rsidRDefault="001C64C9" w:rsidP="001C64C9">
      <w:pPr>
        <w:ind w:left="720"/>
        <w:rPr>
          <w:rFonts w:ascii="Garamond" w:hAnsi="Garamond"/>
          <w:color w:val="ED7D31" w:themeColor="accent2"/>
        </w:rPr>
      </w:pPr>
      <w:r w:rsidRPr="001C64C9">
        <w:rPr>
          <w:rFonts w:ascii="Garamond" w:hAnsi="Garamond"/>
          <w:color w:val="ED7D31" w:themeColor="accent2"/>
        </w:rPr>
        <w:t>Inferential statistics is about drawing conclusions from our sample to our population of interest. Descriptive statistics describe the sample itself.</w:t>
      </w:r>
    </w:p>
    <w:p w14:paraId="3F024150" w14:textId="77777777" w:rsidR="00F92902" w:rsidRDefault="00F92902" w:rsidP="00F92902">
      <w:pPr>
        <w:rPr>
          <w:rFonts w:ascii="Garamond" w:hAnsi="Garamond"/>
        </w:rPr>
      </w:pPr>
    </w:p>
    <w:p w14:paraId="54907074" w14:textId="7C9807B6" w:rsidR="00F92902" w:rsidRDefault="002563E4" w:rsidP="00F92902">
      <w:pPr>
        <w:pStyle w:val="ListParagraph"/>
        <w:numPr>
          <w:ilvl w:val="0"/>
          <w:numId w:val="6"/>
        </w:numPr>
        <w:rPr>
          <w:rFonts w:ascii="Garamond" w:hAnsi="Garamond"/>
        </w:rPr>
      </w:pPr>
      <w:r>
        <w:rPr>
          <w:rFonts w:ascii="Garamond" w:hAnsi="Garamond"/>
        </w:rPr>
        <w:t>Provide two</w:t>
      </w:r>
      <w:r w:rsidR="00F92902">
        <w:rPr>
          <w:rFonts w:ascii="Garamond" w:hAnsi="Garamond"/>
        </w:rPr>
        <w:t xml:space="preserve"> example</w:t>
      </w:r>
      <w:r>
        <w:rPr>
          <w:rFonts w:ascii="Garamond" w:hAnsi="Garamond"/>
        </w:rPr>
        <w:t>s of each:</w:t>
      </w:r>
    </w:p>
    <w:p w14:paraId="6D61EF14" w14:textId="77777777" w:rsidR="00F92902" w:rsidRDefault="00F92902" w:rsidP="00F92902">
      <w:pPr>
        <w:pStyle w:val="ListParagraph"/>
        <w:rPr>
          <w:rFonts w:ascii="Garamond" w:hAnsi="Garamond"/>
        </w:rPr>
      </w:pPr>
    </w:p>
    <w:p w14:paraId="4F3D017B" w14:textId="63B656E5" w:rsidR="00F92902" w:rsidRDefault="00F92902" w:rsidP="00F92902">
      <w:pPr>
        <w:pStyle w:val="ListParagraph"/>
        <w:rPr>
          <w:rFonts w:ascii="Garamond" w:hAnsi="Garamond"/>
        </w:rPr>
      </w:pPr>
      <w:r>
        <w:rPr>
          <w:rFonts w:ascii="Garamond" w:hAnsi="Garamond"/>
        </w:rPr>
        <w:t>Nominal</w:t>
      </w:r>
      <w:r w:rsidR="002563E4">
        <w:rPr>
          <w:rFonts w:ascii="Garamond" w:hAnsi="Garamond"/>
        </w:rPr>
        <w:t xml:space="preserve"> variables</w:t>
      </w:r>
      <w:r>
        <w:rPr>
          <w:rFonts w:ascii="Garamond" w:hAnsi="Garamond"/>
        </w:rPr>
        <w:t>:</w:t>
      </w:r>
      <w:r w:rsidR="00F56AE1">
        <w:rPr>
          <w:rFonts w:ascii="Garamond" w:hAnsi="Garamond"/>
        </w:rPr>
        <w:t xml:space="preserve">  </w:t>
      </w:r>
      <w:r w:rsidR="00F56AE1" w:rsidRPr="00F56AE1">
        <w:rPr>
          <w:rFonts w:ascii="Garamond" w:hAnsi="Garamond"/>
          <w:color w:val="ED7D31" w:themeColor="accent2"/>
        </w:rPr>
        <w:t>any categorical variable that doesn’t have an order</w:t>
      </w:r>
    </w:p>
    <w:p w14:paraId="235F829F" w14:textId="77777777" w:rsidR="00F92902" w:rsidRDefault="00F92902" w:rsidP="00F92902">
      <w:pPr>
        <w:pStyle w:val="ListParagraph"/>
        <w:rPr>
          <w:rFonts w:ascii="Garamond" w:hAnsi="Garamond"/>
        </w:rPr>
      </w:pPr>
    </w:p>
    <w:p w14:paraId="2222CEBA" w14:textId="26FD3A3F" w:rsidR="00F92902" w:rsidRPr="00F56AE1" w:rsidRDefault="00F92902" w:rsidP="00F92902">
      <w:pPr>
        <w:pStyle w:val="ListParagraph"/>
        <w:rPr>
          <w:rFonts w:ascii="Garamond" w:hAnsi="Garamond"/>
          <w:color w:val="ED7D31" w:themeColor="accent2"/>
        </w:rPr>
      </w:pPr>
      <w:r>
        <w:rPr>
          <w:rFonts w:ascii="Garamond" w:hAnsi="Garamond"/>
        </w:rPr>
        <w:t>Ordinal</w:t>
      </w:r>
      <w:r w:rsidR="002563E4">
        <w:rPr>
          <w:rFonts w:ascii="Garamond" w:hAnsi="Garamond"/>
        </w:rPr>
        <w:t xml:space="preserve"> variables</w:t>
      </w:r>
      <w:r>
        <w:rPr>
          <w:rFonts w:ascii="Garamond" w:hAnsi="Garamond"/>
        </w:rPr>
        <w:t>:</w:t>
      </w:r>
      <w:r w:rsidR="00F56AE1">
        <w:rPr>
          <w:rFonts w:ascii="Garamond" w:hAnsi="Garamond"/>
        </w:rPr>
        <w:t xml:space="preserve">  </w:t>
      </w:r>
      <w:r w:rsidR="00F56AE1" w:rsidRPr="00F56AE1">
        <w:rPr>
          <w:rFonts w:ascii="Garamond" w:hAnsi="Garamond"/>
          <w:color w:val="ED7D31" w:themeColor="accent2"/>
        </w:rPr>
        <w:t>any</w:t>
      </w:r>
      <w:r w:rsidR="00F56AE1" w:rsidRPr="00F56AE1">
        <w:rPr>
          <w:rFonts w:ascii="Garamond" w:hAnsi="Garamond"/>
          <w:color w:val="ED7D31" w:themeColor="accent2"/>
        </w:rPr>
        <w:t xml:space="preserve"> categorical variable that has</w:t>
      </w:r>
      <w:r w:rsidR="00F56AE1" w:rsidRPr="00F56AE1">
        <w:rPr>
          <w:rFonts w:ascii="Garamond" w:hAnsi="Garamond"/>
          <w:color w:val="ED7D31" w:themeColor="accent2"/>
        </w:rPr>
        <w:t xml:space="preserve"> an order</w:t>
      </w:r>
    </w:p>
    <w:p w14:paraId="726EB7BA" w14:textId="77777777" w:rsidR="00F92902" w:rsidRDefault="00F92902" w:rsidP="00F92902">
      <w:pPr>
        <w:pStyle w:val="ListParagraph"/>
        <w:rPr>
          <w:rFonts w:ascii="Garamond" w:hAnsi="Garamond"/>
        </w:rPr>
      </w:pPr>
    </w:p>
    <w:p w14:paraId="5A8C285C" w14:textId="6DDAAE4A" w:rsidR="00F92902" w:rsidRPr="00F56AE1" w:rsidRDefault="00F92902" w:rsidP="00F56AE1">
      <w:pPr>
        <w:pStyle w:val="ListParagraph"/>
        <w:rPr>
          <w:rFonts w:ascii="Garamond" w:hAnsi="Garamond"/>
        </w:rPr>
      </w:pPr>
      <w:r>
        <w:rPr>
          <w:rFonts w:ascii="Garamond" w:hAnsi="Garamond"/>
        </w:rPr>
        <w:t>Interval</w:t>
      </w:r>
      <w:r w:rsidR="002563E4">
        <w:rPr>
          <w:rFonts w:ascii="Garamond" w:hAnsi="Garamond"/>
        </w:rPr>
        <w:t xml:space="preserve"> variables</w:t>
      </w:r>
      <w:r>
        <w:rPr>
          <w:rFonts w:ascii="Garamond" w:hAnsi="Garamond"/>
        </w:rPr>
        <w:t>:</w:t>
      </w:r>
      <w:r w:rsidR="00F56AE1">
        <w:rPr>
          <w:rFonts w:ascii="Garamond" w:hAnsi="Garamond"/>
        </w:rPr>
        <w:t xml:space="preserve">  </w:t>
      </w:r>
      <w:r w:rsidR="00F56AE1" w:rsidRPr="00F56AE1">
        <w:rPr>
          <w:rFonts w:ascii="Garamond" w:hAnsi="Garamond"/>
          <w:color w:val="ED7D31" w:themeColor="accent2"/>
        </w:rPr>
        <w:t>any continuous variable where the zero does not indicate the absence of something</w:t>
      </w:r>
    </w:p>
    <w:p w14:paraId="52CB6C87" w14:textId="36F34086" w:rsidR="00F92902" w:rsidRPr="00F92902" w:rsidRDefault="00F92902" w:rsidP="00F92902">
      <w:pPr>
        <w:pStyle w:val="ListParagraph"/>
        <w:rPr>
          <w:rFonts w:ascii="Garamond" w:hAnsi="Garamond"/>
        </w:rPr>
      </w:pPr>
      <w:r>
        <w:rPr>
          <w:rFonts w:ascii="Garamond" w:hAnsi="Garamond"/>
        </w:rPr>
        <w:t>Ratio</w:t>
      </w:r>
      <w:r w:rsidR="002563E4">
        <w:rPr>
          <w:rFonts w:ascii="Garamond" w:hAnsi="Garamond"/>
        </w:rPr>
        <w:t xml:space="preserve"> variables</w:t>
      </w:r>
      <w:r>
        <w:rPr>
          <w:rFonts w:ascii="Garamond" w:hAnsi="Garamond"/>
        </w:rPr>
        <w:t>:</w:t>
      </w:r>
      <w:r w:rsidR="00F56AE1">
        <w:rPr>
          <w:rFonts w:ascii="Garamond" w:hAnsi="Garamond"/>
        </w:rPr>
        <w:t xml:space="preserve">  </w:t>
      </w:r>
      <w:r w:rsidR="00F56AE1" w:rsidRPr="00F56AE1">
        <w:rPr>
          <w:rFonts w:ascii="Garamond" w:hAnsi="Garamond"/>
          <w:color w:val="ED7D31" w:themeColor="accent2"/>
        </w:rPr>
        <w:t>any continuous variable where the zero indicates the absence of something</w:t>
      </w:r>
    </w:p>
    <w:p w14:paraId="13FDA881" w14:textId="77777777" w:rsidR="00D4275D" w:rsidRPr="00961C43" w:rsidRDefault="00D4275D">
      <w:pPr>
        <w:rPr>
          <w:rFonts w:ascii="Garamond" w:hAnsi="Garamond"/>
        </w:rPr>
      </w:pPr>
    </w:p>
    <w:p w14:paraId="222A71BE" w14:textId="77777777" w:rsidR="00F422DA" w:rsidRPr="00961C43" w:rsidRDefault="00F422DA">
      <w:pPr>
        <w:rPr>
          <w:rFonts w:ascii="Garamond" w:hAnsi="Garamond"/>
        </w:rPr>
      </w:pPr>
    </w:p>
    <w:p w14:paraId="515A5D04" w14:textId="39F4F51E" w:rsidR="00F422DA" w:rsidRPr="00961C43" w:rsidRDefault="00D4275D">
      <w:pPr>
        <w:rPr>
          <w:rFonts w:ascii="Garamond" w:hAnsi="Garamond"/>
          <w:b/>
        </w:rPr>
      </w:pPr>
      <w:r w:rsidRPr="00961C43">
        <w:rPr>
          <w:rFonts w:ascii="Garamond" w:hAnsi="Garamond"/>
          <w:b/>
        </w:rPr>
        <w:t>Section 4</w:t>
      </w:r>
      <w:r w:rsidR="00F422DA" w:rsidRPr="00961C43">
        <w:rPr>
          <w:rFonts w:ascii="Garamond" w:hAnsi="Garamond"/>
          <w:b/>
        </w:rPr>
        <w:t>. Jamovi</w:t>
      </w:r>
    </w:p>
    <w:p w14:paraId="12AF4EE1" w14:textId="77777777" w:rsidR="00F422DA" w:rsidRPr="00961C43" w:rsidRDefault="00F422DA">
      <w:pPr>
        <w:rPr>
          <w:rFonts w:ascii="Garamond" w:hAnsi="Garamond"/>
        </w:rPr>
      </w:pPr>
    </w:p>
    <w:p w14:paraId="6A71BAD8" w14:textId="3008D77C" w:rsidR="00F422DA" w:rsidRPr="00961C43" w:rsidRDefault="00F422DA">
      <w:pPr>
        <w:rPr>
          <w:rFonts w:ascii="Garamond" w:hAnsi="Garamond"/>
        </w:rPr>
      </w:pPr>
      <w:r w:rsidRPr="00961C43">
        <w:rPr>
          <w:rFonts w:ascii="Garamond" w:hAnsi="Garamond"/>
        </w:rPr>
        <w:t xml:space="preserve">Using your </w:t>
      </w:r>
      <w:r w:rsidR="00AC3EF3">
        <w:rPr>
          <w:rFonts w:ascii="Garamond" w:hAnsi="Garamond"/>
        </w:rPr>
        <w:t xml:space="preserve">own </w:t>
      </w:r>
      <w:r w:rsidRPr="00961C43">
        <w:rPr>
          <w:rFonts w:ascii="Garamond" w:hAnsi="Garamond"/>
        </w:rPr>
        <w:t>data or the “OfficeParks” data:</w:t>
      </w:r>
    </w:p>
    <w:p w14:paraId="5B941B25" w14:textId="77777777" w:rsidR="007F5FB5" w:rsidRPr="00961C43" w:rsidRDefault="007F5FB5">
      <w:pPr>
        <w:rPr>
          <w:rFonts w:ascii="Garamond" w:hAnsi="Garamond"/>
        </w:rPr>
      </w:pPr>
    </w:p>
    <w:p w14:paraId="01C831E3" w14:textId="782E8D08" w:rsidR="00D43580" w:rsidRDefault="00D43580" w:rsidP="00D43580">
      <w:pPr>
        <w:pStyle w:val="ListParagraph"/>
        <w:numPr>
          <w:ilvl w:val="0"/>
          <w:numId w:val="1"/>
        </w:numPr>
        <w:rPr>
          <w:rFonts w:ascii="Garamond" w:hAnsi="Garamond"/>
        </w:rPr>
      </w:pPr>
      <w:r>
        <w:rPr>
          <w:rFonts w:ascii="Garamond" w:hAnsi="Garamond"/>
        </w:rPr>
        <w:t>Import the data set into Jamovi.</w:t>
      </w:r>
    </w:p>
    <w:p w14:paraId="208D3AB6" w14:textId="4D84FC19" w:rsidR="00D43580" w:rsidRDefault="007F5FB5" w:rsidP="00D43580">
      <w:pPr>
        <w:pStyle w:val="ListParagraph"/>
        <w:numPr>
          <w:ilvl w:val="0"/>
          <w:numId w:val="1"/>
        </w:numPr>
        <w:rPr>
          <w:rFonts w:ascii="Garamond" w:hAnsi="Garamond"/>
        </w:rPr>
      </w:pPr>
      <w:r w:rsidRPr="00961C43">
        <w:rPr>
          <w:rFonts w:ascii="Garamond" w:hAnsi="Garamond"/>
        </w:rPr>
        <w:t>Pick two variables that you will use.</w:t>
      </w:r>
    </w:p>
    <w:p w14:paraId="53167117" w14:textId="59406AB1" w:rsidR="002F6C7C" w:rsidRPr="00D43580" w:rsidRDefault="002F6C7C" w:rsidP="00D43580">
      <w:pPr>
        <w:pStyle w:val="ListParagraph"/>
        <w:numPr>
          <w:ilvl w:val="0"/>
          <w:numId w:val="1"/>
        </w:numPr>
        <w:rPr>
          <w:rFonts w:ascii="Garamond" w:hAnsi="Garamond"/>
        </w:rPr>
      </w:pPr>
      <w:r>
        <w:rPr>
          <w:rFonts w:ascii="Garamond" w:hAnsi="Garamond"/>
        </w:rPr>
        <w:t>Clean the two variables (make sure Jamovi knows what is missing if there are missing values; check if there are any impossible values and if so, correct it; select the proper variable type for each variable [scale, nominal, ordinal]).</w:t>
      </w:r>
    </w:p>
    <w:p w14:paraId="2819D7A6" w14:textId="79C6DB8C" w:rsidR="00F422DA" w:rsidRPr="00961C43" w:rsidRDefault="007F5FB5" w:rsidP="00F422DA">
      <w:pPr>
        <w:pStyle w:val="ListParagraph"/>
        <w:numPr>
          <w:ilvl w:val="0"/>
          <w:numId w:val="1"/>
        </w:numPr>
        <w:rPr>
          <w:rFonts w:ascii="Garamond" w:hAnsi="Garamond"/>
        </w:rPr>
      </w:pPr>
      <w:r w:rsidRPr="00961C43">
        <w:rPr>
          <w:rFonts w:ascii="Garamond" w:hAnsi="Garamond"/>
        </w:rPr>
        <w:t>Produce</w:t>
      </w:r>
      <w:r w:rsidR="00F422DA" w:rsidRPr="00961C43">
        <w:rPr>
          <w:rFonts w:ascii="Garamond" w:hAnsi="Garamond"/>
        </w:rPr>
        <w:t xml:space="preserve"> a table showing the mean, median, and mode</w:t>
      </w:r>
      <w:r w:rsidRPr="00961C43">
        <w:rPr>
          <w:rFonts w:ascii="Garamond" w:hAnsi="Garamond"/>
        </w:rPr>
        <w:t xml:space="preserve"> of each chosen variable</w:t>
      </w:r>
      <w:r w:rsidR="003D1042">
        <w:rPr>
          <w:rFonts w:ascii="Garamond" w:hAnsi="Garamond"/>
        </w:rPr>
        <w:t xml:space="preserve"> in Jamovi</w:t>
      </w:r>
      <w:r w:rsidR="00F422DA" w:rsidRPr="00961C43">
        <w:rPr>
          <w:rFonts w:ascii="Garamond" w:hAnsi="Garamond"/>
        </w:rPr>
        <w:t>.</w:t>
      </w:r>
    </w:p>
    <w:p w14:paraId="0272B35B" w14:textId="7D525BAE" w:rsidR="00F422DA" w:rsidRPr="00961C43" w:rsidRDefault="007F5FB5" w:rsidP="007F5FB5">
      <w:pPr>
        <w:pStyle w:val="ListParagraph"/>
        <w:numPr>
          <w:ilvl w:val="0"/>
          <w:numId w:val="1"/>
        </w:numPr>
        <w:rPr>
          <w:rFonts w:ascii="Garamond" w:hAnsi="Garamond"/>
        </w:rPr>
      </w:pPr>
      <w:r w:rsidRPr="00961C43">
        <w:rPr>
          <w:rFonts w:ascii="Garamond" w:hAnsi="Garamond"/>
        </w:rPr>
        <w:t>What do these statistics tell us about the variable?</w:t>
      </w:r>
    </w:p>
    <w:p w14:paraId="740412D9" w14:textId="77777777" w:rsidR="007F5FB5" w:rsidRPr="00961C43" w:rsidRDefault="007F5FB5" w:rsidP="007F5FB5">
      <w:pPr>
        <w:rPr>
          <w:rFonts w:ascii="Garamond" w:hAnsi="Garamond"/>
        </w:rPr>
      </w:pPr>
    </w:p>
    <w:p w14:paraId="31E3BD0A" w14:textId="0229BCB9" w:rsidR="007F5FB5" w:rsidRPr="0014207D" w:rsidRDefault="0014207D" w:rsidP="007F5FB5">
      <w:pPr>
        <w:rPr>
          <w:rFonts w:ascii="Garamond" w:hAnsi="Garamond"/>
          <w:color w:val="ED7D31" w:themeColor="accent2"/>
        </w:rPr>
      </w:pPr>
      <w:r w:rsidRPr="0014207D">
        <w:rPr>
          <w:rFonts w:ascii="Garamond" w:hAnsi="Garamond"/>
          <w:color w:val="ED7D31" w:themeColor="accent2"/>
        </w:rPr>
        <w:t>Answers vary</w:t>
      </w:r>
    </w:p>
    <w:p w14:paraId="08D7EFD2" w14:textId="77777777" w:rsidR="007F5FB5" w:rsidRPr="00961C43" w:rsidRDefault="007F5FB5" w:rsidP="007F5FB5">
      <w:pPr>
        <w:rPr>
          <w:rFonts w:ascii="Garamond" w:hAnsi="Garamond"/>
        </w:rPr>
      </w:pPr>
    </w:p>
    <w:p w14:paraId="5F17EDD4" w14:textId="77777777" w:rsidR="007F5FB5" w:rsidRPr="00961C43" w:rsidRDefault="007F5FB5" w:rsidP="007F5FB5">
      <w:pPr>
        <w:rPr>
          <w:rFonts w:ascii="Garamond" w:hAnsi="Garamond"/>
        </w:rPr>
      </w:pPr>
    </w:p>
    <w:p w14:paraId="340BD41B" w14:textId="77777777" w:rsidR="007F5FB5" w:rsidRPr="00961C43" w:rsidRDefault="007F5FB5" w:rsidP="007F5FB5">
      <w:pPr>
        <w:rPr>
          <w:rFonts w:ascii="Garamond" w:hAnsi="Garamond"/>
        </w:rPr>
      </w:pPr>
    </w:p>
    <w:p w14:paraId="44D4CD7A" w14:textId="77777777" w:rsidR="007F5FB5" w:rsidRPr="00961C43" w:rsidRDefault="007F5FB5" w:rsidP="007F5FB5">
      <w:pPr>
        <w:rPr>
          <w:rFonts w:ascii="Garamond" w:hAnsi="Garamond"/>
        </w:rPr>
      </w:pPr>
    </w:p>
    <w:p w14:paraId="32DB879B" w14:textId="5CE170E2" w:rsidR="007F5FB5" w:rsidRPr="00961C43" w:rsidRDefault="007F5FB5" w:rsidP="007F5FB5">
      <w:pPr>
        <w:pStyle w:val="ListParagraph"/>
        <w:numPr>
          <w:ilvl w:val="0"/>
          <w:numId w:val="1"/>
        </w:numPr>
        <w:rPr>
          <w:rFonts w:ascii="Garamond" w:hAnsi="Garamond"/>
        </w:rPr>
      </w:pPr>
      <w:r w:rsidRPr="00961C43">
        <w:rPr>
          <w:rFonts w:ascii="Garamond" w:hAnsi="Garamond"/>
        </w:rPr>
        <w:t>Produce a table showing the range and standard deviation of these two variables</w:t>
      </w:r>
      <w:r w:rsidR="003D1042">
        <w:rPr>
          <w:rFonts w:ascii="Garamond" w:hAnsi="Garamond"/>
        </w:rPr>
        <w:t xml:space="preserve"> in Jamovi</w:t>
      </w:r>
      <w:r w:rsidRPr="00961C43">
        <w:rPr>
          <w:rFonts w:ascii="Garamond" w:hAnsi="Garamond"/>
        </w:rPr>
        <w:t>.</w:t>
      </w:r>
    </w:p>
    <w:p w14:paraId="22E8CBE5" w14:textId="35087FCC" w:rsidR="007F5FB5" w:rsidRPr="00961C43" w:rsidRDefault="007F5FB5" w:rsidP="007F5FB5">
      <w:pPr>
        <w:pStyle w:val="ListParagraph"/>
        <w:numPr>
          <w:ilvl w:val="0"/>
          <w:numId w:val="1"/>
        </w:numPr>
        <w:rPr>
          <w:rFonts w:ascii="Garamond" w:hAnsi="Garamond"/>
        </w:rPr>
      </w:pPr>
      <w:r w:rsidRPr="00961C43">
        <w:rPr>
          <w:rFonts w:ascii="Garamond" w:hAnsi="Garamond"/>
        </w:rPr>
        <w:t>What do these statistics tell us about the variable?</w:t>
      </w:r>
    </w:p>
    <w:p w14:paraId="57E2DB6B" w14:textId="77777777" w:rsidR="007F5FB5" w:rsidRPr="00961C43" w:rsidRDefault="007F5FB5" w:rsidP="007F5FB5">
      <w:pPr>
        <w:rPr>
          <w:rFonts w:ascii="Garamond" w:hAnsi="Garamond"/>
        </w:rPr>
      </w:pPr>
    </w:p>
    <w:p w14:paraId="34D5200F" w14:textId="77777777" w:rsidR="007F5FB5" w:rsidRPr="00961C43" w:rsidRDefault="007F5FB5" w:rsidP="007F5FB5">
      <w:pPr>
        <w:rPr>
          <w:rFonts w:ascii="Garamond" w:hAnsi="Garamond"/>
        </w:rPr>
      </w:pPr>
    </w:p>
    <w:p w14:paraId="6F3BA8E0" w14:textId="1639BC0F" w:rsidR="007F5FB5" w:rsidRPr="0014207D" w:rsidRDefault="0014207D" w:rsidP="007F5FB5">
      <w:pPr>
        <w:rPr>
          <w:rFonts w:ascii="Garamond" w:hAnsi="Garamond"/>
          <w:color w:val="ED7D31" w:themeColor="accent2"/>
        </w:rPr>
      </w:pPr>
      <w:r w:rsidRPr="0014207D">
        <w:rPr>
          <w:rFonts w:ascii="Garamond" w:hAnsi="Garamond"/>
          <w:color w:val="ED7D31" w:themeColor="accent2"/>
        </w:rPr>
        <w:t>Answers vary</w:t>
      </w:r>
    </w:p>
    <w:p w14:paraId="78918630" w14:textId="77777777" w:rsidR="007F5FB5" w:rsidRPr="00961C43" w:rsidRDefault="007F5FB5" w:rsidP="007F5FB5">
      <w:pPr>
        <w:rPr>
          <w:rFonts w:ascii="Garamond" w:hAnsi="Garamond"/>
        </w:rPr>
      </w:pPr>
    </w:p>
    <w:p w14:paraId="05575871" w14:textId="4CFE6505" w:rsidR="00F422DA" w:rsidRDefault="002F6C7C" w:rsidP="00F92902">
      <w:pPr>
        <w:pStyle w:val="ListParagraph"/>
        <w:numPr>
          <w:ilvl w:val="0"/>
          <w:numId w:val="1"/>
        </w:numPr>
        <w:rPr>
          <w:rFonts w:ascii="Garamond" w:hAnsi="Garamond"/>
        </w:rPr>
      </w:pPr>
      <w:r>
        <w:rPr>
          <w:rFonts w:ascii="Garamond" w:hAnsi="Garamond"/>
        </w:rPr>
        <w:t>Based on your understanding of this variable, do you think this variable is skewed? (We’ll talk about visualization for the next assignment.)</w:t>
      </w:r>
    </w:p>
    <w:p w14:paraId="60D42A64" w14:textId="77777777" w:rsidR="0014207D" w:rsidRDefault="0014207D" w:rsidP="0014207D">
      <w:pPr>
        <w:pStyle w:val="ListParagraph"/>
        <w:rPr>
          <w:rFonts w:ascii="Garamond" w:hAnsi="Garamond"/>
        </w:rPr>
      </w:pPr>
    </w:p>
    <w:p w14:paraId="3FF03D6E" w14:textId="2440B107" w:rsidR="0014207D" w:rsidRPr="0014207D" w:rsidRDefault="0014207D" w:rsidP="0014207D">
      <w:pPr>
        <w:rPr>
          <w:rFonts w:ascii="Garamond" w:hAnsi="Garamond"/>
          <w:color w:val="ED7D31" w:themeColor="accent2"/>
        </w:rPr>
      </w:pPr>
      <w:r w:rsidRPr="0014207D">
        <w:rPr>
          <w:rFonts w:ascii="Garamond" w:hAnsi="Garamond"/>
          <w:color w:val="ED7D31" w:themeColor="accent2"/>
        </w:rPr>
        <w:t>Answers vary</w:t>
      </w:r>
    </w:p>
    <w:sectPr w:rsidR="0014207D" w:rsidRPr="0014207D" w:rsidSect="006B2D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1502F" w14:textId="77777777" w:rsidR="00312AEF" w:rsidRDefault="00312AEF" w:rsidP="006714A0">
      <w:r>
        <w:separator/>
      </w:r>
    </w:p>
  </w:endnote>
  <w:endnote w:type="continuationSeparator" w:id="0">
    <w:p w14:paraId="72E634D4" w14:textId="77777777" w:rsidR="00312AEF" w:rsidRDefault="00312AEF" w:rsidP="0067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1C74" w14:textId="77777777" w:rsidR="00312AEF" w:rsidRDefault="00312AEF" w:rsidP="006714A0">
      <w:r>
        <w:separator/>
      </w:r>
    </w:p>
  </w:footnote>
  <w:footnote w:type="continuationSeparator" w:id="0">
    <w:p w14:paraId="4F2C0CAA" w14:textId="77777777" w:rsidR="00312AEF" w:rsidRDefault="00312AEF" w:rsidP="00671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DC1CE" w14:textId="76D7B1D3" w:rsidR="006714A0" w:rsidRPr="006714A0" w:rsidRDefault="006714A0">
    <w:pPr>
      <w:pStyle w:val="Header"/>
      <w:rPr>
        <w:rFonts w:ascii="Garamond" w:hAnsi="Garamond"/>
      </w:rPr>
    </w:pPr>
    <w:r w:rsidRPr="006714A0">
      <w:rPr>
        <w:rFonts w:ascii="Garamond" w:hAnsi="Garamond"/>
      </w:rPr>
      <w:t>EDUC 6050</w:t>
    </w:r>
    <w:r w:rsidR="004C5570">
      <w:rPr>
        <w:rFonts w:ascii="Garamond" w:hAnsi="Garamond"/>
      </w:rPr>
      <w:t xml:space="preserve"> – 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2E4"/>
    <w:multiLevelType w:val="hybridMultilevel"/>
    <w:tmpl w:val="1B6E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87AB2"/>
    <w:multiLevelType w:val="hybridMultilevel"/>
    <w:tmpl w:val="B970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748DA"/>
    <w:multiLevelType w:val="hybridMultilevel"/>
    <w:tmpl w:val="886C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C0C60"/>
    <w:multiLevelType w:val="hybridMultilevel"/>
    <w:tmpl w:val="0D0CF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E254C"/>
    <w:multiLevelType w:val="hybridMultilevel"/>
    <w:tmpl w:val="743A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573D9"/>
    <w:multiLevelType w:val="hybridMultilevel"/>
    <w:tmpl w:val="2714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45F6D"/>
    <w:multiLevelType w:val="hybridMultilevel"/>
    <w:tmpl w:val="75407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DA"/>
    <w:rsid w:val="0014207D"/>
    <w:rsid w:val="001C64C9"/>
    <w:rsid w:val="00210AA5"/>
    <w:rsid w:val="00215707"/>
    <w:rsid w:val="00253C58"/>
    <w:rsid w:val="002563E4"/>
    <w:rsid w:val="002C08C5"/>
    <w:rsid w:val="002D5FB1"/>
    <w:rsid w:val="002F6C7C"/>
    <w:rsid w:val="00311C6E"/>
    <w:rsid w:val="00312AEF"/>
    <w:rsid w:val="00356DB3"/>
    <w:rsid w:val="00365429"/>
    <w:rsid w:val="003B1CFD"/>
    <w:rsid w:val="003D1042"/>
    <w:rsid w:val="004C1F2E"/>
    <w:rsid w:val="004C5570"/>
    <w:rsid w:val="004D6A2F"/>
    <w:rsid w:val="004F46B6"/>
    <w:rsid w:val="00505EF9"/>
    <w:rsid w:val="005755D6"/>
    <w:rsid w:val="0058684D"/>
    <w:rsid w:val="005A6585"/>
    <w:rsid w:val="005F6405"/>
    <w:rsid w:val="006212A7"/>
    <w:rsid w:val="006714A0"/>
    <w:rsid w:val="006B2D90"/>
    <w:rsid w:val="006F4D80"/>
    <w:rsid w:val="007A6979"/>
    <w:rsid w:val="007D0F7F"/>
    <w:rsid w:val="007D2528"/>
    <w:rsid w:val="007F5FB5"/>
    <w:rsid w:val="0081288B"/>
    <w:rsid w:val="00854713"/>
    <w:rsid w:val="00865FCC"/>
    <w:rsid w:val="008A167D"/>
    <w:rsid w:val="008D1F8F"/>
    <w:rsid w:val="00961C43"/>
    <w:rsid w:val="009D5E0D"/>
    <w:rsid w:val="00A421E6"/>
    <w:rsid w:val="00A565C4"/>
    <w:rsid w:val="00AC3EF3"/>
    <w:rsid w:val="00AE4B28"/>
    <w:rsid w:val="00B6367F"/>
    <w:rsid w:val="00B679CE"/>
    <w:rsid w:val="00B80169"/>
    <w:rsid w:val="00BC6A96"/>
    <w:rsid w:val="00BD4D33"/>
    <w:rsid w:val="00C424FE"/>
    <w:rsid w:val="00CB4CBA"/>
    <w:rsid w:val="00D25C25"/>
    <w:rsid w:val="00D36AE2"/>
    <w:rsid w:val="00D4275D"/>
    <w:rsid w:val="00D43580"/>
    <w:rsid w:val="00D44E2F"/>
    <w:rsid w:val="00D67928"/>
    <w:rsid w:val="00E26455"/>
    <w:rsid w:val="00E94AE9"/>
    <w:rsid w:val="00EB0994"/>
    <w:rsid w:val="00EC0668"/>
    <w:rsid w:val="00EC21B1"/>
    <w:rsid w:val="00F3332C"/>
    <w:rsid w:val="00F3495F"/>
    <w:rsid w:val="00F422DA"/>
    <w:rsid w:val="00F56AE1"/>
    <w:rsid w:val="00F9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08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DA"/>
    <w:pPr>
      <w:ind w:left="720"/>
      <w:contextualSpacing/>
    </w:pPr>
  </w:style>
  <w:style w:type="paragraph" w:styleId="Header">
    <w:name w:val="header"/>
    <w:basedOn w:val="Normal"/>
    <w:link w:val="HeaderChar"/>
    <w:uiPriority w:val="99"/>
    <w:unhideWhenUsed/>
    <w:rsid w:val="006714A0"/>
    <w:pPr>
      <w:tabs>
        <w:tab w:val="center" w:pos="4680"/>
        <w:tab w:val="right" w:pos="9360"/>
      </w:tabs>
    </w:pPr>
  </w:style>
  <w:style w:type="character" w:customStyle="1" w:styleId="HeaderChar">
    <w:name w:val="Header Char"/>
    <w:basedOn w:val="DefaultParagraphFont"/>
    <w:link w:val="Header"/>
    <w:uiPriority w:val="99"/>
    <w:rsid w:val="006714A0"/>
  </w:style>
  <w:style w:type="paragraph" w:styleId="Footer">
    <w:name w:val="footer"/>
    <w:basedOn w:val="Normal"/>
    <w:link w:val="FooterChar"/>
    <w:uiPriority w:val="99"/>
    <w:unhideWhenUsed/>
    <w:rsid w:val="006714A0"/>
    <w:pPr>
      <w:tabs>
        <w:tab w:val="center" w:pos="4680"/>
        <w:tab w:val="right" w:pos="9360"/>
      </w:tabs>
    </w:pPr>
  </w:style>
  <w:style w:type="character" w:customStyle="1" w:styleId="FooterChar">
    <w:name w:val="Footer Char"/>
    <w:basedOn w:val="DefaultParagraphFont"/>
    <w:link w:val="Footer"/>
    <w:uiPriority w:val="99"/>
    <w:rsid w:val="00671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1</c:v>
                </c:pt>
                <c:pt idx="1">
                  <c:v>3</c:v>
                </c:pt>
                <c:pt idx="2">
                  <c:v>5</c:v>
                </c:pt>
                <c:pt idx="3">
                  <c:v>6</c:v>
                </c:pt>
                <c:pt idx="4">
                  <c:v>5</c:v>
                </c:pt>
                <c:pt idx="5">
                  <c:v>3</c:v>
                </c:pt>
                <c:pt idx="6">
                  <c:v>1</c:v>
                </c:pt>
              </c:numCache>
            </c:numRef>
          </c:val>
          <c:extLst>
            <c:ext xmlns:c16="http://schemas.microsoft.com/office/drawing/2014/chart" uri="{C3380CC4-5D6E-409C-BE32-E72D297353CC}">
              <c16:uniqueId val="{00000000-AFA9-FF4F-9D7A-94D5AA8ECE41}"/>
            </c:ext>
          </c:extLst>
        </c:ser>
        <c:dLbls>
          <c:showLegendKey val="0"/>
          <c:showVal val="0"/>
          <c:showCatName val="0"/>
          <c:showSerName val="0"/>
          <c:showPercent val="0"/>
          <c:showBubbleSize val="0"/>
        </c:dLbls>
        <c:gapWidth val="100"/>
        <c:overlap val="-24"/>
        <c:axId val="-580592112"/>
        <c:axId val="-580589792"/>
      </c:barChart>
      <c:catAx>
        <c:axId val="-58059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80589792"/>
        <c:crosses val="autoZero"/>
        <c:auto val="1"/>
        <c:lblAlgn val="ctr"/>
        <c:lblOffset val="100"/>
        <c:noMultiLvlLbl val="0"/>
      </c:catAx>
      <c:valAx>
        <c:axId val="-58058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8059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Concussion</c:v>
                </c:pt>
              </c:strCache>
            </c:strRef>
          </c:tx>
          <c:spPr>
            <a:solidFill>
              <a:schemeClr val="accent1">
                <a:alpha val="85000"/>
              </a:schemeClr>
            </a:solidFill>
            <a:ln w="9525" cap="flat" cmpd="sng" algn="ctr">
              <a:solidFill>
                <a:schemeClr val="lt1">
                  <a:alpha val="50000"/>
                </a:schemeClr>
              </a:solidFill>
              <a:round/>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0</c:v>
                </c:pt>
                <c:pt idx="1">
                  <c:v>3</c:v>
                </c:pt>
                <c:pt idx="2">
                  <c:v>14</c:v>
                </c:pt>
                <c:pt idx="3">
                  <c:v>13</c:v>
                </c:pt>
                <c:pt idx="4">
                  <c:v>16</c:v>
                </c:pt>
                <c:pt idx="5">
                  <c:v>20</c:v>
                </c:pt>
                <c:pt idx="6">
                  <c:v>31</c:v>
                </c:pt>
                <c:pt idx="7">
                  <c:v>38</c:v>
                </c:pt>
                <c:pt idx="8">
                  <c:v>25</c:v>
                </c:pt>
                <c:pt idx="9">
                  <c:v>15</c:v>
                </c:pt>
                <c:pt idx="10">
                  <c:v>10</c:v>
                </c:pt>
                <c:pt idx="11">
                  <c:v>3</c:v>
                </c:pt>
              </c:numCache>
            </c:numRef>
          </c:val>
          <c:extLst>
            <c:ext xmlns:c16="http://schemas.microsoft.com/office/drawing/2014/chart" uri="{C3380CC4-5D6E-409C-BE32-E72D297353CC}">
              <c16:uniqueId val="{00000000-4ACC-5149-9BBD-3DB480F6391C}"/>
            </c:ext>
          </c:extLst>
        </c:ser>
        <c:ser>
          <c:idx val="1"/>
          <c:order val="1"/>
          <c:tx>
            <c:strRef>
              <c:f>Sheet1!$C$1</c:f>
              <c:strCache>
                <c:ptCount val="1"/>
                <c:pt idx="0">
                  <c:v>No Concussion</c:v>
                </c:pt>
              </c:strCache>
            </c:strRef>
          </c:tx>
          <c:spPr>
            <a:solidFill>
              <a:schemeClr val="accent2">
                <a:alpha val="85000"/>
              </a:schemeClr>
            </a:solidFill>
            <a:ln w="9525" cap="flat" cmpd="sng" algn="ctr">
              <a:solidFill>
                <a:schemeClr val="lt1">
                  <a:alpha val="50000"/>
                </a:schemeClr>
              </a:solidFill>
              <a:round/>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0</c:v>
                </c:pt>
                <c:pt idx="1">
                  <c:v>0</c:v>
                </c:pt>
                <c:pt idx="2">
                  <c:v>0</c:v>
                </c:pt>
                <c:pt idx="3">
                  <c:v>0</c:v>
                </c:pt>
                <c:pt idx="4">
                  <c:v>19</c:v>
                </c:pt>
                <c:pt idx="5">
                  <c:v>33</c:v>
                </c:pt>
                <c:pt idx="6">
                  <c:v>40</c:v>
                </c:pt>
                <c:pt idx="7">
                  <c:v>41</c:v>
                </c:pt>
                <c:pt idx="8">
                  <c:v>35</c:v>
                </c:pt>
                <c:pt idx="9">
                  <c:v>20</c:v>
                </c:pt>
                <c:pt idx="10">
                  <c:v>0</c:v>
                </c:pt>
                <c:pt idx="11">
                  <c:v>0</c:v>
                </c:pt>
              </c:numCache>
            </c:numRef>
          </c:val>
          <c:extLst>
            <c:ext xmlns:c16="http://schemas.microsoft.com/office/drawing/2014/chart" uri="{C3380CC4-5D6E-409C-BE32-E72D297353CC}">
              <c16:uniqueId val="{00000001-4ACC-5149-9BBD-3DB480F6391C}"/>
            </c:ext>
          </c:extLst>
        </c:ser>
        <c:dLbls>
          <c:showLegendKey val="0"/>
          <c:showVal val="0"/>
          <c:showCatName val="0"/>
          <c:showSerName val="0"/>
          <c:showPercent val="0"/>
          <c:showBubbleSize val="0"/>
        </c:dLbls>
        <c:gapWidth val="65"/>
        <c:axId val="-641131088"/>
        <c:axId val="-634625200"/>
      </c:barChart>
      <c:catAx>
        <c:axId val="-6411310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Hours of sleep</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4625200"/>
        <c:crosses val="autoZero"/>
        <c:auto val="1"/>
        <c:lblAlgn val="ctr"/>
        <c:lblOffset val="100"/>
        <c:noMultiLvlLbl val="0"/>
      </c:catAx>
      <c:valAx>
        <c:axId val="-634625200"/>
        <c:scaling>
          <c:orientation val="minMax"/>
        </c:scaling>
        <c:delete val="1"/>
        <c:axPos val="l"/>
        <c:majorGridlines>
          <c:spPr>
            <a:ln w="9525" cap="flat" cmpd="sng" algn="ctr">
              <a:solidFill>
                <a:schemeClr val="accent1">
                  <a:alpha val="9000"/>
                </a:schemeClr>
              </a:solidFill>
              <a:round/>
            </a:ln>
            <a:effectLst/>
          </c:spPr>
        </c:majorGridlines>
        <c:numFmt formatCode="General" sourceLinked="1"/>
        <c:majorTickMark val="none"/>
        <c:minorTickMark val="none"/>
        <c:tickLblPos val="nextTo"/>
        <c:crossAx val="-641131088"/>
        <c:crosses val="autoZero"/>
        <c:crossBetween val="between"/>
      </c:valAx>
      <c:spPr>
        <a:noFill/>
        <a:ln>
          <a:noFill/>
        </a:ln>
        <a:effectLst/>
      </c:spPr>
    </c:plotArea>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Barrett</dc:creator>
  <cp:keywords/>
  <dc:description/>
  <cp:lastModifiedBy>Tyson Barrett</cp:lastModifiedBy>
  <cp:revision>9</cp:revision>
  <dcterms:created xsi:type="dcterms:W3CDTF">2018-02-13T22:50:00Z</dcterms:created>
  <dcterms:modified xsi:type="dcterms:W3CDTF">2018-02-13T23:10:00Z</dcterms:modified>
</cp:coreProperties>
</file>