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9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29"/>
        <w:gridCol w:w="2058"/>
        <w:gridCol w:w="4257"/>
        <w:gridCol w:w="552"/>
        <w:gridCol w:w="1300"/>
      </w:tblGrid>
      <w:tr w:rsidR="00370726" w:rsidTr="004E1C37">
        <w:trPr>
          <w:cantSplit/>
          <w:trHeight w:val="756"/>
          <w:jc w:val="center"/>
        </w:trPr>
        <w:tc>
          <w:tcPr>
            <w:tcW w:w="1129" w:type="dxa"/>
            <w:shd w:val="clear" w:color="auto" w:fill="2F5496" w:themeFill="accent1" w:themeFillShade="BF"/>
            <w:vAlign w:val="center"/>
            <w:hideMark/>
          </w:tcPr>
          <w:p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058" w:type="dxa"/>
            <w:shd w:val="clear" w:color="auto" w:fill="2F5496" w:themeFill="accent1" w:themeFillShade="BF"/>
            <w:vAlign w:val="center"/>
          </w:tcPr>
          <w:p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Readings and Such</w:t>
            </w:r>
          </w:p>
        </w:tc>
        <w:tc>
          <w:tcPr>
            <w:tcW w:w="4257" w:type="dxa"/>
            <w:shd w:val="clear" w:color="auto" w:fill="2F5496" w:themeFill="accent1" w:themeFillShade="BF"/>
            <w:vAlign w:val="center"/>
            <w:hideMark/>
          </w:tcPr>
          <w:p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Lecture Topic</w:t>
            </w:r>
          </w:p>
        </w:tc>
        <w:tc>
          <w:tcPr>
            <w:tcW w:w="552" w:type="dxa"/>
            <w:shd w:val="clear" w:color="auto" w:fill="2F5496" w:themeFill="accent1" w:themeFillShade="BF"/>
            <w:textDirection w:val="btLr"/>
            <w:vAlign w:val="center"/>
          </w:tcPr>
          <w:p w:rsidR="00370726" w:rsidRPr="0009694D" w:rsidRDefault="00370726" w:rsidP="004E1C37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Week</w:t>
            </w:r>
          </w:p>
        </w:tc>
        <w:tc>
          <w:tcPr>
            <w:tcW w:w="1300" w:type="dxa"/>
            <w:shd w:val="clear" w:color="auto" w:fill="2F5496" w:themeFill="accent1" w:themeFillShade="BF"/>
            <w:vAlign w:val="center"/>
            <w:hideMark/>
          </w:tcPr>
          <w:p w:rsidR="00370726" w:rsidRPr="0009694D" w:rsidRDefault="00370726" w:rsidP="004E1C37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 w:rsidRPr="0009694D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Assignment Due by 11:59pm</w:t>
            </w:r>
          </w:p>
        </w:tc>
      </w:tr>
      <w:tr w:rsidR="00370726" w:rsidRPr="00050F30" w:rsidTr="004E1C37">
        <w:trPr>
          <w:trHeight w:val="54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 9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370726" w:rsidRPr="00E87DFF" w:rsidRDefault="00370726" w:rsidP="004E1C37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Sylla</w:t>
            </w:r>
            <w:r>
              <w:rPr>
                <w:rFonts w:ascii="Arial Narrow" w:hAnsi="Arial Narrow"/>
                <w:sz w:val="20"/>
                <w:szCs w:val="20"/>
              </w:rPr>
              <w:t>bus, Textbook, data, and create your survey</w:t>
            </w:r>
          </w:p>
        </w:tc>
        <w:tc>
          <w:tcPr>
            <w:tcW w:w="552" w:type="dxa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:rsidTr="004E1C37">
        <w:trPr>
          <w:trHeight w:val="738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 16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370726" w:rsidRPr="006D4E15" w:rsidRDefault="00370726" w:rsidP="004E1C37">
            <w:pPr>
              <w:jc w:val="center"/>
              <w:rPr>
                <w:rFonts w:ascii="Arial Narrow" w:hAnsi="Arial Narrow"/>
                <w:iCs/>
                <w:sz w:val="20"/>
                <w:szCs w:val="20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Broman et al. (2017) – only sections 2-4,6-8</w:t>
            </w:r>
          </w:p>
        </w:tc>
        <w:tc>
          <w:tcPr>
            <w:tcW w:w="4257" w:type="dxa"/>
            <w:shd w:val="clear" w:color="auto" w:fill="auto"/>
            <w:vAlign w:val="center"/>
          </w:tcPr>
          <w:p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 xml:space="preserve">Working with and Analyzing Data, Overview of Statistics, Intro to Statistics Terminology, Introduction to </w:t>
            </w:r>
            <w:proofErr w:type="spellStart"/>
            <w:r w:rsidRPr="00F8780C">
              <w:rPr>
                <w:rFonts w:ascii="Arial Narrow" w:hAnsi="Arial Narrow"/>
                <w:sz w:val="20"/>
                <w:szCs w:val="20"/>
              </w:rPr>
              <w:t>Jamovi</w:t>
            </w:r>
            <w:proofErr w:type="spellEnd"/>
          </w:p>
        </w:tc>
        <w:tc>
          <w:tcPr>
            <w:tcW w:w="552" w:type="dxa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:rsidTr="004E1C37">
        <w:trPr>
          <w:trHeight w:val="954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23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370726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2, 3</w:t>
            </w:r>
          </w:p>
          <w:p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Start looking for published research in your area</w:t>
            </w:r>
          </w:p>
        </w:tc>
        <w:tc>
          <w:tcPr>
            <w:tcW w:w="4257" w:type="dxa"/>
            <w:shd w:val="clear" w:color="auto" w:fill="auto"/>
            <w:vAlign w:val="center"/>
          </w:tcPr>
          <w:p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Statistics terminology (Hypothesis, IV and DV, Measurement, Validity and Reliability, Correlation and Experimentation, Distributions, Central Tendency and Variability)</w:t>
            </w:r>
          </w:p>
        </w:tc>
        <w:tc>
          <w:tcPr>
            <w:tcW w:w="552" w:type="dxa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:rsidTr="004E1C37">
        <w:trPr>
          <w:trHeight w:val="990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Jan 30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4, 5, 6</w:t>
            </w:r>
          </w:p>
        </w:tc>
        <w:tc>
          <w:tcPr>
            <w:tcW w:w="4257" w:type="dxa"/>
            <w:shd w:val="clear" w:color="auto" w:fill="auto"/>
            <w:vAlign w:val="center"/>
            <w:hideMark/>
          </w:tcPr>
          <w:p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Statistics terminology continued (hypothesis testing, populations and samples, descriptive and inferential statistics, effect sizes, confidence intervals, Type I and II errors)</w:t>
            </w:r>
          </w:p>
        </w:tc>
        <w:tc>
          <w:tcPr>
            <w:tcW w:w="552" w:type="dxa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 w:rsidRPr="005A60E4">
              <w:rPr>
                <w:rFonts w:ascii="Arial Narrow" w:hAnsi="Arial Narrow"/>
                <w:sz w:val="18"/>
              </w:rPr>
              <w:t>Statistics Organizer #1</w:t>
            </w:r>
          </w:p>
        </w:tc>
      </w:tr>
      <w:tr w:rsidR="00370726" w:rsidRPr="00050F30" w:rsidTr="004E1C37">
        <w:trPr>
          <w:trHeight w:val="864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Feb 6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7</w:t>
            </w:r>
          </w:p>
        </w:tc>
        <w:tc>
          <w:tcPr>
            <w:tcW w:w="4257" w:type="dxa"/>
            <w:shd w:val="clear" w:color="auto" w:fill="auto"/>
            <w:vAlign w:val="center"/>
          </w:tcPr>
          <w:p w:rsidR="00370726" w:rsidRPr="00F8780C" w:rsidRDefault="00370726" w:rsidP="004E1C37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F8780C">
              <w:rPr>
                <w:rFonts w:ascii="Arial Narrow" w:hAnsi="Arial Narrow"/>
                <w:bCs/>
                <w:sz w:val="20"/>
                <w:szCs w:val="20"/>
              </w:rPr>
              <w:t xml:space="preserve">More on </w:t>
            </w:r>
            <w:proofErr w:type="spellStart"/>
            <w:r w:rsidRPr="00F8780C">
              <w:rPr>
                <w:rFonts w:ascii="Arial Narrow" w:hAnsi="Arial Narrow"/>
                <w:bCs/>
                <w:sz w:val="20"/>
                <w:szCs w:val="20"/>
              </w:rPr>
              <w:t>Jamovi</w:t>
            </w:r>
            <w:proofErr w:type="spellEnd"/>
            <w:r w:rsidRPr="00F8780C">
              <w:rPr>
                <w:rFonts w:ascii="Arial Narrow" w:hAnsi="Arial Narrow"/>
                <w:bCs/>
                <w:sz w:val="20"/>
                <w:szCs w:val="20"/>
              </w:rPr>
              <w:t xml:space="preserve"> (data manipulation, transformations, assumptions), Creating tables and figures for reports and manuscripts, Intro to t-tests</w:t>
            </w:r>
          </w:p>
        </w:tc>
        <w:tc>
          <w:tcPr>
            <w:tcW w:w="552" w:type="dxa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5A60E4">
              <w:rPr>
                <w:rFonts w:ascii="Arial Narrow" w:hAnsi="Arial Narrow"/>
                <w:bCs/>
                <w:sz w:val="18"/>
              </w:rPr>
              <w:t>HW #1 (Central Tendency and Variability)</w:t>
            </w:r>
          </w:p>
        </w:tc>
      </w:tr>
      <w:tr w:rsidR="00370726" w:rsidRPr="00050F30" w:rsidTr="004E1C37">
        <w:trPr>
          <w:trHeight w:val="639"/>
          <w:jc w:val="center"/>
        </w:trPr>
        <w:tc>
          <w:tcPr>
            <w:tcW w:w="1129" w:type="dxa"/>
            <w:shd w:val="clear" w:color="auto" w:fill="auto"/>
            <w:vAlign w:val="center"/>
            <w:hideMark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13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7, 9, 10</w:t>
            </w:r>
          </w:p>
        </w:tc>
        <w:tc>
          <w:tcPr>
            <w:tcW w:w="4257" w:type="dxa"/>
            <w:shd w:val="clear" w:color="auto" w:fill="auto"/>
            <w:vAlign w:val="center"/>
          </w:tcPr>
          <w:p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T-tests (student’s, Mann-Whitney, Wilcoxon), Review of hypothesis tests</w:t>
            </w:r>
          </w:p>
        </w:tc>
        <w:tc>
          <w:tcPr>
            <w:tcW w:w="552" w:type="dxa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 w:rsidRPr="005A60E4">
              <w:rPr>
                <w:rFonts w:ascii="Arial Narrow" w:hAnsi="Arial Narrow"/>
                <w:sz w:val="18"/>
              </w:rPr>
              <w:t xml:space="preserve"> </w:t>
            </w:r>
          </w:p>
        </w:tc>
      </w:tr>
      <w:tr w:rsidR="00370726" w:rsidRPr="00050F30" w:rsidTr="004E1C37">
        <w:trPr>
          <w:trHeight w:val="318"/>
          <w:jc w:val="center"/>
        </w:trPr>
        <w:tc>
          <w:tcPr>
            <w:tcW w:w="1129" w:type="dxa"/>
            <w:vMerge w:val="restart"/>
            <w:shd w:val="clear" w:color="auto" w:fill="auto"/>
            <w:vAlign w:val="center"/>
            <w:hideMark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Feb 20</w:t>
            </w:r>
          </w:p>
        </w:tc>
        <w:tc>
          <w:tcPr>
            <w:tcW w:w="2058" w:type="dxa"/>
            <w:vMerge w:val="restart"/>
            <w:shd w:val="clear" w:color="auto" w:fill="auto"/>
            <w:vAlign w:val="center"/>
            <w:hideMark/>
          </w:tcPr>
          <w:p w:rsidR="00370726" w:rsidRPr="00F32221" w:rsidRDefault="00370726" w:rsidP="004E1C37">
            <w:pPr>
              <w:jc w:val="center"/>
              <w:rPr>
                <w:rFonts w:ascii="Arial Narrow" w:hAnsi="Arial Narrow"/>
                <w:sz w:val="21"/>
                <w:szCs w:val="20"/>
              </w:rPr>
            </w:pPr>
            <w:r>
              <w:rPr>
                <w:rFonts w:ascii="Arial Narrow" w:hAnsi="Arial Narrow"/>
                <w:sz w:val="21"/>
                <w:szCs w:val="20"/>
              </w:rPr>
              <w:t>Ch 11, 12</w:t>
            </w:r>
          </w:p>
        </w:tc>
        <w:tc>
          <w:tcPr>
            <w:tcW w:w="4257" w:type="dxa"/>
            <w:vMerge w:val="restart"/>
            <w:shd w:val="clear" w:color="auto" w:fill="auto"/>
            <w:vAlign w:val="center"/>
          </w:tcPr>
          <w:p w:rsidR="00370726" w:rsidRPr="00F8780C" w:rsidRDefault="00370726" w:rsidP="004E1C37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F8780C">
              <w:rPr>
                <w:rFonts w:ascii="Arial Narrow" w:hAnsi="Arial Narrow"/>
                <w:bCs/>
                <w:sz w:val="20"/>
                <w:szCs w:val="20"/>
              </w:rPr>
              <w:t>ANOVA (one-way, two-way), ANCOVA, Repeated Measures ANOVA, post-hoc analyses</w:t>
            </w:r>
          </w:p>
        </w:tc>
        <w:tc>
          <w:tcPr>
            <w:tcW w:w="552" w:type="dxa"/>
            <w:vMerge w:val="restart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HW #2 (t-tests)</w:t>
            </w:r>
          </w:p>
        </w:tc>
      </w:tr>
      <w:tr w:rsidR="00370726" w:rsidRPr="00050F30" w:rsidTr="004E1C37">
        <w:trPr>
          <w:trHeight w:val="521"/>
          <w:jc w:val="center"/>
        </w:trPr>
        <w:tc>
          <w:tcPr>
            <w:tcW w:w="1129" w:type="dxa"/>
            <w:vMerge/>
            <w:shd w:val="clear" w:color="auto" w:fill="auto"/>
            <w:vAlign w:val="center"/>
          </w:tcPr>
          <w:p w:rsidR="00370726" w:rsidRDefault="00370726" w:rsidP="004E1C3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058" w:type="dxa"/>
            <w:vMerge/>
            <w:shd w:val="clear" w:color="auto" w:fill="auto"/>
            <w:vAlign w:val="center"/>
          </w:tcPr>
          <w:p w:rsidR="00370726" w:rsidRPr="00F32221" w:rsidRDefault="00370726" w:rsidP="004E1C37">
            <w:pPr>
              <w:jc w:val="center"/>
              <w:rPr>
                <w:rFonts w:ascii="Arial Narrow" w:hAnsi="Arial Narrow"/>
                <w:sz w:val="21"/>
                <w:szCs w:val="20"/>
              </w:rPr>
            </w:pPr>
          </w:p>
        </w:tc>
        <w:tc>
          <w:tcPr>
            <w:tcW w:w="4257" w:type="dxa"/>
            <w:vMerge/>
            <w:shd w:val="clear" w:color="auto" w:fill="auto"/>
            <w:vAlign w:val="center"/>
          </w:tcPr>
          <w:p w:rsidR="00370726" w:rsidRPr="00F32221" w:rsidRDefault="00370726" w:rsidP="004E1C37">
            <w:pPr>
              <w:rPr>
                <w:rFonts w:ascii="Arial Narrow" w:hAnsi="Arial Narrow"/>
                <w:bCs/>
                <w:sz w:val="21"/>
              </w:rPr>
            </w:pPr>
          </w:p>
        </w:tc>
        <w:tc>
          <w:tcPr>
            <w:tcW w:w="552" w:type="dxa"/>
            <w:vMerge/>
            <w:shd w:val="clear" w:color="auto" w:fill="auto"/>
            <w:vAlign w:val="center"/>
          </w:tcPr>
          <w:p w:rsidR="00370726" w:rsidRDefault="00370726" w:rsidP="004E1C3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370726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 w:rsidRPr="005A60E4">
              <w:rPr>
                <w:rFonts w:ascii="Arial Narrow" w:hAnsi="Arial Narrow"/>
                <w:sz w:val="18"/>
              </w:rPr>
              <w:t>Statistics Organizer #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</w:tr>
      <w:tr w:rsidR="00370726" w:rsidRPr="00050F30" w:rsidTr="004E1C37">
        <w:trPr>
          <w:trHeight w:val="360"/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  <w:hideMark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Feb 27</w:t>
            </w:r>
          </w:p>
        </w:tc>
        <w:tc>
          <w:tcPr>
            <w:tcW w:w="2058" w:type="dxa"/>
            <w:shd w:val="clear" w:color="auto" w:fill="C5E0B3" w:themeFill="accent6" w:themeFillTint="66"/>
            <w:vAlign w:val="center"/>
            <w:hideMark/>
          </w:tcPr>
          <w:p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C5E0B3" w:themeFill="accent6" w:themeFillTint="66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Mid-Term Examination</w:t>
            </w:r>
          </w:p>
        </w:tc>
        <w:tc>
          <w:tcPr>
            <w:tcW w:w="552" w:type="dxa"/>
            <w:shd w:val="clear" w:color="auto" w:fill="C5E0B3" w:themeFill="accent6" w:themeFillTint="66"/>
            <w:vAlign w:val="center"/>
          </w:tcPr>
          <w:p w:rsidR="00370726" w:rsidRPr="00050F30" w:rsidRDefault="00370726" w:rsidP="004E1C37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300" w:type="dxa"/>
            <w:shd w:val="clear" w:color="auto" w:fill="C5E0B3" w:themeFill="accent6" w:themeFillTint="66"/>
            <w:vAlign w:val="center"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HW #3 (ANOVA)</w:t>
            </w:r>
          </w:p>
        </w:tc>
      </w:tr>
      <w:tr w:rsidR="00370726" w:rsidRPr="00050F30" w:rsidTr="004E1C37">
        <w:trPr>
          <w:trHeight w:val="468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Mar 6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13</w:t>
            </w:r>
          </w:p>
        </w:tc>
        <w:tc>
          <w:tcPr>
            <w:tcW w:w="4257" w:type="dxa"/>
            <w:shd w:val="clear" w:color="auto" w:fill="auto"/>
            <w:vAlign w:val="center"/>
          </w:tcPr>
          <w:p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Correlations (Pearson, Spearman, partial)</w:t>
            </w:r>
          </w:p>
        </w:tc>
        <w:tc>
          <w:tcPr>
            <w:tcW w:w="552" w:type="dxa"/>
            <w:shd w:val="clear" w:color="auto" w:fill="auto"/>
            <w:vAlign w:val="center"/>
          </w:tcPr>
          <w:p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</w:tr>
      <w:tr w:rsidR="00370726" w:rsidRPr="00050F30" w:rsidTr="004E1C37">
        <w:trPr>
          <w:trHeight w:val="315"/>
          <w:jc w:val="center"/>
        </w:trPr>
        <w:tc>
          <w:tcPr>
            <w:tcW w:w="1129" w:type="dxa"/>
            <w:shd w:val="clear" w:color="auto" w:fill="BDD6EE" w:themeFill="accent5" w:themeFillTint="66"/>
            <w:vAlign w:val="center"/>
            <w:hideMark/>
          </w:tcPr>
          <w:p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 xml:space="preserve">Mar </w:t>
            </w:r>
            <w:r>
              <w:rPr>
                <w:rFonts w:ascii="Arial Narrow" w:hAnsi="Arial Narrow"/>
                <w:color w:val="000000" w:themeColor="text1"/>
              </w:rPr>
              <w:t>13</w:t>
            </w:r>
          </w:p>
        </w:tc>
        <w:tc>
          <w:tcPr>
            <w:tcW w:w="8167" w:type="dxa"/>
            <w:gridSpan w:val="4"/>
            <w:shd w:val="clear" w:color="auto" w:fill="BDD6EE" w:themeFill="accent5" w:themeFillTint="66"/>
            <w:vAlign w:val="center"/>
            <w:hideMark/>
          </w:tcPr>
          <w:p w:rsidR="00370726" w:rsidRPr="000445E4" w:rsidRDefault="00370726" w:rsidP="004E1C37">
            <w:pPr>
              <w:jc w:val="center"/>
              <w:rPr>
                <w:rFonts w:ascii="Arial Narrow" w:hAnsi="Arial Narrow"/>
                <w:color w:val="000000" w:themeColor="text1"/>
                <w:sz w:val="18"/>
              </w:rPr>
            </w:pPr>
            <w:r w:rsidRPr="000445E4">
              <w:rPr>
                <w:rFonts w:ascii="Arial Narrow" w:hAnsi="Arial Narrow"/>
                <w:color w:val="000000" w:themeColor="text1"/>
              </w:rPr>
              <w:t>Spring Break!</w:t>
            </w:r>
            <w:r>
              <w:rPr>
                <w:rFonts w:ascii="Arial Narrow" w:hAnsi="Arial Narrow"/>
                <w:color w:val="000000" w:themeColor="text1"/>
              </w:rPr>
              <w:t xml:space="preserve"> (Do Not Come to Class)</w:t>
            </w:r>
          </w:p>
        </w:tc>
      </w:tr>
      <w:tr w:rsidR="00370726" w:rsidRPr="00050F30" w:rsidTr="004E1C37">
        <w:trPr>
          <w:trHeight w:val="648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21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13</w:t>
            </w:r>
          </w:p>
        </w:tc>
        <w:tc>
          <w:tcPr>
            <w:tcW w:w="4257" w:type="dxa"/>
            <w:shd w:val="clear" w:color="auto" w:fill="auto"/>
            <w:vAlign w:val="center"/>
          </w:tcPr>
          <w:p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Linear Regression (hypothesis testing, prediction, assumptions)</w:t>
            </w:r>
          </w:p>
        </w:tc>
        <w:tc>
          <w:tcPr>
            <w:tcW w:w="552" w:type="dxa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:rsidTr="004E1C37">
        <w:trPr>
          <w:trHeight w:val="711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 27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13</w:t>
            </w:r>
          </w:p>
        </w:tc>
        <w:tc>
          <w:tcPr>
            <w:tcW w:w="4257" w:type="dxa"/>
            <w:shd w:val="clear" w:color="auto" w:fill="auto"/>
            <w:vAlign w:val="center"/>
          </w:tcPr>
          <w:p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Multiple Regression (moderation, mediation)</w:t>
            </w:r>
          </w:p>
        </w:tc>
        <w:tc>
          <w:tcPr>
            <w:tcW w:w="552" w:type="dxa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HW #4 (correlations, regression)</w:t>
            </w:r>
          </w:p>
        </w:tc>
      </w:tr>
      <w:tr w:rsidR="00370726" w:rsidRPr="00050F30" w:rsidTr="004E1C37">
        <w:trPr>
          <w:trHeight w:val="279"/>
          <w:jc w:val="center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3</w:t>
            </w:r>
          </w:p>
        </w:tc>
        <w:tc>
          <w:tcPr>
            <w:tcW w:w="2058" w:type="dxa"/>
            <w:vMerge w:val="restart"/>
            <w:shd w:val="clear" w:color="auto" w:fill="auto"/>
            <w:vAlign w:val="center"/>
          </w:tcPr>
          <w:p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</w:tc>
        <w:tc>
          <w:tcPr>
            <w:tcW w:w="4257" w:type="dxa"/>
            <w:vMerge w:val="restart"/>
            <w:shd w:val="clear" w:color="auto" w:fill="auto"/>
            <w:vAlign w:val="center"/>
          </w:tcPr>
          <w:p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(Chi-square, logistic, log-linear, odds ratios)</w:t>
            </w:r>
          </w:p>
        </w:tc>
        <w:tc>
          <w:tcPr>
            <w:tcW w:w="552" w:type="dxa"/>
            <w:vMerge w:val="restart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HW # 5 (multiple regression)</w:t>
            </w:r>
          </w:p>
        </w:tc>
      </w:tr>
      <w:tr w:rsidR="00370726" w:rsidRPr="00050F30" w:rsidTr="004E1C37">
        <w:trPr>
          <w:trHeight w:val="494"/>
          <w:jc w:val="center"/>
        </w:trPr>
        <w:tc>
          <w:tcPr>
            <w:tcW w:w="1129" w:type="dxa"/>
            <w:vMerge/>
            <w:shd w:val="clear" w:color="auto" w:fill="auto"/>
            <w:vAlign w:val="center"/>
          </w:tcPr>
          <w:p w:rsidR="00370726" w:rsidRDefault="00370726" w:rsidP="004E1C3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058" w:type="dxa"/>
            <w:vMerge/>
            <w:shd w:val="clear" w:color="auto" w:fill="auto"/>
            <w:vAlign w:val="center"/>
          </w:tcPr>
          <w:p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vMerge/>
            <w:shd w:val="clear" w:color="auto" w:fill="auto"/>
            <w:vAlign w:val="center"/>
          </w:tcPr>
          <w:p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52" w:type="dxa"/>
            <w:vMerge/>
            <w:shd w:val="clear" w:color="auto" w:fill="auto"/>
            <w:vAlign w:val="center"/>
          </w:tcPr>
          <w:p w:rsidR="00370726" w:rsidRDefault="00370726" w:rsidP="004E1C3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:rsidR="00370726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Statistics Organizer #3</w:t>
            </w:r>
          </w:p>
        </w:tc>
      </w:tr>
      <w:tr w:rsidR="00370726" w:rsidRPr="00050F30" w:rsidTr="004E1C37">
        <w:trPr>
          <w:trHeight w:val="612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10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 14</w:t>
            </w:r>
          </w:p>
        </w:tc>
        <w:tc>
          <w:tcPr>
            <w:tcW w:w="4257" w:type="dxa"/>
            <w:shd w:val="clear" w:color="auto" w:fill="auto"/>
            <w:vAlign w:val="center"/>
          </w:tcPr>
          <w:p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Categorical Data Analysis continued (logistic, odds ratios)</w:t>
            </w:r>
          </w:p>
        </w:tc>
        <w:tc>
          <w:tcPr>
            <w:tcW w:w="552" w:type="dxa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370726" w:rsidRPr="00050F30" w:rsidTr="004E1C37">
        <w:trPr>
          <w:trHeight w:val="639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17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Research Portfolio, Review for final</w:t>
            </w:r>
          </w:p>
        </w:tc>
        <w:tc>
          <w:tcPr>
            <w:tcW w:w="552" w:type="dxa"/>
            <w:shd w:val="clear" w:color="auto" w:fill="auto"/>
            <w:vAlign w:val="center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300" w:type="dxa"/>
            <w:shd w:val="clear" w:color="auto" w:fill="F2F2F2" w:themeFill="background1" w:themeFillShade="F2"/>
            <w:vAlign w:val="center"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HW #6 (categorical data)</w:t>
            </w:r>
          </w:p>
        </w:tc>
      </w:tr>
      <w:tr w:rsidR="00370726" w:rsidRPr="00050F30" w:rsidTr="004E1C37">
        <w:trPr>
          <w:trHeight w:val="54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April 24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370726" w:rsidRPr="00E87DFF" w:rsidRDefault="00370726" w:rsidP="004E1C3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:rsidR="00370726" w:rsidRPr="00F8780C" w:rsidRDefault="00370726" w:rsidP="004E1C37">
            <w:pPr>
              <w:rPr>
                <w:rFonts w:ascii="Arial Narrow" w:hAnsi="Arial Narrow"/>
                <w:sz w:val="20"/>
                <w:szCs w:val="20"/>
              </w:rPr>
            </w:pPr>
            <w:r w:rsidRPr="00F8780C">
              <w:rPr>
                <w:rFonts w:ascii="Arial Narrow" w:hAnsi="Arial Narrow"/>
                <w:sz w:val="20"/>
                <w:szCs w:val="20"/>
              </w:rPr>
              <w:t>Review (get ready for the final)</w:t>
            </w:r>
          </w:p>
        </w:tc>
        <w:tc>
          <w:tcPr>
            <w:tcW w:w="552" w:type="dxa"/>
            <w:shd w:val="clear" w:color="auto" w:fill="auto"/>
            <w:vAlign w:val="center"/>
          </w:tcPr>
          <w:p w:rsidR="00370726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370726" w:rsidRPr="005A60E4" w:rsidRDefault="00370726" w:rsidP="004E1C3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Statistics Organizer #4</w:t>
            </w:r>
          </w:p>
        </w:tc>
      </w:tr>
      <w:tr w:rsidR="00370726" w:rsidRPr="00050F30" w:rsidTr="004E1C37">
        <w:trPr>
          <w:trHeight w:val="459"/>
          <w:jc w:val="center"/>
        </w:trPr>
        <w:tc>
          <w:tcPr>
            <w:tcW w:w="1129" w:type="dxa"/>
            <w:shd w:val="clear" w:color="auto" w:fill="C5E0B3" w:themeFill="accent6" w:themeFillTint="66"/>
            <w:vAlign w:val="center"/>
            <w:hideMark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May 1</w:t>
            </w:r>
          </w:p>
        </w:tc>
        <w:tc>
          <w:tcPr>
            <w:tcW w:w="2058" w:type="dxa"/>
            <w:shd w:val="clear" w:color="auto" w:fill="C5E0B3" w:themeFill="accent6" w:themeFillTint="66"/>
            <w:vAlign w:val="center"/>
            <w:hideMark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 </w:t>
            </w:r>
          </w:p>
        </w:tc>
        <w:tc>
          <w:tcPr>
            <w:tcW w:w="4257" w:type="dxa"/>
            <w:shd w:val="clear" w:color="auto" w:fill="C5E0B3" w:themeFill="accent6" w:themeFillTint="66"/>
            <w:vAlign w:val="center"/>
            <w:hideMark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Examination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:rsidR="00370726" w:rsidRPr="00050F30" w:rsidRDefault="00370726" w:rsidP="004E1C3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00" w:type="dxa"/>
            <w:shd w:val="clear" w:color="auto" w:fill="C5E0B3" w:themeFill="accent6" w:themeFillTint="66"/>
            <w:vAlign w:val="center"/>
          </w:tcPr>
          <w:p w:rsidR="00370726" w:rsidRPr="005A60E4" w:rsidRDefault="00370726" w:rsidP="004E1C37">
            <w:pPr>
              <w:rPr>
                <w:rFonts w:ascii="Arial Narrow" w:hAnsi="Arial Narrow"/>
                <w:sz w:val="18"/>
              </w:rPr>
            </w:pPr>
          </w:p>
        </w:tc>
      </w:tr>
    </w:tbl>
    <w:p w:rsidR="00EE3D67" w:rsidRDefault="00370726">
      <w:bookmarkStart w:id="0" w:name="_GoBack"/>
      <w:bookmarkEnd w:id="0"/>
    </w:p>
    <w:sectPr w:rsidR="00EE3D67" w:rsidSect="00370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6"/>
    <w:rsid w:val="002A193E"/>
    <w:rsid w:val="00370726"/>
    <w:rsid w:val="00375CB3"/>
    <w:rsid w:val="00866400"/>
    <w:rsid w:val="00D07F0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B336A"/>
  <w14:defaultImageDpi w14:val="32767"/>
  <w15:chartTrackingRefBased/>
  <w15:docId w15:val="{EF5BC27B-E079-E949-B64A-30628DE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7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1</cp:revision>
  <dcterms:created xsi:type="dcterms:W3CDTF">2019-01-03T23:17:00Z</dcterms:created>
  <dcterms:modified xsi:type="dcterms:W3CDTF">2019-01-03T23:17:00Z</dcterms:modified>
</cp:coreProperties>
</file>