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政治模拟：法案与事件全列表</w:t>
      </w:r>
    </w:p>
    <w:p>
      <w:pPr>
        <w:pStyle w:val="Heading2"/>
      </w:pPr>
      <w:r>
        <w:t xml:space="preserve">一、法案全列表（按类型分类）</w:t>
      </w:r>
    </w:p>
    <w:p>
      <w:pPr>
        <w:pStyle w:val="Heading3"/>
      </w:pPr>
      <w:r>
        <w:t xml:space="preserve">（一）财政法案</w:t>
      </w:r>
    </w:p>
    <w:p>
      <w:pPr>
        <w:pStyle w:val="Heading4"/>
      </w:pPr>
      <w:r>
        <w:t xml:space="preserve">1. 《减税降费法案》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：财政类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所有玩家下一轮资源获取量 + 1</w:t>
      </w:r>
    </w:p>
    <w:p>
      <w:pPr>
        <w:pStyle w:val="text"/>
        <w:numPr>
          <w:ilvl w:val="1"/>
          <w:numId w:val="2"/>
        </w:numPr>
      </w:pPr>
      <w:r>
        <w:t xml:space="preserve">财政厅在法案投票中党组成员可维持更高权重（正厅 1.5 票、副厅 1 票）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财政厅正厅投票权重降低 0.5 票（最低 1 票），持续 1 轮</w:t>
      </w:r>
    </w:p>
    <w:p>
      <w:pPr>
        <w:pStyle w:val="text"/>
        <w:numPr>
          <w:ilvl w:val="1"/>
          <w:numId w:val="2"/>
        </w:numPr>
      </w:pPr>
      <w:r>
        <w:t xml:space="preserve">玩家需额外消耗 1 财政资源应对政策波动</w:t>
      </w:r>
    </w:p>
    <w:p>
      <w:pPr>
        <w:pStyle w:val="Heading4"/>
      </w:pPr>
      <w:r>
        <w:t xml:space="preserve">2. 《公务员绩效改革法案》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：财政类（关联人社厅）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人社厅及政府部门资源 + 1，持续 2 轮</w:t>
      </w:r>
    </w:p>
    <w:p>
      <w:pPr>
        <w:pStyle w:val="text"/>
        <w:numPr>
          <w:ilvl w:val="1"/>
          <w:numId w:val="2"/>
        </w:numPr>
      </w:pPr>
      <w:r>
        <w:t xml:space="preserve">干部任用消耗 - 1（如副处任用从 5 资源降至 4 资源）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人社厅资源产量 - 2，持续 1 轮</w:t>
      </w:r>
    </w:p>
    <w:p>
      <w:pPr>
        <w:pStyle w:val="text"/>
        <w:numPr>
          <w:ilvl w:val="1"/>
          <w:numId w:val="2"/>
        </w:numPr>
      </w:pPr>
      <w:r>
        <w:t xml:space="preserve">政府部门资源调度效率下降，跨部门兑换比例临时调整为 1:0.8</w:t>
      </w:r>
    </w:p>
    <w:p>
      <w:pPr>
        <w:pStyle w:val="Heading3"/>
      </w:pPr>
      <w:r>
        <w:t xml:space="preserve">（二）人社法案</w:t>
      </w:r>
    </w:p>
    <w:p>
      <w:pPr>
        <w:pStyle w:val="Heading4"/>
      </w:pPr>
      <w:r>
        <w:t xml:space="preserve">1. 《灵活就业促进法案》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：人社类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所有玩家可额外获得 1 次 “安排子女入学” 任务机会</w:t>
      </w:r>
    </w:p>
    <w:p>
      <w:pPr>
        <w:pStyle w:val="text"/>
        <w:numPr>
          <w:ilvl w:val="1"/>
          <w:numId w:val="2"/>
        </w:numPr>
      </w:pPr>
      <w:r>
        <w:t xml:space="preserve">该任务消耗的教育资源减少 1（如原消耗 3 资源降至 2 资源）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人社厅资源产量减少 1，持续 2 轮</w:t>
      </w:r>
    </w:p>
    <w:p>
      <w:pPr>
        <w:pStyle w:val="text"/>
        <w:numPr>
          <w:ilvl w:val="1"/>
          <w:numId w:val="2"/>
        </w:numPr>
      </w:pPr>
      <w:r>
        <w:t xml:space="preserve">干部任用中本机关资源抵扣比例下降 20%</w:t>
      </w:r>
    </w:p>
    <w:p>
      <w:pPr>
        <w:pStyle w:val="Heading4"/>
      </w:pPr>
      <w:r>
        <w:t xml:space="preserve">2. 《跨部门协作条例》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：人社类（跨体系联动）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党委办公厅与政府资源可 1:1 互通，持续 3 轮</w:t>
      </w:r>
    </w:p>
    <w:p>
      <w:pPr>
        <w:pStyle w:val="text"/>
        <w:numPr>
          <w:ilvl w:val="1"/>
          <w:numId w:val="2"/>
        </w:numPr>
      </w:pPr>
      <w:r>
        <w:t xml:space="preserve">党校每轮额外提供 1 资源（总量从 2 增至 3）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下一轮党委资源 - 4</w:t>
      </w:r>
    </w:p>
    <w:p>
      <w:pPr>
        <w:pStyle w:val="text"/>
        <w:numPr>
          <w:ilvl w:val="1"/>
          <w:numId w:val="2"/>
        </w:numPr>
      </w:pPr>
      <w:r>
        <w:t xml:space="preserve">跨部门任务（如 “积累人脉”）消耗增加 1 资源</w:t>
      </w:r>
    </w:p>
    <w:p>
      <w:pPr>
        <w:pStyle w:val="Heading3"/>
      </w:pPr>
      <w:r>
        <w:t xml:space="preserve">（三）宣传法案</w:t>
      </w:r>
    </w:p>
    <w:p>
      <w:pPr>
        <w:pStyle w:val="Heading4"/>
      </w:pPr>
      <w:r>
        <w:t xml:space="preserve">1. 《媒体监管强化法案》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：宣传类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宣传部部长投票权重临时调整为 1 票（原为 1.5 票）</w:t>
      </w:r>
    </w:p>
    <w:p>
      <w:pPr>
        <w:pStyle w:val="text"/>
        <w:numPr>
          <w:ilvl w:val="1"/>
          <w:numId w:val="2"/>
        </w:numPr>
      </w:pPr>
      <w:r>
        <w:t xml:space="preserve">支持的玩家影响力获取量 + 2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下一轮支持玩家获取的宣传资源 - 1</w:t>
      </w:r>
    </w:p>
    <w:p>
      <w:pPr>
        <w:pStyle w:val="text"/>
        <w:numPr>
          <w:ilvl w:val="1"/>
          <w:numId w:val="2"/>
        </w:numPr>
      </w:pPr>
      <w:r>
        <w:t xml:space="preserve">“舆论引导” 功能消耗增加 1 资源（从 2 增至 3）</w:t>
      </w:r>
    </w:p>
    <w:p>
      <w:pPr>
        <w:pStyle w:val="Heading4"/>
      </w:pPr>
      <w:r>
        <w:t xml:space="preserve">2. 《舆情应急管理法案》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：宣传类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2 宣传资源可置换 1 影响力（上限 + 5）</w:t>
      </w:r>
    </w:p>
    <w:p>
      <w:pPr>
        <w:pStyle w:val="text"/>
        <w:numPr>
          <w:ilvl w:val="1"/>
          <w:numId w:val="2"/>
        </w:numPr>
      </w:pPr>
      <w:r>
        <w:t xml:space="preserve">允许同时发起 “正面宣传” 和 “负面曝光”（每轮限 1 次）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下一轮宣传资源 - 3</w:t>
      </w:r>
    </w:p>
    <w:p>
      <w:pPr>
        <w:pStyle w:val="text"/>
        <w:numPr>
          <w:ilvl w:val="1"/>
          <w:numId w:val="2"/>
        </w:numPr>
      </w:pPr>
      <w:r>
        <w:t xml:space="preserve">禁止使用 “舆论引导” 功能</w:t>
      </w:r>
    </w:p>
    <w:p>
      <w:pPr>
        <w:pStyle w:val="Heading3"/>
      </w:pPr>
      <w:r>
        <w:t xml:space="preserve">（四）政府法案</w:t>
      </w:r>
    </w:p>
    <w:p>
      <w:pPr>
        <w:pStyle w:val="Heading4"/>
      </w:pPr>
      <w:r>
        <w:t xml:space="preserve">1. 《政务公开法案》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：政府类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政府办公厅资源可额外兑换为通用资源（1:1）</w:t>
      </w:r>
    </w:p>
    <w:p>
      <w:pPr>
        <w:pStyle w:val="text"/>
        <w:numPr>
          <w:ilvl w:val="1"/>
          <w:numId w:val="2"/>
        </w:numPr>
      </w:pPr>
      <w:r>
        <w:t xml:space="preserve">政府部门任务消耗降低 10%（如 “商人项目” 从 3 资源降至 2.7 资源）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政府干部任用资源消耗增加 20%（如副处从 5 增至 6 资源），持续 2 轮</w:t>
      </w:r>
    </w:p>
    <w:p>
      <w:pPr>
        <w:pStyle w:val="text"/>
        <w:numPr>
          <w:ilvl w:val="1"/>
          <w:numId w:val="2"/>
        </w:numPr>
      </w:pPr>
      <w:r>
        <w:t xml:space="preserve">政府体系资源跨部门兑换暂停</w:t>
      </w:r>
    </w:p>
    <w:p>
      <w:pPr>
        <w:pStyle w:val="Heading4"/>
      </w:pPr>
      <w:r>
        <w:t xml:space="preserve">2. 《地方债务化解法案》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：政府类（关联财政厅）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财政厅免除 “审计风暴” 事件消耗（无需支付 2 资源或失去影响力）</w:t>
      </w:r>
    </w:p>
    <w:p>
      <w:pPr>
        <w:pStyle w:val="text"/>
        <w:numPr>
          <w:ilvl w:val="1"/>
          <w:numId w:val="2"/>
        </w:numPr>
      </w:pPr>
      <w:r>
        <w:t xml:space="preserve">财政资源 + 1，持续 2 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无直接负面效果，但失去债务风险对冲机会</w:t>
      </w:r>
    </w:p>
    <w:p>
      <w:pPr>
        <w:pStyle w:val="Heading3"/>
      </w:pPr>
      <w:r>
        <w:t xml:space="preserve">（五）党委法案</w:t>
      </w:r>
    </w:p>
    <w:p>
      <w:pPr>
        <w:pStyle w:val="Heading4"/>
      </w:pPr>
      <w:r>
        <w:t xml:space="preserve">1. 《党内纪律整顿法案》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：党委类（关联纪检委）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纪检委查处成功率提升（骰子 5-6 直接成功，无需等待 1 轮）</w:t>
      </w:r>
    </w:p>
    <w:p>
      <w:pPr>
        <w:pStyle w:val="text"/>
        <w:numPr>
          <w:ilvl w:val="1"/>
          <w:numId w:val="2"/>
        </w:numPr>
      </w:pPr>
      <w:r>
        <w:t xml:space="preserve">每轮生成纪委标记概率 + 50%（原为每 2 轮 1 个，可能变为每 1.5 轮 1 个）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3 轮内无法进行纪委行动（禁止查处和解除操作）</w:t>
      </w:r>
    </w:p>
    <w:p>
      <w:pPr>
        <w:pStyle w:val="text"/>
        <w:numPr>
          <w:ilvl w:val="1"/>
          <w:numId w:val="2"/>
        </w:numPr>
      </w:pPr>
      <w:r>
        <w:t xml:space="preserve">党委体系资源获取量 - 1</w:t>
      </w:r>
    </w:p>
    <w:p>
      <w:pPr>
        <w:pStyle w:val="Heading4"/>
      </w:pPr>
      <w:r>
        <w:t xml:space="preserve">2. 《廉政教育周法案》（特殊事件转化法案）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：党委类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纪检委标记 + 2</w:t>
      </w:r>
    </w:p>
    <w:p>
      <w:pPr>
        <w:pStyle w:val="text"/>
        <w:numPr>
          <w:ilvl w:val="1"/>
          <w:numId w:val="2"/>
        </w:numPr>
      </w:pPr>
      <w:r>
        <w:t xml:space="preserve">查处时骰子 3-6 均判定成功（临时提升成功率）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未通过效果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全体玩家需支付 1 党委资源或失去 1 影响力</w:t>
      </w:r>
    </w:p>
    <w:p>
      <w:pPr>
        <w:pStyle w:val="text"/>
        <w:numPr>
          <w:ilvl w:val="1"/>
          <w:numId w:val="2"/>
        </w:numPr>
      </w:pPr>
      <w:r>
        <w:t xml:space="preserve">党内协作效率下降，组织部资源消耗 + 1</w:t>
      </w:r>
    </w:p>
    <w:p>
      <w:pPr>
        <w:pStyle w:val="Heading2"/>
      </w:pPr>
      <w:r>
        <w:t xml:space="preserve">二、事件全列表（按触发影响分类）</w:t>
      </w:r>
    </w:p>
    <w:p>
      <w:pPr>
        <w:pStyle w:val="Heading3"/>
      </w:pPr>
      <w:r>
        <w:t xml:space="preserve">（一）正向增益事件</w:t>
      </w:r>
    </w:p>
    <w:p>
      <w:pPr>
        <w:pStyle w:val="Heading4"/>
      </w:pPr>
      <w:r>
        <w:t xml:space="preserve">1. </w:t>
      </w:r>
      <w:r>
        <w:rPr>
          <w:b/>
          <w:bCs/>
        </w:rPr>
        <w:t xml:space="preserve">国企重组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：资源增益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国资委成员按职级获得额外资源：处级 1 单位，厅级 2 单位</w:t>
      </w:r>
    </w:p>
    <w:p>
      <w:pPr>
        <w:pStyle w:val="text"/>
        <w:numPr>
          <w:ilvl w:val="1"/>
          <w:numId w:val="2"/>
        </w:numPr>
      </w:pPr>
      <w:r>
        <w:t xml:space="preserve">触发时若正在执行 “安排子女工作” 任务，消耗资源减半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：国资委、发改委</w:t>
      </w:r>
    </w:p>
    <w:p>
      <w:pPr>
        <w:pStyle w:val="Heading4"/>
      </w:pPr>
      <w:r>
        <w:t xml:space="preserve">2. </w:t>
      </w:r>
      <w:r>
        <w:rPr>
          <w:b/>
          <w:bCs/>
        </w:rPr>
        <w:t xml:space="preserve">基层调研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：资源增益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教育厅和住建厅资源获取量翻倍</w:t>
      </w:r>
    </w:p>
    <w:p>
      <w:pPr>
        <w:pStyle w:val="text"/>
        <w:numPr>
          <w:ilvl w:val="1"/>
          <w:numId w:val="2"/>
        </w:numPr>
      </w:pPr>
      <w:r>
        <w:t xml:space="preserve">发改委资源产量减半（负面联动效果）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：教育厅、住建厅、发改委</w:t>
      </w:r>
    </w:p>
    <w:p>
      <w:pPr>
        <w:pStyle w:val="Heading4"/>
      </w:pPr>
      <w:r>
        <w:t xml:space="preserve">3. </w:t>
      </w:r>
      <w:r>
        <w:rPr>
          <w:b/>
          <w:bCs/>
        </w:rPr>
        <w:t xml:space="preserve">党校特训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：资源增益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所有玩家从党校额外获得 1 资源（总量从 2 增至 3）</w:t>
      </w:r>
    </w:p>
    <w:p>
      <w:pPr>
        <w:pStyle w:val="text"/>
        <w:numPr>
          <w:ilvl w:val="1"/>
          <w:numId w:val="2"/>
        </w:numPr>
      </w:pPr>
      <w:r>
        <w:t xml:space="preserve">需放弃本轮法案投票权（负面代价）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：党校、组织部</w:t>
      </w:r>
    </w:p>
    <w:p>
      <w:pPr>
        <w:pStyle w:val="Heading3"/>
      </w:pPr>
      <w:r>
        <w:t xml:space="preserve">（二）负向干扰事件</w:t>
      </w:r>
    </w:p>
    <w:p>
      <w:pPr>
        <w:pStyle w:val="Heading4"/>
      </w:pPr>
      <w:r>
        <w:t xml:space="preserve">1. </w:t>
      </w:r>
      <w:r>
        <w:rPr>
          <w:b/>
          <w:bCs/>
        </w:rPr>
        <w:t xml:space="preserve">审计风暴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：资源消耗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所有玩家需支付 2 财政资源或失去 1 影响力</w:t>
      </w:r>
    </w:p>
    <w:p>
      <w:pPr>
        <w:pStyle w:val="text"/>
        <w:numPr>
          <w:ilvl w:val="1"/>
          <w:numId w:val="2"/>
        </w:numPr>
      </w:pPr>
      <w:r>
        <w:t xml:space="preserve">未支付者下一轮无法获取和使用财政厅资源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：财政厅、纪委</w:t>
      </w:r>
    </w:p>
    <w:p>
      <w:pPr>
        <w:pStyle w:val="Heading4"/>
      </w:pPr>
      <w:r>
        <w:t xml:space="preserve">2. </w:t>
      </w:r>
      <w:r>
        <w:rPr>
          <w:b/>
          <w:bCs/>
        </w:rPr>
        <w:t xml:space="preserve">领导执勤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：资源封锁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本轮次所有玩家无法获取公安资源</w:t>
      </w:r>
    </w:p>
    <w:p>
      <w:pPr>
        <w:pStyle w:val="text"/>
        <w:numPr>
          <w:ilvl w:val="1"/>
          <w:numId w:val="2"/>
        </w:numPr>
      </w:pPr>
      <w:r>
        <w:t xml:space="preserve">公安厅 “治安等级” 审讯功能暂停使用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：公安厅、政法委</w:t>
      </w:r>
    </w:p>
    <w:p>
      <w:pPr>
        <w:pStyle w:val="Heading4"/>
      </w:pPr>
      <w:r>
        <w:t xml:space="preserve">3. </w:t>
      </w:r>
      <w:r>
        <w:rPr>
          <w:b/>
          <w:bCs/>
        </w:rPr>
        <w:t xml:space="preserve">舆情反转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：规则变更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本轮每 2 宣传资源等于 1 通用资源（正向转化）</w:t>
      </w:r>
    </w:p>
    <w:p>
      <w:pPr>
        <w:pStyle w:val="text"/>
        <w:numPr>
          <w:ilvl w:val="1"/>
          <w:numId w:val="2"/>
        </w:numPr>
      </w:pPr>
      <w:r>
        <w:t xml:space="preserve">宣传部 “负面曝光” 效果强度翻倍（目标影响力 - 4）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：宣传部、政协</w:t>
      </w:r>
    </w:p>
    <w:p>
      <w:pPr>
        <w:pStyle w:val="Heading3"/>
      </w:pPr>
      <w:r>
        <w:t xml:space="preserve">（三）混合效果事件</w:t>
      </w:r>
    </w:p>
    <w:p>
      <w:pPr>
        <w:pStyle w:val="Heading4"/>
      </w:pPr>
      <w:r>
        <w:t xml:space="preserve">1. </w:t>
      </w:r>
      <w:r>
        <w:rPr>
          <w:b/>
          <w:bCs/>
        </w:rPr>
        <w:t xml:space="preserve">紧急维稳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：资源置换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公安厅资源临时等价于任意政府资源（如代替财政资源支付审计风暴）</w:t>
      </w:r>
    </w:p>
    <w:p>
      <w:pPr>
        <w:pStyle w:val="text"/>
        <w:numPr>
          <w:ilvl w:val="1"/>
          <w:numId w:val="2"/>
        </w:numPr>
      </w:pPr>
      <w:r>
        <w:t xml:space="preserve">下一轮公安资源无法获取（负面代价）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：公安厅、财政厅</w:t>
      </w:r>
    </w:p>
    <w:p>
      <w:pPr>
        <w:pStyle w:val="Heading4"/>
      </w:pPr>
      <w:r>
        <w:t xml:space="preserve">2. </w:t>
      </w:r>
      <w:r>
        <w:rPr>
          <w:b/>
          <w:bCs/>
        </w:rPr>
        <w:t xml:space="preserve">国际合作论坛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：任务加速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发改委 / 国资委可半价完成 “商人项目” 任务（消耗 1-1.5 资源）</w:t>
      </w:r>
    </w:p>
    <w:p>
      <w:pPr>
        <w:pStyle w:val="text"/>
        <w:numPr>
          <w:ilvl w:val="1"/>
          <w:numId w:val="2"/>
        </w:numPr>
      </w:pPr>
      <w:r>
        <w:t xml:space="preserve">完成后额外锁定 1 个人大席位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：发改委、国资委、人大</w:t>
      </w:r>
    </w:p>
    <w:p>
      <w:pPr>
        <w:pStyle w:val="Heading4"/>
      </w:pPr>
      <w:r>
        <w:t xml:space="preserve">3. </w:t>
      </w:r>
      <w:r>
        <w:rPr>
          <w:b/>
          <w:bCs/>
        </w:rPr>
        <w:t xml:space="preserve">换届考察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：任务强制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需完成 “积累人脉” 任务，否则影响力 - 2</w:t>
      </w:r>
    </w:p>
    <w:p>
      <w:pPr>
        <w:pStyle w:val="text"/>
        <w:numPr>
          <w:ilvl w:val="1"/>
          <w:numId w:val="2"/>
        </w:numPr>
      </w:pPr>
      <w:r>
        <w:t xml:space="preserve">组织部资源 + 1（完成任务的正向奖励）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：组织部、人社厅</w:t>
      </w:r>
    </w:p>
    <w:p>
      <w:pPr>
        <w:pStyle w:val="Heading4"/>
      </w:pPr>
      <w:r>
        <w:t xml:space="preserve">4. </w:t>
      </w:r>
      <w:r>
        <w:rPr>
          <w:b/>
          <w:bCs/>
        </w:rPr>
        <w:t xml:space="preserve">高校扩招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类型</w:t>
      </w:r>
      <w:r>
        <w:t xml:space="preserve">：任务优化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效果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教育资源 + 2</w:t>
      </w:r>
    </w:p>
    <w:p>
      <w:pPr>
        <w:pStyle w:val="text"/>
        <w:numPr>
          <w:ilvl w:val="1"/>
          <w:numId w:val="2"/>
        </w:numPr>
      </w:pPr>
      <w:r>
        <w:t xml:space="preserve">“入学” 任务消耗固定为 1 单位（无论原需求）</w:t>
      </w:r>
    </w:p>
    <w:p>
      <w:pPr>
        <w:pStyle w:val="text"/>
        <w:numPr>
          <w:ilvl w:val="1"/>
          <w:numId w:val="2"/>
        </w:numPr>
      </w:pPr>
      <w:r>
        <w:t xml:space="preserve">党校额外提供 1 教育资源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关联部门</w:t>
      </w:r>
      <w:r>
        <w:t xml:space="preserve">：教育厅、党校</w:t>
      </w:r>
    </w:p>
    <w:p>
      <w:pPr>
        <w:pStyle w:val="Heading2"/>
      </w:pPr>
      <w:r>
        <w:t xml:space="preserve">三、法案与事件联动规则</w:t>
      </w:r>
    </w:p>
    <w:p>
      <w:pPr>
        <w:pStyle w:val="Heading3"/>
      </w:pPr>
      <w:r>
        <w:t xml:space="preserve">（一）法案对事件的强化</w:t>
      </w:r>
    </w:p>
    <w:p>
      <w:pPr>
        <w:pStyle w:val="text"/>
        <w:numPr>
          <w:ilvl w:val="0"/>
          <w:numId w:val="2"/>
        </w:numPr>
      </w:pPr>
      <w:r>
        <w:t xml:space="preserve">《党内纪律整顿法案》通过后，触发 “廉政教育周” 事件时纪检委标记 + 3（原为 + 2）</w:t>
      </w:r>
    </w:p>
    <w:p>
      <w:pPr>
        <w:pStyle w:val="text"/>
        <w:numPr>
          <w:ilvl w:val="0"/>
          <w:numId w:val="2"/>
        </w:numPr>
      </w:pPr>
      <w:r>
        <w:t xml:space="preserve">《政务公开法案》通过后，“国企重组” 事件中国资委资源可直接兑换为通用资源</w:t>
      </w:r>
    </w:p>
    <w:p>
      <w:pPr>
        <w:pStyle w:val="Heading3"/>
      </w:pPr>
      <w:r>
        <w:t xml:space="preserve">（二）事件对法案的影响</w:t>
      </w:r>
    </w:p>
    <w:p>
      <w:pPr>
        <w:pStyle w:val="text"/>
        <w:numPr>
          <w:ilvl w:val="0"/>
          <w:numId w:val="2"/>
        </w:numPr>
      </w:pPr>
      <w:r>
        <w:t xml:space="preserve">触发 “审计风暴” 事件后，若当轮财政法案未通过，财政厅资源产量额外 - 1</w:t>
      </w:r>
    </w:p>
    <w:p>
      <w:pPr>
        <w:pStyle w:val="text"/>
        <w:numPr>
          <w:ilvl w:val="0"/>
          <w:numId w:val="2"/>
        </w:numPr>
      </w:pPr>
      <w:r>
        <w:t xml:space="preserve">“舆情反转” 事件期间通过《媒体监管强化法案》，支持玩家影响力获取量 + 3（原为 + 2）</w:t>
      </w:r>
    </w:p>
    <w:p>
      <w:pPr>
        <w:pStyle w:val="Heading3"/>
      </w:pPr>
      <w:r>
        <w:t xml:space="preserve">（三）特殊组合效果</w:t>
      </w:r>
    </w:p>
    <w:p>
      <w:pPr>
        <w:pStyle w:val="text"/>
        <w:numPr>
          <w:ilvl w:val="0"/>
          <w:numId w:val="2"/>
        </w:numPr>
      </w:pPr>
      <w:r>
        <w:t xml:space="preserve">同时触发 “紧急维稳” 与 “审计风暴” 事件时，玩家可优先用公安资源抵扣财政消耗（按 1:1 比例）</w:t>
      </w:r>
    </w:p>
    <w:p>
      <w:pPr>
        <w:pStyle w:val="text"/>
        <w:numPr>
          <w:ilvl w:val="0"/>
          <w:numId w:val="2"/>
        </w:numPr>
      </w:pPr>
      <w:r>
        <w:t xml:space="preserve">在 “国际合作论坛” 事件中完成 “商人项目” 后，若持有《跨部门协作条例》法案效果，可额外获取 1 影响力</w:t>
      </w:r>
    </w:p>
    <w:p>
      <w:pPr>
        <w:pStyle w:val="tex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2025-04-24T16:21:03.989Z</dcterms:created>
  <dcterms:modified xsi:type="dcterms:W3CDTF">2025-04-24T16:21:03.989Z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