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A16BA">
      <w:pPr>
        <w:pStyle w:val="2"/>
      </w:pPr>
      <w:r>
        <w:rPr>
          <w:rFonts w:ascii="黑体" w:eastAsia="黑体"/>
          <w:b/>
          <w:bCs/>
          <w:sz w:val="36"/>
          <w:szCs w:val="36"/>
        </w:rPr>
        <w:t>测试设计说明书</w:t>
      </w:r>
    </w:p>
    <w:p w14:paraId="49C89E13">
      <w:pPr>
        <w:pStyle w:val="3"/>
      </w:pPr>
      <w:r>
        <w:rPr>
          <w:rFonts w:ascii="黑体" w:eastAsia="黑体"/>
          <w:b/>
          <w:bCs/>
          <w:sz w:val="28"/>
          <w:szCs w:val="28"/>
        </w:rPr>
        <w:t>1 引言</w:t>
      </w:r>
    </w:p>
    <w:p w14:paraId="36BA0948">
      <w:pPr>
        <w:pStyle w:val="4"/>
      </w:pPr>
      <w:r>
        <w:rPr>
          <w:rFonts w:ascii="黑体" w:eastAsia="黑体"/>
          <w:b/>
          <w:bCs/>
          <w:sz w:val="24"/>
          <w:szCs w:val="24"/>
        </w:rPr>
        <w:t>1.1 编写目的</w:t>
      </w:r>
    </w:p>
    <w:p w14:paraId="0D718048">
      <w:r>
        <w:rPr>
          <w:rFonts w:ascii="宋体" w:eastAsia="宋体"/>
          <w:sz w:val="24"/>
          <w:szCs w:val="24"/>
        </w:rPr>
        <w:t>本文档为TZ-Mall微服务电商系统的黑盒测试设计说明书，旨在为测试人员提供详细的测试设计指导，确保系统各功能模块按照需求规格说明书的要求正确实现。本文档描述了测试范围、测试策略、测试方法以及具体的测试用例设计思路。</w:t>
      </w:r>
    </w:p>
    <w:p w14:paraId="018ABC43">
      <w:pPr>
        <w:pStyle w:val="4"/>
      </w:pPr>
      <w:r>
        <w:rPr>
          <w:rFonts w:ascii="黑体" w:eastAsia="黑体"/>
          <w:b/>
          <w:bCs/>
          <w:sz w:val="24"/>
          <w:szCs w:val="24"/>
        </w:rPr>
        <w:t>1.2 背景</w:t>
      </w:r>
    </w:p>
    <w:p w14:paraId="60CCCC5A">
      <w:r>
        <w:rPr>
          <w:rFonts w:ascii="宋体" w:eastAsia="宋体"/>
          <w:sz w:val="24"/>
          <w:szCs w:val="24"/>
        </w:rPr>
        <w:t>软件名称：TZ-Mall微服务电商系统</w:t>
      </w:r>
    </w:p>
    <w:p w14:paraId="7A2CCA7B">
      <w:pPr>
        <w:rPr>
          <w:rFonts w:hint="eastAsia" w:eastAsia="宋体"/>
          <w:lang w:eastAsia="zh-CN"/>
        </w:rPr>
      </w:pPr>
      <w:r>
        <w:rPr>
          <w:rFonts w:ascii="宋体" w:eastAsia="宋体"/>
          <w:sz w:val="24"/>
          <w:szCs w:val="24"/>
        </w:rPr>
        <w:t>开发团队：</w:t>
      </w:r>
      <w:r>
        <w:rPr>
          <w:rFonts w:hint="eastAsia"/>
          <w:sz w:val="24"/>
          <w:szCs w:val="24"/>
          <w:lang w:val="en-US" w:eastAsia="zh-CN"/>
        </w:rPr>
        <w:t>谭智铭</w:t>
      </w:r>
    </w:p>
    <w:p w14:paraId="3AF95ABF">
      <w:r>
        <w:rPr>
          <w:rFonts w:ascii="宋体" w:eastAsia="宋体"/>
          <w:sz w:val="24"/>
          <w:szCs w:val="24"/>
        </w:rPr>
        <w:t>测试对象：用户服务、商品服务、订单服务三个核心微服务模块</w:t>
      </w:r>
    </w:p>
    <w:p w14:paraId="190B7C13">
      <w:pPr>
        <w:pStyle w:val="4"/>
      </w:pPr>
      <w:r>
        <w:rPr>
          <w:rFonts w:ascii="黑体" w:eastAsia="黑体"/>
          <w:b/>
          <w:bCs/>
          <w:sz w:val="24"/>
          <w:szCs w:val="24"/>
        </w:rPr>
        <w:t>1.3 定义与缩写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4"/>
        <w:gridCol w:w="3420"/>
        <w:gridCol w:w="3352"/>
      </w:tblGrid>
      <w:tr w14:paraId="3B07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27035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缩写/术语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F2E55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全称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4D116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说明</w:t>
            </w:r>
          </w:p>
        </w:tc>
      </w:tr>
      <w:tr w14:paraId="4BCE5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38264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API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61F84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Application Programming Interface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0FCCE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应用程序编程接口</w:t>
            </w:r>
          </w:p>
        </w:tc>
      </w:tr>
      <w:tr w14:paraId="2F9A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FB553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REST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196E1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Representational State Transfer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D1AC3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表述性状态传递，一种架构风格</w:t>
            </w:r>
          </w:p>
        </w:tc>
      </w:tr>
      <w:tr w14:paraId="7A95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864EC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DTO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C749C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Data Transfer Object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099A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数据传输对象</w:t>
            </w:r>
          </w:p>
        </w:tc>
      </w:tr>
      <w:tr w14:paraId="46A0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B28CD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JSON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900A2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JavaScript Object Notation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09CAD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轻量级数据交换格式</w:t>
            </w:r>
          </w:p>
        </w:tc>
      </w:tr>
      <w:tr w14:paraId="664E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AEC1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HTTP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286B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HyperText Transfer Protocol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4EC2E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超文本传输协议</w:t>
            </w:r>
          </w:p>
        </w:tc>
      </w:tr>
    </w:tbl>
    <w:p w14:paraId="1F85B055">
      <w:pPr>
        <w:pStyle w:val="4"/>
      </w:pPr>
      <w:r>
        <w:rPr>
          <w:rFonts w:ascii="黑体" w:eastAsia="黑体"/>
          <w:b/>
          <w:bCs/>
          <w:sz w:val="24"/>
          <w:szCs w:val="24"/>
        </w:rPr>
        <w:t>1.4 参考资料</w:t>
      </w:r>
    </w:p>
    <w:p w14:paraId="0C620BE3">
      <w:r>
        <w:rPr>
          <w:rFonts w:ascii="宋体" w:eastAsia="宋体"/>
          <w:sz w:val="24"/>
          <w:szCs w:val="24"/>
        </w:rPr>
        <w:t>[1] GB/T 8567-2006 计算机软件文档编制规范</w:t>
      </w:r>
      <w:bookmarkStart w:id="0" w:name="_GoBack"/>
      <w:bookmarkEnd w:id="0"/>
    </w:p>
    <w:p w14:paraId="72AC1655">
      <w:pPr>
        <w:pStyle w:val="3"/>
      </w:pPr>
      <w:r>
        <w:rPr>
          <w:rFonts w:ascii="黑体" w:eastAsia="黑体"/>
          <w:b/>
          <w:bCs/>
          <w:sz w:val="28"/>
          <w:szCs w:val="28"/>
        </w:rPr>
        <w:t>2 测试计划</w:t>
      </w:r>
    </w:p>
    <w:p w14:paraId="26F3736F">
      <w:pPr>
        <w:pStyle w:val="4"/>
      </w:pPr>
      <w:r>
        <w:rPr>
          <w:rFonts w:ascii="黑体" w:eastAsia="黑体"/>
          <w:b/>
          <w:bCs/>
          <w:sz w:val="24"/>
          <w:szCs w:val="24"/>
        </w:rPr>
        <w:t>2.1 软件说明</w:t>
      </w:r>
    </w:p>
    <w:p w14:paraId="3834317E">
      <w:r>
        <w:rPr>
          <w:rFonts w:ascii="宋体" w:eastAsia="宋体"/>
          <w:sz w:val="24"/>
          <w:szCs w:val="24"/>
        </w:rPr>
        <w:t>TZ-Mall是一个基于微服务架构的电商系统，采用Spring Boot + Vue.js技术栈开发。系统包含以下核心模块：</w:t>
      </w:r>
    </w:p>
    <w:p w14:paraId="4116A1A1">
      <w:r>
        <w:rPr>
          <w:rFonts w:ascii="宋体" w:eastAsia="宋体"/>
          <w:sz w:val="24"/>
          <w:szCs w:val="24"/>
        </w:rPr>
        <w:t>（1）用户服务（user-service）：负责用户注册、登录、用户信息管理等功能</w:t>
      </w:r>
    </w:p>
    <w:p w14:paraId="58494AEB">
      <w:r>
        <w:rPr>
          <w:rFonts w:ascii="宋体" w:eastAsia="宋体"/>
          <w:sz w:val="24"/>
          <w:szCs w:val="24"/>
        </w:rPr>
        <w:t>（2）商品服务（item-service）：负责商品管理、库存管理、商品搜索等功能</w:t>
      </w:r>
    </w:p>
    <w:p w14:paraId="1C7DC527">
      <w:r>
        <w:rPr>
          <w:rFonts w:ascii="宋体" w:eastAsia="宋体"/>
          <w:sz w:val="24"/>
          <w:szCs w:val="24"/>
        </w:rPr>
        <w:t>（3）订单服务（order-service）：负责订单创建、订单查询、订单支付、订单取消等功能</w:t>
      </w:r>
    </w:p>
    <w:p w14:paraId="14401875">
      <w:pPr>
        <w:pStyle w:val="4"/>
      </w:pPr>
      <w:r>
        <w:rPr>
          <w:rFonts w:ascii="黑体" w:eastAsia="黑体"/>
          <w:b/>
          <w:bCs/>
          <w:sz w:val="24"/>
          <w:szCs w:val="24"/>
        </w:rPr>
        <w:t>2.2 测试内容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259"/>
        <w:gridCol w:w="2259"/>
        <w:gridCol w:w="2249"/>
      </w:tblGrid>
      <w:tr w14:paraId="545F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70060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测试模块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54CA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测试功能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F1E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A6E63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用例数量</w:t>
            </w:r>
          </w:p>
        </w:tc>
      </w:tr>
      <w:tr w14:paraId="6AB8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E699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用户服务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C0420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注册、登录、查询、更新、删除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7F05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功能测试、边界测试、异常测试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8273E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12</w:t>
            </w:r>
          </w:p>
        </w:tc>
      </w:tr>
      <w:tr w14:paraId="02D1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9AD86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商品服务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BE41F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增删改查、库存管理、搜索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D7C88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功能测试、边界测试、异常测试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3754F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10</w:t>
            </w:r>
          </w:p>
        </w:tc>
      </w:tr>
      <w:tr w14:paraId="0EAF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A7C0D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订单服务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090B3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创建、查询、支付、取消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64A7F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功能测试、场景测试、异常测试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055E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10</w:t>
            </w:r>
          </w:p>
        </w:tc>
      </w:tr>
      <w:tr w14:paraId="06624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D7C56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业务流程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9E0B7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端到端业务场景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664F1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场景测试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657B7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5</w:t>
            </w:r>
          </w:p>
        </w:tc>
      </w:tr>
    </w:tbl>
    <w:p w14:paraId="1233799E">
      <w:pPr>
        <w:pStyle w:val="3"/>
      </w:pPr>
      <w:r>
        <w:rPr>
          <w:rFonts w:ascii="黑体" w:eastAsia="黑体"/>
          <w:b/>
          <w:bCs/>
          <w:sz w:val="28"/>
          <w:szCs w:val="28"/>
        </w:rPr>
        <w:t>3 测试设计说明</w:t>
      </w:r>
    </w:p>
    <w:p w14:paraId="7836A4B1">
      <w:pPr>
        <w:pStyle w:val="4"/>
      </w:pPr>
      <w:r>
        <w:rPr>
          <w:rFonts w:ascii="黑体" w:eastAsia="黑体"/>
          <w:b/>
          <w:bCs/>
          <w:sz w:val="24"/>
          <w:szCs w:val="24"/>
        </w:rPr>
        <w:t>3.1 用户服务测试设计</w:t>
      </w:r>
    </w:p>
    <w:p w14:paraId="14AF8B5B">
      <w:r>
        <w:rPr>
          <w:rFonts w:ascii="宋体" w:eastAsia="宋体"/>
          <w:b/>
          <w:bCs/>
          <w:sz w:val="24"/>
          <w:szCs w:val="24"/>
        </w:rPr>
        <w:t>3.1.1 用户注册功能</w:t>
      </w:r>
    </w:p>
    <w:p w14:paraId="5DA04996">
      <w:r>
        <w:rPr>
          <w:rFonts w:ascii="宋体" w:eastAsia="宋体"/>
          <w:sz w:val="24"/>
          <w:szCs w:val="24"/>
        </w:rPr>
        <w:t>测试方法：等价类划分法、边界值分析法</w:t>
      </w:r>
    </w:p>
    <w:p w14:paraId="6FB6D150">
      <w:r>
        <w:rPr>
          <w:rFonts w:ascii="宋体" w:eastAsia="宋体"/>
          <w:sz w:val="24"/>
          <w:szCs w:val="24"/>
        </w:rPr>
        <w:t>输入条件：</w:t>
      </w:r>
    </w:p>
    <w:p w14:paraId="689EB046">
      <w:r>
        <w:rPr>
          <w:rFonts w:ascii="宋体" w:eastAsia="宋体"/>
          <w:sz w:val="24"/>
          <w:szCs w:val="24"/>
        </w:rPr>
        <w:t>- 用户名：3-20位字符，支持字母、数字、下划线</w:t>
      </w:r>
    </w:p>
    <w:p w14:paraId="7080922A">
      <w:r>
        <w:rPr>
          <w:rFonts w:ascii="宋体" w:eastAsia="宋体"/>
          <w:sz w:val="24"/>
          <w:szCs w:val="24"/>
        </w:rPr>
        <w:t>- 密码：6-20位字符</w:t>
      </w:r>
    </w:p>
    <w:p w14:paraId="13A02680">
      <w:r>
        <w:rPr>
          <w:rFonts w:ascii="宋体" w:eastAsia="宋体"/>
          <w:sz w:val="24"/>
          <w:szCs w:val="24"/>
        </w:rPr>
        <w:t>- 手机号：11位数字，符合手机号格式</w:t>
      </w:r>
    </w:p>
    <w:p w14:paraId="66A96D3E">
      <w:r>
        <w:rPr>
          <w:rFonts w:ascii="宋体" w:eastAsia="宋体"/>
          <w:sz w:val="24"/>
          <w:szCs w:val="24"/>
        </w:rPr>
        <w:t>等价类划分：</w:t>
      </w:r>
    </w:p>
    <w:p w14:paraId="335033B5">
      <w:r>
        <w:rPr>
          <w:rFonts w:ascii="宋体" w:eastAsia="宋体"/>
          <w:sz w:val="24"/>
          <w:szCs w:val="24"/>
        </w:rPr>
        <w:t>- 有效等价类：符合格式要求的用户名、密码、手机号</w:t>
      </w:r>
    </w:p>
    <w:p w14:paraId="3AC595A8">
      <w:r>
        <w:rPr>
          <w:rFonts w:ascii="宋体" w:eastAsia="宋体"/>
          <w:sz w:val="24"/>
          <w:szCs w:val="24"/>
        </w:rPr>
        <w:t>- 无效等价类：空值、超长、格式错误、重复用户名</w:t>
      </w:r>
    </w:p>
    <w:p w14:paraId="391486EA">
      <w:r>
        <w:rPr>
          <w:rFonts w:ascii="宋体" w:eastAsia="宋体"/>
          <w:b/>
          <w:bCs/>
          <w:sz w:val="24"/>
          <w:szCs w:val="24"/>
        </w:rPr>
        <w:t>3.1.2 用户登录功能</w:t>
      </w:r>
    </w:p>
    <w:p w14:paraId="14F6F3AA">
      <w:r>
        <w:rPr>
          <w:rFonts w:ascii="宋体" w:eastAsia="宋体"/>
          <w:sz w:val="24"/>
          <w:szCs w:val="24"/>
        </w:rPr>
        <w:t>测试方法：等价类划分法、错误推测法</w:t>
      </w:r>
    </w:p>
    <w:p w14:paraId="5B9F001B">
      <w:r>
        <w:rPr>
          <w:rFonts w:ascii="宋体" w:eastAsia="宋体"/>
          <w:sz w:val="24"/>
          <w:szCs w:val="24"/>
        </w:rPr>
        <w:t>输入条件：</w:t>
      </w:r>
    </w:p>
    <w:p w14:paraId="3A8BAA96">
      <w:r>
        <w:rPr>
          <w:rFonts w:ascii="宋体" w:eastAsia="宋体"/>
          <w:sz w:val="24"/>
          <w:szCs w:val="24"/>
        </w:rPr>
        <w:t>- 用户名：已注册的用户名</w:t>
      </w:r>
    </w:p>
    <w:p w14:paraId="5F20A92A">
      <w:r>
        <w:rPr>
          <w:rFonts w:ascii="宋体" w:eastAsia="宋体"/>
          <w:sz w:val="24"/>
          <w:szCs w:val="24"/>
        </w:rPr>
        <w:t>- 密码：对应用户的正确密码</w:t>
      </w:r>
    </w:p>
    <w:p w14:paraId="0E721C42">
      <w:r>
        <w:rPr>
          <w:rFonts w:ascii="宋体" w:eastAsia="宋体"/>
          <w:sz w:val="24"/>
          <w:szCs w:val="24"/>
        </w:rPr>
        <w:t>测试要点：</w:t>
      </w:r>
    </w:p>
    <w:p w14:paraId="49F31D6B">
      <w:r>
        <w:rPr>
          <w:rFonts w:ascii="宋体" w:eastAsia="宋体"/>
          <w:sz w:val="24"/>
          <w:szCs w:val="24"/>
        </w:rPr>
        <w:t>- 正确用户名和密码组合</w:t>
      </w:r>
    </w:p>
    <w:p w14:paraId="29D0DF5A">
      <w:r>
        <w:rPr>
          <w:rFonts w:ascii="宋体" w:eastAsia="宋体"/>
          <w:sz w:val="24"/>
          <w:szCs w:val="24"/>
        </w:rPr>
        <w:t>- 错误密码处理</w:t>
      </w:r>
    </w:p>
    <w:p w14:paraId="19D5FE23">
      <w:r>
        <w:rPr>
          <w:rFonts w:ascii="宋体" w:eastAsia="宋体"/>
          <w:sz w:val="24"/>
          <w:szCs w:val="24"/>
        </w:rPr>
        <w:t>- 不存在用户处理</w:t>
      </w:r>
    </w:p>
    <w:p w14:paraId="78E196DC">
      <w:r>
        <w:rPr>
          <w:rFonts w:ascii="宋体" w:eastAsia="宋体"/>
          <w:sz w:val="24"/>
          <w:szCs w:val="24"/>
        </w:rPr>
        <w:t>- 空值处理</w:t>
      </w:r>
    </w:p>
    <w:p w14:paraId="42299E79">
      <w:pPr>
        <w:pStyle w:val="4"/>
      </w:pPr>
      <w:r>
        <w:rPr>
          <w:rFonts w:ascii="黑体" w:eastAsia="黑体"/>
          <w:b/>
          <w:bCs/>
          <w:sz w:val="24"/>
          <w:szCs w:val="24"/>
        </w:rPr>
        <w:t>3.2 商品服务测试设计</w:t>
      </w:r>
    </w:p>
    <w:p w14:paraId="03DC55B3">
      <w:r>
        <w:rPr>
          <w:rFonts w:ascii="宋体" w:eastAsia="宋体"/>
          <w:b/>
          <w:bCs/>
          <w:sz w:val="24"/>
          <w:szCs w:val="24"/>
        </w:rPr>
        <w:t>3.2.1 商品管理功能</w:t>
      </w:r>
    </w:p>
    <w:p w14:paraId="5B8F0E23">
      <w:r>
        <w:rPr>
          <w:rFonts w:ascii="宋体" w:eastAsia="宋体"/>
          <w:sz w:val="24"/>
          <w:szCs w:val="24"/>
        </w:rPr>
        <w:t>测试方法：等价类划分法、边界值分析法</w:t>
      </w:r>
    </w:p>
    <w:p w14:paraId="05B815E4">
      <w:r>
        <w:rPr>
          <w:rFonts w:ascii="宋体" w:eastAsia="宋体"/>
          <w:sz w:val="24"/>
          <w:szCs w:val="24"/>
        </w:rPr>
        <w:t>输入条件：</w:t>
      </w:r>
    </w:p>
    <w:p w14:paraId="5C67FF4F">
      <w:r>
        <w:rPr>
          <w:rFonts w:ascii="宋体" w:eastAsia="宋体"/>
          <w:sz w:val="24"/>
          <w:szCs w:val="24"/>
        </w:rPr>
        <w:t>- 商品名称：1-100字符</w:t>
      </w:r>
    </w:p>
    <w:p w14:paraId="1086C5C1">
      <w:r>
        <w:rPr>
          <w:rFonts w:ascii="宋体" w:eastAsia="宋体"/>
          <w:sz w:val="24"/>
          <w:szCs w:val="24"/>
        </w:rPr>
        <w:t>- 商品价格：大于0的数字</w:t>
      </w:r>
    </w:p>
    <w:p w14:paraId="3054D09B">
      <w:r>
        <w:rPr>
          <w:rFonts w:ascii="宋体" w:eastAsia="宋体"/>
          <w:sz w:val="24"/>
          <w:szCs w:val="24"/>
        </w:rPr>
        <w:t>- 商品库存：大于等于0的整数</w:t>
      </w:r>
    </w:p>
    <w:p w14:paraId="4BF85261">
      <w:r>
        <w:rPr>
          <w:rFonts w:ascii="宋体" w:eastAsia="宋体"/>
          <w:sz w:val="24"/>
          <w:szCs w:val="24"/>
        </w:rPr>
        <w:t>边界值分析：</w:t>
      </w:r>
    </w:p>
    <w:p w14:paraId="17DA48EF">
      <w:r>
        <w:rPr>
          <w:rFonts w:ascii="宋体" w:eastAsia="宋体"/>
          <w:sz w:val="24"/>
          <w:szCs w:val="24"/>
        </w:rPr>
        <w:t>- 商品名称：空、1字符、100字符、101字符</w:t>
      </w:r>
    </w:p>
    <w:p w14:paraId="5D9D8751">
      <w:r>
        <w:rPr>
          <w:rFonts w:ascii="宋体" w:eastAsia="宋体"/>
          <w:sz w:val="24"/>
          <w:szCs w:val="24"/>
        </w:rPr>
        <w:t>- 商品价格：0、0.01、负数</w:t>
      </w:r>
    </w:p>
    <w:p w14:paraId="3BAA7E3A">
      <w:r>
        <w:rPr>
          <w:rFonts w:ascii="宋体" w:eastAsia="宋体"/>
          <w:sz w:val="24"/>
          <w:szCs w:val="24"/>
        </w:rPr>
        <w:t>- 商品库存：0、负数、超大数值</w:t>
      </w:r>
    </w:p>
    <w:p w14:paraId="6203B22A">
      <w:r>
        <w:rPr>
          <w:rFonts w:ascii="宋体" w:eastAsia="宋体"/>
          <w:b/>
          <w:bCs/>
          <w:sz w:val="24"/>
          <w:szCs w:val="24"/>
        </w:rPr>
        <w:t>3.2.2 库存管理功能</w:t>
      </w:r>
    </w:p>
    <w:p w14:paraId="08862408">
      <w:r>
        <w:rPr>
          <w:rFonts w:ascii="宋体" w:eastAsia="宋体"/>
          <w:sz w:val="24"/>
          <w:szCs w:val="24"/>
        </w:rPr>
        <w:t>测试方法：边界值分析法、状态转换法</w:t>
      </w:r>
    </w:p>
    <w:p w14:paraId="1497E2B8">
      <w:r>
        <w:rPr>
          <w:rFonts w:ascii="宋体" w:eastAsia="宋体"/>
          <w:sz w:val="24"/>
          <w:szCs w:val="24"/>
        </w:rPr>
        <w:t>测试要点：</w:t>
      </w:r>
    </w:p>
    <w:p w14:paraId="55E27509">
      <w:r>
        <w:rPr>
          <w:rFonts w:ascii="宋体" w:eastAsia="宋体"/>
          <w:sz w:val="24"/>
          <w:szCs w:val="24"/>
        </w:rPr>
        <w:t>- 正常扣减库存</w:t>
      </w:r>
    </w:p>
    <w:p w14:paraId="18E6DAB4">
      <w:r>
        <w:rPr>
          <w:rFonts w:ascii="宋体" w:eastAsia="宋体"/>
          <w:sz w:val="24"/>
          <w:szCs w:val="24"/>
        </w:rPr>
        <w:t>- 库存不足处理</w:t>
      </w:r>
    </w:p>
    <w:p w14:paraId="17A8CB67">
      <w:r>
        <w:rPr>
          <w:rFonts w:ascii="宋体" w:eastAsia="宋体"/>
          <w:sz w:val="24"/>
          <w:szCs w:val="24"/>
        </w:rPr>
        <w:t>- 库存为0时扣减</w:t>
      </w:r>
    </w:p>
    <w:p w14:paraId="1BC0EE7F">
      <w:r>
        <w:rPr>
          <w:rFonts w:ascii="宋体" w:eastAsia="宋体"/>
          <w:sz w:val="24"/>
          <w:szCs w:val="24"/>
        </w:rPr>
        <w:t>- 库存返还（订单取消）</w:t>
      </w:r>
    </w:p>
    <w:p w14:paraId="0F497953">
      <w:pPr>
        <w:pStyle w:val="4"/>
      </w:pPr>
      <w:r>
        <w:rPr>
          <w:rFonts w:ascii="黑体" w:eastAsia="黑体"/>
          <w:b/>
          <w:bCs/>
          <w:sz w:val="24"/>
          <w:szCs w:val="24"/>
        </w:rPr>
        <w:t>3.3 订单服务测试设计</w:t>
      </w:r>
    </w:p>
    <w:p w14:paraId="5DC18296">
      <w:r>
        <w:rPr>
          <w:rFonts w:ascii="宋体" w:eastAsia="宋体"/>
          <w:b/>
          <w:bCs/>
          <w:sz w:val="24"/>
          <w:szCs w:val="24"/>
        </w:rPr>
        <w:t>3.3.1 订单创建功能</w:t>
      </w:r>
    </w:p>
    <w:p w14:paraId="458A22D9">
      <w:r>
        <w:rPr>
          <w:rFonts w:ascii="宋体" w:eastAsia="宋体"/>
          <w:sz w:val="24"/>
          <w:szCs w:val="24"/>
        </w:rPr>
        <w:t>测试方法：场景法、等价类划分法</w:t>
      </w:r>
    </w:p>
    <w:p w14:paraId="143AFEF3">
      <w:r>
        <w:rPr>
          <w:rFonts w:ascii="宋体" w:eastAsia="宋体"/>
          <w:sz w:val="24"/>
          <w:szCs w:val="24"/>
        </w:rPr>
        <w:t>输入条件：</w:t>
      </w:r>
    </w:p>
    <w:p w14:paraId="3F817546">
      <w:r>
        <w:rPr>
          <w:rFonts w:ascii="宋体" w:eastAsia="宋体"/>
          <w:sz w:val="24"/>
          <w:szCs w:val="24"/>
        </w:rPr>
        <w:t>- 用户ID：已存在的用户ID</w:t>
      </w:r>
    </w:p>
    <w:p w14:paraId="7FDB29CF">
      <w:r>
        <w:rPr>
          <w:rFonts w:ascii="宋体" w:eastAsia="宋体"/>
          <w:sz w:val="24"/>
          <w:szCs w:val="24"/>
        </w:rPr>
        <w:t>- 商品ID：已存在的商品ID</w:t>
      </w:r>
    </w:p>
    <w:p w14:paraId="55E64B05">
      <w:r>
        <w:rPr>
          <w:rFonts w:ascii="宋体" w:eastAsia="宋体"/>
          <w:sz w:val="24"/>
          <w:szCs w:val="24"/>
        </w:rPr>
        <w:t>- 数量：大于0的整数</w:t>
      </w:r>
    </w:p>
    <w:p w14:paraId="6A34A888">
      <w:r>
        <w:rPr>
          <w:rFonts w:ascii="宋体" w:eastAsia="宋体"/>
          <w:sz w:val="24"/>
          <w:szCs w:val="24"/>
        </w:rPr>
        <w:t>业务规则：</w:t>
      </w:r>
    </w:p>
    <w:p w14:paraId="7A203C15">
      <w:r>
        <w:rPr>
          <w:rFonts w:ascii="宋体" w:eastAsia="宋体"/>
          <w:sz w:val="24"/>
          <w:szCs w:val="24"/>
        </w:rPr>
        <w:t>- 订单金额 = 商品单价 × 数量</w:t>
      </w:r>
    </w:p>
    <w:p w14:paraId="25335DD5">
      <w:r>
        <w:rPr>
          <w:rFonts w:ascii="宋体" w:eastAsia="宋体"/>
          <w:sz w:val="24"/>
          <w:szCs w:val="24"/>
        </w:rPr>
        <w:t>- 创建订单时扣减库存</w:t>
      </w:r>
    </w:p>
    <w:p w14:paraId="36E6E6FE">
      <w:r>
        <w:rPr>
          <w:rFonts w:ascii="宋体" w:eastAsia="宋体"/>
          <w:sz w:val="24"/>
          <w:szCs w:val="24"/>
        </w:rPr>
        <w:t>- 订单状态初始为待支付</w:t>
      </w:r>
    </w:p>
    <w:p w14:paraId="42DA7606">
      <w:r>
        <w:rPr>
          <w:rFonts w:ascii="宋体" w:eastAsia="宋体"/>
          <w:b/>
          <w:bCs/>
          <w:sz w:val="24"/>
          <w:szCs w:val="24"/>
        </w:rPr>
        <w:t>3.3.2 订单支付功能</w:t>
      </w:r>
    </w:p>
    <w:p w14:paraId="556162DF">
      <w:r>
        <w:rPr>
          <w:rFonts w:ascii="宋体" w:eastAsia="宋体"/>
          <w:sz w:val="24"/>
          <w:szCs w:val="24"/>
        </w:rPr>
        <w:t>测试方法：状态转换法、场景法</w:t>
      </w:r>
    </w:p>
    <w:p w14:paraId="330BF34F">
      <w:r>
        <w:rPr>
          <w:rFonts w:ascii="宋体" w:eastAsia="宋体"/>
          <w:sz w:val="24"/>
          <w:szCs w:val="24"/>
        </w:rPr>
        <w:t>状态转换：</w:t>
      </w:r>
    </w:p>
    <w:p w14:paraId="3BBA2EC3">
      <w:r>
        <w:rPr>
          <w:rFonts w:ascii="宋体" w:eastAsia="宋体"/>
          <w:sz w:val="24"/>
          <w:szCs w:val="24"/>
        </w:rPr>
        <w:t>- 待支付 → 已支付（支付成功）</w:t>
      </w:r>
    </w:p>
    <w:p w14:paraId="3AD70AAF">
      <w:r>
        <w:rPr>
          <w:rFonts w:ascii="宋体" w:eastAsia="宋体"/>
          <w:sz w:val="24"/>
          <w:szCs w:val="24"/>
        </w:rPr>
        <w:t>- 待支付 → 已取消（取消订单）</w:t>
      </w:r>
    </w:p>
    <w:p w14:paraId="5426B2FF">
      <w:r>
        <w:rPr>
          <w:rFonts w:ascii="宋体" w:eastAsia="宋体"/>
          <w:sz w:val="24"/>
          <w:szCs w:val="24"/>
        </w:rPr>
        <w:t>- 已支付 → 已取消（退款）</w:t>
      </w:r>
    </w:p>
    <w:p w14:paraId="308BF58B">
      <w:pPr>
        <w:pStyle w:val="3"/>
      </w:pPr>
      <w:r>
        <w:rPr>
          <w:rFonts w:ascii="黑体" w:eastAsia="黑体"/>
          <w:b/>
          <w:bCs/>
          <w:sz w:val="28"/>
          <w:szCs w:val="28"/>
        </w:rPr>
        <w:t>4 评价准则</w:t>
      </w:r>
    </w:p>
    <w:p w14:paraId="008BB59B">
      <w:pPr>
        <w:pStyle w:val="4"/>
      </w:pPr>
      <w:r>
        <w:rPr>
          <w:rFonts w:ascii="黑体" w:eastAsia="黑体"/>
          <w:b/>
          <w:bCs/>
          <w:sz w:val="24"/>
          <w:szCs w:val="24"/>
        </w:rPr>
        <w:t>4.1 范围</w:t>
      </w:r>
    </w:p>
    <w:p w14:paraId="24F22612">
      <w:r>
        <w:rPr>
          <w:rFonts w:ascii="宋体" w:eastAsia="宋体"/>
          <w:sz w:val="24"/>
          <w:szCs w:val="24"/>
        </w:rPr>
        <w:t>本测试设计覆盖TZ-Mall微服务电商系统的核心功能模块，包括用户服务、商品服务和订单服务。测试范围涵盖功能测试、边界测试、异常测试和场景测试。</w:t>
      </w:r>
    </w:p>
    <w:p w14:paraId="38CE5FA9">
      <w:pPr>
        <w:pStyle w:val="4"/>
      </w:pPr>
      <w:r>
        <w:rPr>
          <w:rFonts w:ascii="黑体" w:eastAsia="黑体"/>
          <w:b/>
          <w:bCs/>
          <w:sz w:val="24"/>
          <w:szCs w:val="24"/>
        </w:rPr>
        <w:t>4.2 数据整理</w:t>
      </w:r>
    </w:p>
    <w:p w14:paraId="1F9D4CB3">
      <w:r>
        <w:rPr>
          <w:rFonts w:ascii="宋体" w:eastAsia="宋体"/>
          <w:sz w:val="24"/>
          <w:szCs w:val="24"/>
        </w:rPr>
        <w:t>测试数据包括：</w:t>
      </w:r>
    </w:p>
    <w:p w14:paraId="6B82D8AC">
      <w:r>
        <w:rPr>
          <w:rFonts w:ascii="宋体" w:eastAsia="宋体"/>
          <w:sz w:val="24"/>
          <w:szCs w:val="24"/>
        </w:rPr>
        <w:t>- 有效用户数据：符合格式要求的用户名、密码、手机号</w:t>
      </w:r>
    </w:p>
    <w:p w14:paraId="553CD0FC">
      <w:r>
        <w:rPr>
          <w:rFonts w:ascii="宋体" w:eastAsia="宋体"/>
          <w:sz w:val="24"/>
          <w:szCs w:val="24"/>
        </w:rPr>
        <w:t>- 无效用户数据：格式错误的用户名、密码、手机号</w:t>
      </w:r>
    </w:p>
    <w:p w14:paraId="5520FC68">
      <w:r>
        <w:rPr>
          <w:rFonts w:ascii="宋体" w:eastAsia="宋体"/>
          <w:sz w:val="24"/>
          <w:szCs w:val="24"/>
        </w:rPr>
        <w:t>- 商品数据：不同价格、库存状态的商品信息</w:t>
      </w:r>
    </w:p>
    <w:p w14:paraId="2E0E0690">
      <w:r>
        <w:rPr>
          <w:rFonts w:ascii="宋体" w:eastAsia="宋体"/>
          <w:sz w:val="24"/>
          <w:szCs w:val="24"/>
        </w:rPr>
        <w:t>- 订单数据：不同状态、不同金额的订单信息</w:t>
      </w:r>
    </w:p>
    <w:p w14:paraId="710DED96">
      <w:pPr>
        <w:pStyle w:val="4"/>
      </w:pPr>
      <w:r>
        <w:rPr>
          <w:rFonts w:ascii="黑体" w:eastAsia="黑体"/>
          <w:b/>
          <w:bCs/>
          <w:sz w:val="24"/>
          <w:szCs w:val="24"/>
        </w:rPr>
        <w:t>4.3 尺度</w:t>
      </w:r>
    </w:p>
    <w:p w14:paraId="72EDADCC">
      <w:r>
        <w:rPr>
          <w:rFonts w:ascii="宋体" w:eastAsia="宋体"/>
          <w:sz w:val="24"/>
          <w:szCs w:val="24"/>
        </w:rPr>
        <w:t>测试通过标准：</w:t>
      </w:r>
    </w:p>
    <w:p w14:paraId="10E1C6F2">
      <w:r>
        <w:rPr>
          <w:rFonts w:ascii="宋体" w:eastAsia="宋体"/>
          <w:sz w:val="24"/>
          <w:szCs w:val="24"/>
        </w:rPr>
        <w:t>- 功能测试通过率 ≥ 95%</w:t>
      </w:r>
    </w:p>
    <w:p w14:paraId="1D8B24A5">
      <w:r>
        <w:rPr>
          <w:rFonts w:ascii="宋体" w:eastAsia="宋体"/>
          <w:sz w:val="24"/>
          <w:szCs w:val="24"/>
        </w:rPr>
        <w:t>- 严重缺陷（Critical）数量为0</w:t>
      </w:r>
    </w:p>
    <w:p w14:paraId="62C495DF">
      <w:r>
        <w:rPr>
          <w:rFonts w:ascii="宋体" w:eastAsia="宋体"/>
          <w:sz w:val="24"/>
          <w:szCs w:val="24"/>
        </w:rPr>
        <w:t>- 主要缺陷（Major）数量 ≤ 3</w:t>
      </w:r>
    </w:p>
    <w:p w14:paraId="559EAC7E">
      <w:r>
        <w:rPr>
          <w:rFonts w:ascii="宋体" w:eastAsia="宋体"/>
          <w:sz w:val="24"/>
          <w:szCs w:val="24"/>
        </w:rPr>
        <w:t>- 所有测试用例执行完毕，测试报告完整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02B1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70030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48D18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FF48D18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C872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jc w:val="center"/>
    </w:pPr>
    <w:rPr>
      <w:rFonts w:ascii="黑体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</w:pPr>
    <w:rPr>
      <w:rFonts w:ascii="黑体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</w:pPr>
    <w:rPr>
      <w:rFonts w:ascii="黑体" w:eastAsia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10">
    <w:name w:val="Title"/>
    <w:qFormat/>
    <w:uiPriority w:val="0"/>
    <w:rPr>
      <w:rFonts w:ascii="宋体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1408</Words>
  <Characters>1725</Characters>
  <TotalTime>1</TotalTime>
  <ScaleCrop>false</ScaleCrop>
  <LinksUpToDate>false</LinksUpToDate>
  <CharactersWithSpaces>1817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2026-06-02T12:46:00Z</dcterms:created>
  <dc:creator>Un-named</dc:creator>
  <cp:lastModifiedBy>spirit</cp:lastModifiedBy>
  <dcterms:modified xsi:type="dcterms:W3CDTF">2026-06-02T13:21:16Z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eyJoZGlkIjoiYWFjOTA5YThkZjk2OTYwMWE5NzM2NDllZWJmN2Q2ODciLCJ1c2VySWQiOiI5ODE0MDU5MjgifQ==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D587886E5579445CA3C8EB47971F3604_12</vt:lpwstr>
  </property>
</Properties>
</file>