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项目一分布式微服务商城系统"/>
    <w:p>
      <w:pPr>
        <w:pStyle w:val="Heading1"/>
      </w:pPr>
      <w:r>
        <w:rPr>
          <w:rFonts w:hint="eastAsia"/>
        </w:rPr>
        <w:t xml:space="preserve">项目一：分布式微服务商城系统</w:t>
      </w:r>
    </w:p>
    <w:p>
      <w:pPr>
        <w:pStyle w:val="FirstParagraph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：Spring</w:t>
      </w:r>
      <w:r>
        <w:t xml:space="preserve"> Cloud Alibaba | Nacos | Seata | Redis | RabbitMQ | Elasticsearch | Sentinel | MyBatis-Plus</w:t>
      </w:r>
    </w:p>
    <w:bookmarkStart w:id="9" w:name="项目描述"/>
    <w:p>
      <w:pPr>
        <w:pStyle w:val="Heading2"/>
      </w:pPr>
      <w:r>
        <w:rPr>
          <w:rFonts w:hint="eastAsia"/>
        </w:rPr>
        <w:t xml:space="preserve">项目描述</w:t>
      </w:r>
    </w:p>
    <w:p>
      <w:pPr>
        <w:pStyle w:val="FirstParagraph"/>
      </w:pPr>
      <w:r>
        <w:t xml:space="preserve">B2C </w:t>
      </w:r>
      <w:r>
        <w:rPr>
          <w:rFonts w:hint="eastAsia"/>
        </w:rPr>
        <w:t xml:space="preserve">电商平台，为用户提供商品浏览、订单交易、支付结算等核心购物流程。采用微服务架构设计，支持高并发场景下的水平扩展，通过分布式事务保障跨服务数据一致性，日均支撑万级订单量。</w:t>
      </w:r>
    </w:p>
    <w:p>
      <w:r>
        <w:pict>
          <v:rect style="width:0;height:1.5pt" o:hralign="center" o:hrstd="t" o:hr="t"/>
        </w:pict>
      </w:r>
    </w:p>
    <w:bookmarkEnd w:id="9"/>
    <w:bookmarkStart w:id="16" w:name="工作内容"/>
    <w:p>
      <w:pPr>
        <w:pStyle w:val="Heading2"/>
      </w:pPr>
      <w:r>
        <w:rPr>
          <w:rFonts w:hint="eastAsia"/>
        </w:rPr>
        <w:t xml:space="preserve">工作内容</w:t>
      </w:r>
    </w:p>
    <w:bookmarkStart w:id="10" w:name="分布式事务与订单一致性保障"/>
    <w:p>
      <w:pPr>
        <w:pStyle w:val="Heading3"/>
      </w:pPr>
      <w:r>
        <w:t xml:space="preserve">1. </w:t>
      </w:r>
      <w:r>
        <w:rPr>
          <w:rFonts w:hint="eastAsia"/>
        </w:rPr>
        <w:t xml:space="preserve">分布式事务与订单一致性保障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：订单创建涉及用户校验、商品库存扣减、订单数据写入等多个跨服务操作，需保障数据强一致性。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Seata AT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实现分布式事务管理，基于</w:t>
      </w:r>
      <w:r>
        <w:t xml:space="preserve"> </w:t>
      </w:r>
      <w:r>
        <w:rPr>
          <w:b/>
          <w:bCs/>
        </w:rPr>
        <w:t xml:space="preserve">@GlobalTransactional</w:t>
      </w:r>
      <w:r>
        <w:t xml:space="preserve"> </w:t>
      </w:r>
      <w:r>
        <w:rPr>
          <w:rFonts w:hint="eastAsia"/>
        </w:rPr>
        <w:t xml:space="preserve">注解声明事务边界，事务回滚时间</w:t>
      </w:r>
      <w:r>
        <w:t xml:space="preserve"> &lt; </w:t>
      </w:r>
      <w:r>
        <w:rPr>
          <w:rFonts w:hint="eastAsia"/>
        </w:rPr>
        <w:t xml:space="preserve">200ms；结合</w:t>
      </w:r>
      <w:r>
        <w:t xml:space="preserve"> MyBatis-Plus </w:t>
      </w:r>
      <w:r>
        <w:rPr>
          <w:rFonts w:hint="eastAsia"/>
        </w:rPr>
        <w:t xml:space="preserve">乐观锁机制，通过库存预扣减</w:t>
      </w:r>
      <w:r>
        <w:t xml:space="preserve"> + </w:t>
      </w:r>
      <w:r>
        <w:rPr>
          <w:rFonts w:hint="eastAsia"/>
        </w:rPr>
        <w:t xml:space="preserve">条件更新防止超卖问题，库存扣减成功率</w:t>
      </w:r>
      <w:r>
        <w:t xml:space="preserve"> 99.5% </w:t>
      </w:r>
      <w:r>
        <w:rPr>
          <w:rFonts w:hint="eastAsia"/>
        </w:rPr>
        <w:t xml:space="preserve">以上。</w:t>
      </w:r>
    </w:p>
    <w:p>
      <w:pPr>
        <w:pStyle w:val="BodyText"/>
      </w:pPr>
      <w:r>
        <w:rPr>
          <w:rFonts w:hint="eastAsia"/>
          <w:b/>
          <w:bCs/>
        </w:rPr>
        <w:t xml:space="preserve">技术细节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AT </w:t>
      </w:r>
      <w:r>
        <w:rPr>
          <w:rFonts w:hint="eastAsia"/>
        </w:rPr>
        <w:t xml:space="preserve">模式自动生成回滚</w:t>
      </w:r>
      <w:r>
        <w:t xml:space="preserve"> </w:t>
      </w:r>
      <w:r>
        <w:rPr>
          <w:rFonts w:hint="eastAsia"/>
        </w:rPr>
        <w:t xml:space="preserve">SQL，无需手动编写补偿逻辑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全局事务协调器采用</w:t>
      </w:r>
      <w:r>
        <w:t xml:space="preserve"> file </w:t>
      </w:r>
      <w:r>
        <w:rPr>
          <w:rFonts w:hint="eastAsia"/>
        </w:rPr>
        <w:t xml:space="preserve">模式部署，支持高可用扩展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事务分组隔离不同业务场景，</w:t>
      </w:r>
      <w:r>
        <w:t xml:space="preserve"> TCC/Saga </w:t>
      </w:r>
      <w:r>
        <w:rPr>
          <w:rFonts w:hint="eastAsia"/>
        </w:rPr>
        <w:t xml:space="preserve">模式预留扩展能力</w:t>
      </w:r>
    </w:p>
    <w:bookmarkEnd w:id="10"/>
    <w:bookmarkStart w:id="11" w:name="高并发库存扣减与缓存架构"/>
    <w:p>
      <w:pPr>
        <w:pStyle w:val="Heading3"/>
      </w:pPr>
      <w:r>
        <w:t xml:space="preserve">2. </w:t>
      </w:r>
      <w:r>
        <w:rPr>
          <w:rFonts w:hint="eastAsia"/>
        </w:rPr>
        <w:t xml:space="preserve">高并发库存扣减与缓存架构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：秒杀/促销场景下库存扣减面临高并发读写，需同时保障数据一致性与系统性能。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Caffeine </w:t>
      </w:r>
      <w:r>
        <w:rPr>
          <w:rFonts w:hint="eastAsia"/>
          <w:b/>
          <w:bCs/>
        </w:rPr>
        <w:t xml:space="preserve">本地缓存</w:t>
      </w:r>
      <w:r>
        <w:rPr>
          <w:b/>
          <w:bCs/>
        </w:rPr>
        <w:t xml:space="preserve"> + Redis </w:t>
      </w:r>
      <w:r>
        <w:rPr>
          <w:rFonts w:hint="eastAsia"/>
          <w:b/>
          <w:bCs/>
        </w:rPr>
        <w:t xml:space="preserve">分布式缓存</w:t>
      </w:r>
      <w:r>
        <w:t xml:space="preserve"> </w:t>
      </w:r>
      <w:r>
        <w:rPr>
          <w:rFonts w:hint="eastAsia"/>
        </w:rPr>
        <w:t xml:space="preserve">二级缓存架构，热点商品数据本地缓存命中率</w:t>
      </w:r>
      <w:r>
        <w:t xml:space="preserve"> &gt; </w:t>
      </w:r>
      <w:r>
        <w:rPr>
          <w:rFonts w:hint="eastAsia"/>
        </w:rPr>
        <w:t xml:space="preserve">65%，本地缓存命中时直接返回，节省</w:t>
      </w:r>
      <w:r>
        <w:t xml:space="preserve"> Redis </w:t>
      </w:r>
      <w:r>
        <w:rPr>
          <w:rFonts w:hint="eastAsia"/>
        </w:rPr>
        <w:t xml:space="preserve">网络开销；Redis</w:t>
      </w:r>
      <w:r>
        <w:t xml:space="preserve"> </w:t>
      </w:r>
      <w:r>
        <w:rPr>
          <w:rFonts w:hint="eastAsia"/>
        </w:rPr>
        <w:t xml:space="preserve">缓存采用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rPr>
          <w:rFonts w:hint="eastAsia"/>
        </w:rPr>
        <w:t xml:space="preserve">类型存储，Key</w:t>
      </w:r>
      <w:r>
        <w:t xml:space="preserve"> </w:t>
      </w:r>
      <w:r>
        <w:rPr>
          <w:rFonts w:hint="eastAsia"/>
        </w:rPr>
        <w:t xml:space="preserve">设计遵循</w:t>
      </w:r>
      <w:r>
        <w:t xml:space="preserve"> </w:t>
      </w:r>
      <w:r>
        <w:rPr>
          <w:rStyle w:val="VerbatimChar"/>
        </w:rPr>
        <w:t xml:space="preserve">item:detail:{id}</w:t>
      </w:r>
      <w:r>
        <w:t xml:space="preserve"> </w:t>
      </w:r>
      <w:r>
        <w:rPr>
          <w:rFonts w:hint="eastAsia"/>
        </w:rPr>
        <w:t xml:space="preserve">规范，单节点支持</w:t>
      </w:r>
      <w:r>
        <w:t xml:space="preserve"> 5W+ </w:t>
      </w:r>
      <w:r>
        <w:rPr>
          <w:rFonts w:hint="eastAsia"/>
        </w:rPr>
        <w:t xml:space="preserve">并发连接。</w:t>
      </w:r>
    </w:p>
    <w:p>
      <w:pPr>
        <w:pStyle w:val="BodyText"/>
      </w:pPr>
      <w:r>
        <w:rPr>
          <w:rFonts w:hint="eastAsia"/>
          <w:b/>
          <w:bCs/>
        </w:rPr>
        <w:t xml:space="preserve">库存扣减策略</w:t>
      </w:r>
      <w:r>
        <w:rPr>
          <w:rFonts w:hint="eastAsia"/>
        </w:rPr>
        <w:t xml:space="preserve">：基于数据库行锁</w:t>
      </w:r>
      <w:r>
        <w:t xml:space="preserve"> + </w:t>
      </w:r>
      <w:r>
        <w:rPr>
          <w:rFonts w:hint="eastAsia"/>
        </w:rPr>
        <w:t xml:space="preserve">乐观锁双重保障，使用</w:t>
      </w:r>
      <w:r>
        <w:t xml:space="preserve"> </w:t>
      </w:r>
      <w:r>
        <w:rPr>
          <w:rStyle w:val="VerbatimChar"/>
        </w:rPr>
        <w:t xml:space="preserve">UPDATE item SET stock = stock - ? WHERE id = ? AND stock &gt;= ?</w:t>
      </w:r>
      <w:r>
        <w:t xml:space="preserve"> </w:t>
      </w:r>
      <w:r>
        <w:rPr>
          <w:rFonts w:hint="eastAsia"/>
        </w:rPr>
        <w:t xml:space="preserve">原子化</w:t>
      </w:r>
      <w:r>
        <w:t xml:space="preserve"> </w:t>
      </w:r>
      <w:r>
        <w:rPr>
          <w:rFonts w:hint="eastAsia"/>
        </w:rPr>
        <w:t xml:space="preserve">SQL，配合条件判断</w:t>
      </w:r>
      <w:r>
        <w:t xml:space="preserve"> </w:t>
      </w:r>
      <w:r>
        <w:rPr>
          <w:rStyle w:val="VerbatimChar"/>
        </w:rPr>
        <w:t xml:space="preserve">ge("stock", quantity)</w:t>
      </w:r>
      <w:r>
        <w:t xml:space="preserve"> </w:t>
      </w:r>
      <w:r>
        <w:rPr>
          <w:rFonts w:hint="eastAsia"/>
        </w:rPr>
        <w:t xml:space="preserve">实现无超卖扣减，库存扣减</w:t>
      </w:r>
      <w:r>
        <w:t xml:space="preserve"> TPS &gt; 3000。</w:t>
      </w:r>
    </w:p>
    <w:p>
      <w:pPr>
        <w:pStyle w:val="BodyText"/>
      </w:pPr>
      <w:r>
        <w:rPr>
          <w:rFonts w:hint="eastAsia"/>
          <w:b/>
          <w:bCs/>
        </w:rPr>
        <w:t xml:space="preserve">缓存一致性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Cache Aside</w:t>
      </w:r>
      <w:r>
        <w:t xml:space="preserve"> </w:t>
      </w:r>
      <w:r>
        <w:rPr>
          <w:rFonts w:hint="eastAsia"/>
        </w:rPr>
        <w:t xml:space="preserve">模式，写操作后主动删除缓存，缓存</w:t>
      </w:r>
      <w:r>
        <w:t xml:space="preserve"> TTL </w:t>
      </w:r>
      <w:r>
        <w:rPr>
          <w:rFonts w:hint="eastAsia"/>
        </w:rPr>
        <w:t xml:space="preserve">设为</w:t>
      </w:r>
      <w:r>
        <w:t xml:space="preserve"> 30 </w:t>
      </w:r>
      <w:r>
        <w:rPr>
          <w:rFonts w:hint="eastAsia"/>
        </w:rPr>
        <w:t xml:space="preserve">分钟；通过空值缓存（缓存穿透防护）处理不存在商品的频繁查询，避免缓存击穿。</w:t>
      </w:r>
    </w:p>
    <w:bookmarkEnd w:id="11"/>
    <w:bookmarkStart w:id="12" w:name="订单超时自动取消与消息队列"/>
    <w:p>
      <w:pPr>
        <w:pStyle w:val="Heading3"/>
      </w:pPr>
      <w:r>
        <w:t xml:space="preserve">3. </w:t>
      </w:r>
      <w:r>
        <w:rPr>
          <w:rFonts w:hint="eastAsia"/>
        </w:rPr>
        <w:t xml:space="preserve">订单超时自动取消与消息队列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：订单创建后需在指定时间内完成支付，超时未支付应自动取消并返还库存。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：基于</w:t>
      </w:r>
      <w:r>
        <w:t xml:space="preserve"> </w:t>
      </w:r>
      <w:r>
        <w:rPr>
          <w:b/>
          <w:bCs/>
        </w:rPr>
        <w:t xml:space="preserve">RabbitMQ </w:t>
      </w:r>
      <w:r>
        <w:rPr>
          <w:rFonts w:hint="eastAsia"/>
          <w:b/>
          <w:bCs/>
        </w:rPr>
        <w:t xml:space="preserve">延迟队列</w:t>
      </w:r>
      <w:r>
        <w:rPr>
          <w:rFonts w:hint="eastAsia"/>
        </w:rPr>
        <w:t xml:space="preserve">实现订单超时处理，采用</w:t>
      </w:r>
      <w:r>
        <w:t xml:space="preserve"> </w:t>
      </w:r>
      <w:r>
        <w:rPr>
          <w:b/>
          <w:bCs/>
        </w:rPr>
        <w:t xml:space="preserve">TTL + </w:t>
      </w:r>
      <w:r>
        <w:rPr>
          <w:rFonts w:hint="eastAsia"/>
          <w:b/>
          <w:bCs/>
        </w:rPr>
        <w:t xml:space="preserve">死信交换机</w:t>
      </w:r>
      <w:r>
        <w:t xml:space="preserve"> </w:t>
      </w:r>
      <w:r>
        <w:rPr>
          <w:rFonts w:hint="eastAsia"/>
        </w:rPr>
        <w:t xml:space="preserve">机制，消息延迟时间可配置（默认</w:t>
      </w:r>
      <w:r>
        <w:t xml:space="preserve"> 30 </w:t>
      </w:r>
      <w:r>
        <w:rPr>
          <w:rFonts w:hint="eastAsia"/>
        </w:rPr>
        <w:t xml:space="preserve">分钟），消费者监听到期消息后自动执行订单取消与库存返还；峰值消息处理能力</w:t>
      </w:r>
      <w:r>
        <w:t xml:space="preserve"> &gt; </w:t>
      </w:r>
      <w:r>
        <w:rPr>
          <w:rFonts w:hint="eastAsia"/>
        </w:rPr>
        <w:t xml:space="preserve">10万条/秒，消息投递成功率</w:t>
      </w:r>
      <w:r>
        <w:t xml:space="preserve"> 99.9% </w:t>
      </w:r>
      <w:r>
        <w:rPr>
          <w:rFonts w:hint="eastAsia"/>
        </w:rPr>
        <w:t xml:space="preserve">以上。</w:t>
      </w:r>
    </w:p>
    <w:p>
      <w:pPr>
        <w:pStyle w:val="BodyText"/>
      </w:pPr>
      <w:r>
        <w:rPr>
          <w:rFonts w:hint="eastAsia"/>
          <w:b/>
          <w:bCs/>
        </w:rPr>
        <w:t xml:space="preserve">技术细节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延迟队列绑定死信交换机，超时消息自动路由至消费者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订单取消采用事务消息保障原子性，库存返还失败时记录补偿日志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支持消息手动确认与重试机制，消费失败自动进入重试队列（最多</w:t>
      </w:r>
      <w:r>
        <w:t xml:space="preserve"> 3 </w:t>
      </w:r>
      <w:r>
        <w:rPr>
          <w:rFonts w:hint="eastAsia"/>
        </w:rPr>
        <w:t xml:space="preserve">次）</w:t>
      </w:r>
    </w:p>
    <w:bookmarkEnd w:id="12"/>
    <w:bookmarkStart w:id="13" w:name="商品搜索与-es-实时索引"/>
    <w:p>
      <w:pPr>
        <w:pStyle w:val="Heading3"/>
      </w:pPr>
      <w:r>
        <w:t xml:space="preserve">4. </w:t>
      </w:r>
      <w:r>
        <w:rPr>
          <w:rFonts w:hint="eastAsia"/>
        </w:rPr>
        <w:t xml:space="preserve">商品搜索与</w:t>
      </w:r>
      <w:r>
        <w:t xml:space="preserve"> ES </w:t>
      </w:r>
      <w:r>
        <w:rPr>
          <w:rFonts w:hint="eastAsia"/>
        </w:rPr>
        <w:t xml:space="preserve">实时索引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：商城商品数量大，商品搜索需支持全文检索、分词匹配、相关性排序。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：集成</w:t>
      </w:r>
      <w:r>
        <w:t xml:space="preserve"> </w:t>
      </w:r>
      <w:r>
        <w:rPr>
          <w:b/>
          <w:bCs/>
        </w:rPr>
        <w:t xml:space="preserve">Elasticsearch 8.x</w:t>
      </w:r>
      <w:r>
        <w:t xml:space="preserve"> </w:t>
      </w:r>
      <w:r>
        <w:rPr>
          <w:rFonts w:hint="eastAsia"/>
        </w:rPr>
        <w:t xml:space="preserve">实现商品全文检索，采用</w:t>
      </w:r>
      <w:r>
        <w:t xml:space="preserve"> </w:t>
      </w:r>
      <w:r>
        <w:rPr>
          <w:b/>
          <w:bCs/>
        </w:rPr>
        <w:t xml:space="preserve">Match Query</w:t>
      </w:r>
      <w:r>
        <w:t xml:space="preserve"> </w:t>
      </w:r>
      <w:r>
        <w:rPr>
          <w:rFonts w:hint="eastAsia"/>
        </w:rPr>
        <w:t xml:space="preserve">基于商品名称进行分词搜索；商品增删改时通过</w:t>
      </w:r>
      <w:r>
        <w:t xml:space="preserve"> </w:t>
      </w:r>
      <w:r>
        <w:rPr>
          <w:b/>
          <w:bCs/>
        </w:rPr>
        <w:t xml:space="preserve">@TransactionalEventListener</w:t>
      </w:r>
      <w:r>
        <w:t xml:space="preserve"> </w:t>
      </w:r>
      <w:r>
        <w:rPr>
          <w:rFonts w:hint="eastAsia"/>
        </w:rPr>
        <w:t xml:space="preserve">异步同步更新</w:t>
      </w:r>
      <w:r>
        <w:t xml:space="preserve"> ES </w:t>
      </w:r>
      <w:r>
        <w:rPr>
          <w:rFonts w:hint="eastAsia"/>
        </w:rPr>
        <w:t xml:space="preserve">索引，全量同步耗时</w:t>
      </w:r>
      <w:r>
        <w:t xml:space="preserve"> &lt; 5 </w:t>
      </w:r>
      <w:r>
        <w:rPr>
          <w:rFonts w:hint="eastAsia"/>
        </w:rPr>
        <w:t xml:space="preserve">秒，增量同步延迟</w:t>
      </w:r>
      <w:r>
        <w:t xml:space="preserve"> &lt; 100ms。</w:t>
      </w:r>
    </w:p>
    <w:p>
      <w:pPr>
        <w:pStyle w:val="BodyText"/>
      </w:pPr>
      <w:r>
        <w:rPr>
          <w:rFonts w:hint="eastAsia"/>
          <w:b/>
          <w:bCs/>
        </w:rPr>
        <w:t xml:space="preserve">搜索优化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ES </w:t>
      </w:r>
      <w:r>
        <w:rPr>
          <w:rFonts w:hint="eastAsia"/>
        </w:rPr>
        <w:t xml:space="preserve">索引采用冷热分离架构，热数据节点</w:t>
      </w:r>
      <w:r>
        <w:t xml:space="preserve"> SSD </w:t>
      </w:r>
      <w:r>
        <w:rPr>
          <w:rFonts w:hint="eastAsia"/>
        </w:rPr>
        <w:t xml:space="preserve">存储提升查询性能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支持高亮显示搜索关键词命中部分，提升用户体验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分页查询默认</w:t>
      </w:r>
      <w:r>
        <w:t xml:space="preserve"> </w:t>
      </w:r>
      <w:r>
        <w:rPr>
          <w:rFonts w:hint="eastAsia"/>
        </w:rPr>
        <w:t xml:space="preserve">limit=100，超大结果集采用游标</w:t>
      </w:r>
      <w:r>
        <w:t xml:space="preserve"> scroll </w:t>
      </w:r>
      <w:r>
        <w:rPr>
          <w:rFonts w:hint="eastAsia"/>
        </w:rPr>
        <w:t xml:space="preserve">机制</w:t>
      </w:r>
    </w:p>
    <w:bookmarkEnd w:id="13"/>
    <w:bookmarkStart w:id="14" w:name="用户认证与-token-管理"/>
    <w:p>
      <w:pPr>
        <w:pStyle w:val="Heading3"/>
      </w:pPr>
      <w:r>
        <w:t xml:space="preserve">5. </w:t>
      </w:r>
      <w:r>
        <w:rPr>
          <w:rFonts w:hint="eastAsia"/>
        </w:rPr>
        <w:t xml:space="preserve">用户认证与</w:t>
      </w:r>
      <w:r>
        <w:t xml:space="preserve"> Token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：需实现无状态认证，同时支持强制登出（Token</w:t>
      </w:r>
      <w:r>
        <w:t xml:space="preserve"> </w:t>
      </w:r>
      <w:r>
        <w:rPr>
          <w:rFonts w:hint="eastAsia"/>
        </w:rPr>
        <w:t xml:space="preserve">失效）能力。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：采用</w:t>
      </w:r>
      <w:r>
        <w:t xml:space="preserve"> </w:t>
      </w:r>
      <w:r>
        <w:rPr>
          <w:b/>
          <w:bCs/>
        </w:rPr>
        <w:t xml:space="preserve">JWT Token + Redis</w:t>
      </w:r>
      <w:r>
        <w:t xml:space="preserve"> </w:t>
      </w:r>
      <w:r>
        <w:rPr>
          <w:rFonts w:hint="eastAsia"/>
        </w:rPr>
        <w:t xml:space="preserve">双因子认证机制，Token</w:t>
      </w:r>
      <w:r>
        <w:t xml:space="preserve"> </w:t>
      </w:r>
      <w:r>
        <w:rPr>
          <w:rFonts w:hint="eastAsia"/>
        </w:rPr>
        <w:t xml:space="preserve">生成基于</w:t>
      </w:r>
      <w:r>
        <w:t xml:space="preserve"> HS256 </w:t>
      </w:r>
      <w:r>
        <w:rPr>
          <w:rFonts w:hint="eastAsia"/>
        </w:rPr>
        <w:t xml:space="preserve">签名算法，有效期</w:t>
      </w:r>
      <w:r>
        <w:t xml:space="preserve"> 12 </w:t>
      </w:r>
      <w:r>
        <w:rPr>
          <w:rFonts w:hint="eastAsia"/>
        </w:rPr>
        <w:t xml:space="preserve">小时；Token</w:t>
      </w:r>
      <w:r>
        <w:t xml:space="preserve"> </w:t>
      </w:r>
      <w:r>
        <w:rPr>
          <w:rFonts w:hint="eastAsia"/>
        </w:rPr>
        <w:t xml:space="preserve">校验时先验证签名有效性，再查询</w:t>
      </w:r>
      <w:r>
        <w:t xml:space="preserve"> Redis </w:t>
      </w:r>
      <w:r>
        <w:rPr>
          <w:rFonts w:hint="eastAsia"/>
        </w:rPr>
        <w:t xml:space="preserve">确认未被动过期，支持用户修改密码后立即失效所有</w:t>
      </w:r>
      <w:r>
        <w:t xml:space="preserve"> Token。</w:t>
      </w:r>
    </w:p>
    <w:p>
      <w:pPr>
        <w:pStyle w:val="BodyText"/>
      </w:pPr>
      <w:r>
        <w:rPr>
          <w:rFonts w:hint="eastAsia"/>
          <w:b/>
          <w:bCs/>
        </w:rPr>
        <w:t xml:space="preserve">安全加固</w:t>
      </w:r>
      <w:r>
        <w:rPr>
          <w:rFonts w:hint="eastAsia"/>
        </w:rPr>
        <w:t xml:space="preserve">：</w:t>
      </w:r>
      <w:r>
        <w:t xml:space="preserve"> </w:t>
      </w:r>
      <w:r>
        <w:t xml:space="preserve">- Token </w:t>
      </w:r>
      <w:r>
        <w:rPr>
          <w:rFonts w:hint="eastAsia"/>
        </w:rPr>
        <w:t xml:space="preserve">存储采用</w:t>
      </w:r>
      <w:r>
        <w:t xml:space="preserve"> </w:t>
      </w:r>
      <w:r>
        <w:rPr>
          <w:rStyle w:val="VerbatimChar"/>
        </w:rPr>
        <w:t xml:space="preserve">token:{token}</w:t>
      </w:r>
      <w:r>
        <w:t xml:space="preserve"> </w:t>
      </w:r>
      <w:r>
        <w:t xml:space="preserve">Key </w:t>
      </w:r>
      <w:r>
        <w:rPr>
          <w:rFonts w:hint="eastAsia"/>
        </w:rPr>
        <w:t xml:space="preserve">设计，Value</w:t>
      </w:r>
      <w:r>
        <w:t xml:space="preserve"> </w:t>
      </w:r>
      <w:r>
        <w:rPr>
          <w:rFonts w:hint="eastAsia"/>
        </w:rPr>
        <w:t xml:space="preserve">存储</w:t>
      </w:r>
      <w:r>
        <w:t xml:space="preserve"> userId</w:t>
      </w:r>
      <w:r>
        <w:t xml:space="preserve"> </w:t>
      </w:r>
      <w:r>
        <w:t xml:space="preserve">- </w:t>
      </w:r>
      <w:r>
        <w:rPr>
          <w:rFonts w:hint="eastAsia"/>
        </w:rPr>
        <w:t xml:space="preserve">自定义</w:t>
      </w:r>
      <w:r>
        <w:t xml:space="preserve"> </w:t>
      </w:r>
      <w:r>
        <w:t xml:space="preserve">@RequireAdmin</w:t>
      </w:r>
      <w:r>
        <w:t xml:space="preserve"> </w:t>
      </w:r>
      <w:r>
        <w:rPr>
          <w:rFonts w:hint="eastAsia"/>
        </w:rPr>
        <w:t xml:space="preserve">注解实现接口级别权限控制，拦截未授权请求</w:t>
      </w:r>
      <w:r>
        <w:t xml:space="preserve"> &lt; 10ms</w:t>
      </w:r>
      <w:r>
        <w:t xml:space="preserve"> </w:t>
      </w:r>
      <w:r>
        <w:t xml:space="preserve">- </w:t>
      </w:r>
      <w:r>
        <w:rPr>
          <w:rFonts w:hint="eastAsia"/>
        </w:rPr>
        <w:t xml:space="preserve">登录接口支持暴力破解防护，错误次数超限后锁定</w:t>
      </w:r>
      <w:r>
        <w:t xml:space="preserve"> 15 </w:t>
      </w:r>
      <w:r>
        <w:rPr>
          <w:rFonts w:hint="eastAsia"/>
        </w:rPr>
        <w:t xml:space="preserve">分钟</w:t>
      </w:r>
    </w:p>
    <w:bookmarkEnd w:id="14"/>
    <w:bookmarkStart w:id="15" w:name="网关路由与流量防护"/>
    <w:p>
      <w:pPr>
        <w:pStyle w:val="Heading3"/>
      </w:pPr>
      <w:r>
        <w:t xml:space="preserve">6. </w:t>
      </w:r>
      <w:r>
        <w:rPr>
          <w:rFonts w:hint="eastAsia"/>
        </w:rPr>
        <w:t xml:space="preserve">网关路由与流量防护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：作为统一入口，需实现动态路由、负载均衡、流量控制，防止突发流量压垮后端服务。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：基于</w:t>
      </w:r>
      <w:r>
        <w:t xml:space="preserve"> </w:t>
      </w:r>
      <w:r>
        <w:rPr>
          <w:b/>
          <w:bCs/>
        </w:rPr>
        <w:t xml:space="preserve">Spring Cloud Gateway</w:t>
      </w:r>
      <w:r>
        <w:t xml:space="preserve"> </w:t>
      </w:r>
      <w:r>
        <w:rPr>
          <w:rFonts w:hint="eastAsia"/>
        </w:rPr>
        <w:t xml:space="preserve">实现请求路由，通过</w:t>
      </w:r>
      <w:r>
        <w:t xml:space="preserve"> Nacos </w:t>
      </w:r>
      <w:r>
        <w:rPr>
          <w:rFonts w:hint="eastAsia"/>
        </w:rPr>
        <w:t xml:space="preserve">服务发现动态获取下游服务实例，支持</w:t>
      </w:r>
      <w:r>
        <w:t xml:space="preserve"> </w:t>
      </w:r>
      <w:r>
        <w:rPr>
          <w:b/>
          <w:bCs/>
        </w:rPr>
        <w:t xml:space="preserve">Round Robin + Weighted Response Time</w:t>
      </w:r>
      <w:r>
        <w:t xml:space="preserve"> </w:t>
      </w:r>
      <w:r>
        <w:rPr>
          <w:rFonts w:hint="eastAsia"/>
        </w:rPr>
        <w:t xml:space="preserve">负载均衡策略；集成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rPr>
          <w:rFonts w:hint="eastAsia"/>
        </w:rPr>
        <w:t xml:space="preserve">实现接口级限流，支持</w:t>
      </w:r>
      <w:r>
        <w:t xml:space="preserve"> </w:t>
      </w:r>
      <w:r>
        <w:rPr>
          <w:rFonts w:hint="eastAsia"/>
          <w:b/>
          <w:bCs/>
        </w:rPr>
        <w:t xml:space="preserve">QPS/并发线程数</w:t>
      </w:r>
      <w:r>
        <w:t xml:space="preserve"> </w:t>
      </w:r>
      <w:r>
        <w:rPr>
          <w:rFonts w:hint="eastAsia"/>
        </w:rPr>
        <w:t xml:space="preserve">两种限流维度，限流阈值可动态调整无需重启。</w:t>
      </w:r>
    </w:p>
    <w:p>
      <w:pPr>
        <w:pStyle w:val="BodyText"/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网关平均响应延迟</w:t>
      </w:r>
      <w:r>
        <w:t xml:space="preserve"> &lt; </w:t>
      </w:r>
      <w:r>
        <w:rPr>
          <w:rFonts w:hint="eastAsia"/>
        </w:rPr>
        <w:t xml:space="preserve">50ms，99</w:t>
      </w:r>
      <w:r>
        <w:t xml:space="preserve"> </w:t>
      </w:r>
      <w:r>
        <w:rPr>
          <w:rFonts w:hint="eastAsia"/>
        </w:rPr>
        <w:t xml:space="preserve">线延迟</w:t>
      </w:r>
      <w:r>
        <w:t xml:space="preserve"> &lt; 200ms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Nacos </w:t>
      </w:r>
      <w:r>
        <w:rPr>
          <w:rFonts w:hint="eastAsia"/>
        </w:rPr>
        <w:t xml:space="preserve">配置热更新，路由规则变更生效时间</w:t>
      </w:r>
      <w:r>
        <w:t xml:space="preserve"> &lt; 3 </w:t>
      </w:r>
      <w:r>
        <w:rPr>
          <w:rFonts w:hint="eastAsia"/>
        </w:rPr>
        <w:t xml:space="preserve">秒</w:t>
      </w:r>
      <w:r>
        <w:t xml:space="preserve"> </w:t>
      </w:r>
      <w:r>
        <w:t xml:space="preserve">- Sentinel </w:t>
      </w:r>
      <w:r>
        <w:rPr>
          <w:rFonts w:hint="eastAsia"/>
        </w:rPr>
        <w:t xml:space="preserve">熔断触发后自动降级，Beta</w:t>
      </w:r>
      <w:r>
        <w:t xml:space="preserve"> </w:t>
      </w:r>
      <w:r>
        <w:rPr>
          <w:rFonts w:hint="eastAsia"/>
        </w:rPr>
        <w:t xml:space="preserve">算法的最小请求数设为</w:t>
      </w:r>
      <w:r>
        <w:t xml:space="preserve"> </w:t>
      </w:r>
      <w:r>
        <w:rPr>
          <w:rFonts w:hint="eastAsia"/>
        </w:rPr>
        <w:t xml:space="preserve">5，熔断恢复时间</w:t>
      </w:r>
      <w:r>
        <w:t xml:space="preserve"> 30 </w:t>
      </w:r>
      <w:r>
        <w:rPr>
          <w:rFonts w:hint="eastAsia"/>
        </w:rPr>
        <w:t xml:space="preserve">秒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项目成果"/>
    <w:p>
      <w:pPr>
        <w:pStyle w:val="Heading2"/>
      </w:pPr>
      <w:r>
        <w:rPr>
          <w:rFonts w:hint="eastAsia"/>
        </w:rPr>
        <w:t xml:space="preserve">项目成果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系统上线后支撑日均订单量</w:t>
      </w:r>
      <w:r>
        <w:t xml:space="preserve"> 1.2 </w:t>
      </w:r>
      <w:r>
        <w:rPr>
          <w:rFonts w:hint="eastAsia"/>
        </w:rPr>
        <w:t xml:space="preserve">万+，峰值</w:t>
      </w:r>
      <w:r>
        <w:t xml:space="preserve"> QPS </w:t>
      </w:r>
      <w:r>
        <w:rPr>
          <w:rFonts w:hint="eastAsia"/>
        </w:rPr>
        <w:t xml:space="preserve">达到</w:t>
      </w:r>
      <w:r>
        <w:t xml:space="preserve"> 3500+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订单创建接口</w:t>
      </w:r>
      <w:r>
        <w:t xml:space="preserve"> P99 </w:t>
      </w:r>
      <w:r>
        <w:rPr>
          <w:rFonts w:hint="eastAsia"/>
        </w:rPr>
        <w:t xml:space="preserve">响应时间</w:t>
      </w:r>
      <w:r>
        <w:t xml:space="preserve"> &lt; </w:t>
      </w:r>
      <w:r>
        <w:rPr>
          <w:rFonts w:hint="eastAsia"/>
        </w:rPr>
        <w:t xml:space="preserve">800ms，接口可用性</w:t>
      </w:r>
      <w:r>
        <w:t xml:space="preserve"> &gt; 99.95%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商品搜索平均响应时间</w:t>
      </w:r>
      <w:r>
        <w:t xml:space="preserve"> &lt; </w:t>
      </w:r>
      <w:r>
        <w:rPr>
          <w:rFonts w:hint="eastAsia"/>
        </w:rPr>
        <w:t xml:space="preserve">200ms，支持千万级商品数据毫秒级查询</w:t>
      </w:r>
    </w:p>
    <w:p>
      <w:pPr>
        <w:pStyle w:val="Compact"/>
        <w:numPr>
          <w:ilvl w:val="0"/>
          <w:numId w:val="1001"/>
        </w:numPr>
      </w:pPr>
      <w:r>
        <w:t xml:space="preserve">Redis </w:t>
      </w:r>
      <w:r>
        <w:rPr>
          <w:rFonts w:hint="eastAsia"/>
        </w:rPr>
        <w:t xml:space="preserve">缓存命中率稳定在</w:t>
      </w:r>
      <w:r>
        <w:t xml:space="preserve"> 78% </w:t>
      </w:r>
      <w:r>
        <w:rPr>
          <w:rFonts w:hint="eastAsia"/>
        </w:rPr>
        <w:t xml:space="preserve">左右，有效降低数据库压力</w:t>
      </w:r>
    </w:p>
    <w:bookmarkEnd w:id="17"/>
    <w:bookmarkEnd w:id="18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9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2026-06-04T06:58:44Z</dcterms:created>
  <dcterms:modified xsi:type="dcterms:W3CDTF">2026-06-04T06:58:44Z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