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Este código fue generado por una herramienta.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Versión de runtime:4.0.30319.1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Los cambios en este archivo podrían causar un comportamiento incorrecto y se perderán si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se vuelve a generar el código.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MultiFaceRec.Properties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"10.0.0.0")]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