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室内复杂场景下的机器人避障导航策略研究</w:t>
      </w:r>
    </w:p>
    <w:p>
      <w:pPr>
        <w:rPr>
          <w:rFonts w:hint="default"/>
          <w:lang w:val="en"/>
        </w:rPr>
      </w:pPr>
    </w:p>
    <w:p>
      <w:pPr>
        <w:rPr>
          <w:rFonts w:hint="default"/>
          <w:lang w:val="en"/>
        </w:rPr>
      </w:pPr>
      <w:r>
        <w:rPr>
          <w:rFonts w:hint="default"/>
          <w:lang w:val="en"/>
        </w:rPr>
        <w:t>（机器人的高度；真实环境的复杂性要求模型的泛化－－多场景，数据增广；训练速度和样本利用效率－－分布式和off-policy方法）</w:t>
      </w:r>
    </w:p>
    <w:p>
      <w:pPr>
        <w:rPr>
          <w:rFonts w:hint="default"/>
          <w:lang w:val="en"/>
        </w:rPr>
      </w:pPr>
    </w:p>
    <w:p>
      <w:pPr>
        <w:rPr>
          <w:rFonts w:hint="default"/>
          <w:lang w:val="en"/>
        </w:rPr>
      </w:pPr>
      <w:r>
        <w:rPr>
          <w:rFonts w:hint="default"/>
          <w:lang w:val="en"/>
        </w:rPr>
        <w:t>生活中大对数可以用于护理，导购，教育等用途的机器人都需要进行必要的人机交互，使得机器人需要具有一定的高度，相比于扫地机器人的应用场景，这无疑又对机器人的避障导航功能又提出了新的要求。针对室内的复杂场景下的机器人避障导航任务，普通的单线激光雷达只能获取一个平面的障碍物距离信息，无法探测到完整的障碍物，而多线雷达的成本太高，限制了其应用的推广。本文提出了基于</w:t>
      </w:r>
      <w:r>
        <w:rPr>
          <w:rFonts w:hint="default"/>
          <w:color w:val="0000FF"/>
          <w:lang w:val="en"/>
        </w:rPr>
        <w:t>深度相机</w:t>
      </w:r>
      <w:r>
        <w:rPr>
          <w:rFonts w:hint="default"/>
          <w:lang w:val="en"/>
        </w:rPr>
        <w:t>的障碍物探测方法，相比于激光雷达360度的观测视野，其可观测的视野约</w:t>
      </w:r>
      <w:r>
        <w:rPr>
          <w:rFonts w:hint="default"/>
          <w:b w:val="0"/>
          <w:bCs w:val="0"/>
          <w:strike w:val="0"/>
          <w:dstrike w:val="0"/>
          <w:color w:val="auto"/>
          <w:lang w:val="en"/>
        </w:rPr>
        <w:t>８０度</w:t>
      </w:r>
      <w:r>
        <w:rPr>
          <w:rFonts w:hint="default"/>
          <w:lang w:val="en"/>
        </w:rPr>
        <w:t>左右；</w:t>
      </w:r>
      <w:r>
        <w:rPr>
          <w:rFonts w:hint="default"/>
          <w:b/>
          <w:bCs/>
          <w:lang w:val="en"/>
        </w:rPr>
        <w:t>为了解决视野受限问题，本文采用基于深度强化学习的方法，利用长短时记忆网络（ｌｓｔｍ）构建策略网络，利用其时间上的记忆功能，以弥补视野的不足</w:t>
      </w:r>
      <w:r>
        <w:rPr>
          <w:rFonts w:hint="default"/>
          <w:lang w:val="en"/>
        </w:rPr>
        <w:t>（为了同时解决静态和动态的场景的避障问题，本文利用连续的多针观测和速度位姿，连续的观测是用于记忆适应静态场景，连续的速度和位姿是为了达到对动态场景的适应性）；为了保证控制的精细和连续，本文利用的深度强化学习算法直接输入连续的状态空间，输出连续的动作空间，这就对处理网络的</w:t>
      </w:r>
      <w:r>
        <w:rPr>
          <w:rFonts w:hint="default"/>
          <w:color w:val="0000FF"/>
          <w:lang w:val="en"/>
        </w:rPr>
        <w:t>泛化能力</w:t>
      </w:r>
      <w:r>
        <w:rPr>
          <w:rFonts w:hint="default"/>
          <w:lang w:val="en"/>
        </w:rPr>
        <w:t>提出了要求；本文利用</w:t>
      </w:r>
      <w:r>
        <w:rPr>
          <w:rFonts w:hint="default"/>
          <w:color w:val="5B9BD5" w:themeColor="accent1"/>
          <w:lang w:val="en"/>
          <w14:textFill>
            <w14:solidFill>
              <w14:schemeClr w14:val="accent1"/>
            </w14:solidFill>
          </w14:textFill>
        </w:rPr>
        <w:t>分布式</w:t>
      </w:r>
      <w:r>
        <w:rPr>
          <w:rFonts w:hint="default"/>
          <w:lang w:val="en"/>
        </w:rPr>
        <w:t>技术，在在多场景下用多机器人进行蒙特卡洛采样，加快训练速度，提升模型的泛化能力。</w:t>
      </w:r>
    </w:p>
    <w:p>
      <w:pPr>
        <w:rPr>
          <w:rFonts w:hint="default"/>
          <w:lang w:val="en"/>
        </w:rPr>
      </w:pPr>
    </w:p>
    <w:p>
      <w:pPr>
        <w:rPr>
          <w:rFonts w:hint="default"/>
          <w:lang w:val="en"/>
        </w:rPr>
      </w:pPr>
    </w:p>
    <w:p>
      <w:pPr>
        <w:rPr>
          <w:rFonts w:hint="default"/>
          <w:lang w:val="en"/>
        </w:rPr>
      </w:pPr>
      <w:r>
        <w:rPr>
          <w:rFonts w:hint="default"/>
          <w:lang w:val="en"/>
        </w:rPr>
        <w:t>其他相关的工作概览</w:t>
      </w:r>
    </w:p>
    <w:p>
      <w:pPr>
        <w:rPr>
          <w:rFonts w:hint="default"/>
          <w:lang w:val="en"/>
        </w:rPr>
      </w:pPr>
    </w:p>
    <w:p>
      <w:pPr>
        <w:rPr>
          <w:rFonts w:hint="default"/>
          <w:lang w:val="en"/>
        </w:rPr>
      </w:pPr>
    </w:p>
    <w:p>
      <w:pPr>
        <w:rPr>
          <w:rFonts w:hint="default"/>
          <w:lang w:val="en"/>
        </w:rPr>
      </w:pPr>
    </w:p>
    <w:p>
      <w:pPr>
        <w:numPr>
          <w:ilvl w:val="0"/>
          <w:numId w:val="1"/>
        </w:numPr>
        <w:rPr>
          <w:rFonts w:hint="default"/>
          <w:lang w:val="en"/>
        </w:rPr>
      </w:pPr>
      <w:r>
        <w:rPr>
          <w:rFonts w:hint="default"/>
          <w:lang w:val="en"/>
        </w:rPr>
        <w:t>强化学习在机器人避障导航中的应用</w:t>
      </w:r>
    </w:p>
    <w:p>
      <w:pPr>
        <w:numPr>
          <w:ilvl w:val="0"/>
          <w:numId w:val="2"/>
        </w:numPr>
        <w:rPr>
          <w:rFonts w:hint="default"/>
          <w:lang w:val="en"/>
        </w:rPr>
      </w:pPr>
      <w:r>
        <w:rPr>
          <w:rFonts w:hint="default"/>
          <w:lang w:val="en"/>
        </w:rPr>
        <w:t>强化学习基本原理介绍</w:t>
      </w: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ilvl w:val="0"/>
          <w:numId w:val="2"/>
        </w:numPr>
        <w:rPr>
          <w:rFonts w:hint="default"/>
          <w:lang w:val="en"/>
        </w:rPr>
      </w:pPr>
      <w:r>
        <w:rPr>
          <w:rFonts w:hint="default"/>
          <w:lang w:val="en"/>
        </w:rPr>
        <w:t>深度强化学习的对比和选择（从平衡探索，样本效率等方面着手）</w:t>
      </w:r>
    </w:p>
    <w:p>
      <w:pPr>
        <w:numPr>
          <w:ilvl w:val="0"/>
          <w:numId w:val="2"/>
        </w:numPr>
        <w:rPr>
          <w:rFonts w:hint="default"/>
          <w:lang w:val="en"/>
        </w:rPr>
      </w:pPr>
      <w:r>
        <w:rPr>
          <w:rFonts w:hint="default"/>
          <w:lang w:val="en"/>
        </w:rPr>
        <w:t>网络结构设计（针对要解决的问题设计相应的结构等，ｌｓｔｍ，ａｔｔｅｎｔｉｏｎ等）</w:t>
      </w:r>
    </w:p>
    <w:p>
      <w:pPr>
        <w:numPr>
          <w:ilvl w:val="0"/>
          <w:numId w:val="0"/>
        </w:numPr>
        <w:rPr>
          <w:rFonts w:hint="default"/>
          <w:lang w:val="en"/>
        </w:rPr>
      </w:pPr>
      <w:r>
        <w:rPr>
          <w:rFonts w:hint="default"/>
          <w:lang w:val="en"/>
        </w:rPr>
        <w:drawing>
          <wp:inline distT="0" distB="0" distL="114300" distR="114300">
            <wp:extent cx="5271770" cy="2856230"/>
            <wp:effectExtent l="0" t="0" r="5080" b="1270"/>
            <wp:docPr id="3" name="Picture 3"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4"/>
                    <pic:cNvPicPr>
                      <a:picLocks noChangeAspect="1"/>
                    </pic:cNvPicPr>
                  </pic:nvPicPr>
                  <pic:blipFill>
                    <a:blip r:embed="rId4"/>
                    <a:stretch>
                      <a:fillRect/>
                    </a:stretch>
                  </pic:blipFill>
                  <pic:spPr>
                    <a:xfrm>
                      <a:off x="0" y="0"/>
                      <a:ext cx="5271770" cy="2856230"/>
                    </a:xfrm>
                    <a:prstGeom prst="rect">
                      <a:avLst/>
                    </a:prstGeom>
                  </pic:spPr>
                </pic:pic>
              </a:graphicData>
            </a:graphic>
          </wp:inline>
        </w:drawing>
      </w:r>
    </w:p>
    <w:p>
      <w:pPr>
        <w:numPr>
          <w:ilvl w:val="0"/>
          <w:numId w:val="2"/>
        </w:numPr>
        <w:rPr>
          <w:rFonts w:hint="default"/>
          <w:lang w:val="en"/>
        </w:rPr>
      </w:pPr>
      <w:r>
        <w:rPr>
          <w:rFonts w:hint="default"/>
          <w:lang w:val="en"/>
        </w:rPr>
        <w:t>Ｒｅｗａｒｄ设计</w:t>
      </w:r>
    </w:p>
    <w:p>
      <w:pPr>
        <w:numPr>
          <w:ilvl w:val="0"/>
          <w:numId w:val="3"/>
        </w:numPr>
        <w:rPr>
          <w:rFonts w:hint="default"/>
          <w:lang w:val="en"/>
        </w:rPr>
      </w:pPr>
      <w:r>
        <w:rPr>
          <w:rFonts w:hint="default"/>
          <w:lang w:val="en"/>
        </w:rPr>
        <w:t>训练方法（探索利用</w:t>
      </w:r>
    </w:p>
    <w:p>
      <w:pPr>
        <w:numPr>
          <w:ilvl w:val="0"/>
          <w:numId w:val="0"/>
        </w:numPr>
        <w:ind w:firstLine="420" w:firstLineChars="0"/>
        <w:rPr>
          <w:rFonts w:hint="default"/>
          <w:lang w:val="en"/>
        </w:rPr>
      </w:pPr>
      <w:r>
        <w:rPr>
          <w:rFonts w:hint="default"/>
          <w:lang w:val="en"/>
        </w:rPr>
        <w:t>为了平衡探索与利用，本文采用SAC(soft actor critic)算法进行训练机器人的避障任务。SAC算法在一定程度上平衡了探索与利用，并且作为off-policy的方法，其样本利用率较高，训练速度较快，在多项强化学习的任务中都取得了state-of-the-art的效果。</w:t>
      </w:r>
    </w:p>
    <w:p>
      <w:pPr>
        <w:numPr>
          <w:ilvl w:val="0"/>
          <w:numId w:val="0"/>
        </w:numPr>
        <w:ind w:firstLine="420" w:firstLineChars="0"/>
        <w:rPr>
          <w:rFonts w:hint="default"/>
          <w:lang w:val="en"/>
        </w:rPr>
      </w:pPr>
      <w:r>
        <w:rPr>
          <w:rFonts w:hint="default"/>
          <w:lang w:val="en"/>
        </w:rPr>
        <w:t>为了加速训练的速度，本文采用分布式方式进行训练。设计可以同时运行上百个机器人的场景，静态环境是静态的障碍物，机器人之间是相互的动态障碍物。同时开启与机器人数目相同的进程数，每个进程则负责控制每个机器人与环境的交互采样，收集用于更新策略的数据。</w:t>
      </w:r>
    </w:p>
    <w:p>
      <w:pPr>
        <w:numPr>
          <w:ilvl w:val="0"/>
          <w:numId w:val="0"/>
        </w:numPr>
        <w:ind w:firstLine="420" w:firstLineChars="0"/>
        <w:rPr>
          <w:rFonts w:hint="default"/>
          <w:lang w:val="en"/>
        </w:rPr>
      </w:pPr>
      <w:r>
        <w:rPr>
          <w:rFonts w:hint="default"/>
          <w:lang w:val="en"/>
        </w:rPr>
        <w:t>训练的伪代码如下：</w:t>
      </w:r>
    </w:p>
    <w:p>
      <w:pPr>
        <w:numPr>
          <w:ilvl w:val="0"/>
          <w:numId w:val="0"/>
        </w:numPr>
        <w:ind w:firstLine="420" w:firstLineChars="0"/>
        <w:rPr>
          <w:rFonts w:hint="default"/>
          <w:lang w:val="en"/>
        </w:rPr>
      </w:pPr>
      <w:r>
        <w:rPr>
          <w:rFonts w:hint="default"/>
          <w:lang w:val="en"/>
        </w:rPr>
        <w:t>If 进程号==0</w:t>
      </w:r>
    </w:p>
    <w:p>
      <w:pPr>
        <w:numPr>
          <w:ilvl w:val="0"/>
          <w:numId w:val="0"/>
        </w:numPr>
        <w:ind w:left="420" w:leftChars="0" w:firstLine="420" w:firstLineChars="0"/>
        <w:rPr>
          <w:rFonts w:hint="default"/>
          <w:lang w:val="en"/>
        </w:rPr>
      </w:pPr>
      <w:r>
        <w:rPr>
          <w:rFonts w:hint="default"/>
          <w:lang w:val="en"/>
        </w:rPr>
        <w:t>初始化Ｑ1网络(theta1)，Q2网络(theta2)，policy网络(phi)</w:t>
      </w:r>
    </w:p>
    <w:p>
      <w:pPr>
        <w:numPr>
          <w:ilvl w:val="0"/>
          <w:numId w:val="0"/>
        </w:numPr>
        <w:ind w:left="420" w:leftChars="0" w:firstLine="420" w:firstLineChars="0"/>
        <w:rPr>
          <w:rFonts w:hint="default"/>
          <w:lang w:val="en"/>
        </w:rPr>
      </w:pPr>
      <w:r>
        <w:rPr>
          <w:rFonts w:hint="default"/>
          <w:lang w:val="en"/>
        </w:rPr>
        <w:t>初始化目标网络Q1-target=Q1 ,Q2-target=Q2</w:t>
      </w:r>
    </w:p>
    <w:p>
      <w:pPr>
        <w:numPr>
          <w:ilvl w:val="0"/>
          <w:numId w:val="0"/>
        </w:numPr>
        <w:ind w:left="420" w:leftChars="0" w:firstLine="420" w:firstLineChars="0"/>
        <w:rPr>
          <w:rFonts w:hint="default"/>
          <w:lang w:val="en"/>
        </w:rPr>
      </w:pPr>
      <w:r>
        <w:rPr>
          <w:rFonts w:hint="default"/>
          <w:lang w:val="en"/>
        </w:rPr>
        <w:t>初始化一个空的样本池R</w:t>
      </w:r>
    </w:p>
    <w:p>
      <w:pPr>
        <w:numPr>
          <w:ilvl w:val="0"/>
          <w:numId w:val="0"/>
        </w:numPr>
        <w:ind w:firstLine="420" w:firstLineChars="0"/>
        <w:rPr>
          <w:rFonts w:hint="default"/>
          <w:lang w:val="en"/>
        </w:rPr>
      </w:pPr>
      <w:r>
        <w:rPr>
          <w:rFonts w:hint="default"/>
          <w:lang w:val="en"/>
        </w:rPr>
        <w:t>For 回合数＝1,2,……Ｍ　do</w:t>
      </w:r>
    </w:p>
    <w:p>
      <w:pPr>
        <w:numPr>
          <w:ilvl w:val="0"/>
          <w:numId w:val="0"/>
        </w:numPr>
        <w:ind w:left="420" w:leftChars="0" w:firstLine="420" w:firstLineChars="0"/>
        <w:rPr>
          <w:rFonts w:hint="default"/>
          <w:lang w:val="en"/>
        </w:rPr>
      </w:pPr>
      <w:r>
        <w:rPr>
          <w:rFonts w:hint="default"/>
          <w:lang w:val="en"/>
        </w:rPr>
        <w:t>While(没有碰到障碍物) do</w:t>
      </w:r>
    </w:p>
    <w:p>
      <w:pPr>
        <w:numPr>
          <w:ilvl w:val="0"/>
          <w:numId w:val="0"/>
        </w:numPr>
        <w:ind w:left="840" w:leftChars="0" w:firstLine="420" w:firstLineChars="0"/>
        <w:rPr>
          <w:rFonts w:hint="default"/>
          <w:lang w:val="en"/>
        </w:rPr>
      </w:pPr>
      <w:r>
        <w:rPr>
          <w:rFonts w:hint="default"/>
          <w:lang w:val="en"/>
        </w:rPr>
        <w:t>进程0收集其他进程机器人的状态</w:t>
      </w:r>
    </w:p>
    <w:p>
      <w:pPr>
        <w:numPr>
          <w:ilvl w:val="0"/>
          <w:numId w:val="0"/>
        </w:numPr>
        <w:ind w:left="840" w:leftChars="0" w:firstLine="420" w:firstLineChars="0"/>
        <w:rPr>
          <w:rFonts w:hint="default"/>
          <w:lang w:val="en"/>
        </w:rPr>
      </w:pPr>
      <w:r>
        <w:rPr>
          <w:rFonts w:hint="default"/>
          <w:lang w:val="en"/>
        </w:rPr>
        <w:t>If 进程==０</w:t>
      </w:r>
    </w:p>
    <w:p>
      <w:pPr>
        <w:numPr>
          <w:ilvl w:val="0"/>
          <w:numId w:val="0"/>
        </w:numPr>
        <w:ind w:left="1260" w:leftChars="0" w:firstLine="420" w:firstLineChars="0"/>
        <w:rPr>
          <w:rFonts w:hint="default"/>
          <w:lang w:val="en"/>
        </w:rPr>
      </w:pPr>
      <w:r>
        <w:rPr>
          <w:rFonts w:hint="default"/>
          <w:lang w:val="en"/>
        </w:rPr>
        <w:t>at = pi(at|st)  按照策略网络进行动作采样</w:t>
      </w:r>
    </w:p>
    <w:p>
      <w:pPr>
        <w:numPr>
          <w:ilvl w:val="0"/>
          <w:numId w:val="0"/>
        </w:numPr>
        <w:ind w:left="1260" w:leftChars="0" w:firstLine="420" w:firstLineChars="0"/>
        <w:rPr>
          <w:rFonts w:hint="default"/>
          <w:lang w:val="en"/>
        </w:rPr>
      </w:pPr>
      <w:r>
        <w:rPr>
          <w:rFonts w:hint="default"/>
          <w:lang w:val="en"/>
        </w:rPr>
        <w:t>将得到的输出速度分发给其他进程的机器人</w:t>
      </w:r>
    </w:p>
    <w:p>
      <w:pPr>
        <w:numPr>
          <w:ilvl w:val="0"/>
          <w:numId w:val="0"/>
        </w:numPr>
        <w:ind w:left="840" w:leftChars="0" w:firstLine="420" w:firstLineChars="0"/>
        <w:rPr>
          <w:rFonts w:hint="default"/>
          <w:lang w:val="en"/>
        </w:rPr>
      </w:pPr>
      <w:r>
        <w:rPr>
          <w:rFonts w:hint="default"/>
          <w:lang w:val="en"/>
        </w:rPr>
        <w:t>s_t+1 = p(s_t+1 | st,at)　从环境中得到下一个状态</w:t>
      </w:r>
    </w:p>
    <w:p>
      <w:pPr>
        <w:numPr>
          <w:ilvl w:val="0"/>
          <w:numId w:val="0"/>
        </w:numPr>
        <w:ind w:left="840" w:leftChars="0" w:firstLine="420" w:firstLineChars="0"/>
        <w:rPr>
          <w:rFonts w:hint="default"/>
          <w:lang w:val="en"/>
        </w:rPr>
      </w:pPr>
      <w:r>
        <w:rPr>
          <w:rFonts w:hint="default"/>
          <w:lang w:val="en"/>
        </w:rPr>
        <w:t>If 进程==0</w:t>
      </w:r>
    </w:p>
    <w:p>
      <w:pPr>
        <w:numPr>
          <w:ilvl w:val="0"/>
          <w:numId w:val="0"/>
        </w:numPr>
        <w:ind w:left="840" w:leftChars="0" w:firstLine="420" w:firstLineChars="0"/>
        <w:rPr>
          <w:rFonts w:hint="default"/>
          <w:lang w:val="en"/>
        </w:rPr>
      </w:pPr>
      <w:r>
        <w:rPr>
          <w:rFonts w:hint="default"/>
          <w:lang w:val="en"/>
        </w:rPr>
        <w:t>R&lt;--R　将新的样本加进样本池</w:t>
      </w:r>
    </w:p>
    <w:p>
      <w:pPr>
        <w:numPr>
          <w:ilvl w:val="0"/>
          <w:numId w:val="0"/>
        </w:numPr>
        <w:ind w:left="840" w:leftChars="0" w:firstLine="420" w:firstLineChars="0"/>
        <w:rPr>
          <w:rFonts w:hint="default"/>
          <w:lang w:val="en"/>
        </w:rPr>
      </w:pPr>
    </w:p>
    <w:p>
      <w:pPr>
        <w:numPr>
          <w:ilvl w:val="0"/>
          <w:numId w:val="0"/>
        </w:numPr>
        <w:ind w:left="840" w:leftChars="0" w:firstLine="420" w:firstLineChars="0"/>
        <w:rPr>
          <w:rFonts w:hint="default"/>
          <w:lang w:val="en"/>
        </w:rPr>
      </w:pPr>
      <w:r>
        <w:rPr>
          <w:rFonts w:hint="default"/>
          <w:lang w:val="en"/>
        </w:rPr>
        <w:t>If 进程==0</w:t>
      </w:r>
    </w:p>
    <w:p>
      <w:pPr>
        <w:numPr>
          <w:ilvl w:val="0"/>
          <w:numId w:val="0"/>
        </w:numPr>
        <w:ind w:left="1260" w:leftChars="0" w:firstLine="420" w:firstLineChars="0"/>
        <w:rPr>
          <w:rFonts w:hint="default"/>
          <w:lang w:val="en"/>
        </w:rPr>
      </w:pPr>
      <w:r>
        <w:rPr>
          <w:rFonts w:hint="default"/>
          <w:lang w:val="en"/>
        </w:rPr>
        <w:t>//更新参数</w:t>
      </w:r>
    </w:p>
    <w:p>
      <w:pPr>
        <w:numPr>
          <w:ilvl w:val="0"/>
          <w:numId w:val="0"/>
        </w:numPr>
        <w:ind w:left="1260" w:leftChars="0" w:firstLine="420" w:firstLineChars="0"/>
        <w:rPr>
          <w:rFonts w:hint="default"/>
          <w:lang w:val="en"/>
        </w:rPr>
      </w:pPr>
      <w:r>
        <w:rPr>
          <w:rFonts w:hint="default"/>
          <w:lang w:val="en"/>
        </w:rPr>
        <w:t xml:space="preserve">Theta1 , theta2 =  </w:t>
      </w:r>
    </w:p>
    <w:p>
      <w:pPr>
        <w:numPr>
          <w:ilvl w:val="0"/>
          <w:numId w:val="0"/>
        </w:numPr>
        <w:ind w:left="1260" w:leftChars="0" w:firstLine="420" w:firstLineChars="0"/>
        <w:rPr>
          <w:rFonts w:hint="default"/>
          <w:lang w:val="en"/>
        </w:rPr>
      </w:pPr>
      <w:r>
        <w:rPr>
          <w:rFonts w:hint="default"/>
          <w:lang w:val="en"/>
        </w:rPr>
        <w:t xml:space="preserve">Phi = </w:t>
      </w:r>
    </w:p>
    <w:p>
      <w:pPr>
        <w:numPr>
          <w:ilvl w:val="0"/>
          <w:numId w:val="0"/>
        </w:numPr>
        <w:ind w:left="1260" w:leftChars="0" w:firstLine="420" w:firstLineChars="0"/>
        <w:rPr>
          <w:rFonts w:hint="default"/>
          <w:lang w:val="en"/>
        </w:rPr>
      </w:pPr>
      <w:r>
        <w:rPr>
          <w:rFonts w:hint="default"/>
          <w:lang w:val="en"/>
        </w:rPr>
        <w:t xml:space="preserve">Alpha = </w:t>
      </w:r>
    </w:p>
    <w:p>
      <w:pPr>
        <w:numPr>
          <w:ilvl w:val="0"/>
          <w:numId w:val="0"/>
        </w:numPr>
        <w:ind w:left="1260" w:leftChars="0" w:firstLine="420" w:firstLineChars="0"/>
        <w:rPr>
          <w:rFonts w:hint="default"/>
          <w:lang w:val="en"/>
        </w:rPr>
      </w:pPr>
      <w:r>
        <w:rPr>
          <w:rFonts w:hint="default"/>
          <w:lang w:val="en"/>
        </w:rPr>
        <w:t xml:space="preserve">Theta_target = </w:t>
      </w:r>
    </w:p>
    <w:p>
      <w:pPr>
        <w:numPr>
          <w:ilvl w:val="0"/>
          <w:numId w:val="0"/>
        </w:numPr>
        <w:ind w:firstLine="420" w:firstLineChars="0"/>
        <w:rPr>
          <w:rFonts w:hint="default"/>
          <w:lang w:val="en"/>
        </w:rPr>
      </w:pPr>
      <w:r>
        <w:rPr>
          <w:rFonts w:hint="default"/>
          <w:lang w:val="en"/>
        </w:rPr>
        <w:t>End for</w:t>
      </w:r>
    </w:p>
    <w:p>
      <w:pPr>
        <w:numPr>
          <w:ilvl w:val="0"/>
          <w:numId w:val="0"/>
        </w:numPr>
        <w:ind w:firstLine="420" w:firstLineChars="0"/>
        <w:rPr>
          <w:rFonts w:hint="default"/>
          <w:lang w:val="en"/>
        </w:rPr>
      </w:pPr>
    </w:p>
    <w:p>
      <w:pPr>
        <w:numPr>
          <w:ilvl w:val="0"/>
          <w:numId w:val="0"/>
        </w:numPr>
        <w:ind w:firstLine="420" w:firstLineChars="0"/>
        <w:rPr>
          <w:rFonts w:hint="default"/>
          <w:lang w:val="en"/>
        </w:rPr>
      </w:pPr>
    </w:p>
    <w:p>
      <w:pPr>
        <w:numPr>
          <w:ilvl w:val="0"/>
          <w:numId w:val="0"/>
        </w:numPr>
        <w:rPr>
          <w:rFonts w:hint="default"/>
          <w:lang w:val="en"/>
        </w:rPr>
      </w:pPr>
      <w:r>
        <w:drawing>
          <wp:inline distT="0" distB="0" distL="114300" distR="114300">
            <wp:extent cx="5270500" cy="2915920"/>
            <wp:effectExtent l="0" t="0" r="6350" b="177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5"/>
                    <a:stretch>
                      <a:fillRect/>
                    </a:stretch>
                  </pic:blipFill>
                  <pic:spPr>
                    <a:xfrm>
                      <a:off x="0" y="0"/>
                      <a:ext cx="5270500" cy="2915920"/>
                    </a:xfrm>
                    <a:prstGeom prst="rect">
                      <a:avLst/>
                    </a:prstGeom>
                    <a:noFill/>
                    <a:ln>
                      <a:noFill/>
                    </a:ln>
                  </pic:spPr>
                </pic:pic>
              </a:graphicData>
            </a:graphic>
          </wp:inline>
        </w:drawing>
      </w:r>
    </w:p>
    <w:p>
      <w:pPr>
        <w:numPr>
          <w:ilvl w:val="0"/>
          <w:numId w:val="0"/>
        </w:numPr>
        <w:ind w:firstLine="420" w:firstLineChars="0"/>
        <w:rPr>
          <w:rFonts w:hint="default"/>
          <w:lang w:val="en"/>
        </w:rPr>
      </w:pPr>
    </w:p>
    <w:p>
      <w:pPr>
        <w:numPr>
          <w:ilvl w:val="0"/>
          <w:numId w:val="0"/>
        </w:numPr>
        <w:ind w:firstLine="420" w:firstLineChars="0"/>
        <w:rPr>
          <w:rFonts w:hint="default"/>
          <w:lang w:val="en"/>
        </w:rPr>
      </w:pPr>
    </w:p>
    <w:p>
      <w:pPr>
        <w:numPr>
          <w:ilvl w:val="0"/>
          <w:numId w:val="0"/>
        </w:numPr>
        <w:ind w:firstLine="420" w:firstLineChars="0"/>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1"/>
        </w:numPr>
        <w:ind w:left="0" w:leftChars="0" w:firstLine="0" w:firstLineChars="0"/>
        <w:rPr>
          <w:rFonts w:hint="default"/>
          <w:lang w:val="en"/>
        </w:rPr>
      </w:pPr>
      <w:r>
        <w:rPr>
          <w:rFonts w:hint="default"/>
          <w:lang w:val="en"/>
        </w:rPr>
        <w:t>实验设计和结果（主要展示设计的训练和测试环境，以及避障的效果，ｒｅｗａｒｄ曲线）</w:t>
      </w:r>
    </w:p>
    <w:p>
      <w:pPr>
        <w:numPr>
          <w:ilvl w:val="0"/>
          <w:numId w:val="4"/>
        </w:numPr>
        <w:ind w:leftChars="0"/>
        <w:rPr>
          <w:rFonts w:hint="default"/>
          <w:lang w:val="en"/>
        </w:rPr>
      </w:pPr>
      <w:r>
        <w:rPr>
          <w:rFonts w:hint="default"/>
          <w:lang w:val="en"/>
        </w:rPr>
        <w:t>实验平台说明</w:t>
      </w:r>
    </w:p>
    <w:p>
      <w:pPr>
        <w:numPr>
          <w:ilvl w:val="0"/>
          <w:numId w:val="0"/>
        </w:numPr>
        <w:ind w:leftChars="0" w:firstLine="420" w:firstLineChars="0"/>
        <w:rPr>
          <w:rFonts w:hint="default"/>
          <w:lang w:val="en"/>
        </w:rPr>
      </w:pPr>
      <w:r>
        <w:rPr>
          <w:rFonts w:hint="default"/>
          <w:lang w:val="en"/>
        </w:rPr>
        <w:t>本文为了验证上述方法的可行性，先在仿真环境下设计训练环境进行训练，学到应对各种场景从策略，为了测试模型的泛化能力，并证明模型从仿真到真实的迁移的有效性，则将训练好的模型移植至真实机器人上进行测试。本文的仿真平台，采用的是player/stage环境，真机是在某公司提供的机器人上进行改造实验的。</w:t>
      </w:r>
    </w:p>
    <w:p>
      <w:pPr>
        <w:numPr>
          <w:ilvl w:val="0"/>
          <w:numId w:val="4"/>
        </w:numPr>
        <w:ind w:leftChars="0"/>
        <w:rPr>
          <w:rFonts w:hint="default"/>
          <w:lang w:val="en"/>
        </w:rPr>
      </w:pPr>
      <w:r>
        <w:rPr>
          <w:rFonts w:hint="default"/>
          <w:lang w:val="en"/>
        </w:rPr>
        <w:t>仿真环境（训练场景，测试场景等）</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4"/>
        </w:numPr>
        <w:ind w:leftChars="0"/>
        <w:rPr>
          <w:rFonts w:hint="default"/>
          <w:lang w:val="en"/>
        </w:rPr>
      </w:pPr>
      <w:r>
        <w:rPr>
          <w:rFonts w:hint="default"/>
          <w:lang w:val="en"/>
        </w:rPr>
        <w:t>真机实验（包括深度相机数据的获取，真机的实际效果）</w:t>
      </w:r>
    </w:p>
    <w:p>
      <w:pPr>
        <w:numPr>
          <w:ilvl w:val="0"/>
          <w:numId w:val="0"/>
        </w:numPr>
        <w:ind w:leftChars="0" w:firstLine="420" w:firstLineChars="0"/>
        <w:rPr>
          <w:rFonts w:hint="default"/>
          <w:lang w:val="en"/>
        </w:rPr>
      </w:pPr>
      <w:r>
        <w:rPr>
          <w:rFonts w:hint="default"/>
          <w:lang w:val="en"/>
        </w:rPr>
        <w:t>本文真机的实验，一是为了验证仿真环境下训练的避障的策略足够可靠，具备很强的泛化能力，可以无缝的迁移至真实机器人上；二是为了提现本文提出的用深度相机作为传感器的解决方案，用于具备一定高度的机器人的可行性和可靠性。</w:t>
      </w:r>
    </w:p>
    <w:p>
      <w:pPr>
        <w:numPr>
          <w:ilvl w:val="0"/>
          <w:numId w:val="0"/>
        </w:numPr>
        <w:ind w:leftChars="0" w:firstLine="420" w:firstLineChars="0"/>
        <w:rPr>
          <w:rFonts w:hint="default"/>
          <w:lang w:val="en"/>
        </w:rPr>
      </w:pPr>
      <w:r>
        <w:rPr>
          <w:rFonts w:hint="default"/>
          <w:lang w:val="en"/>
        </w:rPr>
        <w:t>选择激光雷达进行实验的优势在于，首先，单线激光雷达的观测范围仅限于一个平面，无法探测到如桌子凳子这样障碍物的全部信息，不可避免的会导致避障失败，而深度相机可以探测到视野中的所有障碍物信息，对障碍物信息的提取更为准确；其次，多线激光雷达的成本过高，目前还不利于推广，而深度相机与单线激光雷达的成本则相当。</w:t>
      </w:r>
    </w:p>
    <w:p>
      <w:pPr>
        <w:numPr>
          <w:ilvl w:val="0"/>
          <w:numId w:val="0"/>
        </w:numPr>
        <w:ind w:leftChars="0" w:firstLine="420" w:firstLineChars="0"/>
        <w:rPr>
          <w:rFonts w:hint="default"/>
          <w:b/>
          <w:bCs/>
          <w:lang w:val="en"/>
        </w:rPr>
      </w:pPr>
      <w:r>
        <w:rPr>
          <w:rFonts w:hint="default"/>
          <w:b/>
          <w:bCs/>
          <w:lang w:val="en"/>
        </w:rPr>
        <w:t>相机安装与标定</w:t>
      </w:r>
    </w:p>
    <w:p>
      <w:pPr>
        <w:numPr>
          <w:ilvl w:val="0"/>
          <w:numId w:val="0"/>
        </w:numPr>
        <w:ind w:leftChars="0" w:firstLine="420" w:firstLineChars="0"/>
        <w:rPr>
          <w:rFonts w:hint="default"/>
          <w:lang w:val="en"/>
        </w:rPr>
      </w:pPr>
      <w:r>
        <w:rPr>
          <w:rFonts w:hint="default"/>
          <w:lang w:val="en"/>
        </w:rPr>
        <w:t>本文在进行仿真时，利用的传感器观测数据是一个平面内的激光雷达的扫描数据，为了在具有一定高度的真机上做模型的迁移，则需要对深度相机的点云数据进行地面平面上的投影，以到达平面激光雷达的数据同样的效果，保证可移植性，同时也保留了全部的障碍物信息。</w:t>
      </w: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r>
        <w:rPr>
          <w:rFonts w:hint="default"/>
          <w:lang w:val="en"/>
        </w:rPr>
        <w:drawing>
          <wp:inline distT="0" distB="0" distL="114300" distR="114300">
            <wp:extent cx="1297305" cy="2033905"/>
            <wp:effectExtent l="0" t="0" r="17145" b="4445"/>
            <wp:docPr id="7" name="Picture 7" descr="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9"/>
                    <pic:cNvPicPr>
                      <a:picLocks noChangeAspect="1"/>
                    </pic:cNvPicPr>
                  </pic:nvPicPr>
                  <pic:blipFill>
                    <a:blip r:embed="rId6"/>
                    <a:stretch>
                      <a:fillRect/>
                    </a:stretch>
                  </pic:blipFill>
                  <pic:spPr>
                    <a:xfrm>
                      <a:off x="0" y="0"/>
                      <a:ext cx="1297305" cy="2033905"/>
                    </a:xfrm>
                    <a:prstGeom prst="rect">
                      <a:avLst/>
                    </a:prstGeom>
                  </pic:spPr>
                </pic:pic>
              </a:graphicData>
            </a:graphic>
          </wp:inline>
        </w:drawing>
      </w:r>
      <w:r>
        <w:rPr>
          <w:rFonts w:hint="default"/>
          <w:lang w:val="en"/>
        </w:rPr>
        <w:t>　　　　　　　　</w:t>
      </w:r>
      <w:r>
        <w:rPr>
          <w:rFonts w:hint="default"/>
          <w:lang w:val="en"/>
        </w:rPr>
        <w:drawing>
          <wp:inline distT="0" distB="0" distL="114300" distR="114300">
            <wp:extent cx="1484630" cy="1484630"/>
            <wp:effectExtent l="0" t="0" r="1270" b="1270"/>
            <wp:docPr id="6" name="Picture 6" descr="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7"/>
                    <pic:cNvPicPr>
                      <a:picLocks noChangeAspect="1"/>
                    </pic:cNvPicPr>
                  </pic:nvPicPr>
                  <pic:blipFill>
                    <a:blip r:embed="rId7"/>
                    <a:stretch>
                      <a:fillRect/>
                    </a:stretch>
                  </pic:blipFill>
                  <pic:spPr>
                    <a:xfrm>
                      <a:off x="0" y="0"/>
                      <a:ext cx="1484630" cy="1484630"/>
                    </a:xfrm>
                    <a:prstGeom prst="rect">
                      <a:avLst/>
                    </a:prstGeom>
                  </pic:spPr>
                </pic:pic>
              </a:graphicData>
            </a:graphic>
          </wp:inline>
        </w:drawing>
      </w: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r>
        <w:rPr>
          <w:rFonts w:hint="default"/>
          <w:lang w:val="en"/>
        </w:rPr>
        <w:t>考虑到相机的安装方式会影响最后得到的观测向量，如图ａ为正常平视的观测的视角，会存在较大的视觉盲区，导致检测脚底的障碍物不充分，而图ｂ，则将相机向下倾斜一定角度，会有助于减小这样的视觉盲区。</w:t>
      </w:r>
    </w:p>
    <w:p>
      <w:pPr>
        <w:numPr>
          <w:ilvl w:val="0"/>
          <w:numId w:val="0"/>
        </w:numPr>
        <w:ind w:leftChars="0" w:firstLine="420" w:firstLineChars="0"/>
        <w:rPr>
          <w:rFonts w:hint="default"/>
          <w:lang w:val="en"/>
        </w:rPr>
      </w:pPr>
      <w:r>
        <w:rPr>
          <w:rFonts w:hint="default"/>
          <w:lang w:val="en"/>
        </w:rPr>
        <w:t>为了在安装时有一定的倾角的相机下得到准确的反应障碍物信息的向量，则需要考虑到将图ｂ时相机坐标系下得到的点云数据变换到机器人的坐标系下。这就要求对相机安装的倾角做较为准确的标定。标定的方法如下：</w:t>
      </w:r>
      <w:bookmarkStart w:id="0" w:name="_GoBack"/>
      <w:bookmarkEnd w:id="0"/>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rPr>
          <w:rFonts w:hint="default"/>
          <w:lang w:val="en"/>
        </w:rPr>
      </w:pPr>
      <w:r>
        <w:rPr>
          <w:rFonts w:hint="default"/>
          <w:lang w:val="en"/>
        </w:rPr>
        <w:t>障碍物检测算法的基本步骤:</w:t>
      </w:r>
    </w:p>
    <w:p>
      <w:pPr>
        <w:numPr>
          <w:ilvl w:val="0"/>
          <w:numId w:val="5"/>
        </w:numPr>
        <w:rPr>
          <w:rFonts w:hint="default"/>
          <w:lang w:val="en"/>
        </w:rPr>
      </w:pPr>
      <w:r>
        <w:rPr>
          <w:rFonts w:hint="default"/>
          <w:lang w:val="en"/>
        </w:rPr>
        <w:t>获取深度相机的点云数据（ｗ×ｈ）</w:t>
      </w:r>
    </w:p>
    <w:p>
      <w:pPr>
        <w:numPr>
          <w:ilvl w:val="0"/>
          <w:numId w:val="5"/>
        </w:numPr>
        <w:rPr>
          <w:rFonts w:hint="default"/>
          <w:lang w:val="en"/>
        </w:rPr>
      </w:pPr>
      <w:r>
        <w:rPr>
          <w:rFonts w:hint="default"/>
          <w:lang w:val="en"/>
        </w:rPr>
        <w:t>标定相机安装的倾角</w:t>
      </w:r>
    </w:p>
    <w:p>
      <w:pPr>
        <w:numPr>
          <w:ilvl w:val="0"/>
          <w:numId w:val="0"/>
        </w:numPr>
        <w:rPr>
          <w:rFonts w:hint="default"/>
          <w:lang w:val="en"/>
        </w:rPr>
      </w:pPr>
      <w:r>
        <w:rPr>
          <w:rFonts w:hint="default"/>
          <w:lang w:val="en"/>
        </w:rPr>
        <w:t>2，根据几何关系，求出相机坐标系下的平面方程</w:t>
      </w:r>
    </w:p>
    <w:p>
      <w:pPr>
        <w:numPr>
          <w:ilvl w:val="0"/>
          <w:numId w:val="0"/>
        </w:numPr>
        <w:rPr>
          <w:rFonts w:hint="default"/>
          <w:lang w:val="en"/>
        </w:rPr>
      </w:pPr>
      <w:r>
        <w:rPr>
          <w:rFonts w:hint="default"/>
          <w:lang w:val="en"/>
        </w:rPr>
        <w:t>3，遍历点云数据（ｗ×ｈ），计算每个点到地面平面的距离h</w:t>
      </w:r>
    </w:p>
    <w:p>
      <w:pPr>
        <w:numPr>
          <w:ilvl w:val="0"/>
          <w:numId w:val="0"/>
        </w:numPr>
        <w:rPr>
          <w:rFonts w:hint="default"/>
          <w:lang w:val="en"/>
        </w:rPr>
      </w:pPr>
      <w:r>
        <w:rPr>
          <w:rFonts w:hint="default"/>
          <w:lang w:val="en"/>
        </w:rPr>
        <w:t>4，设置障碍物的高度阈值h1，若h&gt;h1，则判定该点存在障碍物</w:t>
      </w:r>
    </w:p>
    <w:p>
      <w:pPr>
        <w:numPr>
          <w:ilvl w:val="0"/>
          <w:numId w:val="0"/>
        </w:numPr>
        <w:rPr>
          <w:rFonts w:hint="default"/>
          <w:lang w:val="en"/>
        </w:rPr>
      </w:pPr>
      <w:r>
        <w:rPr>
          <w:rFonts w:hint="default"/>
          <w:lang w:val="en"/>
        </w:rPr>
        <w:t>5，将所有符合障碍物条件的点，变换到机器人的坐标系下</w:t>
      </w:r>
    </w:p>
    <w:p>
      <w:pPr>
        <w:numPr>
          <w:ilvl w:val="0"/>
          <w:numId w:val="0"/>
        </w:numPr>
        <w:rPr>
          <w:rFonts w:hint="default"/>
          <w:lang w:val="en"/>
        </w:rPr>
      </w:pPr>
      <w:r>
        <w:rPr>
          <w:rFonts w:hint="default"/>
          <w:lang w:val="en"/>
        </w:rPr>
        <w:t>6，将每列的ｈ个点中，距离机器人最近的点作为障碍物，则可得到ｗ维向量，再在ｗ中均匀抽样得到与模型输入格式一致的512维的向量，即可表示所观测到的障碍物的信息。</w:t>
      </w:r>
    </w:p>
    <w:p>
      <w:pPr>
        <w:numPr>
          <w:ilvl w:val="0"/>
          <w:numId w:val="0"/>
        </w:numPr>
        <w:rPr>
          <w:rFonts w:hint="default"/>
          <w:lang w:val="en"/>
        </w:rPr>
      </w:pPr>
    </w:p>
    <w:p>
      <w:pPr>
        <w:numPr>
          <w:ilvl w:val="0"/>
          <w:numId w:val="0"/>
        </w:numPr>
        <w:rPr>
          <w:rFonts w:hint="default"/>
          <w:lang w:val="en"/>
        </w:rPr>
      </w:pPr>
      <w:r>
        <w:rPr>
          <w:rFonts w:hint="default"/>
          <w:lang w:val="en"/>
        </w:rPr>
        <w:t>如图所示，是用上述方法得到的观测向量示意。由于深度相机自带的测量误差，数据会带有一定　波动性，但最终的实际效果表明，真机的效果并不受影响。</w:t>
      </w:r>
    </w:p>
    <w:p>
      <w:pPr>
        <w:numPr>
          <w:ilvl w:val="0"/>
          <w:numId w:val="0"/>
        </w:numPr>
        <w:rPr>
          <w:rFonts w:hint="default"/>
          <w:lang w:val="en"/>
        </w:rPr>
      </w:pPr>
      <w:r>
        <w:rPr>
          <w:rFonts w:hint="default"/>
          <w:lang w:val="en"/>
        </w:rPr>
        <w:drawing>
          <wp:inline distT="0" distB="0" distL="114300" distR="114300">
            <wp:extent cx="2576830" cy="1428115"/>
            <wp:effectExtent l="0" t="0" r="13970" b="635"/>
            <wp:docPr id="10" name="Picture 10"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2"/>
                    <pic:cNvPicPr>
                      <a:picLocks noChangeAspect="1"/>
                    </pic:cNvPicPr>
                  </pic:nvPicPr>
                  <pic:blipFill>
                    <a:blip r:embed="rId8"/>
                    <a:stretch>
                      <a:fillRect/>
                    </a:stretch>
                  </pic:blipFill>
                  <pic:spPr>
                    <a:xfrm>
                      <a:off x="0" y="0"/>
                      <a:ext cx="2576830" cy="1428115"/>
                    </a:xfrm>
                    <a:prstGeom prst="rect">
                      <a:avLst/>
                    </a:prstGeom>
                  </pic:spPr>
                </pic:pic>
              </a:graphicData>
            </a:graphic>
          </wp:inline>
        </w:drawing>
      </w:r>
      <w:r>
        <w:rPr>
          <w:rFonts w:hint="default"/>
          <w:lang w:val="en"/>
        </w:rPr>
        <w:drawing>
          <wp:inline distT="0" distB="0" distL="114300" distR="114300">
            <wp:extent cx="2367915" cy="1395730"/>
            <wp:effectExtent l="0" t="0" r="13335" b="13970"/>
            <wp:docPr id="9" name="Picture 9" descr="Screenshot from 2019-07-27 17-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9-07-27 17-01-25"/>
                    <pic:cNvPicPr>
                      <a:picLocks noChangeAspect="1"/>
                    </pic:cNvPicPr>
                  </pic:nvPicPr>
                  <pic:blipFill>
                    <a:blip r:embed="rId9"/>
                    <a:stretch>
                      <a:fillRect/>
                    </a:stretch>
                  </pic:blipFill>
                  <pic:spPr>
                    <a:xfrm>
                      <a:off x="0" y="0"/>
                      <a:ext cx="2367915" cy="1395730"/>
                    </a:xfrm>
                    <a:prstGeom prst="rect">
                      <a:avLst/>
                    </a:prstGeom>
                  </pic:spPr>
                </pic:pic>
              </a:graphicData>
            </a:graphic>
          </wp:inline>
        </w:drawing>
      </w:r>
    </w:p>
    <w:p>
      <w:pPr>
        <w:numPr>
          <w:ilvl w:val="0"/>
          <w:numId w:val="0"/>
        </w:numPr>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firstLine="420" w:firstLineChars="0"/>
        <w:rPr>
          <w:rFonts w:hint="default"/>
          <w:lang w:val="en"/>
        </w:rPr>
      </w:pPr>
    </w:p>
    <w:p>
      <w:pPr>
        <w:numPr>
          <w:ilvl w:val="0"/>
          <w:numId w:val="0"/>
        </w:numPr>
        <w:ind w:leftChars="0"/>
        <w:rPr>
          <w:rFonts w:hint="default"/>
          <w:lang w:val="en"/>
        </w:rPr>
      </w:pPr>
      <w:r>
        <w:rPr>
          <w:rFonts w:hint="default"/>
          <w:lang w:val="en"/>
        </w:rPr>
        <w:t>１，针对有一定高度的机器人的感知问题（简化了二维信息，方便训练；实测效果可靠）</w:t>
      </w:r>
    </w:p>
    <w:p>
      <w:pPr>
        <w:numPr>
          <w:ilvl w:val="0"/>
          <w:numId w:val="0"/>
        </w:numPr>
        <w:ind w:leftChars="0"/>
        <w:rPr>
          <w:rFonts w:hint="default"/>
          <w:lang w:val="en"/>
        </w:rPr>
      </w:pPr>
      <w:r>
        <w:rPr>
          <w:rFonts w:hint="default"/>
          <w:lang w:val="en"/>
        </w:rPr>
        <w:t>２，分析了强化学习算法应用于移动机器人动态避障上的优势；</w:t>
      </w:r>
    </w:p>
    <w:p>
      <w:pPr>
        <w:numPr>
          <w:ilvl w:val="0"/>
          <w:numId w:val="0"/>
        </w:numPr>
        <w:ind w:leftChars="0"/>
        <w:rPr>
          <w:rFonts w:hint="default"/>
          <w:lang w:val="en"/>
        </w:rPr>
      </w:pPr>
      <w:r>
        <w:rPr>
          <w:rFonts w:hint="default"/>
          <w:lang w:val="en"/>
        </w:rPr>
        <w:t>３，训练速度，采样效率，探索利用</w:t>
      </w:r>
    </w:p>
    <w:p>
      <w:pPr>
        <w:numPr>
          <w:ilvl w:val="0"/>
          <w:numId w:val="0"/>
        </w:numPr>
        <w:ind w:leftChars="0"/>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EFDDF"/>
    <w:multiLevelType w:val="singleLevel"/>
    <w:tmpl w:val="DFAEFDDF"/>
    <w:lvl w:ilvl="0" w:tentative="0">
      <w:start w:val="5"/>
      <w:numFmt w:val="decimal"/>
      <w:suff w:val="nothing"/>
      <w:lvlText w:val="%1，"/>
      <w:lvlJc w:val="left"/>
    </w:lvl>
  </w:abstractNum>
  <w:abstractNum w:abstractNumId="1">
    <w:nsid w:val="EDFDD584"/>
    <w:multiLevelType w:val="singleLevel"/>
    <w:tmpl w:val="EDFDD584"/>
    <w:lvl w:ilvl="0" w:tentative="0">
      <w:start w:val="1"/>
      <w:numFmt w:val="decimalFullWidth"/>
      <w:suff w:val="nothing"/>
      <w:lvlText w:val="%1，"/>
      <w:lvlJc w:val="left"/>
      <w:rPr>
        <w:rFonts w:hint="eastAsia"/>
      </w:rPr>
    </w:lvl>
  </w:abstractNum>
  <w:abstractNum w:abstractNumId="2">
    <w:nsid w:val="EF99B99C"/>
    <w:multiLevelType w:val="singleLevel"/>
    <w:tmpl w:val="EF99B99C"/>
    <w:lvl w:ilvl="0" w:tentative="0">
      <w:start w:val="1"/>
      <w:numFmt w:val="decimal"/>
      <w:suff w:val="nothing"/>
      <w:lvlText w:val="%1，"/>
      <w:lvlJc w:val="left"/>
    </w:lvl>
  </w:abstractNum>
  <w:abstractNum w:abstractNumId="3">
    <w:nsid w:val="F77F04E5"/>
    <w:multiLevelType w:val="singleLevel"/>
    <w:tmpl w:val="F77F04E5"/>
    <w:lvl w:ilvl="0" w:tentative="0">
      <w:start w:val="1"/>
      <w:numFmt w:val="chineseCounting"/>
      <w:suff w:val="nothing"/>
      <w:lvlText w:val="%1，"/>
      <w:lvlJc w:val="left"/>
      <w:rPr>
        <w:rFonts w:hint="eastAsia"/>
      </w:rPr>
    </w:lvl>
  </w:abstractNum>
  <w:abstractNum w:abstractNumId="4">
    <w:nsid w:val="77C10DE1"/>
    <w:multiLevelType w:val="singleLevel"/>
    <w:tmpl w:val="77C10DE1"/>
    <w:lvl w:ilvl="0" w:tentative="0">
      <w:start w:val="1"/>
      <w:numFmt w:val="decimalFullWidth"/>
      <w:suff w:val="nothing"/>
      <w:lvlText w:val="%1，"/>
      <w:lvlJc w:val="left"/>
      <w:rPr>
        <w:rFonts w:hint="eastAsia"/>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59FE6"/>
    <w:rsid w:val="0574B620"/>
    <w:rsid w:val="16E10F7F"/>
    <w:rsid w:val="1EFEF272"/>
    <w:rsid w:val="1F27E743"/>
    <w:rsid w:val="1F5BF0CA"/>
    <w:rsid w:val="1FBBD508"/>
    <w:rsid w:val="265CEB7E"/>
    <w:rsid w:val="27776609"/>
    <w:rsid w:val="27D3CD53"/>
    <w:rsid w:val="2BCF96BA"/>
    <w:rsid w:val="2FFCD3E4"/>
    <w:rsid w:val="3D7F217F"/>
    <w:rsid w:val="3E5EF631"/>
    <w:rsid w:val="3EE516DD"/>
    <w:rsid w:val="3EF309F7"/>
    <w:rsid w:val="3F3D9ED3"/>
    <w:rsid w:val="3F72BF5D"/>
    <w:rsid w:val="3F7DEC27"/>
    <w:rsid w:val="3F9DD210"/>
    <w:rsid w:val="3FA59FE6"/>
    <w:rsid w:val="3FFD6C73"/>
    <w:rsid w:val="47FC9A55"/>
    <w:rsid w:val="4DFC0759"/>
    <w:rsid w:val="4E7D08FC"/>
    <w:rsid w:val="4EEF6B97"/>
    <w:rsid w:val="4EFFBC37"/>
    <w:rsid w:val="4FBE137E"/>
    <w:rsid w:val="4FFF25DC"/>
    <w:rsid w:val="573F9B1D"/>
    <w:rsid w:val="58CB88FA"/>
    <w:rsid w:val="59EEA9C8"/>
    <w:rsid w:val="5ABF1CE6"/>
    <w:rsid w:val="5B7ABBE4"/>
    <w:rsid w:val="5B7B4F73"/>
    <w:rsid w:val="5BB7A14D"/>
    <w:rsid w:val="5BFDB226"/>
    <w:rsid w:val="5D6CA3F8"/>
    <w:rsid w:val="5FB1B837"/>
    <w:rsid w:val="63FFC66F"/>
    <w:rsid w:val="651F9D26"/>
    <w:rsid w:val="66776EC2"/>
    <w:rsid w:val="66FFC3D7"/>
    <w:rsid w:val="67CF2CB7"/>
    <w:rsid w:val="67FF498B"/>
    <w:rsid w:val="67FF6B8E"/>
    <w:rsid w:val="69FD9FE2"/>
    <w:rsid w:val="6EFF19FE"/>
    <w:rsid w:val="6EFF9333"/>
    <w:rsid w:val="76DBD3DF"/>
    <w:rsid w:val="76FBAA37"/>
    <w:rsid w:val="773701EF"/>
    <w:rsid w:val="79FE032D"/>
    <w:rsid w:val="7A4D55B9"/>
    <w:rsid w:val="7AD90397"/>
    <w:rsid w:val="7BEFE97A"/>
    <w:rsid w:val="7BF9F8C1"/>
    <w:rsid w:val="7BFE02BB"/>
    <w:rsid w:val="7BFF449F"/>
    <w:rsid w:val="7CDF91FE"/>
    <w:rsid w:val="7D6FB7C0"/>
    <w:rsid w:val="7DBBA95A"/>
    <w:rsid w:val="7DBD8B8E"/>
    <w:rsid w:val="7DCBD489"/>
    <w:rsid w:val="7E6D35FB"/>
    <w:rsid w:val="7ECFE465"/>
    <w:rsid w:val="7EEB448A"/>
    <w:rsid w:val="7EF74E9E"/>
    <w:rsid w:val="7F3FE12C"/>
    <w:rsid w:val="7F775802"/>
    <w:rsid w:val="7FC39B95"/>
    <w:rsid w:val="7FF3A2B2"/>
    <w:rsid w:val="7FFF30CB"/>
    <w:rsid w:val="7FFF5D05"/>
    <w:rsid w:val="7FFFF7FB"/>
    <w:rsid w:val="8FEFE7D4"/>
    <w:rsid w:val="9EFBE710"/>
    <w:rsid w:val="A9FE7026"/>
    <w:rsid w:val="AD1F331C"/>
    <w:rsid w:val="B5799F2C"/>
    <w:rsid w:val="B5DF6A65"/>
    <w:rsid w:val="B77F1967"/>
    <w:rsid w:val="BAF325D8"/>
    <w:rsid w:val="BBABB630"/>
    <w:rsid w:val="BDFEA003"/>
    <w:rsid w:val="BE7F4B34"/>
    <w:rsid w:val="BEF76684"/>
    <w:rsid w:val="BF2E5A72"/>
    <w:rsid w:val="BF756BCF"/>
    <w:rsid w:val="BFCEC088"/>
    <w:rsid w:val="BFEFA5B1"/>
    <w:rsid w:val="BFF70673"/>
    <w:rsid w:val="BFFF3D92"/>
    <w:rsid w:val="CFFB9ACA"/>
    <w:rsid w:val="D2ECF36F"/>
    <w:rsid w:val="D3DF191D"/>
    <w:rsid w:val="D67D492F"/>
    <w:rsid w:val="D7CBA891"/>
    <w:rsid w:val="D8D765BC"/>
    <w:rsid w:val="DAF70BF8"/>
    <w:rsid w:val="DBFFFEDD"/>
    <w:rsid w:val="DE9B8A80"/>
    <w:rsid w:val="DFCE999E"/>
    <w:rsid w:val="E2BE5F8C"/>
    <w:rsid w:val="E2BED8A6"/>
    <w:rsid w:val="E3F1B264"/>
    <w:rsid w:val="E9EF2D51"/>
    <w:rsid w:val="EF3A5F99"/>
    <w:rsid w:val="EF7BB9F3"/>
    <w:rsid w:val="EF7E9617"/>
    <w:rsid w:val="EFC60B23"/>
    <w:rsid w:val="EFFBBBE2"/>
    <w:rsid w:val="F1B1B303"/>
    <w:rsid w:val="F3593901"/>
    <w:rsid w:val="F4FB67F1"/>
    <w:rsid w:val="F5BF88BB"/>
    <w:rsid w:val="F6DF9834"/>
    <w:rsid w:val="F6E7926F"/>
    <w:rsid w:val="F6EFB759"/>
    <w:rsid w:val="F6F75306"/>
    <w:rsid w:val="F76F7A3C"/>
    <w:rsid w:val="F7875FED"/>
    <w:rsid w:val="F7FCFADB"/>
    <w:rsid w:val="F7FD4816"/>
    <w:rsid w:val="F7FF71FC"/>
    <w:rsid w:val="F8FF13B2"/>
    <w:rsid w:val="F95747F6"/>
    <w:rsid w:val="FA71F9B2"/>
    <w:rsid w:val="FAEFF18E"/>
    <w:rsid w:val="FB7F10C8"/>
    <w:rsid w:val="FBBE6AFD"/>
    <w:rsid w:val="FBEFD628"/>
    <w:rsid w:val="FC799744"/>
    <w:rsid w:val="FD7D6CBB"/>
    <w:rsid w:val="FDFD1DE4"/>
    <w:rsid w:val="FDFFB70B"/>
    <w:rsid w:val="FE7CC72F"/>
    <w:rsid w:val="FEF755F0"/>
    <w:rsid w:val="FF7FD405"/>
    <w:rsid w:val="FFCDDF0C"/>
    <w:rsid w:val="FFD59FFE"/>
    <w:rsid w:val="FFEFF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2019-07-21T08:57:00Z</dcterms:created>
  <dc:creator>deepglint</dc:creator>
  <cp:lastModifiedBy>deepglint</cp:lastModifiedBy>
  <dcterms:modified xsi:type="dcterms:W3CDTF">2019-07-29T08:52:36Z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