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sz w:val="22"/>
          <w:szCs w:val="22"/>
        </w:rPr>
        <w:t xml:space="preserve"/>
      </w:r>
    </w:p>
    <w:p>
      <w:pPr>
        <w:spacing w:after="80" w:before="0"/>
      </w:pPr>
      <w:r>
        <w:rPr>
          <w:rFonts w:ascii="Arial" w:cs="Arial" w:eastAsia="Arial" w:hAnsi="Arial"/>
          <w:sz w:val="22"/>
          <w:szCs w:val="22"/>
        </w:rPr>
        <w:t xml:space="preserve"/>
      </w:r>
    </w:p>
    <w:p>
      <w:pPr>
        <w:spacing w:after="80" w:before="0"/>
      </w:pPr>
      <w:r>
        <w:rPr>
          <w:rFonts w:ascii="Arial" w:cs="Arial" w:eastAsia="Arial" w:hAnsi="Arial"/>
          <w:sz w:val="22"/>
          <w:szCs w:val="22"/>
        </w:rPr>
        <w:t xml:space="preserve"/>
      </w:r>
    </w:p>
    <w:p>
      <w:pPr>
        <w:spacing w:after="80" w:before="0"/>
        <w:jc w:val="center"/>
      </w:pPr>
      <w:r>
        <w:rPr>
          <w:rFonts w:ascii="Arial" w:cs="Arial" w:eastAsia="Arial" w:hAnsi="Arial"/>
          <w:b/>
          <w:bCs/>
          <w:color w:val="1A3A2A"/>
          <w:sz w:val="72"/>
          <w:szCs w:val="72"/>
        </w:rPr>
        <w:t xml:space="preserve">BIZA</w:t>
      </w:r>
    </w:p>
    <w:p>
      <w:pPr>
        <w:spacing w:after="160" w:before="0"/>
        <w:jc w:val="center"/>
      </w:pPr>
      <w:r>
        <w:rPr>
          <w:rFonts w:ascii="Arial" w:cs="Arial" w:eastAsia="Arial" w:hAnsi="Arial"/>
          <w:i/>
          <w:iCs/>
          <w:color w:val="666666"/>
          <w:sz w:val="28"/>
          <w:szCs w:val="28"/>
        </w:rPr>
        <w:t xml:space="preserve">Learn it. Earn it.</w:t>
      </w:r>
    </w:p>
    <w:p>
      <w:pPr>
        <w:spacing w:after="80" w:before="0"/>
        <w:jc w:val="center"/>
      </w:pPr>
      <w:r>
        <w:rPr>
          <w:rFonts w:ascii="Arial" w:cs="Arial" w:eastAsia="Arial" w:hAnsi="Arial"/>
          <w:b/>
          <w:bCs/>
          <w:color w:val="1A1A1A"/>
          <w:sz w:val="36"/>
          <w:szCs w:val="36"/>
        </w:rPr>
        <w:t xml:space="preserve">Full Product Documentation Suite</w:t>
      </w:r>
    </w:p>
    <w:p>
      <w:pPr>
        <w:spacing w:after="400" w:before="0"/>
        <w:jc w:val="center"/>
      </w:pPr>
      <w:r>
        <w:rPr>
          <w:rFonts w:ascii="Arial" w:cs="Arial" w:eastAsia="Arial" w:hAnsi="Arial"/>
          <w:color w:val="888888"/>
          <w:sz w:val="22"/>
          <w:szCs w:val="22"/>
        </w:rPr>
        <w:t xml:space="preserve">PRD  ·  MVP Plan  ·  Tech Stack  ·  Design System  ·  Security  ·  Legal  ·  Go-to-Market</w:t>
      </w:r>
    </w:p>
    <w:p>
      <w:pPr>
        <w:spacing w:after="80" w:before="0"/>
      </w:pPr>
      <w:r>
        <w:rPr>
          <w:rFonts w:ascii="Arial" w:cs="Arial" w:eastAsia="Arial" w:hAnsi="Arial"/>
          <w:sz w:val="22"/>
          <w:szCs w:val="22"/>
        </w:rPr>
        <w:t xml:space="preserve"/>
      </w:r>
    </w:p>
    <w:p>
      <w:pPr>
        <w:spacing w:after="80" w:before="0"/>
      </w:pPr>
      <w:r>
        <w:rPr>
          <w:rFonts w:ascii="Arial" w:cs="Arial" w:eastAsia="Arial" w:hAnsi="Arial"/>
          <w:sz w:val="22"/>
          <w:szCs w:val="22"/>
        </w:rPr>
        <w:t xml:space="preserve"/>
      </w:r>
    </w:p>
    <w:p>
      <w:pPr>
        <w:jc w:val="center"/>
      </w:pPr>
      <w:r>
        <w:rPr>
          <w:rFonts w:ascii="Arial" w:cs="Arial" w:eastAsia="Arial" w:hAnsi="Arial"/>
          <w:color w:val="AAAAAA"/>
          <w:sz w:val="20"/>
          <w:szCs w:val="20"/>
        </w:rPr>
        <w:t xml:space="preserve">Version 1.0  ·  Confidential  ·  2025</w:t>
      </w:r>
    </w:p>
    <w:p>
      <w:r>
        <w:br w:type="page"/>
      </w:r>
    </w:p>
    <w:p>
      <w:pPr>
        <w:pStyle w:val="Heading1"/>
        <w:pBdr>
          <w:bottom w:val="single" w:color="1A3A2A" w:sz="8" w:space="6"/>
        </w:pBdr>
        <w:spacing w:after="160" w:before="320"/>
      </w:pPr>
      <w:r>
        <w:rPr>
          <w:rFonts w:ascii="Arial" w:cs="Arial" w:eastAsia="Arial" w:hAnsi="Arial"/>
          <w:b/>
          <w:bCs/>
          <w:color w:val="1A3A2A"/>
          <w:sz w:val="32"/>
          <w:szCs w:val="32"/>
        </w:rPr>
        <w:t xml:space="preserve">1. Product Requirements Document (PRD)</w:t>
      </w:r>
    </w:p>
    <w:p>
      <w:pPr>
        <w:pStyle w:val="Heading2"/>
        <w:spacing w:after="120" w:before="240"/>
      </w:pPr>
      <w:r>
        <w:rPr>
          <w:rFonts w:ascii="Arial" w:cs="Arial" w:eastAsia="Arial" w:hAnsi="Arial"/>
          <w:b/>
          <w:bCs/>
          <w:color w:val="1A3A2A"/>
          <w:sz w:val="26"/>
          <w:szCs w:val="26"/>
        </w:rPr>
        <w:t xml:space="preserve">1.1 Product overview</w:t>
      </w:r>
    </w:p>
    <w:p>
      <w:pPr>
        <w:spacing w:after="60" w:before="60"/>
      </w:pPr>
      <w:r>
        <w:rPr>
          <w:rFonts w:ascii="Arial" w:cs="Arial" w:eastAsia="Arial" w:hAnsi="Arial"/>
          <w:b/>
          <w:bCs/>
          <w:color w:val="1A3A2A"/>
          <w:sz w:val="22"/>
          <w:szCs w:val="22"/>
        </w:rPr>
        <w:t xml:space="preserve">Product name: </w:t>
      </w:r>
      <w:r>
        <w:rPr>
          <w:rFonts w:ascii="Arial" w:cs="Arial" w:eastAsia="Arial" w:hAnsi="Arial"/>
          <w:color w:val="333333"/>
          <w:sz w:val="22"/>
          <w:szCs w:val="22"/>
        </w:rPr>
        <w:t xml:space="preserve">Biza</w:t>
      </w:r>
    </w:p>
    <w:p>
      <w:pPr>
        <w:spacing w:after="60" w:before="60"/>
      </w:pPr>
      <w:r>
        <w:rPr>
          <w:rFonts w:ascii="Arial" w:cs="Arial" w:eastAsia="Arial" w:hAnsi="Arial"/>
          <w:b/>
          <w:bCs/>
          <w:color w:val="1A3A2A"/>
          <w:sz w:val="22"/>
          <w:szCs w:val="22"/>
        </w:rPr>
        <w:t xml:space="preserve">Tagline: </w:t>
      </w:r>
      <w:r>
        <w:rPr>
          <w:rFonts w:ascii="Arial" w:cs="Arial" w:eastAsia="Arial" w:hAnsi="Arial"/>
          <w:color w:val="333333"/>
          <w:sz w:val="22"/>
          <w:szCs w:val="22"/>
        </w:rPr>
        <w:t xml:space="preserve">Learn it. Earn it.</w:t>
      </w:r>
    </w:p>
    <w:p>
      <w:pPr>
        <w:spacing w:after="60" w:before="60"/>
      </w:pPr>
      <w:r>
        <w:rPr>
          <w:rFonts w:ascii="Arial" w:cs="Arial" w:eastAsia="Arial" w:hAnsi="Arial"/>
          <w:b/>
          <w:bCs/>
          <w:color w:val="1A3A2A"/>
          <w:sz w:val="22"/>
          <w:szCs w:val="22"/>
        </w:rPr>
        <w:t xml:space="preserve">Type: </w:t>
      </w:r>
      <w:r>
        <w:rPr>
          <w:rFonts w:ascii="Arial" w:cs="Arial" w:eastAsia="Arial" w:hAnsi="Arial"/>
          <w:color w:val="333333"/>
          <w:sz w:val="22"/>
          <w:szCs w:val="22"/>
        </w:rPr>
        <w:t xml:space="preserve">Online education platform for legitimate internet income</w:t>
      </w:r>
    </w:p>
    <w:p>
      <w:pPr>
        <w:spacing w:after="60" w:before="60"/>
      </w:pPr>
      <w:r>
        <w:rPr>
          <w:rFonts w:ascii="Arial" w:cs="Arial" w:eastAsia="Arial" w:hAnsi="Arial"/>
          <w:b/>
          <w:bCs/>
          <w:color w:val="1A3A2A"/>
          <w:sz w:val="22"/>
          <w:szCs w:val="22"/>
        </w:rPr>
        <w:t xml:space="preserve">Primary market: </w:t>
      </w:r>
      <w:r>
        <w:rPr>
          <w:rFonts w:ascii="Arial" w:cs="Arial" w:eastAsia="Arial" w:hAnsi="Arial"/>
          <w:color w:val="333333"/>
          <w:sz w:val="22"/>
          <w:szCs w:val="22"/>
        </w:rPr>
        <w:t xml:space="preserve">Kenya (ages 18–30), expandable to broader East Africa</w:t>
      </w:r>
    </w:p>
    <w:p>
      <w:pPr>
        <w:spacing w:after="60" w:before="60"/>
      </w:pPr>
      <w:r>
        <w:rPr>
          <w:rFonts w:ascii="Arial" w:cs="Arial" w:eastAsia="Arial" w:hAnsi="Arial"/>
          <w:b/>
          <w:bCs/>
          <w:color w:val="1A3A2A"/>
          <w:sz w:val="22"/>
          <w:szCs w:val="22"/>
        </w:rPr>
        <w:t xml:space="preserve">Version: </w:t>
      </w:r>
      <w:r>
        <w:rPr>
          <w:rFonts w:ascii="Arial" w:cs="Arial" w:eastAsia="Arial" w:hAnsi="Arial"/>
          <w:color w:val="333333"/>
          <w:sz w:val="22"/>
          <w:szCs w:val="22"/>
        </w:rPr>
        <w:t xml:space="preserve">1.0 — MVP</w:t>
      </w:r>
    </w:p>
    <w:p>
      <w:pPr>
        <w:spacing w:after="80" w:before="0"/>
      </w:pPr>
      <w:r>
        <w:rPr>
          <w:rFonts w:ascii="Arial" w:cs="Arial" w:eastAsia="Arial" w:hAnsi="Arial"/>
          <w:sz w:val="22"/>
          <w:szCs w:val="22"/>
        </w:rPr>
        <w:t xml:space="preserve"/>
      </w:r>
    </w:p>
    <w:p>
      <w:pPr>
        <w:spacing w:after="80" w:before="60"/>
      </w:pPr>
      <w:r>
        <w:rPr>
          <w:rFonts w:ascii="Arial" w:cs="Arial" w:eastAsia="Arial" w:hAnsi="Arial"/>
          <w:color w:val="333333"/>
          <w:sz w:val="22"/>
          <w:szCs w:val="22"/>
        </w:rPr>
        <w:t xml:space="preserve">Biza is a structured, roadmap-based learning platform that teaches users exactly how every legitimate online income model works — including the process, requirements, realistic timelines, go-to platforms, and scam red flags. It addresses a critical gap in the Kenyan digital economy: widespread misinformation and fraud around online income opportunities.</w:t>
      </w:r>
    </w:p>
    <w:p>
      <w:pPr>
        <w:spacing w:after="80" w:before="0"/>
      </w:pPr>
      <w:r>
        <w:rPr>
          <w:rFonts w:ascii="Arial" w:cs="Arial" w:eastAsia="Arial" w:hAnsi="Arial"/>
          <w:sz w:val="22"/>
          <w:szCs w:val="22"/>
        </w:rPr>
        <w:t xml:space="preserve"/>
      </w:r>
    </w:p>
    <w:p>
      <w:pPr>
        <w:pStyle w:val="Heading2"/>
        <w:spacing w:after="120" w:before="240"/>
      </w:pPr>
      <w:r>
        <w:rPr>
          <w:rFonts w:ascii="Arial" w:cs="Arial" w:eastAsia="Arial" w:hAnsi="Arial"/>
          <w:b/>
          <w:bCs/>
          <w:color w:val="1A3A2A"/>
          <w:sz w:val="26"/>
          <w:szCs w:val="26"/>
        </w:rPr>
        <w:t xml:space="preserve">1.2 Problem statement</w:t>
      </w:r>
    </w:p>
    <w:p>
      <w:pPr>
        <w:pStyle w:val="ListParagraph"/>
        <w:numPr>
          <w:ilvl w:val="0"/>
          <w:numId w:val="2"/>
        </w:numPr>
        <w:spacing w:after="40" w:before="40"/>
      </w:pPr>
      <w:r>
        <w:rPr>
          <w:rFonts w:ascii="Arial" w:cs="Arial" w:eastAsia="Arial" w:hAnsi="Arial"/>
          <w:color w:val="333333"/>
          <w:sz w:val="22"/>
          <w:szCs w:val="22"/>
        </w:rPr>
        <w:t xml:space="preserve">Millions of young Kenyans seek online income but encounter misinformation, scams, and unstructured information.</w:t>
      </w:r>
    </w:p>
    <w:p>
      <w:pPr>
        <w:pStyle w:val="ListParagraph"/>
        <w:numPr>
          <w:ilvl w:val="0"/>
          <w:numId w:val="2"/>
        </w:numPr>
        <w:spacing w:after="40" w:before="40"/>
      </w:pPr>
      <w:r>
        <w:rPr>
          <w:rFonts w:ascii="Arial" w:cs="Arial" w:eastAsia="Arial" w:hAnsi="Arial"/>
          <w:color w:val="333333"/>
          <w:sz w:val="22"/>
          <w:szCs w:val="22"/>
        </w:rPr>
        <w:t xml:space="preserve">Existing YouTube content is fragmented, often monetised through hype, and rarely Kenya-specific.</w:t>
      </w:r>
    </w:p>
    <w:p>
      <w:pPr>
        <w:pStyle w:val="ListParagraph"/>
        <w:numPr>
          <w:ilvl w:val="0"/>
          <w:numId w:val="2"/>
        </w:numPr>
        <w:spacing w:after="40" w:before="40"/>
      </w:pPr>
      <w:r>
        <w:rPr>
          <w:rFonts w:ascii="Arial" w:cs="Arial" w:eastAsia="Arial" w:hAnsi="Arial"/>
          <w:color w:val="333333"/>
          <w:sz w:val="22"/>
          <w:szCs w:val="22"/>
        </w:rPr>
        <w:t xml:space="preserve">No single trusted platform explains how online money actually works end-to-end.</w:t>
      </w:r>
    </w:p>
    <w:p>
      <w:pPr>
        <w:pStyle w:val="ListParagraph"/>
        <w:numPr>
          <w:ilvl w:val="0"/>
          <w:numId w:val="2"/>
        </w:numPr>
        <w:spacing w:after="40" w:before="40"/>
      </w:pPr>
      <w:r>
        <w:rPr>
          <w:rFonts w:ascii="Arial" w:cs="Arial" w:eastAsia="Arial" w:hAnsi="Arial"/>
          <w:color w:val="333333"/>
          <w:sz w:val="22"/>
          <w:szCs w:val="22"/>
        </w:rPr>
        <w:t xml:space="preserve">Users waste time and money on fraudulent schemes that a proper foundation would prevent.</w:t>
      </w:r>
    </w:p>
    <w:p>
      <w:pPr>
        <w:spacing w:after="80" w:before="0"/>
      </w:pPr>
      <w:r>
        <w:rPr>
          <w:rFonts w:ascii="Arial" w:cs="Arial" w:eastAsia="Arial" w:hAnsi="Arial"/>
          <w:sz w:val="22"/>
          <w:szCs w:val="22"/>
        </w:rPr>
        <w:t xml:space="preserve"/>
      </w:r>
    </w:p>
    <w:p>
      <w:pPr>
        <w:pStyle w:val="Heading2"/>
        <w:spacing w:after="120" w:before="240"/>
      </w:pPr>
      <w:r>
        <w:rPr>
          <w:rFonts w:ascii="Arial" w:cs="Arial" w:eastAsia="Arial" w:hAnsi="Arial"/>
          <w:b/>
          <w:bCs/>
          <w:color w:val="1A3A2A"/>
          <w:sz w:val="26"/>
          <w:szCs w:val="26"/>
        </w:rPr>
        <w:t xml:space="preserve">1.3 Solution</w:t>
      </w:r>
    </w:p>
    <w:p>
      <w:pPr>
        <w:spacing w:after="80" w:before="60"/>
      </w:pPr>
      <w:r>
        <w:rPr>
          <w:rFonts w:ascii="Arial" w:cs="Arial" w:eastAsia="Arial" w:hAnsi="Arial"/>
          <w:color w:val="333333"/>
          <w:sz w:val="22"/>
          <w:szCs w:val="22"/>
        </w:rPr>
        <w:t xml:space="preserve">Biza provides verified, structured roadmaps for every major legitimate online income category. Each course follows a fixed 7-step framework: what it is, requirements, how money flows, the action process, platforms, curated video resources, and scam warnings. Content is precise, honest about timelines, and Kenya-optimised.</w:t>
      </w:r>
    </w:p>
    <w:p>
      <w:pPr>
        <w:spacing w:after="80" w:before="0"/>
      </w:pPr>
      <w:r>
        <w:rPr>
          <w:rFonts w:ascii="Arial" w:cs="Arial" w:eastAsia="Arial" w:hAnsi="Arial"/>
          <w:sz w:val="22"/>
          <w:szCs w:val="22"/>
        </w:rPr>
        <w:t xml:space="preserve"/>
      </w:r>
    </w:p>
    <w:p>
      <w:pPr>
        <w:pStyle w:val="Heading2"/>
        <w:spacing w:after="120" w:before="240"/>
      </w:pPr>
      <w:r>
        <w:rPr>
          <w:rFonts w:ascii="Arial" w:cs="Arial" w:eastAsia="Arial" w:hAnsi="Arial"/>
          <w:b/>
          <w:bCs/>
          <w:color w:val="1A3A2A"/>
          <w:sz w:val="26"/>
          <w:szCs w:val="26"/>
        </w:rPr>
        <w:t xml:space="preserve">1.4 Goals &amp; success metrics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2860"/>
      </w:tblGrid>
      <w:tr>
        <w:trPr>
          <w:tblHeader/>
        </w:trPr>
        <w:tc>
          <w:tcPr>
            <w:tcW w:type="dxa" w:w="350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280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86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Target (6 months)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 acquisition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Registered users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2,000 users</w:t>
            </w:r>
          </w:p>
        </w:tc>
      </w:tr>
      <w:tr>
        <w:tc>
          <w:tcPr>
            <w:tcW w:type="dxa" w:w="35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Engagement</w:t>
            </w:r>
          </w:p>
        </w:tc>
        <w:tc>
          <w:tcPr>
            <w:tcW w:type="dxa" w:w="28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Course completion rate</w:t>
            </w:r>
          </w:p>
        </w:tc>
        <w:tc>
          <w:tcPr>
            <w:tcW w:type="dxa" w:w="286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&gt; 40%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Revenue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Monthly recurring revenue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KES 150,000/mo</w:t>
            </w:r>
          </w:p>
        </w:tc>
      </w:tr>
      <w:tr>
        <w:tc>
          <w:tcPr>
            <w:tcW w:type="dxa" w:w="35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Trust</w:t>
            </w:r>
          </w:p>
        </w:tc>
        <w:tc>
          <w:tcPr>
            <w:tcW w:type="dxa" w:w="28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Scam reports from Biza users</w:t>
            </w:r>
          </w:p>
        </w:tc>
        <w:tc>
          <w:tcPr>
            <w:tcW w:type="dxa" w:w="286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Published course roadmaps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 courses</w:t>
            </w:r>
          </w:p>
        </w:tc>
      </w:tr>
      <w:tr>
        <w:tc>
          <w:tcPr>
            <w:tcW w:type="dxa" w:w="35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Retention</w:t>
            </w:r>
          </w:p>
        </w:tc>
        <w:tc>
          <w:tcPr>
            <w:tcW w:type="dxa" w:w="28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30-day return rate</w:t>
            </w:r>
          </w:p>
        </w:tc>
        <w:tc>
          <w:tcPr>
            <w:tcW w:type="dxa" w:w="286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&gt; 50%</w:t>
            </w:r>
          </w:p>
        </w:tc>
      </w:tr>
    </w:tbl>
    <w:p>
      <w:pPr>
        <w:spacing w:after="80" w:before="0"/>
      </w:pPr>
      <w:r>
        <w:rPr>
          <w:rFonts w:ascii="Arial" w:cs="Arial" w:eastAsia="Arial" w:hAnsi="Arial"/>
          <w:sz w:val="22"/>
          <w:szCs w:val="22"/>
        </w:rPr>
        <w:t xml:space="preserve"/>
      </w:r>
    </w:p>
    <w:p>
      <w:pPr>
        <w:spacing w:after="80" w:before="0"/>
      </w:pPr>
      <w:r>
        <w:rPr>
          <w:rFonts w:ascii="Arial" w:cs="Arial" w:eastAsia="Arial" w:hAnsi="Arial"/>
          <w:sz w:val="22"/>
          <w:szCs w:val="22"/>
        </w:rPr>
        <w:t xml:space="preserve"/>
      </w:r>
    </w:p>
    <w:p>
      <w:pPr>
        <w:pStyle w:val="Heading2"/>
        <w:spacing w:after="120" w:before="240"/>
      </w:pPr>
      <w:r>
        <w:rPr>
          <w:rFonts w:ascii="Arial" w:cs="Arial" w:eastAsia="Arial" w:hAnsi="Arial"/>
          <w:b/>
          <w:bCs/>
          <w:color w:val="1A3A2A"/>
          <w:sz w:val="26"/>
          <w:szCs w:val="26"/>
        </w:rPr>
        <w:t xml:space="preserve">1.5 User personas</w:t>
      </w:r>
    </w:p>
    <w:p>
      <w:pPr>
        <w:spacing w:after="80" w:before="180"/>
      </w:pPr>
      <w:r>
        <w:rPr>
          <w:rFonts w:ascii="Arial" w:cs="Arial" w:eastAsia="Arial" w:hAnsi="Arial"/>
          <w:b/>
          <w:bCs/>
          <w:color w:val="1A1A1A"/>
          <w:sz w:val="22"/>
          <w:szCs w:val="22"/>
        </w:rPr>
        <w:t xml:space="preserve">Persona A — The hustler</w:t>
      </w:r>
    </w:p>
    <w:p>
      <w:pPr>
        <w:pStyle w:val="ListParagraph"/>
        <w:numPr>
          <w:ilvl w:val="0"/>
          <w:numId w:val="2"/>
        </w:numPr>
        <w:spacing w:after="40" w:before="40"/>
      </w:pPr>
      <w:r>
        <w:rPr>
          <w:rFonts w:ascii="Arial" w:cs="Arial" w:eastAsia="Arial" w:hAnsi="Arial"/>
          <w:color w:val="333333"/>
          <w:sz w:val="22"/>
          <w:szCs w:val="22"/>
        </w:rPr>
        <w:t xml:space="preserve">Age: 19–26, Nairobi or major town</w:t>
      </w:r>
    </w:p>
    <w:p>
      <w:pPr>
        <w:pStyle w:val="ListParagraph"/>
        <w:numPr>
          <w:ilvl w:val="0"/>
          <w:numId w:val="2"/>
        </w:numPr>
        <w:spacing w:after="40" w:before="40"/>
      </w:pPr>
      <w:r>
        <w:rPr>
          <w:rFonts w:ascii="Arial" w:cs="Arial" w:eastAsia="Arial" w:hAnsi="Arial"/>
          <w:color w:val="333333"/>
          <w:sz w:val="22"/>
          <w:szCs w:val="22"/>
        </w:rPr>
        <w:t xml:space="preserve">Situation: employed part-time or studying, looking for a side income</w:t>
      </w:r>
    </w:p>
    <w:p>
      <w:pPr>
        <w:pStyle w:val="ListParagraph"/>
        <w:numPr>
          <w:ilvl w:val="0"/>
          <w:numId w:val="2"/>
        </w:numPr>
        <w:spacing w:after="40" w:before="40"/>
      </w:pPr>
      <w:r>
        <w:rPr>
          <w:rFonts w:ascii="Arial" w:cs="Arial" w:eastAsia="Arial" w:hAnsi="Arial"/>
          <w:color w:val="333333"/>
          <w:sz w:val="22"/>
          <w:szCs w:val="22"/>
        </w:rPr>
        <w:t xml:space="preserve">Pain: has tried online money methods, lost money or wasted time on scams</w:t>
      </w:r>
    </w:p>
    <w:p>
      <w:pPr>
        <w:pStyle w:val="ListParagraph"/>
        <w:numPr>
          <w:ilvl w:val="0"/>
          <w:numId w:val="2"/>
        </w:numPr>
        <w:spacing w:after="40" w:before="40"/>
      </w:pPr>
      <w:r>
        <w:rPr>
          <w:rFonts w:ascii="Arial" w:cs="Arial" w:eastAsia="Arial" w:hAnsi="Arial"/>
          <w:color w:val="333333"/>
          <w:sz w:val="22"/>
          <w:szCs w:val="22"/>
        </w:rPr>
        <w:t xml:space="preserve">Goal: find one legitimate method and earn their first KES 5,000 online</w:t>
      </w:r>
    </w:p>
    <w:p>
      <w:pPr>
        <w:pStyle w:val="ListParagraph"/>
        <w:numPr>
          <w:ilvl w:val="0"/>
          <w:numId w:val="2"/>
        </w:numPr>
        <w:spacing w:after="40" w:before="40"/>
      </w:pPr>
      <w:r>
        <w:rPr>
          <w:rFonts w:ascii="Arial" w:cs="Arial" w:eastAsia="Arial" w:hAnsi="Arial"/>
          <w:color w:val="333333"/>
          <w:sz w:val="22"/>
          <w:szCs w:val="22"/>
        </w:rPr>
        <w:t xml:space="preserve">Device: Android smartphone, occasional laptop access</w:t>
      </w:r>
    </w:p>
    <w:p>
      <w:pPr>
        <w:spacing w:after="80" w:before="0"/>
      </w:pPr>
      <w:r>
        <w:rPr>
          <w:rFonts w:ascii="Arial" w:cs="Arial" w:eastAsia="Arial" w:hAnsi="Arial"/>
          <w:sz w:val="22"/>
          <w:szCs w:val="22"/>
        </w:rPr>
        <w:t xml:space="preserve"/>
      </w:r>
    </w:p>
    <w:p>
      <w:pPr>
        <w:spacing w:after="80" w:before="180"/>
      </w:pPr>
      <w:r>
        <w:rPr>
          <w:rFonts w:ascii="Arial" w:cs="Arial" w:eastAsia="Arial" w:hAnsi="Arial"/>
          <w:b/>
          <w:bCs/>
          <w:color w:val="1A1A1A"/>
          <w:sz w:val="22"/>
          <w:szCs w:val="22"/>
        </w:rPr>
        <w:t xml:space="preserve">Persona B — The curious beginner</w:t>
      </w:r>
    </w:p>
    <w:p>
      <w:pPr>
        <w:pStyle w:val="ListParagraph"/>
        <w:numPr>
          <w:ilvl w:val="0"/>
          <w:numId w:val="2"/>
        </w:numPr>
        <w:spacing w:after="40" w:before="40"/>
      </w:pPr>
      <w:r>
        <w:rPr>
          <w:rFonts w:ascii="Arial" w:cs="Arial" w:eastAsia="Arial" w:hAnsi="Arial"/>
          <w:color w:val="333333"/>
          <w:sz w:val="22"/>
          <w:szCs w:val="22"/>
        </w:rPr>
        <w:t xml:space="preserve">Age: 22–30, any location with internet</w:t>
      </w:r>
    </w:p>
    <w:p>
      <w:pPr>
        <w:pStyle w:val="ListParagraph"/>
        <w:numPr>
          <w:ilvl w:val="0"/>
          <w:numId w:val="2"/>
        </w:numPr>
        <w:spacing w:after="40" w:before="40"/>
      </w:pPr>
      <w:r>
        <w:rPr>
          <w:rFonts w:ascii="Arial" w:cs="Arial" w:eastAsia="Arial" w:hAnsi="Arial"/>
          <w:color w:val="333333"/>
          <w:sz w:val="22"/>
          <w:szCs w:val="22"/>
        </w:rPr>
        <w:t xml:space="preserve">Situation: employed but wants financial independence</w:t>
      </w:r>
    </w:p>
    <w:p>
      <w:pPr>
        <w:pStyle w:val="ListParagraph"/>
        <w:numPr>
          <w:ilvl w:val="0"/>
          <w:numId w:val="2"/>
        </w:numPr>
        <w:spacing w:after="40" w:before="40"/>
      </w:pPr>
      <w:r>
        <w:rPr>
          <w:rFonts w:ascii="Arial" w:cs="Arial" w:eastAsia="Arial" w:hAnsi="Arial"/>
          <w:color w:val="333333"/>
          <w:sz w:val="22"/>
          <w:szCs w:val="22"/>
        </w:rPr>
        <w:t xml:space="preserve">Pain: overwhelmed by conflicting information, does not know where to start</w:t>
      </w:r>
    </w:p>
    <w:p>
      <w:pPr>
        <w:pStyle w:val="ListParagraph"/>
        <w:numPr>
          <w:ilvl w:val="0"/>
          <w:numId w:val="2"/>
        </w:numPr>
        <w:spacing w:after="40" w:before="40"/>
      </w:pPr>
      <w:r>
        <w:rPr>
          <w:rFonts w:ascii="Arial" w:cs="Arial" w:eastAsia="Arial" w:hAnsi="Arial"/>
          <w:color w:val="333333"/>
          <w:sz w:val="22"/>
          <w:szCs w:val="22"/>
        </w:rPr>
        <w:t xml:space="preserve">Goal: understand the landscape and pick the right path for their skills</w:t>
      </w:r>
    </w:p>
    <w:p>
      <w:pPr>
        <w:pStyle w:val="ListParagraph"/>
        <w:numPr>
          <w:ilvl w:val="0"/>
          <w:numId w:val="2"/>
        </w:numPr>
        <w:spacing w:after="40" w:before="40"/>
      </w:pPr>
      <w:r>
        <w:rPr>
          <w:rFonts w:ascii="Arial" w:cs="Arial" w:eastAsia="Arial" w:hAnsi="Arial"/>
          <w:color w:val="333333"/>
          <w:sz w:val="22"/>
          <w:szCs w:val="22"/>
        </w:rPr>
        <w:t xml:space="preserve">Device: laptop or desktop, good internet</w:t>
      </w:r>
    </w:p>
    <w:p>
      <w:pPr>
        <w:spacing w:after="80" w:before="0"/>
      </w:pPr>
      <w:r>
        <w:rPr>
          <w:rFonts w:ascii="Arial" w:cs="Arial" w:eastAsia="Arial" w:hAnsi="Arial"/>
          <w:sz w:val="22"/>
          <w:szCs w:val="22"/>
        </w:rPr>
        <w:t xml:space="preserve"/>
      </w:r>
    </w:p>
    <w:p>
      <w:pPr>
        <w:spacing w:after="80" w:before="180"/>
      </w:pPr>
      <w:r>
        <w:rPr>
          <w:rFonts w:ascii="Arial" w:cs="Arial" w:eastAsia="Arial" w:hAnsi="Arial"/>
          <w:b/>
          <w:bCs/>
          <w:color w:val="1A1A1A"/>
          <w:sz w:val="22"/>
          <w:szCs w:val="22"/>
        </w:rPr>
        <w:t xml:space="preserve">Persona C — The educator / referrer</w:t>
      </w:r>
    </w:p>
    <w:p>
      <w:pPr>
        <w:pStyle w:val="ListParagraph"/>
        <w:numPr>
          <w:ilvl w:val="0"/>
          <w:numId w:val="2"/>
        </w:numPr>
        <w:spacing w:after="40" w:before="40"/>
      </w:pPr>
      <w:r>
        <w:rPr>
          <w:rFonts w:ascii="Arial" w:cs="Arial" w:eastAsia="Arial" w:hAnsi="Arial"/>
          <w:color w:val="333333"/>
          <w:sz w:val="22"/>
          <w:szCs w:val="22"/>
        </w:rPr>
        <w:t xml:space="preserve">Age: 25–35, community leader, teacher, or content creator</w:t>
      </w:r>
    </w:p>
    <w:p>
      <w:pPr>
        <w:pStyle w:val="ListParagraph"/>
        <w:numPr>
          <w:ilvl w:val="0"/>
          <w:numId w:val="2"/>
        </w:numPr>
        <w:spacing w:after="40" w:before="40"/>
      </w:pPr>
      <w:r>
        <w:rPr>
          <w:rFonts w:ascii="Arial" w:cs="Arial" w:eastAsia="Arial" w:hAnsi="Arial"/>
          <w:color w:val="333333"/>
          <w:sz w:val="22"/>
          <w:szCs w:val="22"/>
        </w:rPr>
        <w:t xml:space="preserve">Situation: trusted voice in their network, gets asked about online income constantly</w:t>
      </w:r>
    </w:p>
    <w:p>
      <w:pPr>
        <w:pStyle w:val="ListParagraph"/>
        <w:numPr>
          <w:ilvl w:val="0"/>
          <w:numId w:val="2"/>
        </w:numPr>
        <w:spacing w:after="40" w:before="40"/>
      </w:pPr>
      <w:r>
        <w:rPr>
          <w:rFonts w:ascii="Arial" w:cs="Arial" w:eastAsia="Arial" w:hAnsi="Arial"/>
          <w:color w:val="333333"/>
          <w:sz w:val="22"/>
          <w:szCs w:val="22"/>
        </w:rPr>
        <w:t xml:space="preserve">Goal: recommend a reliable resource to their audience</w:t>
      </w:r>
    </w:p>
    <w:p>
      <w:pPr>
        <w:pStyle w:val="ListParagraph"/>
        <w:numPr>
          <w:ilvl w:val="0"/>
          <w:numId w:val="2"/>
        </w:numPr>
        <w:spacing w:after="40" w:before="40"/>
      </w:pPr>
      <w:r>
        <w:rPr>
          <w:rFonts w:ascii="Arial" w:cs="Arial" w:eastAsia="Arial" w:hAnsi="Arial"/>
          <w:color w:val="333333"/>
          <w:sz w:val="22"/>
          <w:szCs w:val="22"/>
        </w:rPr>
        <w:t xml:space="preserve">Device: any</w:t>
      </w:r>
    </w:p>
    <w:p>
      <w:pPr>
        <w:spacing w:after="80" w:before="0"/>
      </w:pPr>
      <w:r>
        <w:rPr>
          <w:rFonts w:ascii="Arial" w:cs="Arial" w:eastAsia="Arial" w:hAnsi="Arial"/>
          <w:sz w:val="22"/>
          <w:szCs w:val="22"/>
        </w:rPr>
        <w:t xml:space="preserve"/>
      </w:r>
    </w:p>
    <w:p>
      <w:pPr>
        <w:pStyle w:val="Heading2"/>
        <w:spacing w:after="120" w:before="240"/>
      </w:pPr>
      <w:r>
        <w:rPr>
          <w:rFonts w:ascii="Arial" w:cs="Arial" w:eastAsia="Arial" w:hAnsi="Arial"/>
          <w:b/>
          <w:bCs/>
          <w:color w:val="1A3A2A"/>
          <w:sz w:val="26"/>
          <w:szCs w:val="26"/>
        </w:rPr>
        <w:t xml:space="preserve">1.6 Functional requirements</w:t>
      </w:r>
    </w:p>
    <w:p>
      <w:pPr>
        <w:spacing w:after="80" w:before="180"/>
      </w:pPr>
      <w:r>
        <w:rPr>
          <w:rFonts w:ascii="Arial" w:cs="Arial" w:eastAsia="Arial" w:hAnsi="Arial"/>
          <w:b/>
          <w:bCs/>
          <w:color w:val="1A1A1A"/>
          <w:sz w:val="22"/>
          <w:szCs w:val="22"/>
        </w:rPr>
        <w:t xml:space="preserve">Authentication</w:t>
      </w:r>
    </w:p>
    <w:p>
      <w:pPr>
        <w:pStyle w:val="ListParagraph"/>
        <w:numPr>
          <w:ilvl w:val="0"/>
          <w:numId w:val="2"/>
        </w:numPr>
        <w:spacing w:after="40" w:before="40"/>
      </w:pPr>
      <w:r>
        <w:rPr>
          <w:rFonts w:ascii="Arial" w:cs="Arial" w:eastAsia="Arial" w:hAnsi="Arial"/>
          <w:color w:val="333333"/>
          <w:sz w:val="22"/>
          <w:szCs w:val="22"/>
        </w:rPr>
        <w:t xml:space="preserve">Email and password registration and login</w:t>
      </w:r>
    </w:p>
    <w:p>
      <w:pPr>
        <w:pStyle w:val="ListParagraph"/>
        <w:numPr>
          <w:ilvl w:val="0"/>
          <w:numId w:val="2"/>
        </w:numPr>
        <w:spacing w:after="40" w:before="40"/>
      </w:pPr>
      <w:r>
        <w:rPr>
          <w:rFonts w:ascii="Arial" w:cs="Arial" w:eastAsia="Arial" w:hAnsi="Arial"/>
          <w:color w:val="333333"/>
          <w:sz w:val="22"/>
          <w:szCs w:val="22"/>
        </w:rPr>
        <w:t xml:space="preserve">Google OAuth sign-in</w:t>
      </w:r>
    </w:p>
    <w:p>
      <w:pPr>
        <w:pStyle w:val="ListParagraph"/>
        <w:numPr>
          <w:ilvl w:val="0"/>
          <w:numId w:val="2"/>
        </w:numPr>
        <w:spacing w:after="40" w:before="40"/>
      </w:pPr>
      <w:r>
        <w:rPr>
          <w:rFonts w:ascii="Arial" w:cs="Arial" w:eastAsia="Arial" w:hAnsi="Arial"/>
          <w:color w:val="333333"/>
          <w:sz w:val="22"/>
          <w:szCs w:val="22"/>
        </w:rPr>
        <w:t xml:space="preserve">Email verification on signup</w:t>
      </w:r>
    </w:p>
    <w:p>
      <w:pPr>
        <w:pStyle w:val="ListParagraph"/>
        <w:numPr>
          <w:ilvl w:val="0"/>
          <w:numId w:val="2"/>
        </w:numPr>
        <w:spacing w:after="40" w:before="40"/>
      </w:pPr>
      <w:r>
        <w:rPr>
          <w:rFonts w:ascii="Arial" w:cs="Arial" w:eastAsia="Arial" w:hAnsi="Arial"/>
          <w:color w:val="333333"/>
          <w:sz w:val="22"/>
          <w:szCs w:val="22"/>
        </w:rPr>
        <w:t xml:space="preserve">Password reset via email</w:t>
      </w:r>
    </w:p>
    <w:p>
      <w:pPr>
        <w:spacing w:after="80" w:before="0"/>
      </w:pPr>
      <w:r>
        <w:rPr>
          <w:rFonts w:ascii="Arial" w:cs="Arial" w:eastAsia="Arial" w:hAnsi="Arial"/>
          <w:sz w:val="22"/>
          <w:szCs w:val="22"/>
        </w:rPr>
        <w:t xml:space="preserve"/>
      </w:r>
    </w:p>
    <w:p>
      <w:pPr>
        <w:spacing w:after="80" w:before="180"/>
      </w:pPr>
      <w:r>
        <w:rPr>
          <w:rFonts w:ascii="Arial" w:cs="Arial" w:eastAsia="Arial" w:hAnsi="Arial"/>
          <w:b/>
          <w:bCs/>
          <w:color w:val="1A1A1A"/>
          <w:sz w:val="22"/>
          <w:szCs w:val="22"/>
        </w:rPr>
        <w:t xml:space="preserve">Course system</w:t>
      </w:r>
    </w:p>
    <w:p>
      <w:pPr>
        <w:pStyle w:val="ListParagraph"/>
        <w:numPr>
          <w:ilvl w:val="0"/>
          <w:numId w:val="2"/>
        </w:numPr>
        <w:spacing w:after="40" w:before="40"/>
      </w:pPr>
      <w:r>
        <w:rPr>
          <w:rFonts w:ascii="Arial" w:cs="Arial" w:eastAsia="Arial" w:hAnsi="Arial"/>
          <w:color w:val="333333"/>
          <w:sz w:val="22"/>
          <w:szCs w:val="22"/>
        </w:rPr>
        <w:t xml:space="preserve">6 categories, each with 4–5 course roadmaps at launch</w:t>
      </w:r>
    </w:p>
    <w:p>
      <w:pPr>
        <w:pStyle w:val="ListParagraph"/>
        <w:numPr>
          <w:ilvl w:val="0"/>
          <w:numId w:val="2"/>
        </w:numPr>
        <w:spacing w:after="40" w:before="40"/>
      </w:pPr>
      <w:r>
        <w:rPr>
          <w:rFonts w:ascii="Arial" w:cs="Arial" w:eastAsia="Arial" w:hAnsi="Arial"/>
          <w:color w:val="333333"/>
          <w:sz w:val="22"/>
          <w:szCs w:val="22"/>
        </w:rPr>
        <w:t xml:space="preserve">Each course: 7 fixed steps displayed as an expandable roadmap</w:t>
      </w:r>
    </w:p>
    <w:p>
      <w:pPr>
        <w:pStyle w:val="ListParagraph"/>
        <w:numPr>
          <w:ilvl w:val="0"/>
          <w:numId w:val="2"/>
        </w:numPr>
        <w:spacing w:after="40" w:before="40"/>
      </w:pPr>
      <w:r>
        <w:rPr>
          <w:rFonts w:ascii="Arial" w:cs="Arial" w:eastAsia="Arial" w:hAnsi="Arial"/>
          <w:color w:val="333333"/>
          <w:sz w:val="22"/>
          <w:szCs w:val="22"/>
        </w:rPr>
        <w:t xml:space="preserve">Step locking: free users access steps 1–2 only; Pro unlocks all</w:t>
      </w:r>
    </w:p>
    <w:p>
      <w:pPr>
        <w:pStyle w:val="ListParagraph"/>
        <w:numPr>
          <w:ilvl w:val="0"/>
          <w:numId w:val="2"/>
        </w:numPr>
        <w:spacing w:after="40" w:before="40"/>
      </w:pPr>
      <w:r>
        <w:rPr>
          <w:rFonts w:ascii="Arial" w:cs="Arial" w:eastAsia="Arial" w:hAnsi="Arial"/>
          <w:color w:val="333333"/>
          <w:sz w:val="22"/>
          <w:szCs w:val="22"/>
        </w:rPr>
        <w:t xml:space="preserve">Progress tracking per user per course (step-level)</w:t>
      </w:r>
    </w:p>
    <w:p>
      <w:pPr>
        <w:pStyle w:val="ListParagraph"/>
        <w:numPr>
          <w:ilvl w:val="0"/>
          <w:numId w:val="2"/>
        </w:numPr>
        <w:spacing w:after="40" w:before="40"/>
      </w:pPr>
      <w:r>
        <w:rPr>
          <w:rFonts w:ascii="Arial" w:cs="Arial" w:eastAsia="Arial" w:hAnsi="Arial"/>
          <w:color w:val="333333"/>
          <w:sz w:val="22"/>
          <w:szCs w:val="22"/>
        </w:rPr>
        <w:t xml:space="preserve">Course completion certificate (PDF, shareable)</w:t>
      </w:r>
    </w:p>
    <w:p>
      <w:pPr>
        <w:spacing w:after="80" w:before="0"/>
      </w:pPr>
      <w:r>
        <w:rPr>
          <w:rFonts w:ascii="Arial" w:cs="Arial" w:eastAsia="Arial" w:hAnsi="Arial"/>
          <w:sz w:val="22"/>
          <w:szCs w:val="22"/>
        </w:rPr>
        <w:t xml:space="preserve"/>
      </w:r>
    </w:p>
    <w:p>
      <w:pPr>
        <w:spacing w:after="80" w:before="180"/>
      </w:pPr>
      <w:r>
        <w:rPr>
          <w:rFonts w:ascii="Arial" w:cs="Arial" w:eastAsia="Arial" w:hAnsi="Arial"/>
          <w:b/>
          <w:bCs/>
          <w:color w:val="1A1A1A"/>
          <w:sz w:val="22"/>
          <w:szCs w:val="22"/>
        </w:rPr>
        <w:t xml:space="preserve">Admin panel</w:t>
      </w:r>
    </w:p>
    <w:p>
      <w:pPr>
        <w:pStyle w:val="ListParagraph"/>
        <w:numPr>
          <w:ilvl w:val="0"/>
          <w:numId w:val="2"/>
        </w:numPr>
        <w:spacing w:after="40" w:before="40"/>
      </w:pPr>
      <w:r>
        <w:rPr>
          <w:rFonts w:ascii="Arial" w:cs="Arial" w:eastAsia="Arial" w:hAnsi="Arial"/>
          <w:color w:val="333333"/>
          <w:sz w:val="22"/>
          <w:szCs w:val="22"/>
        </w:rPr>
        <w:t xml:space="preserve">Add, edit, delete courses and categories</w:t>
      </w:r>
    </w:p>
    <w:p>
      <w:pPr>
        <w:pStyle w:val="ListParagraph"/>
        <w:numPr>
          <w:ilvl w:val="0"/>
          <w:numId w:val="2"/>
        </w:numPr>
        <w:spacing w:after="40" w:before="40"/>
      </w:pPr>
      <w:r>
        <w:rPr>
          <w:rFonts w:ascii="Arial" w:cs="Arial" w:eastAsia="Arial" w:hAnsi="Arial"/>
          <w:color w:val="333333"/>
          <w:sz w:val="22"/>
          <w:szCs w:val="22"/>
        </w:rPr>
        <w:t xml:space="preserve">Per-step YouTube video management: paste URL, write note, drag to reorder</w:t>
      </w:r>
    </w:p>
    <w:p>
      <w:pPr>
        <w:pStyle w:val="ListParagraph"/>
        <w:numPr>
          <w:ilvl w:val="0"/>
          <w:numId w:val="2"/>
        </w:numPr>
        <w:spacing w:after="40" w:before="40"/>
      </w:pPr>
      <w:r>
        <w:rPr>
          <w:rFonts w:ascii="Arial" w:cs="Arial" w:eastAsia="Arial" w:hAnsi="Arial"/>
          <w:color w:val="333333"/>
          <w:sz w:val="22"/>
          <w:szCs w:val="22"/>
        </w:rPr>
        <w:t xml:space="preserve">Mark videos as Primary or Supplementary</w:t>
      </w:r>
    </w:p>
    <w:p>
      <w:pPr>
        <w:pStyle w:val="ListParagraph"/>
        <w:numPr>
          <w:ilvl w:val="0"/>
          <w:numId w:val="2"/>
        </w:numPr>
        <w:spacing w:after="40" w:before="40"/>
      </w:pPr>
      <w:r>
        <w:rPr>
          <w:rFonts w:ascii="Arial" w:cs="Arial" w:eastAsia="Arial" w:hAnsi="Arial"/>
          <w:color w:val="333333"/>
          <w:sz w:val="22"/>
          <w:szCs w:val="22"/>
        </w:rPr>
        <w:t xml:space="preserve">Publish / unpublish courses</w:t>
      </w:r>
    </w:p>
    <w:p>
      <w:pPr>
        <w:pStyle w:val="ListParagraph"/>
        <w:numPr>
          <w:ilvl w:val="0"/>
          <w:numId w:val="2"/>
        </w:numPr>
        <w:spacing w:after="40" w:before="40"/>
      </w:pPr>
      <w:r>
        <w:rPr>
          <w:rFonts w:ascii="Arial" w:cs="Arial" w:eastAsia="Arial" w:hAnsi="Arial"/>
          <w:color w:val="333333"/>
          <w:sz w:val="22"/>
          <w:szCs w:val="22"/>
        </w:rPr>
        <w:t xml:space="preserve">View user stats: enrolments, progress, revenue</w:t>
      </w:r>
    </w:p>
    <w:p>
      <w:pPr>
        <w:spacing w:after="80" w:before="0"/>
      </w:pPr>
      <w:r>
        <w:rPr>
          <w:rFonts w:ascii="Arial" w:cs="Arial" w:eastAsia="Arial" w:hAnsi="Arial"/>
          <w:sz w:val="22"/>
          <w:szCs w:val="22"/>
        </w:rPr>
        <w:t xml:space="preserve"/>
      </w:r>
    </w:p>
    <w:p>
      <w:pPr>
        <w:spacing w:after="80" w:before="180"/>
      </w:pPr>
      <w:r>
        <w:rPr>
          <w:rFonts w:ascii="Arial" w:cs="Arial" w:eastAsia="Arial" w:hAnsi="Arial"/>
          <w:b/>
          <w:bCs/>
          <w:color w:val="1A1A1A"/>
          <w:sz w:val="22"/>
          <w:szCs w:val="22"/>
        </w:rPr>
        <w:t xml:space="preserve">Payments</w:t>
      </w:r>
    </w:p>
    <w:p>
      <w:pPr>
        <w:pStyle w:val="ListParagraph"/>
        <w:numPr>
          <w:ilvl w:val="0"/>
          <w:numId w:val="2"/>
        </w:numPr>
        <w:spacing w:after="40" w:before="40"/>
      </w:pPr>
      <w:r>
        <w:rPr>
          <w:rFonts w:ascii="Arial" w:cs="Arial" w:eastAsia="Arial" w:hAnsi="Arial"/>
          <w:color w:val="333333"/>
          <w:sz w:val="22"/>
          <w:szCs w:val="22"/>
        </w:rPr>
        <w:t xml:space="preserve">M-Pesa STK Push (primary, via Daraja API)</w:t>
      </w:r>
    </w:p>
    <w:p>
      <w:pPr>
        <w:pStyle w:val="ListParagraph"/>
        <w:numPr>
          <w:ilvl w:val="0"/>
          <w:numId w:val="2"/>
        </w:numPr>
        <w:spacing w:after="40" w:before="40"/>
      </w:pPr>
      <w:r>
        <w:rPr>
          <w:rFonts w:ascii="Arial" w:cs="Arial" w:eastAsia="Arial" w:hAnsi="Arial"/>
          <w:color w:val="333333"/>
          <w:sz w:val="22"/>
          <w:szCs w:val="22"/>
        </w:rPr>
        <w:t xml:space="preserve">Card payments via Flutterwave or Paystack</w:t>
      </w:r>
    </w:p>
    <w:p>
      <w:pPr>
        <w:pStyle w:val="ListParagraph"/>
        <w:numPr>
          <w:ilvl w:val="0"/>
          <w:numId w:val="2"/>
        </w:numPr>
        <w:spacing w:after="40" w:before="40"/>
      </w:pPr>
      <w:r>
        <w:rPr>
          <w:rFonts w:ascii="Arial" w:cs="Arial" w:eastAsia="Arial" w:hAnsi="Arial"/>
          <w:color w:val="333333"/>
          <w:sz w:val="22"/>
          <w:szCs w:val="22"/>
        </w:rPr>
        <w:t xml:space="preserve">Per-course purchase (one-time, lifetime access)</w:t>
      </w:r>
    </w:p>
    <w:p>
      <w:pPr>
        <w:pStyle w:val="ListParagraph"/>
        <w:numPr>
          <w:ilvl w:val="0"/>
          <w:numId w:val="2"/>
        </w:numPr>
        <w:spacing w:after="40" w:before="40"/>
      </w:pPr>
      <w:r>
        <w:rPr>
          <w:rFonts w:ascii="Arial" w:cs="Arial" w:eastAsia="Arial" w:hAnsi="Arial"/>
          <w:color w:val="333333"/>
          <w:sz w:val="22"/>
          <w:szCs w:val="22"/>
        </w:rPr>
        <w:t xml:space="preserve">Pro Pass: monthly (KES 1,500) and annual (KES 9,999) subscription</w:t>
      </w:r>
    </w:p>
    <w:p>
      <w:pPr>
        <w:pStyle w:val="ListParagraph"/>
        <w:numPr>
          <w:ilvl w:val="0"/>
          <w:numId w:val="2"/>
        </w:numPr>
        <w:spacing w:after="40" w:before="40"/>
      </w:pPr>
      <w:r>
        <w:rPr>
          <w:rFonts w:ascii="Arial" w:cs="Arial" w:eastAsia="Arial" w:hAnsi="Arial"/>
          <w:color w:val="333333"/>
          <w:sz w:val="22"/>
          <w:szCs w:val="22"/>
        </w:rPr>
        <w:t xml:space="preserve">Receipts emailed automatically on payment</w:t>
      </w:r>
    </w:p>
    <w:p>
      <w:pPr>
        <w:spacing w:after="80" w:before="0"/>
      </w:pPr>
      <w:r>
        <w:rPr>
          <w:rFonts w:ascii="Arial" w:cs="Arial" w:eastAsia="Arial" w:hAnsi="Arial"/>
          <w:sz w:val="22"/>
          <w:szCs w:val="22"/>
        </w:rPr>
        <w:t xml:space="preserve"/>
      </w:r>
    </w:p>
    <w:p>
      <w:pPr>
        <w:spacing w:after="80" w:before="180"/>
      </w:pPr>
      <w:r>
        <w:rPr>
          <w:rFonts w:ascii="Arial" w:cs="Arial" w:eastAsia="Arial" w:hAnsi="Arial"/>
          <w:b/>
          <w:bCs/>
          <w:color w:val="1A1A1A"/>
          <w:sz w:val="22"/>
          <w:szCs w:val="22"/>
        </w:rPr>
        <w:t xml:space="preserve">User dashboard</w:t>
      </w:r>
    </w:p>
    <w:p>
      <w:pPr>
        <w:pStyle w:val="ListParagraph"/>
        <w:numPr>
          <w:ilvl w:val="0"/>
          <w:numId w:val="2"/>
        </w:numPr>
        <w:spacing w:after="40" w:before="40"/>
      </w:pPr>
      <w:r>
        <w:rPr>
          <w:rFonts w:ascii="Arial" w:cs="Arial" w:eastAsia="Arial" w:hAnsi="Arial"/>
          <w:color w:val="333333"/>
          <w:sz w:val="22"/>
          <w:szCs w:val="22"/>
        </w:rPr>
        <w:t xml:space="preserve">Progress overview across all enrolled courses</w:t>
      </w:r>
    </w:p>
    <w:p>
      <w:pPr>
        <w:pStyle w:val="ListParagraph"/>
        <w:numPr>
          <w:ilvl w:val="0"/>
          <w:numId w:val="2"/>
        </w:numPr>
        <w:spacing w:after="40" w:before="40"/>
      </w:pPr>
      <w:r>
        <w:rPr>
          <w:rFonts w:ascii="Arial" w:cs="Arial" w:eastAsia="Arial" w:hAnsi="Arial"/>
          <w:color w:val="333333"/>
          <w:sz w:val="22"/>
          <w:szCs w:val="22"/>
        </w:rPr>
        <w:t xml:space="preserve">Continue learning shortcut (last visited step)</w:t>
      </w:r>
    </w:p>
    <w:p>
      <w:pPr>
        <w:pStyle w:val="ListParagraph"/>
        <w:numPr>
          <w:ilvl w:val="0"/>
          <w:numId w:val="2"/>
        </w:numPr>
        <w:spacing w:after="40" w:before="40"/>
      </w:pPr>
      <w:r>
        <w:rPr>
          <w:rFonts w:ascii="Arial" w:cs="Arial" w:eastAsia="Arial" w:hAnsi="Arial"/>
          <w:color w:val="333333"/>
          <w:sz w:val="22"/>
          <w:szCs w:val="22"/>
        </w:rPr>
        <w:t xml:space="preserve">Recommended courses based on enrolments</w:t>
      </w:r>
    </w:p>
    <w:p>
      <w:pPr>
        <w:pStyle w:val="ListParagraph"/>
        <w:numPr>
          <w:ilvl w:val="0"/>
          <w:numId w:val="2"/>
        </w:numPr>
        <w:spacing w:after="40" w:before="40"/>
      </w:pPr>
      <w:r>
        <w:rPr>
          <w:rFonts w:ascii="Arial" w:cs="Arial" w:eastAsia="Arial" w:hAnsi="Arial"/>
          <w:color w:val="333333"/>
          <w:sz w:val="22"/>
          <w:szCs w:val="22"/>
        </w:rPr>
        <w:t xml:space="preserve">Subscription status and renewal date</w:t>
      </w:r>
    </w:p>
    <w:p>
      <w:pPr>
        <w:pStyle w:val="ListParagraph"/>
        <w:numPr>
          <w:ilvl w:val="0"/>
          <w:numId w:val="2"/>
        </w:numPr>
        <w:spacing w:after="40" w:before="40"/>
      </w:pPr>
      <w:r>
        <w:rPr>
          <w:rFonts w:ascii="Arial" w:cs="Arial" w:eastAsia="Arial" w:hAnsi="Arial"/>
          <w:color w:val="333333"/>
          <w:sz w:val="22"/>
          <w:szCs w:val="22"/>
        </w:rPr>
        <w:t xml:space="preserve">Saved courses list</w:t>
      </w:r>
    </w:p>
    <w:p>
      <w:pPr>
        <w:spacing w:after="80" w:before="0"/>
      </w:pPr>
      <w:r>
        <w:rPr>
          <w:rFonts w:ascii="Arial" w:cs="Arial" w:eastAsia="Arial" w:hAnsi="Arial"/>
          <w:sz w:val="22"/>
          <w:szCs w:val="22"/>
        </w:rPr>
        <w:t xml:space="preserve"/>
      </w:r>
    </w:p>
    <w:p>
      <w:pPr>
        <w:pStyle w:val="Heading2"/>
        <w:spacing w:after="120" w:before="240"/>
      </w:pPr>
      <w:r>
        <w:rPr>
          <w:rFonts w:ascii="Arial" w:cs="Arial" w:eastAsia="Arial" w:hAnsi="Arial"/>
          <w:b/>
          <w:bCs/>
          <w:color w:val="1A3A2A"/>
          <w:sz w:val="26"/>
          <w:szCs w:val="26"/>
        </w:rPr>
        <w:t xml:space="preserve">1.7 Non-functional requirements</w:t>
      </w:r>
    </w:p>
    <w:p>
      <w:pPr>
        <w:pStyle w:val="ListParagraph"/>
        <w:numPr>
          <w:ilvl w:val="0"/>
          <w:numId w:val="2"/>
        </w:numPr>
        <w:spacing w:after="40" w:before="40"/>
      </w:pPr>
      <w:r>
        <w:rPr>
          <w:rFonts w:ascii="Arial" w:cs="Arial" w:eastAsia="Arial" w:hAnsi="Arial"/>
          <w:color w:val="333333"/>
          <w:sz w:val="22"/>
          <w:szCs w:val="22"/>
        </w:rPr>
        <w:t xml:space="preserve">Page load &lt; 2.5 seconds on 3G connection</w:t>
      </w:r>
    </w:p>
    <w:p>
      <w:pPr>
        <w:pStyle w:val="ListParagraph"/>
        <w:numPr>
          <w:ilvl w:val="0"/>
          <w:numId w:val="2"/>
        </w:numPr>
        <w:spacing w:after="40" w:before="40"/>
      </w:pPr>
      <w:r>
        <w:rPr>
          <w:rFonts w:ascii="Arial" w:cs="Arial" w:eastAsia="Arial" w:hAnsi="Arial"/>
          <w:color w:val="333333"/>
          <w:sz w:val="22"/>
          <w:szCs w:val="22"/>
        </w:rPr>
        <w:t xml:space="preserve">Mobile-first responsive design (60%+ of users on mobile)</w:t>
      </w:r>
    </w:p>
    <w:p>
      <w:pPr>
        <w:pStyle w:val="ListParagraph"/>
        <w:numPr>
          <w:ilvl w:val="0"/>
          <w:numId w:val="2"/>
        </w:numPr>
        <w:spacing w:after="40" w:before="40"/>
      </w:pPr>
      <w:r>
        <w:rPr>
          <w:rFonts w:ascii="Arial" w:cs="Arial" w:eastAsia="Arial" w:hAnsi="Arial"/>
          <w:color w:val="333333"/>
          <w:sz w:val="22"/>
          <w:szCs w:val="22"/>
        </w:rPr>
        <w:t xml:space="preserve">HTTPS across all pages</w:t>
      </w:r>
    </w:p>
    <w:p>
      <w:pPr>
        <w:pStyle w:val="ListParagraph"/>
        <w:numPr>
          <w:ilvl w:val="0"/>
          <w:numId w:val="2"/>
        </w:numPr>
        <w:spacing w:after="40" w:before="40"/>
      </w:pPr>
      <w:r>
        <w:rPr>
          <w:rFonts w:ascii="Arial" w:cs="Arial" w:eastAsia="Arial" w:hAnsi="Arial"/>
          <w:color w:val="333333"/>
          <w:sz w:val="22"/>
          <w:szCs w:val="22"/>
        </w:rPr>
        <w:t xml:space="preserve">Uptime SLA: 99.5% minimum</w:t>
      </w:r>
    </w:p>
    <w:p>
      <w:pPr>
        <w:pStyle w:val="ListParagraph"/>
        <w:numPr>
          <w:ilvl w:val="0"/>
          <w:numId w:val="2"/>
        </w:numPr>
        <w:spacing w:after="40" w:before="40"/>
      </w:pPr>
      <w:r>
        <w:rPr>
          <w:rFonts w:ascii="Arial" w:cs="Arial" w:eastAsia="Arial" w:hAnsi="Arial"/>
          <w:color w:val="333333"/>
          <w:sz w:val="22"/>
          <w:szCs w:val="22"/>
        </w:rPr>
        <w:t xml:space="preserve">GDPR-aligned data handling (basis for future EU expansion)</w:t>
      </w:r>
    </w:p>
    <w:p>
      <w:pPr>
        <w:pStyle w:val="ListParagraph"/>
        <w:numPr>
          <w:ilvl w:val="0"/>
          <w:numId w:val="2"/>
        </w:numPr>
        <w:spacing w:after="40" w:before="40"/>
      </w:pPr>
      <w:r>
        <w:rPr>
          <w:rFonts w:ascii="Arial" w:cs="Arial" w:eastAsia="Arial" w:hAnsi="Arial"/>
          <w:color w:val="333333"/>
          <w:sz w:val="22"/>
          <w:szCs w:val="22"/>
        </w:rPr>
        <w:t xml:space="preserve">Accessible: WCAG 2.1 AA compliance target</w:t>
      </w:r>
    </w:p>
    <w:p>
      <w:pPr>
        <w:spacing w:after="80" w:before="0"/>
      </w:pPr>
      <w:r>
        <w:rPr>
          <w:rFonts w:ascii="Arial" w:cs="Arial" w:eastAsia="Arial" w:hAnsi="Arial"/>
          <w:sz w:val="22"/>
          <w:szCs w:val="22"/>
        </w:rPr>
        <w:t xml:space="preserve"/>
      </w:r>
    </w:p>
    <w:p>
      <w:pPr>
        <w:pStyle w:val="Heading2"/>
        <w:spacing w:after="120" w:before="240"/>
      </w:pPr>
      <w:r>
        <w:rPr>
          <w:rFonts w:ascii="Arial" w:cs="Arial" w:eastAsia="Arial" w:hAnsi="Arial"/>
          <w:b/>
          <w:bCs/>
          <w:color w:val="1A3A2A"/>
          <w:sz w:val="26"/>
          <w:szCs w:val="26"/>
        </w:rPr>
        <w:t xml:space="preserve">1.8 Out of scope — Version 1.0</w:t>
      </w:r>
    </w:p>
    <w:p>
      <w:pPr>
        <w:pStyle w:val="ListParagraph"/>
        <w:numPr>
          <w:ilvl w:val="0"/>
          <w:numId w:val="2"/>
        </w:numPr>
        <w:spacing w:after="40" w:before="40"/>
      </w:pPr>
      <w:r>
        <w:rPr>
          <w:rFonts w:ascii="Arial" w:cs="Arial" w:eastAsia="Arial" w:hAnsi="Arial"/>
          <w:color w:val="333333"/>
          <w:sz w:val="22"/>
          <w:szCs w:val="22"/>
        </w:rPr>
        <w:t xml:space="preserve">Mobile app (iOS or Android) — post-MVP</w:t>
      </w:r>
    </w:p>
    <w:p>
      <w:pPr>
        <w:pStyle w:val="ListParagraph"/>
        <w:numPr>
          <w:ilvl w:val="0"/>
          <w:numId w:val="2"/>
        </w:numPr>
        <w:spacing w:after="40" w:before="40"/>
      </w:pPr>
      <w:r>
        <w:rPr>
          <w:rFonts w:ascii="Arial" w:cs="Arial" w:eastAsia="Arial" w:hAnsi="Arial"/>
          <w:color w:val="333333"/>
          <w:sz w:val="22"/>
          <w:szCs w:val="22"/>
        </w:rPr>
        <w:t xml:space="preserve">Live coaching or 1:1 sessions — post-MVP</w:t>
      </w:r>
    </w:p>
    <w:p>
      <w:pPr>
        <w:pStyle w:val="ListParagraph"/>
        <w:numPr>
          <w:ilvl w:val="0"/>
          <w:numId w:val="2"/>
        </w:numPr>
        <w:spacing w:after="40" w:before="40"/>
      </w:pPr>
      <w:r>
        <w:rPr>
          <w:rFonts w:ascii="Arial" w:cs="Arial" w:eastAsia="Arial" w:hAnsi="Arial"/>
          <w:color w:val="333333"/>
          <w:sz w:val="22"/>
          <w:szCs w:val="22"/>
        </w:rPr>
        <w:t xml:space="preserve">User-generated content or community forum — post-MVP</w:t>
      </w:r>
    </w:p>
    <w:p>
      <w:pPr>
        <w:pStyle w:val="ListParagraph"/>
        <w:numPr>
          <w:ilvl w:val="0"/>
          <w:numId w:val="2"/>
        </w:numPr>
        <w:spacing w:after="40" w:before="40"/>
      </w:pPr>
      <w:r>
        <w:rPr>
          <w:rFonts w:ascii="Arial" w:cs="Arial" w:eastAsia="Arial" w:hAnsi="Arial"/>
          <w:color w:val="333333"/>
          <w:sz w:val="22"/>
          <w:szCs w:val="22"/>
        </w:rPr>
        <w:t xml:space="preserve">Multilingual support (Swahili) — Phase 2</w:t>
      </w:r>
    </w:p>
    <w:p>
      <w:pPr>
        <w:pStyle w:val="ListParagraph"/>
        <w:numPr>
          <w:ilvl w:val="0"/>
          <w:numId w:val="2"/>
        </w:numPr>
        <w:spacing w:after="40" w:before="40"/>
      </w:pPr>
      <w:r>
        <w:rPr>
          <w:rFonts w:ascii="Arial" w:cs="Arial" w:eastAsia="Arial" w:hAnsi="Arial"/>
          <w:color w:val="333333"/>
          <w:sz w:val="22"/>
          <w:szCs w:val="22"/>
        </w:rPr>
        <w:t xml:space="preserve">AI-powered course recommendations — Phase 2</w:t>
      </w:r>
    </w:p>
    <w:p>
      <w:r>
        <w:br w:type="page"/>
      </w:r>
    </w:p>
    <w:p>
      <w:pPr>
        <w:pStyle w:val="Heading1"/>
        <w:pBdr>
          <w:bottom w:val="single" w:color="1A3A2A" w:sz="8" w:space="6"/>
        </w:pBdr>
        <w:spacing w:after="160" w:before="320"/>
      </w:pPr>
      <w:r>
        <w:rPr>
          <w:rFonts w:ascii="Arial" w:cs="Arial" w:eastAsia="Arial" w:hAnsi="Arial"/>
          <w:b/>
          <w:bCs/>
          <w:color w:val="1A3A2A"/>
          <w:sz w:val="32"/>
          <w:szCs w:val="32"/>
        </w:rPr>
        <w:t xml:space="preserve">2. MVP Plan</w:t>
      </w:r>
    </w:p>
    <w:p>
      <w:pPr>
        <w:pStyle w:val="Heading2"/>
        <w:spacing w:after="120" w:before="240"/>
      </w:pPr>
      <w:r>
        <w:rPr>
          <w:rFonts w:ascii="Arial" w:cs="Arial" w:eastAsia="Arial" w:hAnsi="Arial"/>
          <w:b/>
          <w:bCs/>
          <w:color w:val="1A3A2A"/>
          <w:sz w:val="26"/>
          <w:szCs w:val="26"/>
        </w:rPr>
        <w:t xml:space="preserve">2.1 MVP definition</w:t>
      </w:r>
    </w:p>
    <w:p>
      <w:pPr>
        <w:spacing w:after="80" w:before="60"/>
      </w:pPr>
      <w:r>
        <w:rPr>
          <w:rFonts w:ascii="Arial" w:cs="Arial" w:eastAsia="Arial" w:hAnsi="Arial"/>
          <w:color w:val="333333"/>
          <w:sz w:val="22"/>
          <w:szCs w:val="22"/>
        </w:rPr>
        <w:t xml:space="preserve">The Biza MVP is the smallest version of the platform that delivers real value to users and generates the first revenue. It does not need to be perfect. It needs to be trustworthy, functional, and fast to launch.</w:t>
      </w:r>
    </w:p>
    <w:p>
      <w:pPr>
        <w:spacing w:after="80" w:before="0"/>
      </w:pPr>
      <w:r>
        <w:rPr>
          <w:rFonts w:ascii="Arial" w:cs="Arial" w:eastAsia="Arial" w:hAnsi="Arial"/>
          <w:sz w:val="22"/>
          <w:szCs w:val="22"/>
        </w:rPr>
        <w:t xml:space="preserve"/>
      </w:r>
    </w:p>
    <w:p>
      <w:pPr>
        <w:pStyle w:val="Heading2"/>
        <w:spacing w:after="120" w:before="240"/>
      </w:pPr>
      <w:r>
        <w:rPr>
          <w:rFonts w:ascii="Arial" w:cs="Arial" w:eastAsia="Arial" w:hAnsi="Arial"/>
          <w:b/>
          <w:bCs/>
          <w:color w:val="1A3A2A"/>
          <w:sz w:val="26"/>
          <w:szCs w:val="26"/>
        </w:rPr>
        <w:t xml:space="preserve">2.2 MVP feature scope</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2160"/>
      </w:tblGrid>
      <w:tr>
        <w:trPr>
          <w:tblHeader/>
        </w:trPr>
        <w:tc>
          <w:tcPr>
            <w:tcW w:type="dxa" w:w="400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00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MVP?</w:t>
            </w:r>
          </w:p>
        </w:tc>
        <w:tc>
          <w:tcPr>
            <w:tcW w:type="dxa" w:w="216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 registration &amp; login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P1</w:t>
            </w:r>
          </w:p>
        </w:tc>
      </w:tr>
      <w:tr>
        <w:tc>
          <w:tcPr>
            <w:tcW w:type="dxa" w:w="40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6 categories with 3 courses each</w:t>
            </w:r>
          </w:p>
        </w:tc>
        <w:tc>
          <w:tcPr>
            <w:tcW w:type="dxa" w:w="20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216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P1</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7-step roadmap per course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P1</w:t>
            </w:r>
          </w:p>
        </w:tc>
      </w:tr>
      <w:tr>
        <w:tc>
          <w:tcPr>
            <w:tcW w:type="dxa" w:w="40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Step locking (free vs Pro)</w:t>
            </w:r>
          </w:p>
        </w:tc>
        <w:tc>
          <w:tcPr>
            <w:tcW w:type="dxa" w:w="20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216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P1</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M-Pesa payment (STK Push)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P1</w:t>
            </w:r>
          </w:p>
        </w:tc>
      </w:tr>
      <w:tr>
        <w:tc>
          <w:tcPr>
            <w:tcW w:type="dxa" w:w="40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Admin panel — courses &amp; videos</w:t>
            </w:r>
          </w:p>
        </w:tc>
        <w:tc>
          <w:tcPr>
            <w:tcW w:type="dxa" w:w="20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216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P1</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 dashboard with progress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P1</w:t>
            </w:r>
          </w:p>
        </w:tc>
      </w:tr>
      <w:tr>
        <w:tc>
          <w:tcPr>
            <w:tcW w:type="dxa" w:w="40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YouTube video embed per step</w:t>
            </w:r>
          </w:p>
        </w:tc>
        <w:tc>
          <w:tcPr>
            <w:tcW w:type="dxa" w:w="20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216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P1</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Mobile responsive design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P1</w:t>
            </w:r>
          </w:p>
        </w:tc>
      </w:tr>
      <w:tr>
        <w:tc>
          <w:tcPr>
            <w:tcW w:type="dxa" w:w="40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Email receipt on payment</w:t>
            </w:r>
          </w:p>
        </w:tc>
        <w:tc>
          <w:tcPr>
            <w:tcW w:type="dxa" w:w="20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216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P2</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Google OAuth login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P2</w:t>
            </w:r>
          </w:p>
        </w:tc>
      </w:tr>
      <w:tr>
        <w:tc>
          <w:tcPr>
            <w:tcW w:type="dxa" w:w="40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Completion certificate</w:t>
            </w:r>
          </w:p>
        </w:tc>
        <w:tc>
          <w:tcPr>
            <w:tcW w:type="dxa" w:w="20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216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Phase 2</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Community / forum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2</w:t>
            </w:r>
          </w:p>
        </w:tc>
      </w:tr>
      <w:tr>
        <w:tc>
          <w:tcPr>
            <w:tcW w:type="dxa" w:w="40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Mobile app</w:t>
            </w:r>
          </w:p>
        </w:tc>
        <w:tc>
          <w:tcPr>
            <w:tcW w:type="dxa" w:w="20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216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Phase 2</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Affiliate tracking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2</w:t>
            </w:r>
          </w:p>
        </w:tc>
      </w:tr>
    </w:tbl>
    <w:p>
      <w:pPr>
        <w:spacing w:after="80" w:before="0"/>
      </w:pPr>
      <w:r>
        <w:rPr>
          <w:rFonts w:ascii="Arial" w:cs="Arial" w:eastAsia="Arial" w:hAnsi="Arial"/>
          <w:sz w:val="22"/>
          <w:szCs w:val="22"/>
        </w:rPr>
        <w:t xml:space="preserve"/>
      </w:r>
    </w:p>
    <w:p>
      <w:pPr>
        <w:spacing w:after="80" w:before="0"/>
      </w:pPr>
      <w:r>
        <w:rPr>
          <w:rFonts w:ascii="Arial" w:cs="Arial" w:eastAsia="Arial" w:hAnsi="Arial"/>
          <w:sz w:val="22"/>
          <w:szCs w:val="22"/>
        </w:rPr>
        <w:t xml:space="preserve"/>
      </w:r>
    </w:p>
    <w:p>
      <w:pPr>
        <w:pStyle w:val="Heading2"/>
        <w:spacing w:after="120" w:before="240"/>
      </w:pPr>
      <w:r>
        <w:rPr>
          <w:rFonts w:ascii="Arial" w:cs="Arial" w:eastAsia="Arial" w:hAnsi="Arial"/>
          <w:b/>
          <w:bCs/>
          <w:color w:val="1A3A2A"/>
          <w:sz w:val="26"/>
          <w:szCs w:val="26"/>
        </w:rPr>
        <w:t xml:space="preserve">2.3 Build timeline (vibe-coding approach)</w:t>
      </w:r>
    </w:p>
    <w:p>
      <w:pPr>
        <w:pBdr>
          <w:left w:val="single" w:color="F5C842" w:sz="12" w:space="6"/>
        </w:pBdr>
        <w:spacing w:after="100" w:before="100"/>
        <w:ind w:left="360"/>
      </w:pPr>
      <w:r>
        <w:rPr>
          <w:rFonts w:ascii="Arial" w:cs="Arial" w:eastAsia="Arial" w:hAnsi="Arial"/>
          <w:i/>
          <w:iCs/>
          <w:color w:val="555555"/>
          <w:sz w:val="20"/>
          <w:szCs w:val="20"/>
        </w:rPr>
        <w:t xml:space="preserve">This timeline assumes you are building with AI-assisted tools such as Cursor, Bolt.new, or Lovable, using this document as your prompt reference. Adjust based on your actual pace.</w:t>
      </w:r>
    </w:p>
    <w:p>
      <w:pPr>
        <w:spacing w:after="80" w:before="0"/>
      </w:pPr>
      <w:r>
        <w:rPr>
          <w:rFonts w:ascii="Arial" w:cs="Arial" w:eastAsia="Arial" w:hAnsi="Arial"/>
          <w:sz w:val="22"/>
          <w:szCs w:val="22"/>
        </w:rPr>
        <w:t xml:space="preserve"/>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1440"/>
        <w:gridCol w:w="3600"/>
        <w:gridCol w:w="3120"/>
      </w:tblGrid>
      <w:tr>
        <w:trPr>
          <w:tblHeader/>
        </w:trPr>
        <w:tc>
          <w:tcPr>
            <w:tcW w:type="dxa" w:w="144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360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312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 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Project setup, design system, navigation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Responsive shell + navbar + homepage</w:t>
            </w:r>
          </w:p>
        </w:tc>
      </w:tr>
      <w:tr>
        <w:tc>
          <w:tcPr>
            <w:tcW w:type="dxa" w:w="144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Week 2</w:t>
            </w:r>
          </w:p>
        </w:tc>
        <w:tc>
          <w:tcPr>
            <w:tcW w:type="dxa" w:w="36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Category pages + course listing</w:t>
            </w:r>
          </w:p>
        </w:tc>
        <w:tc>
          <w:tcPr>
            <w:tcW w:type="dxa" w:w="312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Browse and filter working</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 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Course roadmap page (7-step layout)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course page with step expand/collapse</w:t>
            </w:r>
          </w:p>
        </w:tc>
      </w:tr>
      <w:tr>
        <w:tc>
          <w:tcPr>
            <w:tcW w:type="dxa" w:w="144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Week 4</w:t>
            </w:r>
          </w:p>
        </w:tc>
        <w:tc>
          <w:tcPr>
            <w:tcW w:type="dxa" w:w="36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Auth system (register, login, Google)</w:t>
            </w:r>
          </w:p>
        </w:tc>
        <w:tc>
          <w:tcPr>
            <w:tcW w:type="dxa" w:w="312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Users can create accounts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 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Payment — M-Pesa STK Push integration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Real payments processing</w:t>
            </w:r>
          </w:p>
        </w:tc>
      </w:tr>
      <w:tr>
        <w:tc>
          <w:tcPr>
            <w:tcW w:type="dxa" w:w="144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Week 6</w:t>
            </w:r>
          </w:p>
        </w:tc>
        <w:tc>
          <w:tcPr>
            <w:tcW w:type="dxa" w:w="36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Admin panel — courses + video manager</w:t>
            </w:r>
          </w:p>
        </w:tc>
        <w:tc>
          <w:tcPr>
            <w:tcW w:type="dxa" w:w="312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You can add content without code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 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 dashboard + progress tracking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Users see their progress</w:t>
            </w:r>
          </w:p>
        </w:tc>
      </w:tr>
      <w:tr>
        <w:tc>
          <w:tcPr>
            <w:tcW w:type="dxa" w:w="144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Week 8</w:t>
            </w:r>
          </w:p>
        </w:tc>
        <w:tc>
          <w:tcPr>
            <w:tcW w:type="dxa" w:w="36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Testing, fixes, soft launch</w:t>
            </w:r>
          </w:p>
        </w:tc>
        <w:tc>
          <w:tcPr>
            <w:tcW w:type="dxa" w:w="312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Biza is live</w:t>
            </w:r>
          </w:p>
        </w:tc>
      </w:tr>
    </w:tbl>
    <w:p>
      <w:pPr>
        <w:spacing w:after="80" w:before="0"/>
      </w:pPr>
      <w:r>
        <w:rPr>
          <w:rFonts w:ascii="Arial" w:cs="Arial" w:eastAsia="Arial" w:hAnsi="Arial"/>
          <w:sz w:val="22"/>
          <w:szCs w:val="22"/>
        </w:rPr>
        <w:t xml:space="preserve"/>
      </w:r>
    </w:p>
    <w:p>
      <w:pPr>
        <w:spacing w:after="80" w:before="0"/>
      </w:pPr>
      <w:r>
        <w:rPr>
          <w:rFonts w:ascii="Arial" w:cs="Arial" w:eastAsia="Arial" w:hAnsi="Arial"/>
          <w:sz w:val="22"/>
          <w:szCs w:val="22"/>
        </w:rPr>
        <w:t xml:space="preserve"/>
      </w:r>
    </w:p>
    <w:p>
      <w:pPr>
        <w:pStyle w:val="Heading2"/>
        <w:spacing w:after="120" w:before="240"/>
      </w:pPr>
      <w:r>
        <w:rPr>
          <w:rFonts w:ascii="Arial" w:cs="Arial" w:eastAsia="Arial" w:hAnsi="Arial"/>
          <w:b/>
          <w:bCs/>
          <w:color w:val="1A3A2A"/>
          <w:sz w:val="26"/>
          <w:szCs w:val="26"/>
        </w:rPr>
        <w:t xml:space="preserve">2.4 Vibe-coding tool recommendations</w:t>
      </w:r>
    </w:p>
    <w:p>
      <w:pPr>
        <w:spacing w:after="80" w:before="180"/>
      </w:pPr>
      <w:r>
        <w:rPr>
          <w:rFonts w:ascii="Arial" w:cs="Arial" w:eastAsia="Arial" w:hAnsi="Arial"/>
          <w:b/>
          <w:bCs/>
          <w:color w:val="1A1A1A"/>
          <w:sz w:val="22"/>
          <w:szCs w:val="22"/>
        </w:rPr>
        <w:t xml:space="preserve">Option A — Bolt.new (recommended for beginners)</w:t>
      </w:r>
    </w:p>
    <w:p>
      <w:pPr>
        <w:pStyle w:val="ListParagraph"/>
        <w:numPr>
          <w:ilvl w:val="0"/>
          <w:numId w:val="2"/>
        </w:numPr>
        <w:spacing w:after="40" w:before="40"/>
      </w:pPr>
      <w:r>
        <w:rPr>
          <w:rFonts w:ascii="Arial" w:cs="Arial" w:eastAsia="Arial" w:hAnsi="Arial"/>
          <w:color w:val="333333"/>
          <w:sz w:val="22"/>
          <w:szCs w:val="22"/>
        </w:rPr>
        <w:t xml:space="preserve">Describe your UI in plain English, it generates full React code</w:t>
      </w:r>
    </w:p>
    <w:p>
      <w:pPr>
        <w:pStyle w:val="ListParagraph"/>
        <w:numPr>
          <w:ilvl w:val="0"/>
          <w:numId w:val="2"/>
        </w:numPr>
        <w:spacing w:after="40" w:before="40"/>
      </w:pPr>
      <w:r>
        <w:rPr>
          <w:rFonts w:ascii="Arial" w:cs="Arial" w:eastAsia="Arial" w:hAnsi="Arial"/>
          <w:color w:val="333333"/>
          <w:sz w:val="22"/>
          <w:szCs w:val="22"/>
        </w:rPr>
        <w:t xml:space="preserve">Best for: getting a working prototype fast without setup</w:t>
      </w:r>
    </w:p>
    <w:p>
      <w:pPr>
        <w:pStyle w:val="ListParagraph"/>
        <w:numPr>
          <w:ilvl w:val="0"/>
          <w:numId w:val="2"/>
        </w:numPr>
        <w:spacing w:after="40" w:before="40"/>
      </w:pPr>
      <w:r>
        <w:rPr>
          <w:rFonts w:ascii="Arial" w:cs="Arial" w:eastAsia="Arial" w:hAnsi="Arial"/>
          <w:color w:val="333333"/>
          <w:sz w:val="22"/>
          <w:szCs w:val="22"/>
        </w:rPr>
        <w:t xml:space="preserve">Paste sections of this PRD directly as prompts</w:t>
      </w:r>
    </w:p>
    <w:p>
      <w:pPr>
        <w:pStyle w:val="ListParagraph"/>
        <w:numPr>
          <w:ilvl w:val="0"/>
          <w:numId w:val="2"/>
        </w:numPr>
        <w:spacing w:after="40" w:before="40"/>
      </w:pPr>
      <w:r>
        <w:rPr>
          <w:rFonts w:ascii="Arial" w:cs="Arial" w:eastAsia="Arial" w:hAnsi="Arial"/>
          <w:color w:val="333333"/>
          <w:sz w:val="22"/>
          <w:szCs w:val="22"/>
        </w:rPr>
        <w:t xml:space="preserve">Deploy to Netlify in one click</w:t>
      </w:r>
    </w:p>
    <w:p>
      <w:pPr>
        <w:spacing w:after="80" w:before="0"/>
      </w:pPr>
      <w:r>
        <w:rPr>
          <w:rFonts w:ascii="Arial" w:cs="Arial" w:eastAsia="Arial" w:hAnsi="Arial"/>
          <w:sz w:val="22"/>
          <w:szCs w:val="22"/>
        </w:rPr>
        <w:t xml:space="preserve"/>
      </w:r>
    </w:p>
    <w:p>
      <w:pPr>
        <w:spacing w:after="80" w:before="180"/>
      </w:pPr>
      <w:r>
        <w:rPr>
          <w:rFonts w:ascii="Arial" w:cs="Arial" w:eastAsia="Arial" w:hAnsi="Arial"/>
          <w:b/>
          <w:bCs/>
          <w:color w:val="1A1A1A"/>
          <w:sz w:val="22"/>
          <w:szCs w:val="22"/>
        </w:rPr>
        <w:t xml:space="preserve">Option B — Cursor (recommended for more control)</w:t>
      </w:r>
    </w:p>
    <w:p>
      <w:pPr>
        <w:pStyle w:val="ListParagraph"/>
        <w:numPr>
          <w:ilvl w:val="0"/>
          <w:numId w:val="2"/>
        </w:numPr>
        <w:spacing w:after="40" w:before="40"/>
      </w:pPr>
      <w:r>
        <w:rPr>
          <w:rFonts w:ascii="Arial" w:cs="Arial" w:eastAsia="Arial" w:hAnsi="Arial"/>
          <w:color w:val="333333"/>
          <w:sz w:val="22"/>
          <w:szCs w:val="22"/>
        </w:rPr>
        <w:t xml:space="preserve">VS Code editor with AI built in</w:t>
      </w:r>
    </w:p>
    <w:p>
      <w:pPr>
        <w:pStyle w:val="ListParagraph"/>
        <w:numPr>
          <w:ilvl w:val="0"/>
          <w:numId w:val="2"/>
        </w:numPr>
        <w:spacing w:after="40" w:before="40"/>
      </w:pPr>
      <w:r>
        <w:rPr>
          <w:rFonts w:ascii="Arial" w:cs="Arial" w:eastAsia="Arial" w:hAnsi="Arial"/>
          <w:color w:val="333333"/>
          <w:sz w:val="22"/>
          <w:szCs w:val="22"/>
        </w:rPr>
        <w:t xml:space="preserve">Best for: building on top of a starter template and customising</w:t>
      </w:r>
    </w:p>
    <w:p>
      <w:pPr>
        <w:pStyle w:val="ListParagraph"/>
        <w:numPr>
          <w:ilvl w:val="0"/>
          <w:numId w:val="2"/>
        </w:numPr>
        <w:spacing w:after="40" w:before="40"/>
      </w:pPr>
      <w:r>
        <w:rPr>
          <w:rFonts w:ascii="Arial" w:cs="Arial" w:eastAsia="Arial" w:hAnsi="Arial"/>
          <w:color w:val="333333"/>
          <w:sz w:val="22"/>
          <w:szCs w:val="22"/>
        </w:rPr>
        <w:t xml:space="preserve">Use Claude inside Cursor to debug and extend</w:t>
      </w:r>
    </w:p>
    <w:p>
      <w:pPr>
        <w:pStyle w:val="ListParagraph"/>
        <w:numPr>
          <w:ilvl w:val="0"/>
          <w:numId w:val="2"/>
        </w:numPr>
        <w:spacing w:after="40" w:before="40"/>
      </w:pPr>
      <w:r>
        <w:rPr>
          <w:rFonts w:ascii="Arial" w:cs="Arial" w:eastAsia="Arial" w:hAnsi="Arial"/>
          <w:color w:val="333333"/>
          <w:sz w:val="22"/>
          <w:szCs w:val="22"/>
        </w:rPr>
        <w:t xml:space="preserve">More flexibility for M-Pesa integration and database work</w:t>
      </w:r>
    </w:p>
    <w:p>
      <w:pPr>
        <w:spacing w:after="80" w:before="0"/>
      </w:pPr>
      <w:r>
        <w:rPr>
          <w:rFonts w:ascii="Arial" w:cs="Arial" w:eastAsia="Arial" w:hAnsi="Arial"/>
          <w:sz w:val="22"/>
          <w:szCs w:val="22"/>
        </w:rPr>
        <w:t xml:space="preserve"/>
      </w:r>
    </w:p>
    <w:p>
      <w:pPr>
        <w:spacing w:after="80" w:before="180"/>
      </w:pPr>
      <w:r>
        <w:rPr>
          <w:rFonts w:ascii="Arial" w:cs="Arial" w:eastAsia="Arial" w:hAnsi="Arial"/>
          <w:b/>
          <w:bCs/>
          <w:color w:val="1A1A1A"/>
          <w:sz w:val="22"/>
          <w:szCs w:val="22"/>
        </w:rPr>
        <w:t xml:space="preserve">Option C — Lovable</w:t>
      </w:r>
    </w:p>
    <w:p>
      <w:pPr>
        <w:pStyle w:val="ListParagraph"/>
        <w:numPr>
          <w:ilvl w:val="0"/>
          <w:numId w:val="2"/>
        </w:numPr>
        <w:spacing w:after="40" w:before="40"/>
      </w:pPr>
      <w:r>
        <w:rPr>
          <w:rFonts w:ascii="Arial" w:cs="Arial" w:eastAsia="Arial" w:hAnsi="Arial"/>
          <w:color w:val="333333"/>
          <w:sz w:val="22"/>
          <w:szCs w:val="22"/>
        </w:rPr>
        <w:t xml:space="preserve">Similar to Bolt.new, good for full-stack apps</w:t>
      </w:r>
    </w:p>
    <w:p>
      <w:pPr>
        <w:pStyle w:val="ListParagraph"/>
        <w:numPr>
          <w:ilvl w:val="0"/>
          <w:numId w:val="2"/>
        </w:numPr>
        <w:spacing w:after="40" w:before="40"/>
      </w:pPr>
      <w:r>
        <w:rPr>
          <w:rFonts w:ascii="Arial" w:cs="Arial" w:eastAsia="Arial" w:hAnsi="Arial"/>
          <w:color w:val="333333"/>
          <w:sz w:val="22"/>
          <w:szCs w:val="22"/>
        </w:rPr>
        <w:t xml:space="preserve">Has Supabase integration built in (handles auth + database)</w:t>
      </w:r>
    </w:p>
    <w:p>
      <w:pPr>
        <w:pStyle w:val="ListParagraph"/>
        <w:numPr>
          <w:ilvl w:val="0"/>
          <w:numId w:val="2"/>
        </w:numPr>
        <w:spacing w:after="40" w:before="40"/>
      </w:pPr>
      <w:r>
        <w:rPr>
          <w:rFonts w:ascii="Arial" w:cs="Arial" w:eastAsia="Arial" w:hAnsi="Arial"/>
          <w:color w:val="333333"/>
          <w:sz w:val="22"/>
          <w:szCs w:val="22"/>
        </w:rPr>
        <w:t xml:space="preserve">Good choice if you want auth and database without extra config</w:t>
      </w:r>
    </w:p>
    <w:p>
      <w:pPr>
        <w:spacing w:after="80" w:before="0"/>
      </w:pPr>
      <w:r>
        <w:rPr>
          <w:rFonts w:ascii="Arial" w:cs="Arial" w:eastAsia="Arial" w:hAnsi="Arial"/>
          <w:sz w:val="22"/>
          <w:szCs w:val="22"/>
        </w:rPr>
        <w:t xml:space="preserve"/>
      </w:r>
    </w:p>
    <w:p>
      <w:pPr>
        <w:pBdr>
          <w:left w:val="single" w:color="F5C842" w:sz="12" w:space="6"/>
        </w:pBdr>
        <w:spacing w:after="100" w:before="100"/>
        <w:ind w:left="360"/>
      </w:pPr>
      <w:r>
        <w:rPr>
          <w:rFonts w:ascii="Arial" w:cs="Arial" w:eastAsia="Arial" w:hAnsi="Arial"/>
          <w:i/>
          <w:iCs/>
          <w:color w:val="555555"/>
          <w:sz w:val="20"/>
          <w:szCs w:val="20"/>
        </w:rPr>
        <w:t xml:space="preserve">Whichever tool you use: keep this document open. Paste requirements section by section as prompts. Claude (in a separate window) helps you debug, write prompts, and fix errors as you go.</w:t>
      </w:r>
    </w:p>
    <w:p>
      <w:r>
        <w:br w:type="page"/>
      </w:r>
    </w:p>
    <w:p>
      <w:pPr>
        <w:pStyle w:val="Heading1"/>
        <w:pBdr>
          <w:bottom w:val="single" w:color="1A3A2A" w:sz="8" w:space="6"/>
        </w:pBdr>
        <w:spacing w:after="160" w:before="320"/>
      </w:pPr>
      <w:r>
        <w:rPr>
          <w:rFonts w:ascii="Arial" w:cs="Arial" w:eastAsia="Arial" w:hAnsi="Arial"/>
          <w:b/>
          <w:bCs/>
          <w:color w:val="1A3A2A"/>
          <w:sz w:val="32"/>
          <w:szCs w:val="32"/>
        </w:rPr>
        <w:t xml:space="preserve">3. Tech Stack</w:t>
      </w:r>
    </w:p>
    <w:p>
      <w:pPr>
        <w:pStyle w:val="Heading2"/>
        <w:spacing w:after="120" w:before="240"/>
      </w:pPr>
      <w:r>
        <w:rPr>
          <w:rFonts w:ascii="Arial" w:cs="Arial" w:eastAsia="Arial" w:hAnsi="Arial"/>
          <w:b/>
          <w:bCs/>
          <w:color w:val="1A3A2A"/>
          <w:sz w:val="26"/>
          <w:szCs w:val="26"/>
        </w:rPr>
        <w:t xml:space="preserve">3.1 Recommended stack (beginner-friendly, production-ready)</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3560"/>
      </w:tblGrid>
      <w:tr>
        <w:trPr>
          <w:tblHeader/>
        </w:trPr>
        <w:tc>
          <w:tcPr>
            <w:tcW w:type="dxa" w:w="220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56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Frontend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Next.js (React)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Fast, SEO-friendly, huge community, works with all tools</w:t>
            </w:r>
          </w:p>
        </w:tc>
      </w:tr>
      <w:tr>
        <w:tc>
          <w:tcPr>
            <w:tcW w:type="dxa" w:w="22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Styling</w:t>
            </w:r>
          </w:p>
        </w:tc>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Tailwind CSS</w:t>
            </w:r>
          </w:p>
        </w:tc>
        <w:tc>
          <w:tcPr>
            <w:tcW w:type="dxa" w:w="356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Utility-first, fast to build with, mobile-first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Next.js API Routes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Same codebase, no separate server needed for MVP</w:t>
            </w:r>
          </w:p>
        </w:tc>
      </w:tr>
      <w:tr>
        <w:tc>
          <w:tcPr>
            <w:tcW w:type="dxa" w:w="22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Database</w:t>
            </w:r>
          </w:p>
        </w:tc>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Supabase (PostgreSQL)</w:t>
            </w:r>
          </w:p>
        </w:tc>
        <w:tc>
          <w:tcPr>
            <w:tcW w:type="dxa" w:w="356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Free tier, built-in auth, real-time, easy dashboard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Supabase Auth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Email/password + Google OAuth built in</w:t>
            </w:r>
          </w:p>
        </w:tc>
      </w:tr>
      <w:tr>
        <w:tc>
          <w:tcPr>
            <w:tcW w:type="dxa" w:w="22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Payments — M-Pesa</w:t>
            </w:r>
          </w:p>
        </w:tc>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Safaricom Daraja API</w:t>
            </w:r>
          </w:p>
        </w:tc>
        <w:tc>
          <w:tcPr>
            <w:tcW w:type="dxa" w:w="356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Official M-Pesa API for STK Push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Payments — Card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Flutterwave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Supports Kenya, easy integration, KES native</w:t>
            </w:r>
          </w:p>
        </w:tc>
      </w:tr>
      <w:tr>
        <w:tc>
          <w:tcPr>
            <w:tcW w:type="dxa" w:w="22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Video embeds</w:t>
            </w:r>
          </w:p>
        </w:tc>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YouTube IFrame API</w:t>
            </w:r>
          </w:p>
        </w:tc>
        <w:tc>
          <w:tcPr>
            <w:tcW w:type="dxa" w:w="356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Free, reliable, controlled via admin panel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Email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Resend or Brevo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Transactional email (receipts, verification)</w:t>
            </w:r>
          </w:p>
        </w:tc>
      </w:tr>
      <w:tr>
        <w:tc>
          <w:tcPr>
            <w:tcW w:type="dxa" w:w="22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File storage</w:t>
            </w:r>
          </w:p>
        </w:tc>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Supabase Storage</w:t>
            </w:r>
          </w:p>
        </w:tc>
        <w:tc>
          <w:tcPr>
            <w:tcW w:type="dxa" w:w="356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For certificates and any uploaded assets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Deployment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Vercel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 tier, one-click deploy from GitHub, global CDN</w:t>
            </w:r>
          </w:p>
        </w:tc>
      </w:tr>
      <w:tr>
        <w:tc>
          <w:tcPr>
            <w:tcW w:type="dxa" w:w="22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Domain</w:t>
            </w:r>
          </w:p>
        </w:tc>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Namecheap or GoDaddy</w:t>
            </w:r>
          </w:p>
        </w:tc>
        <w:tc>
          <w:tcPr>
            <w:tcW w:type="dxa" w:w="356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Register biza.co.ke or biza.app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Analytics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Plausible or Google Analytics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Track user behaviour, course popularity</w:t>
            </w:r>
          </w:p>
        </w:tc>
      </w:tr>
    </w:tbl>
    <w:p>
      <w:pPr>
        <w:spacing w:after="80" w:before="0"/>
      </w:pPr>
      <w:r>
        <w:rPr>
          <w:rFonts w:ascii="Arial" w:cs="Arial" w:eastAsia="Arial" w:hAnsi="Arial"/>
          <w:sz w:val="22"/>
          <w:szCs w:val="22"/>
        </w:rPr>
        <w:t xml:space="preserve"/>
      </w:r>
    </w:p>
    <w:p>
      <w:pPr>
        <w:spacing w:after="80" w:before="0"/>
      </w:pPr>
      <w:r>
        <w:rPr>
          <w:rFonts w:ascii="Arial" w:cs="Arial" w:eastAsia="Arial" w:hAnsi="Arial"/>
          <w:sz w:val="22"/>
          <w:szCs w:val="22"/>
        </w:rPr>
        <w:t xml:space="preserve"/>
      </w:r>
    </w:p>
    <w:p>
      <w:pPr>
        <w:pStyle w:val="Heading2"/>
        <w:spacing w:after="120" w:before="240"/>
      </w:pPr>
      <w:r>
        <w:rPr>
          <w:rFonts w:ascii="Arial" w:cs="Arial" w:eastAsia="Arial" w:hAnsi="Arial"/>
          <w:b/>
          <w:bCs/>
          <w:color w:val="1A3A2A"/>
          <w:sz w:val="26"/>
          <w:szCs w:val="26"/>
        </w:rPr>
        <w:t xml:space="preserve">3.2 Database schema (key tables)</w:t>
      </w:r>
    </w:p>
    <w:p>
      <w:pPr>
        <w:spacing w:after="80" w:before="180"/>
      </w:pPr>
      <w:r>
        <w:rPr>
          <w:rFonts w:ascii="Arial" w:cs="Arial" w:eastAsia="Arial" w:hAnsi="Arial"/>
          <w:b/>
          <w:bCs/>
          <w:color w:val="1A1A1A"/>
          <w:sz w:val="22"/>
          <w:szCs w:val="22"/>
        </w:rPr>
        <w:t xml:space="preserve">users</w:t>
      </w:r>
    </w:p>
    <w:p>
      <w:pPr>
        <w:pStyle w:val="ListParagraph"/>
        <w:numPr>
          <w:ilvl w:val="0"/>
          <w:numId w:val="2"/>
        </w:numPr>
        <w:spacing w:after="40" w:before="40"/>
      </w:pPr>
      <w:r>
        <w:rPr>
          <w:rFonts w:ascii="Arial" w:cs="Arial" w:eastAsia="Arial" w:hAnsi="Arial"/>
          <w:color w:val="333333"/>
          <w:sz w:val="22"/>
          <w:szCs w:val="22"/>
        </w:rPr>
        <w:t xml:space="preserve">id, email, name, avatar_url, role (user | admin), created_at</w:t>
      </w:r>
    </w:p>
    <w:p>
      <w:pPr>
        <w:pStyle w:val="ListParagraph"/>
        <w:numPr>
          <w:ilvl w:val="0"/>
          <w:numId w:val="2"/>
        </w:numPr>
        <w:spacing w:after="40" w:before="40"/>
      </w:pPr>
      <w:r>
        <w:rPr>
          <w:rFonts w:ascii="Arial" w:cs="Arial" w:eastAsia="Arial" w:hAnsi="Arial"/>
          <w:color w:val="333333"/>
          <w:sz w:val="22"/>
          <w:szCs w:val="22"/>
        </w:rPr>
        <w:t xml:space="preserve">subscription_tier (free | pro_monthly | pro_annual)</w:t>
      </w:r>
    </w:p>
    <w:p>
      <w:pPr>
        <w:pStyle w:val="ListParagraph"/>
        <w:numPr>
          <w:ilvl w:val="0"/>
          <w:numId w:val="2"/>
        </w:numPr>
        <w:spacing w:after="40" w:before="40"/>
      </w:pPr>
      <w:r>
        <w:rPr>
          <w:rFonts w:ascii="Arial" w:cs="Arial" w:eastAsia="Arial" w:hAnsi="Arial"/>
          <w:color w:val="333333"/>
          <w:sz w:val="22"/>
          <w:szCs w:val="22"/>
        </w:rPr>
        <w:t xml:space="preserve">subscription_expires_at</w:t>
      </w:r>
    </w:p>
    <w:p>
      <w:pPr>
        <w:spacing w:after="80" w:before="0"/>
      </w:pPr>
      <w:r>
        <w:rPr>
          <w:rFonts w:ascii="Arial" w:cs="Arial" w:eastAsia="Arial" w:hAnsi="Arial"/>
          <w:sz w:val="22"/>
          <w:szCs w:val="22"/>
        </w:rPr>
        <w:t xml:space="preserve"/>
      </w:r>
    </w:p>
    <w:p>
      <w:pPr>
        <w:spacing w:after="80" w:before="180"/>
      </w:pPr>
      <w:r>
        <w:rPr>
          <w:rFonts w:ascii="Arial" w:cs="Arial" w:eastAsia="Arial" w:hAnsi="Arial"/>
          <w:b/>
          <w:bCs/>
          <w:color w:val="1A1A1A"/>
          <w:sz w:val="22"/>
          <w:szCs w:val="22"/>
        </w:rPr>
        <w:t xml:space="preserve">categories</w:t>
      </w:r>
    </w:p>
    <w:p>
      <w:pPr>
        <w:pStyle w:val="ListParagraph"/>
        <w:numPr>
          <w:ilvl w:val="0"/>
          <w:numId w:val="2"/>
        </w:numPr>
        <w:spacing w:after="40" w:before="40"/>
      </w:pPr>
      <w:r>
        <w:rPr>
          <w:rFonts w:ascii="Arial" w:cs="Arial" w:eastAsia="Arial" w:hAnsi="Arial"/>
          <w:color w:val="333333"/>
          <w:sz w:val="22"/>
          <w:szCs w:val="22"/>
        </w:rPr>
        <w:t xml:space="preserve">id, name, slug, description, icon, color, sort_order, is_active</w:t>
      </w:r>
    </w:p>
    <w:p>
      <w:pPr>
        <w:spacing w:after="80" w:before="0"/>
      </w:pPr>
      <w:r>
        <w:rPr>
          <w:rFonts w:ascii="Arial" w:cs="Arial" w:eastAsia="Arial" w:hAnsi="Arial"/>
          <w:sz w:val="22"/>
          <w:szCs w:val="22"/>
        </w:rPr>
        <w:t xml:space="preserve"/>
      </w:r>
    </w:p>
    <w:p>
      <w:pPr>
        <w:spacing w:after="80" w:before="180"/>
      </w:pPr>
      <w:r>
        <w:rPr>
          <w:rFonts w:ascii="Arial" w:cs="Arial" w:eastAsia="Arial" w:hAnsi="Arial"/>
          <w:b/>
          <w:bCs/>
          <w:color w:val="1A1A1A"/>
          <w:sz w:val="22"/>
          <w:szCs w:val="22"/>
        </w:rPr>
        <w:t xml:space="preserve">courses</w:t>
      </w:r>
    </w:p>
    <w:p>
      <w:pPr>
        <w:pStyle w:val="ListParagraph"/>
        <w:numPr>
          <w:ilvl w:val="0"/>
          <w:numId w:val="2"/>
        </w:numPr>
        <w:spacing w:after="40" w:before="40"/>
      </w:pPr>
      <w:r>
        <w:rPr>
          <w:rFonts w:ascii="Arial" w:cs="Arial" w:eastAsia="Arial" w:hAnsi="Arial"/>
          <w:color w:val="333333"/>
          <w:sz w:val="22"/>
          <w:szCs w:val="22"/>
        </w:rPr>
        <w:t xml:space="preserve">id, category_id, title, slug, description, tier (free | pro | premium)</w:t>
      </w:r>
    </w:p>
    <w:p>
      <w:pPr>
        <w:pStyle w:val="ListParagraph"/>
        <w:numPr>
          <w:ilvl w:val="0"/>
          <w:numId w:val="2"/>
        </w:numPr>
        <w:spacing w:after="40" w:before="40"/>
      </w:pPr>
      <w:r>
        <w:rPr>
          <w:rFonts w:ascii="Arial" w:cs="Arial" w:eastAsia="Arial" w:hAnsi="Arial"/>
          <w:color w:val="333333"/>
          <w:sz w:val="22"/>
          <w:szCs w:val="22"/>
        </w:rPr>
        <w:t xml:space="preserve">price_kes, time_to_income, capital_required, device_required</w:t>
      </w:r>
    </w:p>
    <w:p>
      <w:pPr>
        <w:pStyle w:val="ListParagraph"/>
        <w:numPr>
          <w:ilvl w:val="0"/>
          <w:numId w:val="2"/>
        </w:numPr>
        <w:spacing w:after="40" w:before="40"/>
      </w:pPr>
      <w:r>
        <w:rPr>
          <w:rFonts w:ascii="Arial" w:cs="Arial" w:eastAsia="Arial" w:hAnsi="Arial"/>
          <w:color w:val="333333"/>
          <w:sz w:val="22"/>
          <w:szCs w:val="22"/>
        </w:rPr>
        <w:t xml:space="preserve">is_published, sort_order, created_at</w:t>
      </w:r>
    </w:p>
    <w:p>
      <w:pPr>
        <w:spacing w:after="80" w:before="0"/>
      </w:pPr>
      <w:r>
        <w:rPr>
          <w:rFonts w:ascii="Arial" w:cs="Arial" w:eastAsia="Arial" w:hAnsi="Arial"/>
          <w:sz w:val="22"/>
          <w:szCs w:val="22"/>
        </w:rPr>
        <w:t xml:space="preserve"/>
      </w:r>
    </w:p>
    <w:p>
      <w:pPr>
        <w:spacing w:after="80" w:before="180"/>
      </w:pPr>
      <w:r>
        <w:rPr>
          <w:rFonts w:ascii="Arial" w:cs="Arial" w:eastAsia="Arial" w:hAnsi="Arial"/>
          <w:b/>
          <w:bCs/>
          <w:color w:val="1A1A1A"/>
          <w:sz w:val="22"/>
          <w:szCs w:val="22"/>
        </w:rPr>
        <w:t xml:space="preserve">steps</w:t>
      </w:r>
    </w:p>
    <w:p>
      <w:pPr>
        <w:pStyle w:val="ListParagraph"/>
        <w:numPr>
          <w:ilvl w:val="0"/>
          <w:numId w:val="2"/>
        </w:numPr>
        <w:spacing w:after="40" w:before="40"/>
      </w:pPr>
      <w:r>
        <w:rPr>
          <w:rFonts w:ascii="Arial" w:cs="Arial" w:eastAsia="Arial" w:hAnsi="Arial"/>
          <w:color w:val="333333"/>
          <w:sz w:val="22"/>
          <w:szCs w:val="22"/>
        </w:rPr>
        <w:t xml:space="preserve">id, course_id, step_number (1–7), title, body_text, is_locked_on_free</w:t>
      </w:r>
    </w:p>
    <w:p>
      <w:pPr>
        <w:spacing w:after="80" w:before="0"/>
      </w:pPr>
      <w:r>
        <w:rPr>
          <w:rFonts w:ascii="Arial" w:cs="Arial" w:eastAsia="Arial" w:hAnsi="Arial"/>
          <w:sz w:val="22"/>
          <w:szCs w:val="22"/>
        </w:rPr>
        <w:t xml:space="preserve"/>
      </w:r>
    </w:p>
    <w:p>
      <w:pPr>
        <w:spacing w:after="80" w:before="180"/>
      </w:pPr>
      <w:r>
        <w:rPr>
          <w:rFonts w:ascii="Arial" w:cs="Arial" w:eastAsia="Arial" w:hAnsi="Arial"/>
          <w:b/>
          <w:bCs/>
          <w:color w:val="1A1A1A"/>
          <w:sz w:val="22"/>
          <w:szCs w:val="22"/>
        </w:rPr>
        <w:t xml:space="preserve">videos</w:t>
      </w:r>
    </w:p>
    <w:p>
      <w:pPr>
        <w:pStyle w:val="ListParagraph"/>
        <w:numPr>
          <w:ilvl w:val="0"/>
          <w:numId w:val="2"/>
        </w:numPr>
        <w:spacing w:after="40" w:before="40"/>
      </w:pPr>
      <w:r>
        <w:rPr>
          <w:rFonts w:ascii="Arial" w:cs="Arial" w:eastAsia="Arial" w:hAnsi="Arial"/>
          <w:color w:val="333333"/>
          <w:sz w:val="22"/>
          <w:szCs w:val="22"/>
        </w:rPr>
        <w:t xml:space="preserve">id, step_id, youtube_url, youtube_id, admin_note, is_primary, sort_order</w:t>
      </w:r>
    </w:p>
    <w:p>
      <w:pPr>
        <w:spacing w:after="80" w:before="0"/>
      </w:pPr>
      <w:r>
        <w:rPr>
          <w:rFonts w:ascii="Arial" w:cs="Arial" w:eastAsia="Arial" w:hAnsi="Arial"/>
          <w:sz w:val="22"/>
          <w:szCs w:val="22"/>
        </w:rPr>
        <w:t xml:space="preserve"/>
      </w:r>
    </w:p>
    <w:p>
      <w:pPr>
        <w:spacing w:after="80" w:before="180"/>
      </w:pPr>
      <w:r>
        <w:rPr>
          <w:rFonts w:ascii="Arial" w:cs="Arial" w:eastAsia="Arial" w:hAnsi="Arial"/>
          <w:b/>
          <w:bCs/>
          <w:color w:val="1A1A1A"/>
          <w:sz w:val="22"/>
          <w:szCs w:val="22"/>
        </w:rPr>
        <w:t xml:space="preserve">enrolments</w:t>
      </w:r>
    </w:p>
    <w:p>
      <w:pPr>
        <w:pStyle w:val="ListParagraph"/>
        <w:numPr>
          <w:ilvl w:val="0"/>
          <w:numId w:val="2"/>
        </w:numPr>
        <w:spacing w:after="40" w:before="40"/>
      </w:pPr>
      <w:r>
        <w:rPr>
          <w:rFonts w:ascii="Arial" w:cs="Arial" w:eastAsia="Arial" w:hAnsi="Arial"/>
          <w:color w:val="333333"/>
          <w:sz w:val="22"/>
          <w:szCs w:val="22"/>
        </w:rPr>
        <w:t xml:space="preserve">id, user_id, course_id, enrolled_at, paid_amount_kes, payment_method</w:t>
      </w:r>
    </w:p>
    <w:p>
      <w:pPr>
        <w:spacing w:after="80" w:before="0"/>
      </w:pPr>
      <w:r>
        <w:rPr>
          <w:rFonts w:ascii="Arial" w:cs="Arial" w:eastAsia="Arial" w:hAnsi="Arial"/>
          <w:sz w:val="22"/>
          <w:szCs w:val="22"/>
        </w:rPr>
        <w:t xml:space="preserve"/>
      </w:r>
    </w:p>
    <w:p>
      <w:pPr>
        <w:spacing w:after="80" w:before="180"/>
      </w:pPr>
      <w:r>
        <w:rPr>
          <w:rFonts w:ascii="Arial" w:cs="Arial" w:eastAsia="Arial" w:hAnsi="Arial"/>
          <w:b/>
          <w:bCs/>
          <w:color w:val="1A1A1A"/>
          <w:sz w:val="22"/>
          <w:szCs w:val="22"/>
        </w:rPr>
        <w:t xml:space="preserve">progress</w:t>
      </w:r>
    </w:p>
    <w:p>
      <w:pPr>
        <w:pStyle w:val="ListParagraph"/>
        <w:numPr>
          <w:ilvl w:val="0"/>
          <w:numId w:val="2"/>
        </w:numPr>
        <w:spacing w:after="40" w:before="40"/>
      </w:pPr>
      <w:r>
        <w:rPr>
          <w:rFonts w:ascii="Arial" w:cs="Arial" w:eastAsia="Arial" w:hAnsi="Arial"/>
          <w:color w:val="333333"/>
          <w:sz w:val="22"/>
          <w:szCs w:val="22"/>
        </w:rPr>
        <w:t xml:space="preserve">id, user_id, course_id, step_id, completed_at</w:t>
      </w:r>
    </w:p>
    <w:p>
      <w:pPr>
        <w:spacing w:after="80" w:before="0"/>
      </w:pPr>
      <w:r>
        <w:rPr>
          <w:rFonts w:ascii="Arial" w:cs="Arial" w:eastAsia="Arial" w:hAnsi="Arial"/>
          <w:sz w:val="22"/>
          <w:szCs w:val="22"/>
        </w:rPr>
        <w:t xml:space="preserve"/>
      </w:r>
    </w:p>
    <w:p>
      <w:pPr>
        <w:spacing w:after="80" w:before="180"/>
      </w:pPr>
      <w:r>
        <w:rPr>
          <w:rFonts w:ascii="Arial" w:cs="Arial" w:eastAsia="Arial" w:hAnsi="Arial"/>
          <w:b/>
          <w:bCs/>
          <w:color w:val="1A1A1A"/>
          <w:sz w:val="22"/>
          <w:szCs w:val="22"/>
        </w:rPr>
        <w:t xml:space="preserve">payments</w:t>
      </w:r>
    </w:p>
    <w:p>
      <w:pPr>
        <w:pStyle w:val="ListParagraph"/>
        <w:numPr>
          <w:ilvl w:val="0"/>
          <w:numId w:val="2"/>
        </w:numPr>
        <w:spacing w:after="40" w:before="40"/>
      </w:pPr>
      <w:r>
        <w:rPr>
          <w:rFonts w:ascii="Arial" w:cs="Arial" w:eastAsia="Arial" w:hAnsi="Arial"/>
          <w:color w:val="333333"/>
          <w:sz w:val="22"/>
          <w:szCs w:val="22"/>
        </w:rPr>
        <w:t xml:space="preserve">id, user_id, course_id (nullable), type (course | subscription)</w:t>
      </w:r>
    </w:p>
    <w:p>
      <w:pPr>
        <w:pStyle w:val="ListParagraph"/>
        <w:numPr>
          <w:ilvl w:val="0"/>
          <w:numId w:val="2"/>
        </w:numPr>
        <w:spacing w:after="40" w:before="40"/>
      </w:pPr>
      <w:r>
        <w:rPr>
          <w:rFonts w:ascii="Arial" w:cs="Arial" w:eastAsia="Arial" w:hAnsi="Arial"/>
          <w:color w:val="333333"/>
          <w:sz w:val="22"/>
          <w:szCs w:val="22"/>
        </w:rPr>
        <w:t xml:space="preserve">amount_kes, method (mpesa | card), status, mpesa_receipt, created_at</w:t>
      </w:r>
    </w:p>
    <w:p>
      <w:pPr>
        <w:spacing w:after="80" w:before="0"/>
      </w:pPr>
      <w:r>
        <w:rPr>
          <w:rFonts w:ascii="Arial" w:cs="Arial" w:eastAsia="Arial" w:hAnsi="Arial"/>
          <w:sz w:val="22"/>
          <w:szCs w:val="22"/>
        </w:rPr>
        <w:t xml:space="preserve"/>
      </w:r>
    </w:p>
    <w:p>
      <w:pPr>
        <w:pStyle w:val="Heading2"/>
        <w:spacing w:after="120" w:before="240"/>
      </w:pPr>
      <w:r>
        <w:rPr>
          <w:rFonts w:ascii="Arial" w:cs="Arial" w:eastAsia="Arial" w:hAnsi="Arial"/>
          <w:b/>
          <w:bCs/>
          <w:color w:val="1A3A2A"/>
          <w:sz w:val="26"/>
          <w:szCs w:val="26"/>
        </w:rPr>
        <w:t xml:space="preserve">3.3 M-Pesa integration notes</w:t>
      </w:r>
    </w:p>
    <w:p>
      <w:pPr>
        <w:pBdr>
          <w:left w:val="single" w:color="F5C842" w:sz="12" w:space="6"/>
        </w:pBdr>
        <w:spacing w:after="100" w:before="100"/>
        <w:ind w:left="360"/>
      </w:pPr>
      <w:r>
        <w:rPr>
          <w:rFonts w:ascii="Arial" w:cs="Arial" w:eastAsia="Arial" w:hAnsi="Arial"/>
          <w:i/>
          <w:iCs/>
          <w:color w:val="555555"/>
          <w:sz w:val="20"/>
          <w:szCs w:val="20"/>
        </w:rPr>
        <w:t xml:space="preserve">The Daraja API (STK Push) is the standard method for collecting M-Pesa payments in Kenya. You need a Safaricom business account and a registered shortcode or Paybill number.</w:t>
      </w:r>
    </w:p>
    <w:p>
      <w:pPr>
        <w:spacing w:after="80" w:before="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color w:val="333333"/>
          <w:sz w:val="22"/>
          <w:szCs w:val="22"/>
        </w:rPr>
        <w:t xml:space="preserve">Register at developer.safaricom.co.ke and get sandbox credentials first</w:t>
      </w:r>
    </w:p>
    <w:p>
      <w:pPr>
        <w:pStyle w:val="ListParagraph"/>
        <w:numPr>
          <w:ilvl w:val="0"/>
          <w:numId w:val="2"/>
        </w:numPr>
        <w:spacing w:after="40" w:before="40"/>
      </w:pPr>
      <w:r>
        <w:rPr>
          <w:rFonts w:ascii="Arial" w:cs="Arial" w:eastAsia="Arial" w:hAnsi="Arial"/>
          <w:color w:val="333333"/>
          <w:sz w:val="22"/>
          <w:szCs w:val="22"/>
        </w:rPr>
        <w:t xml:space="preserve">Use the lipa-na-mpesa-online (STK Push) endpoint</w:t>
      </w:r>
    </w:p>
    <w:p>
      <w:pPr>
        <w:pStyle w:val="ListParagraph"/>
        <w:numPr>
          <w:ilvl w:val="0"/>
          <w:numId w:val="2"/>
        </w:numPr>
        <w:spacing w:after="40" w:before="40"/>
      </w:pPr>
      <w:r>
        <w:rPr>
          <w:rFonts w:ascii="Arial" w:cs="Arial" w:eastAsia="Arial" w:hAnsi="Arial"/>
          <w:color w:val="333333"/>
          <w:sz w:val="22"/>
          <w:szCs w:val="22"/>
        </w:rPr>
        <w:t xml:space="preserve">The flow: user clicks Pay, enters phone number, M-Pesa prompt appears on their phone, they enter PIN, server receives callback confirming payment</w:t>
      </w:r>
    </w:p>
    <w:p>
      <w:pPr>
        <w:pStyle w:val="ListParagraph"/>
        <w:numPr>
          <w:ilvl w:val="0"/>
          <w:numId w:val="2"/>
        </w:numPr>
        <w:spacing w:after="40" w:before="40"/>
      </w:pPr>
      <w:r>
        <w:rPr>
          <w:rFonts w:ascii="Arial" w:cs="Arial" w:eastAsia="Arial" w:hAnsi="Arial"/>
          <w:color w:val="333333"/>
          <w:sz w:val="22"/>
          <w:szCs w:val="22"/>
        </w:rPr>
        <w:t xml:space="preserve">Store every transaction in the payments table regardless of status</w:t>
      </w:r>
    </w:p>
    <w:p>
      <w:pPr>
        <w:pStyle w:val="ListParagraph"/>
        <w:numPr>
          <w:ilvl w:val="0"/>
          <w:numId w:val="2"/>
        </w:numPr>
        <w:spacing w:after="40" w:before="40"/>
      </w:pPr>
      <w:r>
        <w:rPr>
          <w:rFonts w:ascii="Arial" w:cs="Arial" w:eastAsia="Arial" w:hAnsi="Arial"/>
          <w:color w:val="333333"/>
          <w:sz w:val="22"/>
          <w:szCs w:val="22"/>
        </w:rPr>
        <w:t xml:space="preserve">Handle callbacks asynchronously — do not rely on redirect for payment confirmation</w:t>
      </w:r>
    </w:p>
    <w:p>
      <w:pPr>
        <w:pStyle w:val="ListParagraph"/>
        <w:numPr>
          <w:ilvl w:val="0"/>
          <w:numId w:val="2"/>
        </w:numPr>
        <w:spacing w:after="40" w:before="40"/>
      </w:pPr>
      <w:r>
        <w:rPr>
          <w:rFonts w:ascii="Arial" w:cs="Arial" w:eastAsia="Arial" w:hAnsi="Arial"/>
          <w:color w:val="333333"/>
          <w:sz w:val="22"/>
          <w:szCs w:val="22"/>
        </w:rPr>
        <w:t xml:space="preserve">Go live requires a Safaricom business account and KYC documents</w:t>
      </w:r>
    </w:p>
    <w:p>
      <w:r>
        <w:br w:type="page"/>
      </w:r>
    </w:p>
    <w:p>
      <w:pPr>
        <w:pStyle w:val="Heading1"/>
        <w:pBdr>
          <w:bottom w:val="single" w:color="1A3A2A" w:sz="8" w:space="6"/>
        </w:pBdr>
        <w:spacing w:after="160" w:before="320"/>
      </w:pPr>
      <w:r>
        <w:rPr>
          <w:rFonts w:ascii="Arial" w:cs="Arial" w:eastAsia="Arial" w:hAnsi="Arial"/>
          <w:b/>
          <w:bCs/>
          <w:color w:val="1A3A2A"/>
          <w:sz w:val="32"/>
          <w:szCs w:val="32"/>
        </w:rPr>
        <w:t xml:space="preserve">4. Design System</w:t>
      </w:r>
    </w:p>
    <w:p>
      <w:pPr>
        <w:pStyle w:val="Heading2"/>
        <w:spacing w:after="120" w:before="240"/>
      </w:pPr>
      <w:r>
        <w:rPr>
          <w:rFonts w:ascii="Arial" w:cs="Arial" w:eastAsia="Arial" w:hAnsi="Arial"/>
          <w:b/>
          <w:bCs/>
          <w:color w:val="1A3A2A"/>
          <w:sz w:val="26"/>
          <w:szCs w:val="26"/>
        </w:rPr>
        <w:t xml:space="preserve">4.1 Brand colours</w:t>
      </w:r>
    </w:p>
    <w:p>
      <w:pPr>
        <w:pStyle w:val="Heading2"/>
        <w:spacing w:after="120" w:before="240"/>
      </w:pPr>
      <w:r>
        <w:rPr>
          <w:rFonts w:ascii="Arial" w:cs="Arial" w:eastAsia="Arial" w:hAnsi="Arial"/>
          <w:b/>
          <w:bCs/>
          <w:color w:val="1A3A2A"/>
          <w:sz w:val="26"/>
          <w:szCs w:val="26"/>
        </w:rPr>
        <w:t xml:space="preserve">4.0 Logo identity — finalised</w:t>
      </w:r>
    </w:p>
    <w:p>
      <w:pPr>
        <w:spacing w:before="60" w:after="80"/>
      </w:pPr>
      <w:r>
        <w:rPr>
          <w:rFonts w:ascii="Arial" w:cs="Arial" w:eastAsia="Arial" w:hAnsi="Arial"/>
          <w:sz w:val="22"/>
          <w:szCs w:val="22"/>
          <w:color w:val="333333"/>
        </w:rPr>
        <w:t xml:space="preserve">The finalised Biza logo is the Compass B — selected from four concepts generated during the brand discovery phase. The compass needle cutting diagonally through the B letterform communicates guidance, direction, and navigation: exactly what Biza does for its users in the online income space.</w:t>
      </w:r>
    </w:p>
    <w:p>
      <w:pPr>
        <w:spacing w:before="180" w:after="80"/>
      </w:pPr>
      <w:r>
        <w:rPr>
          <w:rFonts w:ascii="Arial" w:cs="Arial" w:eastAsia="Arial" w:hAnsi="Arial"/>
          <w:b/>
          <w:bCs/>
          <w:sz w:val="22"/>
          <w:szCs w:val="22"/>
          <w:color w:val="1A1A1A"/>
        </w:rPr>
        <w:t xml:space="preserve">Logo mark construction</w:t>
      </w:r>
    </w:p>
    <w:p>
      <w:pPr>
        <w:numPr>
          <w:ilvl w:val="0"/>
          <w:numId w:val="1"/>
        </w:numPr>
        <w:spacing w:before="40" w:after="40"/>
      </w:pPr>
      <w:r>
        <w:rPr>
          <w:rFonts w:ascii="Arial" w:cs="Arial" w:eastAsia="Arial" w:hAnsi="Arial"/>
          <w:sz w:val="22"/>
          <w:szCs w:val="22"/>
          <w:color w:val="333333"/>
        </w:rPr>
        <w:t xml:space="preserve">Base shape: Forest green rounded square (#1A3A2A), corner radius proportional to icon size</w:t>
      </w:r>
    </w:p>
    <w:p>
      <w:pPr>
        <w:numPr>
          <w:ilvl w:val="0"/>
          <w:numId w:val="1"/>
        </w:numPr>
        <w:spacing w:before="40" w:after="40"/>
      </w:pPr>
      <w:r>
        <w:rPr>
          <w:rFonts w:ascii="Arial" w:cs="Arial" w:eastAsia="Arial" w:hAnsi="Arial"/>
          <w:sz w:val="22"/>
          <w:szCs w:val="22"/>
          <w:color w:val="333333"/>
        </w:rPr>
        <w:t xml:space="preserve">B letterform: Gold (#F5C842), bold serif weight, centred within the square</w:t>
      </w:r>
    </w:p>
    <w:p>
      <w:pPr>
        <w:numPr>
          <w:ilvl w:val="0"/>
          <w:numId w:val="1"/>
        </w:numPr>
        <w:spacing w:before="40" w:after="40"/>
      </w:pPr>
      <w:r>
        <w:rPr>
          <w:rFonts w:ascii="Arial" w:cs="Arial" w:eastAsia="Arial" w:hAnsi="Arial"/>
          <w:sz w:val="22"/>
          <w:szCs w:val="22"/>
          <w:color w:val="333333"/>
        </w:rPr>
        <w:t xml:space="preserve">Compass needle: white diagonal line cutting through the B from top-right to bottom-left, with a sharp arrowhead tip — representing direction and navigation</w:t>
      </w:r>
    </w:p>
    <w:p>
      <w:pPr>
        <w:numPr>
          <w:ilvl w:val="0"/>
          <w:numId w:val="1"/>
        </w:numPr>
        <w:spacing w:before="40" w:after="40"/>
      </w:pPr>
      <w:r>
        <w:rPr>
          <w:rFonts w:ascii="Arial" w:cs="Arial" w:eastAsia="Arial" w:hAnsi="Arial"/>
          <w:sz w:val="22"/>
          <w:szCs w:val="22"/>
          <w:color w:val="333333"/>
        </w:rPr>
        <w:t xml:space="preserve">The needle element is the differentiator — do not remove or simplify it at any size above 24px</w:t>
      </w:r>
    </w:p>
    <w:p>
      <w:pPr>
        <w:spacing w:before="180" w:after="80"/>
      </w:pPr>
      <w:r>
        <w:rPr>
          <w:rFonts w:ascii="Arial" w:cs="Arial" w:eastAsia="Arial" w:hAnsi="Arial"/>
          <w:b/>
          <w:bCs/>
          <w:sz w:val="22"/>
          <w:szCs w:val="22"/>
          <w:color w:val="1A1A1A"/>
        </w:rPr>
        <w:t xml:space="preserve">Approved logo variations (all finalised)</w:t>
      </w:r>
    </w:p>
    <w:p>
      <w:pPr>
        <w:numPr>
          <w:ilvl w:val="0"/>
          <w:numId w:val="1"/>
        </w:numPr>
        <w:spacing w:before="40" w:after="40"/>
      </w:pPr>
      <w:r>
        <w:rPr>
          <w:rFonts w:ascii="Arial" w:cs="Arial" w:eastAsia="Arial" w:hAnsi="Arial"/>
          <w:sz w:val="22"/>
          <w:szCs w:val="22"/>
          <w:color w:val="333333"/>
        </w:rPr>
        <w:t xml:space="preserve">Primary logo: Compass B icon + “Biza” wordmark + “Learn it. Earn it.” tagline, horizontal lockup on Forest green background</w:t>
      </w:r>
    </w:p>
    <w:p>
      <w:pPr>
        <w:numPr>
          <w:ilvl w:val="0"/>
          <w:numId w:val="1"/>
        </w:numPr>
        <w:spacing w:before="40" w:after="40"/>
      </w:pPr>
      <w:r>
        <w:rPr>
          <w:rFonts w:ascii="Arial" w:cs="Arial" w:eastAsia="Arial" w:hAnsi="Arial"/>
          <w:sz w:val="22"/>
          <w:szCs w:val="22"/>
          <w:color w:val="333333"/>
        </w:rPr>
        <w:t xml:space="preserve">Icon only: Compass B mark in rounded square — used for app icon, favicon, profile picture, watermark</w:t>
      </w:r>
    </w:p>
    <w:p>
      <w:pPr>
        <w:numPr>
          <w:ilvl w:val="0"/>
          <w:numId w:val="1"/>
        </w:numPr>
        <w:spacing w:before="40" w:after="40"/>
      </w:pPr>
      <w:r>
        <w:rPr>
          <w:rFonts w:ascii="Arial" w:cs="Arial" w:eastAsia="Arial" w:hAnsi="Arial"/>
          <w:sz w:val="22"/>
          <w:szCs w:val="22"/>
          <w:color w:val="333333"/>
        </w:rPr>
        <w:t xml:space="preserve">Horizontal lockup: icon + “Biza” + tagline side by side — used in navigation bars and headers</w:t>
      </w:r>
    </w:p>
    <w:p>
      <w:pPr>
        <w:numPr>
          <w:ilvl w:val="0"/>
          <w:numId w:val="1"/>
        </w:numPr>
        <w:spacing w:before="40" w:after="40"/>
      </w:pPr>
      <w:r>
        <w:rPr>
          <w:rFonts w:ascii="Arial" w:cs="Arial" w:eastAsia="Arial" w:hAnsi="Arial"/>
          <w:sz w:val="22"/>
          <w:szCs w:val="22"/>
          <w:color w:val="333333"/>
        </w:rPr>
        <w:t xml:space="preserve">Stacked lockup: icon above wordmark above tagline — used for social media profiles, business cards, posters</w:t>
      </w:r>
    </w:p>
    <w:p>
      <w:pPr>
        <w:numPr>
          <w:ilvl w:val="0"/>
          <w:numId w:val="1"/>
        </w:numPr>
        <w:spacing w:before="40" w:after="40"/>
      </w:pPr>
      <w:r>
        <w:rPr>
          <w:rFonts w:ascii="Arial" w:cs="Arial" w:eastAsia="Arial" w:hAnsi="Arial"/>
          <w:sz w:val="22"/>
          <w:szCs w:val="22"/>
          <w:color w:val="333333"/>
        </w:rPr>
        <w:t xml:space="preserve">Monochrome: full black version for print on white, full white version for dark print backgrounds</w:t>
      </w:r>
    </w:p>
    <w:p>
      <w:pPr>
        <w:numPr>
          <w:ilvl w:val="0"/>
          <w:numId w:val="1"/>
        </w:numPr>
        <w:spacing w:before="40" w:after="40"/>
      </w:pPr>
      <w:r>
        <w:rPr>
          <w:rFonts w:ascii="Arial" w:cs="Arial" w:eastAsia="Arial" w:hAnsi="Arial"/>
          <w:sz w:val="22"/>
          <w:szCs w:val="22"/>
          <w:color w:val="333333"/>
        </w:rPr>
        <w:t xml:space="preserve">Single colour: Gold B only, no compass needle — for embossing, stitching, or single-ink applications only</w:t>
      </w:r>
    </w:p>
    <w:p>
      <w:pPr>
        <w:spacing w:before="120" w:after="120"/>
        <w:jc w:val="center"/>
      </w:pPr>
      <w:r>
        <w:rPr>
          <w:noProof/>
        </w:rPr>
        <w:drawing>
          <wp:inline xmlns:wp="http://schemas.openxmlformats.org/drawingml/2006/wordprocessingDrawing" distT="0" distB="0" distL="0" distR="0">
            <wp:extent cx="5943600" cy="1857375"/>
            <wp:effectExtent l="0" t="0" r="0" b="0"/>
            <wp:docPr id="2" name="Biza brand sheet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iza brand sheet top"/>
                    <pic:cNvPicPr>
                      <a:picLocks noChangeAspect="1" noChangeArrowheads="1"/>
                    </pic:cNvPicPr>
                  </pic:nvPicPr>
                  <pic:blipFill>
                    <a:blip xmlns:r="http://schemas.openxmlformats.org/officeDocument/2006/relationships" r:embed="rId9"/>
                    <a:stretch>
                      <a:fillRect/>
                    </a:stretch>
                  </pic:blipFill>
                  <pic:spPr bwMode="auto">
                    <a:xfrm>
                      <a:off x="0" y="0"/>
                      <a:ext cx="5943600" cy="1857375"/>
                    </a:xfrm>
                    <a:prstGeom prst="rect">
                      <a:avLst/>
                    </a:prstGeom>
                    <a:noFill/>
                  </pic:spPr>
                </pic:pic>
              </a:graphicData>
            </a:graphic>
          </wp:inline>
        </w:drawing>
      </w:r>
    </w:p>
    <w:p>
      <w:pPr>
        <w:spacing w:before="60" w:after="40"/>
        <w:jc w:val="center"/>
      </w:pPr>
      <w:r>
        <w:rPr>
          <w:rFonts w:ascii="Arial" w:cs="Arial" w:eastAsia="Arial" w:hAnsi="Arial"/>
          <w:i/>
          <w:iCs/>
          <w:sz w:val="18"/>
          <w:szCs w:val="18"/>
          <w:color w:val="888888"/>
        </w:rPr>
        <w:t xml:space="preserve">Fig 2 — Finalised Biza brand sheet: primary logo, logo variations (icon, horizontal, stacked), colour palette, typography, and brand voice.</w:t>
      </w:r>
    </w:p>
    <w:p>
      <w:pPr>
        <w:spacing w:before="180" w:after="80"/>
      </w:pPr>
      <w:r>
        <w:rPr>
          <w:rFonts w:ascii="Arial" w:cs="Arial" w:eastAsia="Arial" w:hAnsi="Arial"/>
          <w:b/>
          <w:bCs/>
          <w:sz w:val="22"/>
          <w:szCs w:val="22"/>
          <w:color w:val="1A1A1A"/>
        </w:rPr>
        <w:t xml:space="preserve">Logo usage rules</w:t>
      </w:r>
    </w:p>
    <w:p>
      <w:pPr>
        <w:numPr>
          <w:ilvl w:val="0"/>
          <w:numId w:val="1"/>
        </w:numPr>
        <w:spacing w:before="40" w:after="40"/>
      </w:pPr>
      <w:r>
        <w:rPr>
          <w:rFonts w:ascii="Arial" w:cs="Arial" w:eastAsia="Arial" w:hAnsi="Arial"/>
          <w:sz w:val="22"/>
          <w:szCs w:val="22"/>
          <w:color w:val="333333"/>
        </w:rPr>
        <w:t xml:space="preserve">On dark backgrounds: use the full-colour version (Gold B + white needle on Forest green square)</w:t>
      </w:r>
    </w:p>
    <w:p>
      <w:pPr>
        <w:numPr>
          <w:ilvl w:val="0"/>
          <w:numId w:val="1"/>
        </w:numPr>
        <w:spacing w:before="40" w:after="40"/>
      </w:pPr>
      <w:r>
        <w:rPr>
          <w:rFonts w:ascii="Arial" w:cs="Arial" w:eastAsia="Arial" w:hAnsi="Arial"/>
          <w:sz w:val="22"/>
          <w:szCs w:val="22"/>
          <w:color w:val="333333"/>
        </w:rPr>
        <w:t xml:space="preserve">On light backgrounds: use the full-colour version with the Forest green square container intact</w:t>
      </w:r>
    </w:p>
    <w:p>
      <w:pPr>
        <w:numPr>
          <w:ilvl w:val="0"/>
          <w:numId w:val="1"/>
        </w:numPr>
        <w:spacing w:before="40" w:after="40"/>
      </w:pPr>
      <w:r>
        <w:rPr>
          <w:rFonts w:ascii="Arial" w:cs="Arial" w:eastAsia="Arial" w:hAnsi="Arial"/>
          <w:sz w:val="22"/>
          <w:szCs w:val="22"/>
          <w:color w:val="333333"/>
        </w:rPr>
        <w:t xml:space="preserve">Minimum size: 24px height for icon-only; 32px height for horizontal lockup — below this the needle detail is lost</w:t>
      </w:r>
    </w:p>
    <w:p>
      <w:pPr>
        <w:numPr>
          <w:ilvl w:val="0"/>
          <w:numId w:val="1"/>
        </w:numPr>
        <w:spacing w:before="40" w:after="40"/>
      </w:pPr>
      <w:r>
        <w:rPr>
          <w:rFonts w:ascii="Arial" w:cs="Arial" w:eastAsia="Arial" w:hAnsi="Arial"/>
          <w:sz w:val="22"/>
          <w:szCs w:val="22"/>
          <w:color w:val="333333"/>
        </w:rPr>
        <w:t xml:space="preserve">Never stretch, rotate, recolour, or remove the compass needle from the mark</w:t>
      </w:r>
    </w:p>
    <w:p>
      <w:pPr>
        <w:numPr>
          <w:ilvl w:val="0"/>
          <w:numId w:val="1"/>
        </w:numPr>
        <w:spacing w:before="40" w:after="40"/>
      </w:pPr>
      <w:r>
        <w:rPr>
          <w:rFonts w:ascii="Arial" w:cs="Arial" w:eastAsia="Arial" w:hAnsi="Arial"/>
          <w:sz w:val="22"/>
          <w:szCs w:val="22"/>
          <w:color w:val="333333"/>
        </w:rPr>
        <w:t xml:space="preserve">Clear space: minimum padding around the logo equal to the height of the B letterform on all sides</w:t>
      </w:r>
    </w:p>
    <w:p>
      <w:pPr>
        <w:spacing w:before="180" w:after="80"/>
      </w:pPr>
      <w:r>
        <w:rPr>
          <w:rFonts w:ascii="Arial" w:cs="Arial" w:eastAsia="Arial" w:hAnsi="Arial"/>
          <w:b/>
          <w:bCs/>
          <w:sz w:val="22"/>
          <w:szCs w:val="22"/>
          <w:color w:val="1A1A1A"/>
        </w:rPr>
        <w:t xml:space="preserve">Brand voice (confirmed)</w:t>
      </w:r>
    </w:p>
    <w:p>
      <w:pPr>
        <w:numPr>
          <w:ilvl w:val="0"/>
          <w:numId w:val="1"/>
        </w:numPr>
        <w:spacing w:before="40" w:after="40"/>
      </w:pPr>
      <w:r>
        <w:rPr>
          <w:rFonts w:ascii="Arial" w:cs="Arial" w:eastAsia="Arial" w:hAnsi="Arial"/>
          <w:sz w:val="22"/>
          <w:szCs w:val="22"/>
          <w:color w:val="333333"/>
        </w:rPr>
        <w:t xml:space="preserve">Trustworthy — every claim is verifiable, every method is legitimate</w:t>
      </w:r>
    </w:p>
    <w:p>
      <w:pPr>
        <w:numPr>
          <w:ilvl w:val="0"/>
          <w:numId w:val="1"/>
        </w:numPr>
        <w:spacing w:before="40" w:after="40"/>
      </w:pPr>
      <w:r>
        <w:rPr>
          <w:rFonts w:ascii="Arial" w:cs="Arial" w:eastAsia="Arial" w:hAnsi="Arial"/>
          <w:sz w:val="22"/>
          <w:szCs w:val="22"/>
          <w:color w:val="333333"/>
        </w:rPr>
        <w:t xml:space="preserve">Clear — no jargon, no ambiguity, no hidden steps</w:t>
      </w:r>
    </w:p>
    <w:p>
      <w:pPr>
        <w:numPr>
          <w:ilvl w:val="0"/>
          <w:numId w:val="1"/>
        </w:numPr>
        <w:spacing w:before="40" w:after="40"/>
      </w:pPr>
      <w:r>
        <w:rPr>
          <w:rFonts w:ascii="Arial" w:cs="Arial" w:eastAsia="Arial" w:hAnsi="Arial"/>
          <w:sz w:val="22"/>
          <w:szCs w:val="22"/>
          <w:color w:val="333333"/>
        </w:rPr>
        <w:t xml:space="preserve">Empowering — the user is capable; Biza just shows them the map</w:t>
      </w:r>
    </w:p>
    <w:p>
      <w:pPr>
        <w:numPr>
          <w:ilvl w:val="0"/>
          <w:numId w:val="1"/>
        </w:numPr>
        <w:spacing w:before="40" w:after="40"/>
      </w:pPr>
      <w:r>
        <w:rPr>
          <w:rFonts w:ascii="Arial" w:cs="Arial" w:eastAsia="Arial" w:hAnsi="Arial"/>
          <w:sz w:val="22"/>
          <w:szCs w:val="22"/>
          <w:color w:val="333333"/>
        </w:rPr>
        <w:t xml:space="preserve">Practical — real tools, real platforms, real timelines</w:t>
      </w:r>
    </w:p>
    <w:p>
      <w:pPr>
        <w:numPr>
          <w:ilvl w:val="0"/>
          <w:numId w:val="1"/>
        </w:numPr>
        <w:spacing w:before="40" w:after="40"/>
      </w:pPr>
      <w:r>
        <w:rPr>
          <w:rFonts w:ascii="Arial" w:cs="Arial" w:eastAsia="Arial" w:hAnsi="Arial"/>
          <w:sz w:val="22"/>
          <w:szCs w:val="22"/>
          <w:color w:val="333333"/>
        </w:rPr>
        <w:t xml:space="preserve">Grounded — rooted in the Kenyan context, expanding outward</w:t>
      </w:r>
    </w:p>
    <w:p>
      <w:pPr>
        <w:numPr>
          <w:ilvl w:val="0"/>
          <w:numId w:val="1"/>
        </w:numPr>
        <w:spacing w:before="40" w:after="40"/>
      </w:pPr>
      <w:r>
        <w:rPr>
          <w:rFonts w:ascii="Arial" w:cs="Arial" w:eastAsia="Arial" w:hAnsi="Arial"/>
          <w:sz w:val="22"/>
          <w:szCs w:val="22"/>
          <w:color w:val="333333"/>
        </w:rPr>
        <w:t xml:space="preserve">No hype — never promise riches, never use “passive income” as a hook</w:t>
      </w:r>
    </w:p>
    <w:p>
      <w:pPr>
        <w:spacing w:before="120" w:after="120"/>
        <w:jc w:val="center"/>
      </w:pPr>
      <w:r>
        <w:rPr>
          <w:noProof/>
        </w:rPr>
        <w:drawing>
          <wp:inline xmlns:wp="http://schemas.openxmlformats.org/drawingml/2006/wordprocessingDrawing" distT="0" distB="0" distL="0" distR="0">
            <wp:extent cx="5943600" cy="2105025"/>
            <wp:effectExtent l="0" t="0" r="0" b="0"/>
            <wp:docPr id="3" name="Biza brand sheet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za brand sheet bottom"/>
                    <pic:cNvPicPr>
                      <a:picLocks noChangeAspect="1" noChangeArrowheads="1"/>
                    </pic:cNvPicPr>
                  </pic:nvPicPr>
                  <pic:blipFill>
                    <a:blip xmlns:r="http://schemas.openxmlformats.org/officeDocument/2006/relationships" r:embed="rId10"/>
                    <a:stretch>
                      <a:fillRect/>
                    </a:stretch>
                  </pic:blipFill>
                  <pic:spPr bwMode="auto">
                    <a:xfrm>
                      <a:off x="0" y="0"/>
                      <a:ext cx="5943600" cy="2105025"/>
                    </a:xfrm>
                    <a:prstGeom prst="rect">
                      <a:avLst/>
                    </a:prstGeom>
                    <a:noFill/>
                  </pic:spPr>
                </pic:pic>
              </a:graphicData>
            </a:graphic>
          </wp:inline>
        </w:drawing>
      </w:r>
    </w:p>
    <w:p>
      <w:pPr>
        <w:spacing w:before="60" w:after="40"/>
        <w:jc w:val="center"/>
      </w:pPr>
      <w:r>
        <w:rPr>
          <w:rFonts w:ascii="Arial" w:cs="Arial" w:eastAsia="Arial" w:hAnsi="Arial"/>
          <w:i/>
          <w:iCs/>
          <w:sz w:val="18"/>
          <w:szCs w:val="18"/>
          <w:color w:val="888888"/>
        </w:rPr>
        <w:t xml:space="preserve">Fig 3 — Brand applications: logo usage on dark/light/mono, app icons (Forest, Gold, White variants), website header, social profile, favicon, and business card.</w:t>
      </w:r>
    </w:p>
    <w:p>
      <w:pPr>
        <w:pBdr>
          <w:left w:val="single" w:sz="12" w:space="6" w:color="F5C842"/>
        </w:pBdr>
        <w:spacing w:before="100" w:after="100"/>
        <w:ind w:left="360"/>
      </w:pPr>
      <w:r>
        <w:rPr>
          <w:rFonts w:ascii="Arial" w:cs="Arial" w:eastAsia="Arial" w:hAnsi="Arial"/>
          <w:i/>
          <w:iCs/>
          <w:sz w:val="20"/>
          <w:szCs w:val="20"/>
          <w:color w:val="555555"/>
        </w:rPr>
        <w:t xml:space="preserve">Source file: the full logo kit (primary, icon, horizontal, stacked, monochrome, single-colour variants) was generated and approved as of June 2025. Request the source files (.ai / .svg / .png) from the brand lead before any new application.</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4160"/>
      </w:tblGrid>
      <w:tr>
        <w:trPr>
          <w:tblHeader/>
        </w:trPr>
        <w:tc>
          <w:tcPr>
            <w:tcW w:type="dxa" w:w="220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80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416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Forest (primary)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#1A3A2A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Navigation, hero, headings, CTAs, icons</w:t>
            </w:r>
          </w:p>
        </w:tc>
      </w:tr>
      <w:tr>
        <w:tc>
          <w:tcPr>
            <w:tcW w:type="dxa" w:w="22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Gold (accent)</w:t>
            </w:r>
          </w:p>
        </w:tc>
        <w:tc>
          <w:tcPr>
            <w:tcW w:type="dxa" w:w="18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#F5C842</w:t>
            </w:r>
          </w:p>
        </w:tc>
        <w:tc>
          <w:tcPr>
            <w:tcW w:type="dxa" w:w="416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Buttons, highlights, progress, logo mark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Leaf (secondary)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#2E6644</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Hover states, secondary buttons, links</w:t>
            </w:r>
          </w:p>
        </w:tc>
      </w:tr>
      <w:tr>
        <w:tc>
          <w:tcPr>
            <w:tcW w:type="dxa" w:w="22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Cream (surface)</w:t>
            </w:r>
          </w:p>
        </w:tc>
        <w:tc>
          <w:tcPr>
            <w:tcW w:type="dxa" w:w="18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#F7F6F2</w:t>
            </w:r>
          </w:p>
        </w:tc>
        <w:tc>
          <w:tcPr>
            <w:tcW w:type="dxa" w:w="416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Page background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White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#FFFFFF</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Card backgrounds, content areas</w:t>
            </w:r>
          </w:p>
        </w:tc>
      </w:tr>
      <w:tr>
        <w:tc>
          <w:tcPr>
            <w:tcW w:type="dxa" w:w="22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Ink (text)</w:t>
            </w:r>
          </w:p>
        </w:tc>
        <w:tc>
          <w:tcPr>
            <w:tcW w:type="dxa" w:w="18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#1A1A1A</w:t>
            </w:r>
          </w:p>
        </w:tc>
        <w:tc>
          <w:tcPr>
            <w:tcW w:type="dxa" w:w="416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Primary body 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Muted (text)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#555555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Secondary body text, descriptions</w:t>
            </w:r>
          </w:p>
        </w:tc>
      </w:tr>
      <w:tr>
        <w:tc>
          <w:tcPr>
            <w:tcW w:type="dxa" w:w="22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Border</w:t>
            </w:r>
          </w:p>
        </w:tc>
        <w:tc>
          <w:tcPr>
            <w:tcW w:type="dxa" w:w="18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#E8E6DE</w:t>
            </w:r>
          </w:p>
        </w:tc>
        <w:tc>
          <w:tcPr>
            <w:tcW w:type="dxa" w:w="416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Card borders, dividers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Success green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#EAF3DE / #27500A</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Free badges, completion states</w:t>
            </w:r>
          </w:p>
        </w:tc>
      </w:tr>
      <w:tr>
        <w:tc>
          <w:tcPr>
            <w:tcW w:type="dxa" w:w="22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Warning gold</w:t>
            </w:r>
          </w:p>
        </w:tc>
        <w:tc>
          <w:tcPr>
            <w:tcW w:type="dxa" w:w="18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#FEF8E1 / #633806</w:t>
            </w:r>
          </w:p>
        </w:tc>
        <w:tc>
          <w:tcPr>
            <w:tcW w:type="dxa" w:w="416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Pro badges, caution states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Error 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#FCEBEB / #A32D2D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Scam warnings, error states</w:t>
            </w:r>
          </w:p>
        </w:tc>
      </w:tr>
    </w:tbl>
    <w:p>
      <w:pPr>
        <w:spacing w:after="80" w:before="0"/>
      </w:pPr>
      <w:r>
        <w:rPr>
          <w:rFonts w:ascii="Arial" w:cs="Arial" w:eastAsia="Arial" w:hAnsi="Arial"/>
          <w:sz w:val="22"/>
          <w:szCs w:val="22"/>
        </w:rPr>
        <w:t xml:space="preserve"/>
      </w:r>
    </w:p>
    <w:p>
      <w:pPr>
        <w:spacing w:after="80" w:before="0"/>
      </w:pPr>
      <w:r>
        <w:rPr>
          <w:rFonts w:ascii="Arial" w:cs="Arial" w:eastAsia="Arial" w:hAnsi="Arial"/>
          <w:sz w:val="22"/>
          <w:szCs w:val="22"/>
        </w:rPr>
        <w:t xml:space="preserve"/>
      </w:r>
    </w:p>
    <w:p>
      <w:pPr>
        <w:pStyle w:val="Heading2"/>
        <w:spacing w:after="120" w:before="240"/>
      </w:pPr>
      <w:r>
        <w:rPr>
          <w:rFonts w:ascii="Arial" w:cs="Arial" w:eastAsia="Arial" w:hAnsi="Arial"/>
          <w:b/>
          <w:bCs/>
          <w:color w:val="1A3A2A"/>
          <w:sz w:val="26"/>
          <w:szCs w:val="26"/>
        </w:rPr>
        <w:t xml:space="preserve">4.2 Typography</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800"/>
        <w:gridCol w:w="1760"/>
      </w:tblGrid>
      <w:tr>
        <w:trPr>
          <w:tblHeader/>
        </w:trPr>
        <w:tc>
          <w:tcPr>
            <w:tcW w:type="dxa" w:w="240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220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Font</w:t>
            </w:r>
          </w:p>
        </w:tc>
        <w:tc>
          <w:tcPr>
            <w:tcW w:type="dxa" w:w="180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176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Weight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Display / hero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DM Sans or Poppins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32–48px</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Page headings (H1)</w:t>
            </w:r>
          </w:p>
        </w:tc>
        <w:tc>
          <w:tcPr>
            <w:tcW w:type="dxa" w:w="22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DM Sans</w:t>
            </w:r>
          </w:p>
        </w:tc>
        <w:tc>
          <w:tcPr>
            <w:tcW w:type="dxa" w:w="18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28–32px</w:t>
            </w:r>
          </w:p>
        </w:tc>
        <w:tc>
          <w:tcPr>
            <w:tcW w:type="dxa" w:w="176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500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Section headings (H2)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DM Sans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22–26px</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Sub-headings (H3)</w:t>
            </w:r>
          </w:p>
        </w:tc>
        <w:tc>
          <w:tcPr>
            <w:tcW w:type="dxa" w:w="22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DM Sans</w:t>
            </w:r>
          </w:p>
        </w:tc>
        <w:tc>
          <w:tcPr>
            <w:tcW w:type="dxa" w:w="18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18–20px</w:t>
            </w:r>
          </w:p>
        </w:tc>
        <w:tc>
          <w:tcPr>
            <w:tcW w:type="dxa" w:w="176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500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Body 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 or DM Sans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15–16px</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400</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Small / meta</w:t>
            </w:r>
          </w:p>
        </w:tc>
        <w:tc>
          <w:tcPr>
            <w:tcW w:type="dxa" w:w="22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Inter</w:t>
            </w:r>
          </w:p>
        </w:tc>
        <w:tc>
          <w:tcPr>
            <w:tcW w:type="dxa" w:w="18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12–13px</w:t>
            </w:r>
          </w:p>
        </w:tc>
        <w:tc>
          <w:tcPr>
            <w:tcW w:type="dxa" w:w="176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400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Labels / badges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10–12px</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 + uppercase</w:t>
            </w:r>
          </w:p>
        </w:tc>
      </w:tr>
      <w:tr>
        <w:tc>
          <w:tcPr>
            <w:tcW w:type="dxa" w:w="24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Navigation</w:t>
            </w:r>
          </w:p>
        </w:tc>
        <w:tc>
          <w:tcPr>
            <w:tcW w:type="dxa" w:w="22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Inter</w:t>
            </w:r>
          </w:p>
        </w:tc>
        <w:tc>
          <w:tcPr>
            <w:tcW w:type="dxa" w:w="180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13–14px</w:t>
            </w:r>
          </w:p>
        </w:tc>
        <w:tc>
          <w:tcPr>
            <w:tcW w:type="dxa" w:w="176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400</w:t>
            </w:r>
          </w:p>
        </w:tc>
      </w:tr>
    </w:tbl>
    <w:p>
      <w:pPr>
        <w:spacing w:after="80" w:before="0"/>
      </w:pPr>
      <w:r>
        <w:rPr>
          <w:rFonts w:ascii="Arial" w:cs="Arial" w:eastAsia="Arial" w:hAnsi="Arial"/>
          <w:sz w:val="22"/>
          <w:szCs w:val="22"/>
        </w:rPr>
        <w:t xml:space="preserve"/>
      </w:r>
    </w:p>
    <w:p>
      <w:pPr>
        <w:spacing w:after="80" w:before="0"/>
      </w:pPr>
      <w:r>
        <w:rPr>
          <w:rFonts w:ascii="Arial" w:cs="Arial" w:eastAsia="Arial" w:hAnsi="Arial"/>
          <w:sz w:val="22"/>
          <w:szCs w:val="22"/>
        </w:rPr>
        <w:t xml:space="preserve"/>
      </w:r>
    </w:p>
    <w:p>
      <w:pPr>
        <w:pStyle w:val="Heading2"/>
        <w:spacing w:after="120" w:before="240"/>
      </w:pPr>
      <w:r>
        <w:rPr>
          <w:rFonts w:ascii="Arial" w:cs="Arial" w:eastAsia="Arial" w:hAnsi="Arial"/>
          <w:b/>
          <w:bCs/>
          <w:color w:val="1A3A2A"/>
          <w:sz w:val="26"/>
          <w:szCs w:val="26"/>
        </w:rPr>
        <w:t xml:space="preserve">4.3 Component rules</w:t>
      </w:r>
    </w:p>
    <w:p>
      <w:pPr>
        <w:spacing w:after="80" w:before="180"/>
      </w:pPr>
      <w:r>
        <w:rPr>
          <w:rFonts w:ascii="Arial" w:cs="Arial" w:eastAsia="Arial" w:hAnsi="Arial"/>
          <w:b/>
          <w:bCs/>
          <w:color w:val="1A1A1A"/>
          <w:sz w:val="22"/>
          <w:szCs w:val="22"/>
        </w:rPr>
        <w:t xml:space="preserve">Buttons</w:t>
      </w:r>
    </w:p>
    <w:p>
      <w:pPr>
        <w:pStyle w:val="ListParagraph"/>
        <w:numPr>
          <w:ilvl w:val="0"/>
          <w:numId w:val="2"/>
        </w:numPr>
        <w:spacing w:after="40" w:before="40"/>
      </w:pPr>
      <w:r>
        <w:rPr>
          <w:rFonts w:ascii="Arial" w:cs="Arial" w:eastAsia="Arial" w:hAnsi="Arial"/>
          <w:color w:val="333333"/>
          <w:sz w:val="22"/>
          <w:szCs w:val="22"/>
        </w:rPr>
        <w:t xml:space="preserve">Primary: Gold fill (#F5C842), Forest text (#1A3A2A), border-radius 25px</w:t>
      </w:r>
    </w:p>
    <w:p>
      <w:pPr>
        <w:pStyle w:val="ListParagraph"/>
        <w:numPr>
          <w:ilvl w:val="0"/>
          <w:numId w:val="2"/>
        </w:numPr>
        <w:spacing w:after="40" w:before="40"/>
      </w:pPr>
      <w:r>
        <w:rPr>
          <w:rFonts w:ascii="Arial" w:cs="Arial" w:eastAsia="Arial" w:hAnsi="Arial"/>
          <w:color w:val="333333"/>
          <w:sz w:val="22"/>
          <w:szCs w:val="22"/>
        </w:rPr>
        <w:t xml:space="preserve">Ghost / outline: transparent fill, white or forest border, matching text colour</w:t>
      </w:r>
    </w:p>
    <w:p>
      <w:pPr>
        <w:pStyle w:val="ListParagraph"/>
        <w:numPr>
          <w:ilvl w:val="0"/>
          <w:numId w:val="2"/>
        </w:numPr>
        <w:spacing w:after="40" w:before="40"/>
      </w:pPr>
      <w:r>
        <w:rPr>
          <w:rFonts w:ascii="Arial" w:cs="Arial" w:eastAsia="Arial" w:hAnsi="Arial"/>
          <w:color w:val="333333"/>
          <w:sz w:val="22"/>
          <w:szCs w:val="22"/>
        </w:rPr>
        <w:t xml:space="preserve">Danger: red fill for destructive actions only</w:t>
      </w:r>
    </w:p>
    <w:p>
      <w:pPr>
        <w:pStyle w:val="ListParagraph"/>
        <w:numPr>
          <w:ilvl w:val="0"/>
          <w:numId w:val="2"/>
        </w:numPr>
        <w:spacing w:after="40" w:before="40"/>
      </w:pPr>
      <w:r>
        <w:rPr>
          <w:rFonts w:ascii="Arial" w:cs="Arial" w:eastAsia="Arial" w:hAnsi="Arial"/>
          <w:color w:val="333333"/>
          <w:sz w:val="22"/>
          <w:szCs w:val="22"/>
        </w:rPr>
        <w:t xml:space="preserve">All buttons: 40–44px height, 16–22px horizontal padding</w:t>
      </w:r>
    </w:p>
    <w:p>
      <w:pPr>
        <w:spacing w:after="80" w:before="0"/>
      </w:pPr>
      <w:r>
        <w:rPr>
          <w:rFonts w:ascii="Arial" w:cs="Arial" w:eastAsia="Arial" w:hAnsi="Arial"/>
          <w:sz w:val="22"/>
          <w:szCs w:val="22"/>
        </w:rPr>
        <w:t xml:space="preserve"/>
      </w:r>
    </w:p>
    <w:p>
      <w:pPr>
        <w:spacing w:after="80" w:before="180"/>
      </w:pPr>
      <w:r>
        <w:rPr>
          <w:rFonts w:ascii="Arial" w:cs="Arial" w:eastAsia="Arial" w:hAnsi="Arial"/>
          <w:b/>
          <w:bCs/>
          <w:color w:val="1A1A1A"/>
          <w:sz w:val="22"/>
          <w:szCs w:val="22"/>
        </w:rPr>
        <w:t xml:space="preserve">Cards</w:t>
      </w:r>
    </w:p>
    <w:p>
      <w:pPr>
        <w:pStyle w:val="ListParagraph"/>
        <w:numPr>
          <w:ilvl w:val="0"/>
          <w:numId w:val="2"/>
        </w:numPr>
        <w:spacing w:after="40" w:before="40"/>
      </w:pPr>
      <w:r>
        <w:rPr>
          <w:rFonts w:ascii="Arial" w:cs="Arial" w:eastAsia="Arial" w:hAnsi="Arial"/>
          <w:color w:val="333333"/>
          <w:sz w:val="22"/>
          <w:szCs w:val="22"/>
        </w:rPr>
        <w:t xml:space="preserve">White background, 0.5px border (#E8E6DE), border-radius 12px</w:t>
      </w:r>
    </w:p>
    <w:p>
      <w:pPr>
        <w:pStyle w:val="ListParagraph"/>
        <w:numPr>
          <w:ilvl w:val="0"/>
          <w:numId w:val="2"/>
        </w:numPr>
        <w:spacing w:after="40" w:before="40"/>
      </w:pPr>
      <w:r>
        <w:rPr>
          <w:rFonts w:ascii="Arial" w:cs="Arial" w:eastAsia="Arial" w:hAnsi="Arial"/>
          <w:color w:val="333333"/>
          <w:sz w:val="22"/>
          <w:szCs w:val="22"/>
        </w:rPr>
        <w:t xml:space="preserve">Padding: 16–20px</w:t>
      </w:r>
    </w:p>
    <w:p>
      <w:pPr>
        <w:pStyle w:val="ListParagraph"/>
        <w:numPr>
          <w:ilvl w:val="0"/>
          <w:numId w:val="2"/>
        </w:numPr>
        <w:spacing w:after="40" w:before="40"/>
      </w:pPr>
      <w:r>
        <w:rPr>
          <w:rFonts w:ascii="Arial" w:cs="Arial" w:eastAsia="Arial" w:hAnsi="Arial"/>
          <w:color w:val="333333"/>
          <w:sz w:val="22"/>
          <w:szCs w:val="22"/>
        </w:rPr>
        <w:t xml:space="preserve">No drop shadows — borders only</w:t>
      </w:r>
    </w:p>
    <w:p>
      <w:pPr>
        <w:pStyle w:val="ListParagraph"/>
        <w:numPr>
          <w:ilvl w:val="0"/>
          <w:numId w:val="2"/>
        </w:numPr>
        <w:spacing w:after="40" w:before="40"/>
      </w:pPr>
      <w:r>
        <w:rPr>
          <w:rFonts w:ascii="Arial" w:cs="Arial" w:eastAsia="Arial" w:hAnsi="Arial"/>
          <w:color w:val="333333"/>
          <w:sz w:val="22"/>
          <w:szCs w:val="22"/>
        </w:rPr>
        <w:t xml:space="preserve">Hover state: border-color darkens to #1A3A2A</w:t>
      </w:r>
    </w:p>
    <w:p>
      <w:pPr>
        <w:spacing w:after="80" w:before="0"/>
      </w:pPr>
      <w:r>
        <w:rPr>
          <w:rFonts w:ascii="Arial" w:cs="Arial" w:eastAsia="Arial" w:hAnsi="Arial"/>
          <w:sz w:val="22"/>
          <w:szCs w:val="22"/>
        </w:rPr>
        <w:t xml:space="preserve"/>
      </w:r>
    </w:p>
    <w:p>
      <w:pPr>
        <w:spacing w:after="80" w:before="180"/>
      </w:pPr>
      <w:r>
        <w:rPr>
          <w:rFonts w:ascii="Arial" w:cs="Arial" w:eastAsia="Arial" w:hAnsi="Arial"/>
          <w:b/>
          <w:bCs/>
          <w:color w:val="1A1A1A"/>
          <w:sz w:val="22"/>
          <w:szCs w:val="22"/>
        </w:rPr>
        <w:t xml:space="preserve">Navigation</w:t>
      </w:r>
    </w:p>
    <w:p>
      <w:pPr>
        <w:pStyle w:val="ListParagraph"/>
        <w:numPr>
          <w:ilvl w:val="0"/>
          <w:numId w:val="2"/>
        </w:numPr>
        <w:spacing w:after="40" w:before="40"/>
      </w:pPr>
      <w:r>
        <w:rPr>
          <w:rFonts w:ascii="Arial" w:cs="Arial" w:eastAsia="Arial" w:hAnsi="Arial"/>
          <w:color w:val="333333"/>
          <w:sz w:val="22"/>
          <w:szCs w:val="22"/>
        </w:rPr>
        <w:t xml:space="preserve">Desktop: horizontal links, right-aligned CTA button</w:t>
      </w:r>
    </w:p>
    <w:p>
      <w:pPr>
        <w:pStyle w:val="ListParagraph"/>
        <w:numPr>
          <w:ilvl w:val="0"/>
          <w:numId w:val="2"/>
        </w:numPr>
        <w:spacing w:after="40" w:before="40"/>
      </w:pPr>
      <w:r>
        <w:rPr>
          <w:rFonts w:ascii="Arial" w:cs="Arial" w:eastAsia="Arial" w:hAnsi="Arial"/>
          <w:color w:val="333333"/>
          <w:sz w:val="22"/>
          <w:szCs w:val="22"/>
        </w:rPr>
        <w:t xml:space="preserve">Mobile: hamburger menu, full-screen slide-in</w:t>
      </w:r>
    </w:p>
    <w:p>
      <w:pPr>
        <w:pStyle w:val="ListParagraph"/>
        <w:numPr>
          <w:ilvl w:val="0"/>
          <w:numId w:val="2"/>
        </w:numPr>
        <w:spacing w:after="40" w:before="40"/>
      </w:pPr>
      <w:r>
        <w:rPr>
          <w:rFonts w:ascii="Arial" w:cs="Arial" w:eastAsia="Arial" w:hAnsi="Arial"/>
          <w:color w:val="333333"/>
          <w:sz w:val="22"/>
          <w:szCs w:val="22"/>
        </w:rPr>
        <w:t xml:space="preserve">Always Forest green background (#1A3A2A)</w:t>
      </w:r>
    </w:p>
    <w:p>
      <w:pPr>
        <w:pStyle w:val="ListParagraph"/>
        <w:numPr>
          <w:ilvl w:val="0"/>
          <w:numId w:val="2"/>
        </w:numPr>
        <w:spacing w:after="40" w:before="40"/>
      </w:pPr>
      <w:r>
        <w:rPr>
          <w:rFonts w:ascii="Arial" w:cs="Arial" w:eastAsia="Arial" w:hAnsi="Arial"/>
          <w:color w:val="333333"/>
          <w:sz w:val="22"/>
          <w:szCs w:val="22"/>
        </w:rPr>
        <w:t xml:space="preserve">Active link: Gold underline or Gold text</w:t>
      </w:r>
    </w:p>
    <w:p>
      <w:pPr>
        <w:spacing w:after="80" w:before="0"/>
      </w:pPr>
      <w:r>
        <w:rPr>
          <w:rFonts w:ascii="Arial" w:cs="Arial" w:eastAsia="Arial" w:hAnsi="Arial"/>
          <w:sz w:val="22"/>
          <w:szCs w:val="22"/>
        </w:rPr>
        <w:t xml:space="preserve"/>
      </w:r>
    </w:p>
    <w:p>
      <w:pPr>
        <w:spacing w:after="80" w:before="180"/>
      </w:pPr>
      <w:r>
        <w:rPr>
          <w:rFonts w:ascii="Arial" w:cs="Arial" w:eastAsia="Arial" w:hAnsi="Arial"/>
          <w:b/>
          <w:bCs/>
          <w:color w:val="1A1A1A"/>
          <w:sz w:val="22"/>
          <w:szCs w:val="22"/>
        </w:rPr>
        <w:t xml:space="preserve">Course step component</w:t>
      </w:r>
    </w:p>
    <w:p>
      <w:pPr>
        <w:pStyle w:val="ListParagraph"/>
        <w:numPr>
          <w:ilvl w:val="0"/>
          <w:numId w:val="2"/>
        </w:numPr>
        <w:spacing w:after="40" w:before="40"/>
      </w:pPr>
      <w:r>
        <w:rPr>
          <w:rFonts w:ascii="Arial" w:cs="Arial" w:eastAsia="Arial" w:hAnsi="Arial"/>
          <w:color w:val="333333"/>
          <w:sz w:val="22"/>
          <w:szCs w:val="22"/>
        </w:rPr>
        <w:t xml:space="preserve">Collapsed by default, click to expand</w:t>
      </w:r>
    </w:p>
    <w:p>
      <w:pPr>
        <w:pStyle w:val="ListParagraph"/>
        <w:numPr>
          <w:ilvl w:val="0"/>
          <w:numId w:val="2"/>
        </w:numPr>
        <w:spacing w:after="40" w:before="40"/>
      </w:pPr>
      <w:r>
        <w:rPr>
          <w:rFonts w:ascii="Arial" w:cs="Arial" w:eastAsia="Arial" w:hAnsi="Arial"/>
          <w:color w:val="333333"/>
          <w:sz w:val="22"/>
          <w:szCs w:val="22"/>
        </w:rPr>
        <w:t xml:space="preserve">Status indicator: circle with number (done = forest fill + gold text, active = gold fill + forest text, locked = gray)</w:t>
      </w:r>
    </w:p>
    <w:p>
      <w:pPr>
        <w:pStyle w:val="ListParagraph"/>
        <w:numPr>
          <w:ilvl w:val="0"/>
          <w:numId w:val="2"/>
        </w:numPr>
        <w:spacing w:after="40" w:before="40"/>
      </w:pPr>
      <w:r>
        <w:rPr>
          <w:rFonts w:ascii="Arial" w:cs="Arial" w:eastAsia="Arial" w:hAnsi="Arial"/>
          <w:color w:val="333333"/>
          <w:sz w:val="22"/>
          <w:szCs w:val="22"/>
        </w:rPr>
        <w:t xml:space="preserve">Locked steps: content blurred or hidden, upgrade prompt on click</w:t>
      </w:r>
    </w:p>
    <w:p>
      <w:pPr>
        <w:spacing w:after="80" w:before="0"/>
      </w:pPr>
      <w:r>
        <w:rPr>
          <w:rFonts w:ascii="Arial" w:cs="Arial" w:eastAsia="Arial" w:hAnsi="Arial"/>
          <w:sz w:val="22"/>
          <w:szCs w:val="22"/>
        </w:rPr>
        <w:t xml:space="preserve"/>
      </w:r>
    </w:p>
    <w:p>
      <w:pPr>
        <w:spacing w:after="80" w:before="180"/>
      </w:pPr>
      <w:r>
        <w:rPr>
          <w:rFonts w:ascii="Arial" w:cs="Arial" w:eastAsia="Arial" w:hAnsi="Arial"/>
          <w:b/>
          <w:bCs/>
          <w:color w:val="1A1A1A"/>
          <w:sz w:val="22"/>
          <w:szCs w:val="22"/>
        </w:rPr>
        <w:t xml:space="preserve">Progress bar</w:t>
      </w:r>
    </w:p>
    <w:p>
      <w:pPr>
        <w:pStyle w:val="ListParagraph"/>
        <w:numPr>
          <w:ilvl w:val="0"/>
          <w:numId w:val="2"/>
        </w:numPr>
        <w:spacing w:after="40" w:before="40"/>
      </w:pPr>
      <w:r>
        <w:rPr>
          <w:rFonts w:ascii="Arial" w:cs="Arial" w:eastAsia="Arial" w:hAnsi="Arial"/>
          <w:color w:val="333333"/>
          <w:sz w:val="22"/>
          <w:szCs w:val="22"/>
        </w:rPr>
        <w:t xml:space="preserve">Forest green fill on light gray track</w:t>
      </w:r>
    </w:p>
    <w:p>
      <w:pPr>
        <w:pStyle w:val="ListParagraph"/>
        <w:numPr>
          <w:ilvl w:val="0"/>
          <w:numId w:val="2"/>
        </w:numPr>
        <w:spacing w:after="40" w:before="40"/>
      </w:pPr>
      <w:r>
        <w:rPr>
          <w:rFonts w:ascii="Arial" w:cs="Arial" w:eastAsia="Arial" w:hAnsi="Arial"/>
          <w:color w:val="333333"/>
          <w:sz w:val="22"/>
          <w:szCs w:val="22"/>
        </w:rPr>
        <w:t xml:space="preserve">Height: 6px, border-radius 10px</w:t>
      </w:r>
    </w:p>
    <w:p>
      <w:pPr>
        <w:pStyle w:val="ListParagraph"/>
        <w:numPr>
          <w:ilvl w:val="0"/>
          <w:numId w:val="2"/>
        </w:numPr>
        <w:spacing w:after="40" w:before="40"/>
      </w:pPr>
      <w:r>
        <w:rPr>
          <w:rFonts w:ascii="Arial" w:cs="Arial" w:eastAsia="Arial" w:hAnsi="Arial"/>
          <w:color w:val="333333"/>
          <w:sz w:val="22"/>
          <w:szCs w:val="22"/>
        </w:rPr>
        <w:t xml:space="preserve">Always show step count label alongside (e.g. Step 3 of 7)</w:t>
      </w:r>
    </w:p>
    <w:p>
      <w:pPr>
        <w:spacing w:after="80" w:before="0"/>
      </w:pPr>
      <w:r>
        <w:rPr>
          <w:rFonts w:ascii="Arial" w:cs="Arial" w:eastAsia="Arial" w:hAnsi="Arial"/>
          <w:sz w:val="22"/>
          <w:szCs w:val="22"/>
        </w:rPr>
        <w:t xml:space="preserve"/>
      </w:r>
    </w:p>
    <w:p>
      <w:pPr>
        <w:pStyle w:val="Heading2"/>
        <w:spacing w:after="120" w:before="240"/>
      </w:pPr>
      <w:r>
        <w:rPr>
          <w:rFonts w:ascii="Arial" w:cs="Arial" w:eastAsia="Arial" w:hAnsi="Arial"/>
          <w:b/>
          <w:bCs/>
          <w:color w:val="1A3A2A"/>
          <w:sz w:val="26"/>
          <w:szCs w:val="26"/>
        </w:rPr>
        <w:t xml:space="preserve">4.4 Mobile design rules</w:t>
      </w:r>
    </w:p>
    <w:p>
      <w:pPr>
        <w:pStyle w:val="ListParagraph"/>
        <w:numPr>
          <w:ilvl w:val="0"/>
          <w:numId w:val="2"/>
        </w:numPr>
        <w:spacing w:after="40" w:before="40"/>
      </w:pPr>
      <w:r>
        <w:rPr>
          <w:rFonts w:ascii="Arial" w:cs="Arial" w:eastAsia="Arial" w:hAnsi="Arial"/>
          <w:color w:val="333333"/>
          <w:sz w:val="22"/>
          <w:szCs w:val="22"/>
        </w:rPr>
        <w:t xml:space="preserve">Minimum tap target: 44x44px for all interactive elements</w:t>
      </w:r>
    </w:p>
    <w:p>
      <w:pPr>
        <w:pStyle w:val="ListParagraph"/>
        <w:numPr>
          <w:ilvl w:val="0"/>
          <w:numId w:val="2"/>
        </w:numPr>
        <w:spacing w:after="40" w:before="40"/>
      </w:pPr>
      <w:r>
        <w:rPr>
          <w:rFonts w:ascii="Arial" w:cs="Arial" w:eastAsia="Arial" w:hAnsi="Arial"/>
          <w:color w:val="333333"/>
          <w:sz w:val="22"/>
          <w:szCs w:val="22"/>
        </w:rPr>
        <w:t xml:space="preserve">Bottom navigation bar on mobile (Home, Courses, Dashboard, Account)</w:t>
      </w:r>
    </w:p>
    <w:p>
      <w:pPr>
        <w:pStyle w:val="ListParagraph"/>
        <w:numPr>
          <w:ilvl w:val="0"/>
          <w:numId w:val="2"/>
        </w:numPr>
        <w:spacing w:after="40" w:before="40"/>
      </w:pPr>
      <w:r>
        <w:rPr>
          <w:rFonts w:ascii="Arial" w:cs="Arial" w:eastAsia="Arial" w:hAnsi="Arial"/>
          <w:color w:val="333333"/>
          <w:sz w:val="22"/>
          <w:szCs w:val="22"/>
        </w:rPr>
        <w:t xml:space="preserve">Single column layout below 768px</w:t>
      </w:r>
    </w:p>
    <w:p>
      <w:pPr>
        <w:pStyle w:val="ListParagraph"/>
        <w:numPr>
          <w:ilvl w:val="0"/>
          <w:numId w:val="2"/>
        </w:numPr>
        <w:spacing w:after="40" w:before="40"/>
      </w:pPr>
      <w:r>
        <w:rPr>
          <w:rFonts w:ascii="Arial" w:cs="Arial" w:eastAsia="Arial" w:hAnsi="Arial"/>
          <w:color w:val="333333"/>
          <w:sz w:val="22"/>
          <w:szCs w:val="22"/>
        </w:rPr>
        <w:t xml:space="preserve">Hero text size reduces to 24px on mobile</w:t>
      </w:r>
    </w:p>
    <w:p>
      <w:pPr>
        <w:pStyle w:val="ListParagraph"/>
        <w:numPr>
          <w:ilvl w:val="0"/>
          <w:numId w:val="2"/>
        </w:numPr>
        <w:spacing w:after="40" w:before="40"/>
      </w:pPr>
      <w:r>
        <w:rPr>
          <w:rFonts w:ascii="Arial" w:cs="Arial" w:eastAsia="Arial" w:hAnsi="Arial"/>
          <w:color w:val="333333"/>
          <w:sz w:val="22"/>
          <w:szCs w:val="22"/>
        </w:rPr>
        <w:t xml:space="preserve">YouTube embeds: 16:9 aspect ratio, full width on mobile</w:t>
      </w:r>
    </w:p>
    <w:p>
      <w:r>
        <w:br w:type="page"/>
      </w:r>
    </w:p>
    <w:p>
      <w:pPr>
        <w:pStyle w:val="Heading1"/>
        <w:pBdr>
          <w:bottom w:val="single" w:color="1A3A2A" w:sz="8" w:space="6"/>
        </w:pBdr>
        <w:spacing w:after="160" w:before="320"/>
      </w:pPr>
      <w:r>
        <w:rPr>
          <w:rFonts w:ascii="Arial" w:cs="Arial" w:eastAsia="Arial" w:hAnsi="Arial"/>
          <w:b/>
          <w:bCs/>
          <w:color w:val="1A3A2A"/>
          <w:sz w:val="32"/>
          <w:szCs w:val="32"/>
        </w:rPr>
        <w:t xml:space="preserve">5. Security</w:t>
      </w:r>
    </w:p>
    <w:p>
      <w:pPr>
        <w:pStyle w:val="Heading2"/>
        <w:spacing w:after="120" w:before="240"/>
      </w:pPr>
      <w:r>
        <w:rPr>
          <w:rFonts w:ascii="Arial" w:cs="Arial" w:eastAsia="Arial" w:hAnsi="Arial"/>
          <w:b/>
          <w:bCs/>
          <w:color w:val="1A3A2A"/>
          <w:sz w:val="26"/>
          <w:szCs w:val="26"/>
        </w:rPr>
        <w:t xml:space="preserve">5.1 Authentication security</w:t>
      </w:r>
    </w:p>
    <w:p>
      <w:pPr>
        <w:pStyle w:val="ListParagraph"/>
        <w:numPr>
          <w:ilvl w:val="0"/>
          <w:numId w:val="2"/>
        </w:numPr>
        <w:spacing w:after="40" w:before="40"/>
      </w:pPr>
      <w:r>
        <w:rPr>
          <w:rFonts w:ascii="Arial" w:cs="Arial" w:eastAsia="Arial" w:hAnsi="Arial"/>
          <w:color w:val="333333"/>
          <w:sz w:val="22"/>
          <w:szCs w:val="22"/>
        </w:rPr>
        <w:t xml:space="preserve">Passwords hashed using bcrypt (minimum 12 rounds) — handled automatically by Supabase Auth</w:t>
      </w:r>
    </w:p>
    <w:p>
      <w:pPr>
        <w:pStyle w:val="ListParagraph"/>
        <w:numPr>
          <w:ilvl w:val="0"/>
          <w:numId w:val="2"/>
        </w:numPr>
        <w:spacing w:after="40" w:before="40"/>
      </w:pPr>
      <w:r>
        <w:rPr>
          <w:rFonts w:ascii="Arial" w:cs="Arial" w:eastAsia="Arial" w:hAnsi="Arial"/>
          <w:color w:val="333333"/>
          <w:sz w:val="22"/>
          <w:szCs w:val="22"/>
        </w:rPr>
        <w:t xml:space="preserve">JWT tokens with 1-hour expiry, refresh tokens with 7-day sliding window</w:t>
      </w:r>
    </w:p>
    <w:p>
      <w:pPr>
        <w:pStyle w:val="ListParagraph"/>
        <w:numPr>
          <w:ilvl w:val="0"/>
          <w:numId w:val="2"/>
        </w:numPr>
        <w:spacing w:after="40" w:before="40"/>
      </w:pPr>
      <w:r>
        <w:rPr>
          <w:rFonts w:ascii="Arial" w:cs="Arial" w:eastAsia="Arial" w:hAnsi="Arial"/>
          <w:color w:val="333333"/>
          <w:sz w:val="22"/>
          <w:szCs w:val="22"/>
        </w:rPr>
        <w:t xml:space="preserve">Rate limiting on login endpoint: max 5 failed attempts before 15-minute lockout</w:t>
      </w:r>
    </w:p>
    <w:p>
      <w:pPr>
        <w:pStyle w:val="ListParagraph"/>
        <w:numPr>
          <w:ilvl w:val="0"/>
          <w:numId w:val="2"/>
        </w:numPr>
        <w:spacing w:after="40" w:before="40"/>
      </w:pPr>
      <w:r>
        <w:rPr>
          <w:rFonts w:ascii="Arial" w:cs="Arial" w:eastAsia="Arial" w:hAnsi="Arial"/>
          <w:color w:val="333333"/>
          <w:sz w:val="22"/>
          <w:szCs w:val="22"/>
        </w:rPr>
        <w:t xml:space="preserve">Email verification required before full account access</w:t>
      </w:r>
    </w:p>
    <w:p>
      <w:pPr>
        <w:pStyle w:val="ListParagraph"/>
        <w:numPr>
          <w:ilvl w:val="0"/>
          <w:numId w:val="2"/>
        </w:numPr>
        <w:spacing w:after="40" w:before="40"/>
      </w:pPr>
      <w:r>
        <w:rPr>
          <w:rFonts w:ascii="Arial" w:cs="Arial" w:eastAsia="Arial" w:hAnsi="Arial"/>
          <w:color w:val="333333"/>
          <w:sz w:val="22"/>
          <w:szCs w:val="22"/>
        </w:rPr>
        <w:t xml:space="preserve">Google OAuth uses official Supabase OAuth flow — no password stored for OAuth users</w:t>
      </w:r>
    </w:p>
    <w:p>
      <w:pPr>
        <w:spacing w:after="80" w:before="0"/>
      </w:pPr>
      <w:r>
        <w:rPr>
          <w:rFonts w:ascii="Arial" w:cs="Arial" w:eastAsia="Arial" w:hAnsi="Arial"/>
          <w:sz w:val="22"/>
          <w:szCs w:val="22"/>
        </w:rPr>
        <w:t xml:space="preserve"/>
      </w:r>
    </w:p>
    <w:p>
      <w:pPr>
        <w:pStyle w:val="Heading2"/>
        <w:spacing w:after="120" w:before="240"/>
      </w:pPr>
      <w:r>
        <w:rPr>
          <w:rFonts w:ascii="Arial" w:cs="Arial" w:eastAsia="Arial" w:hAnsi="Arial"/>
          <w:b/>
          <w:bCs/>
          <w:color w:val="1A3A2A"/>
          <w:sz w:val="26"/>
          <w:szCs w:val="26"/>
        </w:rPr>
        <w:t xml:space="preserve">5.2 Payment security</w:t>
      </w:r>
    </w:p>
    <w:p>
      <w:pPr>
        <w:pStyle w:val="ListParagraph"/>
        <w:numPr>
          <w:ilvl w:val="0"/>
          <w:numId w:val="2"/>
        </w:numPr>
        <w:spacing w:after="40" w:before="40"/>
      </w:pPr>
      <w:r>
        <w:rPr>
          <w:rFonts w:ascii="Arial" w:cs="Arial" w:eastAsia="Arial" w:hAnsi="Arial"/>
          <w:color w:val="333333"/>
          <w:sz w:val="22"/>
          <w:szCs w:val="22"/>
        </w:rPr>
        <w:t xml:space="preserve">Never store card details — all card processing via Flutterwave (PCI DSS compliant)</w:t>
      </w:r>
    </w:p>
    <w:p>
      <w:pPr>
        <w:pStyle w:val="ListParagraph"/>
        <w:numPr>
          <w:ilvl w:val="0"/>
          <w:numId w:val="2"/>
        </w:numPr>
        <w:spacing w:after="40" w:before="40"/>
      </w:pPr>
      <w:r>
        <w:rPr>
          <w:rFonts w:ascii="Arial" w:cs="Arial" w:eastAsia="Arial" w:hAnsi="Arial"/>
          <w:color w:val="333333"/>
          <w:sz w:val="22"/>
          <w:szCs w:val="22"/>
        </w:rPr>
        <w:t xml:space="preserve">M-Pesa callbacks validated using Safaricom IP whitelist and shared secret</w:t>
      </w:r>
    </w:p>
    <w:p>
      <w:pPr>
        <w:pStyle w:val="ListParagraph"/>
        <w:numPr>
          <w:ilvl w:val="0"/>
          <w:numId w:val="2"/>
        </w:numPr>
        <w:spacing w:after="40" w:before="40"/>
      </w:pPr>
      <w:r>
        <w:rPr>
          <w:rFonts w:ascii="Arial" w:cs="Arial" w:eastAsia="Arial" w:hAnsi="Arial"/>
          <w:color w:val="333333"/>
          <w:sz w:val="22"/>
          <w:szCs w:val="22"/>
        </w:rPr>
        <w:t xml:space="preserve">All payment amounts validated server-side — never trust client-sent amounts</w:t>
      </w:r>
    </w:p>
    <w:p>
      <w:pPr>
        <w:pStyle w:val="ListParagraph"/>
        <w:numPr>
          <w:ilvl w:val="0"/>
          <w:numId w:val="2"/>
        </w:numPr>
        <w:spacing w:after="40" w:before="40"/>
      </w:pPr>
      <w:r>
        <w:rPr>
          <w:rFonts w:ascii="Arial" w:cs="Arial" w:eastAsia="Arial" w:hAnsi="Arial"/>
          <w:color w:val="333333"/>
          <w:sz w:val="22"/>
          <w:szCs w:val="22"/>
        </w:rPr>
        <w:t xml:space="preserve">Duplicate payment protection: check payment reference before granting access</w:t>
      </w:r>
    </w:p>
    <w:p>
      <w:pPr>
        <w:pStyle w:val="ListParagraph"/>
        <w:numPr>
          <w:ilvl w:val="0"/>
          <w:numId w:val="2"/>
        </w:numPr>
        <w:spacing w:after="40" w:before="40"/>
      </w:pPr>
      <w:r>
        <w:rPr>
          <w:rFonts w:ascii="Arial" w:cs="Arial" w:eastAsia="Arial" w:hAnsi="Arial"/>
          <w:color w:val="333333"/>
          <w:sz w:val="22"/>
          <w:szCs w:val="22"/>
        </w:rPr>
        <w:t xml:space="preserve">Payments table is append-only — no record deletion</w:t>
      </w:r>
    </w:p>
    <w:p>
      <w:pPr>
        <w:spacing w:after="80" w:before="0"/>
      </w:pPr>
      <w:r>
        <w:rPr>
          <w:rFonts w:ascii="Arial" w:cs="Arial" w:eastAsia="Arial" w:hAnsi="Arial"/>
          <w:sz w:val="22"/>
          <w:szCs w:val="22"/>
        </w:rPr>
        <w:t xml:space="preserve"/>
      </w:r>
    </w:p>
    <w:p>
      <w:pPr>
        <w:pStyle w:val="Heading2"/>
        <w:spacing w:after="120" w:before="240"/>
      </w:pPr>
      <w:r>
        <w:rPr>
          <w:rFonts w:ascii="Arial" w:cs="Arial" w:eastAsia="Arial" w:hAnsi="Arial"/>
          <w:b/>
          <w:bCs/>
          <w:color w:val="1A3A2A"/>
          <w:sz w:val="26"/>
          <w:szCs w:val="26"/>
        </w:rPr>
        <w:t xml:space="preserve">5.3 Data security</w:t>
      </w:r>
    </w:p>
    <w:p>
      <w:pPr>
        <w:pStyle w:val="ListParagraph"/>
        <w:numPr>
          <w:ilvl w:val="0"/>
          <w:numId w:val="2"/>
        </w:numPr>
        <w:spacing w:after="40" w:before="40"/>
      </w:pPr>
      <w:r>
        <w:rPr>
          <w:rFonts w:ascii="Arial" w:cs="Arial" w:eastAsia="Arial" w:hAnsi="Arial"/>
          <w:color w:val="333333"/>
          <w:sz w:val="22"/>
          <w:szCs w:val="22"/>
        </w:rPr>
        <w:t xml:space="preserve">All data in transit encrypted via HTTPS (TLS 1.2 minimum, 1.3 preferred)</w:t>
      </w:r>
    </w:p>
    <w:p>
      <w:pPr>
        <w:pStyle w:val="ListParagraph"/>
        <w:numPr>
          <w:ilvl w:val="0"/>
          <w:numId w:val="2"/>
        </w:numPr>
        <w:spacing w:after="40" w:before="40"/>
      </w:pPr>
      <w:r>
        <w:rPr>
          <w:rFonts w:ascii="Arial" w:cs="Arial" w:eastAsia="Arial" w:hAnsi="Arial"/>
          <w:color w:val="333333"/>
          <w:sz w:val="22"/>
          <w:szCs w:val="22"/>
        </w:rPr>
        <w:t xml:space="preserve">Supabase database at rest encryption enabled</w:t>
      </w:r>
    </w:p>
    <w:p>
      <w:pPr>
        <w:pStyle w:val="ListParagraph"/>
        <w:numPr>
          <w:ilvl w:val="0"/>
          <w:numId w:val="2"/>
        </w:numPr>
        <w:spacing w:after="40" w:before="40"/>
      </w:pPr>
      <w:r>
        <w:rPr>
          <w:rFonts w:ascii="Arial" w:cs="Arial" w:eastAsia="Arial" w:hAnsi="Arial"/>
          <w:color w:val="333333"/>
          <w:sz w:val="22"/>
          <w:szCs w:val="22"/>
        </w:rPr>
        <w:t xml:space="preserve">Row-level security (RLS) enabled on all Supabase tables — users can only read their own data</w:t>
      </w:r>
    </w:p>
    <w:p>
      <w:pPr>
        <w:pStyle w:val="ListParagraph"/>
        <w:numPr>
          <w:ilvl w:val="0"/>
          <w:numId w:val="2"/>
        </w:numPr>
        <w:spacing w:after="40" w:before="40"/>
      </w:pPr>
      <w:r>
        <w:rPr>
          <w:rFonts w:ascii="Arial" w:cs="Arial" w:eastAsia="Arial" w:hAnsi="Arial"/>
          <w:color w:val="333333"/>
          <w:sz w:val="22"/>
          <w:szCs w:val="22"/>
        </w:rPr>
        <w:t xml:space="preserve">Admin routes protected by role check on every request</w:t>
      </w:r>
    </w:p>
    <w:p>
      <w:pPr>
        <w:pStyle w:val="ListParagraph"/>
        <w:numPr>
          <w:ilvl w:val="0"/>
          <w:numId w:val="2"/>
        </w:numPr>
        <w:spacing w:after="40" w:before="40"/>
      </w:pPr>
      <w:r>
        <w:rPr>
          <w:rFonts w:ascii="Arial" w:cs="Arial" w:eastAsia="Arial" w:hAnsi="Arial"/>
          <w:color w:val="333333"/>
          <w:sz w:val="22"/>
          <w:szCs w:val="22"/>
        </w:rPr>
        <w:t xml:space="preserve">Environment variables for all secrets — never hardcoded in source</w:t>
      </w:r>
    </w:p>
    <w:p>
      <w:pPr>
        <w:spacing w:after="80" w:before="0"/>
      </w:pPr>
      <w:r>
        <w:rPr>
          <w:rFonts w:ascii="Arial" w:cs="Arial" w:eastAsia="Arial" w:hAnsi="Arial"/>
          <w:sz w:val="22"/>
          <w:szCs w:val="22"/>
        </w:rPr>
        <w:t xml:space="preserve"/>
      </w:r>
    </w:p>
    <w:p>
      <w:pPr>
        <w:pStyle w:val="Heading2"/>
        <w:spacing w:after="120" w:before="240"/>
      </w:pPr>
      <w:r>
        <w:rPr>
          <w:rFonts w:ascii="Arial" w:cs="Arial" w:eastAsia="Arial" w:hAnsi="Arial"/>
          <w:b/>
          <w:bCs/>
          <w:color w:val="1A3A2A"/>
          <w:sz w:val="26"/>
          <w:szCs w:val="26"/>
        </w:rPr>
        <w:t xml:space="preserve">5.4 Content security</w:t>
      </w:r>
    </w:p>
    <w:p>
      <w:pPr>
        <w:pStyle w:val="ListParagraph"/>
        <w:numPr>
          <w:ilvl w:val="0"/>
          <w:numId w:val="2"/>
        </w:numPr>
        <w:spacing w:after="40" w:before="40"/>
      </w:pPr>
      <w:r>
        <w:rPr>
          <w:rFonts w:ascii="Arial" w:cs="Arial" w:eastAsia="Arial" w:hAnsi="Arial"/>
          <w:color w:val="333333"/>
          <w:sz w:val="22"/>
          <w:szCs w:val="22"/>
        </w:rPr>
        <w:t xml:space="preserve">YouTube embeds use privacy-enhanced mode (youtube-nocookie.com)</w:t>
      </w:r>
    </w:p>
    <w:p>
      <w:pPr>
        <w:pStyle w:val="ListParagraph"/>
        <w:numPr>
          <w:ilvl w:val="0"/>
          <w:numId w:val="2"/>
        </w:numPr>
        <w:spacing w:after="40" w:before="40"/>
      </w:pPr>
      <w:r>
        <w:rPr>
          <w:rFonts w:ascii="Arial" w:cs="Arial" w:eastAsia="Arial" w:hAnsi="Arial"/>
          <w:color w:val="333333"/>
          <w:sz w:val="22"/>
          <w:szCs w:val="22"/>
        </w:rPr>
        <w:t xml:space="preserve">Content Security Policy (CSP) headers configured on all pages</w:t>
      </w:r>
    </w:p>
    <w:p>
      <w:pPr>
        <w:pStyle w:val="ListParagraph"/>
        <w:numPr>
          <w:ilvl w:val="0"/>
          <w:numId w:val="2"/>
        </w:numPr>
        <w:spacing w:after="40" w:before="40"/>
      </w:pPr>
      <w:r>
        <w:rPr>
          <w:rFonts w:ascii="Arial" w:cs="Arial" w:eastAsia="Arial" w:hAnsi="Arial"/>
          <w:color w:val="333333"/>
          <w:sz w:val="22"/>
          <w:szCs w:val="22"/>
        </w:rPr>
        <w:t xml:space="preserve">Admin panel access restricted by IP whitelist in production (optional but recommended)</w:t>
      </w:r>
    </w:p>
    <w:p>
      <w:pPr>
        <w:pStyle w:val="ListParagraph"/>
        <w:numPr>
          <w:ilvl w:val="0"/>
          <w:numId w:val="2"/>
        </w:numPr>
        <w:spacing w:after="40" w:before="40"/>
      </w:pPr>
      <w:r>
        <w:rPr>
          <w:rFonts w:ascii="Arial" w:cs="Arial" w:eastAsia="Arial" w:hAnsi="Arial"/>
          <w:color w:val="333333"/>
          <w:sz w:val="22"/>
          <w:szCs w:val="22"/>
        </w:rPr>
        <w:t xml:space="preserve">Input sanitisation on all user-facing text fields to prevent XSS</w:t>
      </w:r>
    </w:p>
    <w:p>
      <w:pPr>
        <w:spacing w:after="80" w:before="0"/>
      </w:pPr>
      <w:r>
        <w:rPr>
          <w:rFonts w:ascii="Arial" w:cs="Arial" w:eastAsia="Arial" w:hAnsi="Arial"/>
          <w:sz w:val="22"/>
          <w:szCs w:val="22"/>
        </w:rPr>
        <w:t xml:space="preserve"/>
      </w:r>
    </w:p>
    <w:p>
      <w:pPr>
        <w:pStyle w:val="Heading2"/>
        <w:spacing w:after="120" w:before="240"/>
      </w:pPr>
      <w:r>
        <w:rPr>
          <w:rFonts w:ascii="Arial" w:cs="Arial" w:eastAsia="Arial" w:hAnsi="Arial"/>
          <w:b/>
          <w:bCs/>
          <w:color w:val="1A3A2A"/>
          <w:sz w:val="26"/>
          <w:szCs w:val="26"/>
        </w:rPr>
        <w:t xml:space="preserve">5.5 Operational security</w:t>
      </w:r>
    </w:p>
    <w:p>
      <w:pPr>
        <w:pStyle w:val="ListParagraph"/>
        <w:numPr>
          <w:ilvl w:val="0"/>
          <w:numId w:val="2"/>
        </w:numPr>
        <w:spacing w:after="40" w:before="40"/>
      </w:pPr>
      <w:r>
        <w:rPr>
          <w:rFonts w:ascii="Arial" w:cs="Arial" w:eastAsia="Arial" w:hAnsi="Arial"/>
          <w:color w:val="333333"/>
          <w:sz w:val="22"/>
          <w:szCs w:val="22"/>
        </w:rPr>
        <w:t xml:space="preserve">Supabase backups enabled (daily automated backups)</w:t>
      </w:r>
    </w:p>
    <w:p>
      <w:pPr>
        <w:pStyle w:val="ListParagraph"/>
        <w:numPr>
          <w:ilvl w:val="0"/>
          <w:numId w:val="2"/>
        </w:numPr>
        <w:spacing w:after="40" w:before="40"/>
      </w:pPr>
      <w:r>
        <w:rPr>
          <w:rFonts w:ascii="Arial" w:cs="Arial" w:eastAsia="Arial" w:hAnsi="Arial"/>
          <w:color w:val="333333"/>
          <w:sz w:val="22"/>
          <w:szCs w:val="22"/>
        </w:rPr>
        <w:t xml:space="preserve">Error logging via Sentry — no sensitive data in logs</w:t>
      </w:r>
    </w:p>
    <w:p>
      <w:pPr>
        <w:pStyle w:val="ListParagraph"/>
        <w:numPr>
          <w:ilvl w:val="0"/>
          <w:numId w:val="2"/>
        </w:numPr>
        <w:spacing w:after="40" w:before="40"/>
      </w:pPr>
      <w:r>
        <w:rPr>
          <w:rFonts w:ascii="Arial" w:cs="Arial" w:eastAsia="Arial" w:hAnsi="Arial"/>
          <w:color w:val="333333"/>
          <w:sz w:val="22"/>
          <w:szCs w:val="22"/>
        </w:rPr>
        <w:t xml:space="preserve">Dependency audit: run npm audit weekly, patch critical vulnerabilities within 48 hours</w:t>
      </w:r>
    </w:p>
    <w:p>
      <w:pPr>
        <w:pStyle w:val="ListParagraph"/>
        <w:numPr>
          <w:ilvl w:val="0"/>
          <w:numId w:val="2"/>
        </w:numPr>
        <w:spacing w:after="40" w:before="40"/>
      </w:pPr>
      <w:r>
        <w:rPr>
          <w:rFonts w:ascii="Arial" w:cs="Arial" w:eastAsia="Arial" w:hAnsi="Arial"/>
          <w:color w:val="333333"/>
          <w:sz w:val="22"/>
          <w:szCs w:val="22"/>
        </w:rPr>
        <w:t xml:space="preserve">Two-factor authentication on all admin accounts</w:t>
      </w:r>
    </w:p>
    <w:p>
      <w:r>
        <w:br w:type="page"/>
      </w:r>
    </w:p>
    <w:p>
      <w:pPr>
        <w:pStyle w:val="Heading1"/>
        <w:pBdr>
          <w:bottom w:val="single" w:color="1A3A2A" w:sz="8" w:space="6"/>
        </w:pBdr>
        <w:spacing w:after="160" w:before="320"/>
      </w:pPr>
      <w:r>
        <w:rPr>
          <w:rFonts w:ascii="Arial" w:cs="Arial" w:eastAsia="Arial" w:hAnsi="Arial"/>
          <w:b/>
          <w:bCs/>
          <w:color w:val="1A3A2A"/>
          <w:sz w:val="32"/>
          <w:szCs w:val="32"/>
        </w:rPr>
        <w:t xml:space="preserve">6. Legal &amp; Compliance</w:t>
      </w:r>
    </w:p>
    <w:p>
      <w:pPr>
        <w:pStyle w:val="Heading2"/>
        <w:spacing w:after="120" w:before="240"/>
      </w:pPr>
      <w:r>
        <w:rPr>
          <w:rFonts w:ascii="Arial" w:cs="Arial" w:eastAsia="Arial" w:hAnsi="Arial"/>
          <w:b/>
          <w:bCs/>
          <w:color w:val="1A3A2A"/>
          <w:sz w:val="26"/>
          <w:szCs w:val="26"/>
        </w:rPr>
        <w:t xml:space="preserve">6.1 Required legal pages</w:t>
      </w:r>
    </w:p>
    <w:p>
      <w:pPr>
        <w:spacing w:after="80" w:before="180"/>
      </w:pPr>
      <w:r>
        <w:rPr>
          <w:rFonts w:ascii="Arial" w:cs="Arial" w:eastAsia="Arial" w:hAnsi="Arial"/>
          <w:b/>
          <w:bCs/>
          <w:color w:val="1A1A1A"/>
          <w:sz w:val="22"/>
          <w:szCs w:val="22"/>
        </w:rPr>
        <w:t xml:space="preserve">Terms of Service</w:t>
      </w:r>
    </w:p>
    <w:p>
      <w:pPr>
        <w:pStyle w:val="ListParagraph"/>
        <w:numPr>
          <w:ilvl w:val="0"/>
          <w:numId w:val="2"/>
        </w:numPr>
        <w:spacing w:after="40" w:before="40"/>
      </w:pPr>
      <w:r>
        <w:rPr>
          <w:rFonts w:ascii="Arial" w:cs="Arial" w:eastAsia="Arial" w:hAnsi="Arial"/>
          <w:color w:val="333333"/>
          <w:sz w:val="22"/>
          <w:szCs w:val="22"/>
        </w:rPr>
        <w:t xml:space="preserve">User eligibility (18+ or parental consent)</w:t>
      </w:r>
    </w:p>
    <w:p>
      <w:pPr>
        <w:pStyle w:val="ListParagraph"/>
        <w:numPr>
          <w:ilvl w:val="0"/>
          <w:numId w:val="2"/>
        </w:numPr>
        <w:spacing w:after="40" w:before="40"/>
      </w:pPr>
      <w:r>
        <w:rPr>
          <w:rFonts w:ascii="Arial" w:cs="Arial" w:eastAsia="Arial" w:hAnsi="Arial"/>
          <w:color w:val="333333"/>
          <w:sz w:val="22"/>
          <w:szCs w:val="22"/>
        </w:rPr>
        <w:t xml:space="preserve">Acceptable use policy — no reselling, no sharing of Pro content</w:t>
      </w:r>
    </w:p>
    <w:p>
      <w:pPr>
        <w:pStyle w:val="ListParagraph"/>
        <w:numPr>
          <w:ilvl w:val="0"/>
          <w:numId w:val="2"/>
        </w:numPr>
        <w:spacing w:after="40" w:before="40"/>
      </w:pPr>
      <w:r>
        <w:rPr>
          <w:rFonts w:ascii="Arial" w:cs="Arial" w:eastAsia="Arial" w:hAnsi="Arial"/>
          <w:color w:val="333333"/>
          <w:sz w:val="22"/>
          <w:szCs w:val="22"/>
        </w:rPr>
        <w:t xml:space="preserve">Payment terms — no refunds after course access granted (state clearly)</w:t>
      </w:r>
    </w:p>
    <w:p>
      <w:pPr>
        <w:pStyle w:val="ListParagraph"/>
        <w:numPr>
          <w:ilvl w:val="0"/>
          <w:numId w:val="2"/>
        </w:numPr>
        <w:spacing w:after="40" w:before="40"/>
      </w:pPr>
      <w:r>
        <w:rPr>
          <w:rFonts w:ascii="Arial" w:cs="Arial" w:eastAsia="Arial" w:hAnsi="Arial"/>
          <w:color w:val="333333"/>
          <w:sz w:val="22"/>
          <w:szCs w:val="22"/>
        </w:rPr>
        <w:t xml:space="preserve">Intellectual property — all course content owned by Biza</w:t>
      </w:r>
    </w:p>
    <w:p>
      <w:pPr>
        <w:pStyle w:val="ListParagraph"/>
        <w:numPr>
          <w:ilvl w:val="0"/>
          <w:numId w:val="2"/>
        </w:numPr>
        <w:spacing w:after="40" w:before="40"/>
      </w:pPr>
      <w:r>
        <w:rPr>
          <w:rFonts w:ascii="Arial" w:cs="Arial" w:eastAsia="Arial" w:hAnsi="Arial"/>
          <w:color w:val="333333"/>
          <w:sz w:val="22"/>
          <w:szCs w:val="22"/>
        </w:rPr>
        <w:t xml:space="preserve">Limitation of liability — Biza is an education platform, not a financial advisor</w:t>
      </w:r>
    </w:p>
    <w:p>
      <w:pPr>
        <w:pStyle w:val="ListParagraph"/>
        <w:numPr>
          <w:ilvl w:val="0"/>
          <w:numId w:val="2"/>
        </w:numPr>
        <w:spacing w:after="40" w:before="40"/>
      </w:pPr>
      <w:r>
        <w:rPr>
          <w:rFonts w:ascii="Arial" w:cs="Arial" w:eastAsia="Arial" w:hAnsi="Arial"/>
          <w:color w:val="333333"/>
          <w:sz w:val="22"/>
          <w:szCs w:val="22"/>
        </w:rPr>
        <w:t xml:space="preserve">Income disclaimer — results are not guaranteed and depend on user effort</w:t>
      </w:r>
    </w:p>
    <w:p>
      <w:pPr>
        <w:spacing w:after="80" w:before="0"/>
      </w:pPr>
      <w:r>
        <w:rPr>
          <w:rFonts w:ascii="Arial" w:cs="Arial" w:eastAsia="Arial" w:hAnsi="Arial"/>
          <w:sz w:val="22"/>
          <w:szCs w:val="22"/>
        </w:rPr>
        <w:t xml:space="preserve"/>
      </w:r>
    </w:p>
    <w:p>
      <w:pPr>
        <w:spacing w:after="80" w:before="180"/>
      </w:pPr>
      <w:r>
        <w:rPr>
          <w:rFonts w:ascii="Arial" w:cs="Arial" w:eastAsia="Arial" w:hAnsi="Arial"/>
          <w:b/>
          <w:bCs/>
          <w:color w:val="1A1A1A"/>
          <w:sz w:val="22"/>
          <w:szCs w:val="22"/>
        </w:rPr>
        <w:t xml:space="preserve">Privacy Policy</w:t>
      </w:r>
    </w:p>
    <w:p>
      <w:pPr>
        <w:pStyle w:val="ListParagraph"/>
        <w:numPr>
          <w:ilvl w:val="0"/>
          <w:numId w:val="2"/>
        </w:numPr>
        <w:spacing w:after="40" w:before="40"/>
      </w:pPr>
      <w:r>
        <w:rPr>
          <w:rFonts w:ascii="Arial" w:cs="Arial" w:eastAsia="Arial" w:hAnsi="Arial"/>
          <w:color w:val="333333"/>
          <w:sz w:val="22"/>
          <w:szCs w:val="22"/>
        </w:rPr>
        <w:t xml:space="preserve">What data is collected: email, name, payment info, usage data</w:t>
      </w:r>
    </w:p>
    <w:p>
      <w:pPr>
        <w:pStyle w:val="ListParagraph"/>
        <w:numPr>
          <w:ilvl w:val="0"/>
          <w:numId w:val="2"/>
        </w:numPr>
        <w:spacing w:after="40" w:before="40"/>
      </w:pPr>
      <w:r>
        <w:rPr>
          <w:rFonts w:ascii="Arial" w:cs="Arial" w:eastAsia="Arial" w:hAnsi="Arial"/>
          <w:color w:val="333333"/>
          <w:sz w:val="22"/>
          <w:szCs w:val="22"/>
        </w:rPr>
        <w:t xml:space="preserve">How it is used: account management, payments, improving the platform</w:t>
      </w:r>
    </w:p>
    <w:p>
      <w:pPr>
        <w:pStyle w:val="ListParagraph"/>
        <w:numPr>
          <w:ilvl w:val="0"/>
          <w:numId w:val="2"/>
        </w:numPr>
        <w:spacing w:after="40" w:before="40"/>
      </w:pPr>
      <w:r>
        <w:rPr>
          <w:rFonts w:ascii="Arial" w:cs="Arial" w:eastAsia="Arial" w:hAnsi="Arial"/>
          <w:color w:val="333333"/>
          <w:sz w:val="22"/>
          <w:szCs w:val="22"/>
        </w:rPr>
        <w:t xml:space="preserve">Third-party services: Supabase, Flutterwave, Safaricom, YouTube, analytics tools</w:t>
      </w:r>
    </w:p>
    <w:p>
      <w:pPr>
        <w:pStyle w:val="ListParagraph"/>
        <w:numPr>
          <w:ilvl w:val="0"/>
          <w:numId w:val="2"/>
        </w:numPr>
        <w:spacing w:after="40" w:before="40"/>
      </w:pPr>
      <w:r>
        <w:rPr>
          <w:rFonts w:ascii="Arial" w:cs="Arial" w:eastAsia="Arial" w:hAnsi="Arial"/>
          <w:color w:val="333333"/>
          <w:sz w:val="22"/>
          <w:szCs w:val="22"/>
        </w:rPr>
        <w:t xml:space="preserve">Data retention: accounts kept for 3 years after last activity</w:t>
      </w:r>
    </w:p>
    <w:p>
      <w:pPr>
        <w:pStyle w:val="ListParagraph"/>
        <w:numPr>
          <w:ilvl w:val="0"/>
          <w:numId w:val="2"/>
        </w:numPr>
        <w:spacing w:after="40" w:before="40"/>
      </w:pPr>
      <w:r>
        <w:rPr>
          <w:rFonts w:ascii="Arial" w:cs="Arial" w:eastAsia="Arial" w:hAnsi="Arial"/>
          <w:color w:val="333333"/>
          <w:sz w:val="22"/>
          <w:szCs w:val="22"/>
        </w:rPr>
        <w:t xml:space="preserve">User rights: request data export or deletion via email</w:t>
      </w:r>
    </w:p>
    <w:p>
      <w:pPr>
        <w:pStyle w:val="ListParagraph"/>
        <w:numPr>
          <w:ilvl w:val="0"/>
          <w:numId w:val="2"/>
        </w:numPr>
        <w:spacing w:after="40" w:before="40"/>
      </w:pPr>
      <w:r>
        <w:rPr>
          <w:rFonts w:ascii="Arial" w:cs="Arial" w:eastAsia="Arial" w:hAnsi="Arial"/>
          <w:color w:val="333333"/>
          <w:sz w:val="22"/>
          <w:szCs w:val="22"/>
        </w:rPr>
        <w:t xml:space="preserve">Cookies: session cookies only, no third-party tracking cookies without consent</w:t>
      </w:r>
    </w:p>
    <w:p>
      <w:pPr>
        <w:spacing w:after="80" w:before="0"/>
      </w:pPr>
      <w:r>
        <w:rPr>
          <w:rFonts w:ascii="Arial" w:cs="Arial" w:eastAsia="Arial" w:hAnsi="Arial"/>
          <w:sz w:val="22"/>
          <w:szCs w:val="22"/>
        </w:rPr>
        <w:t xml:space="preserve"/>
      </w:r>
    </w:p>
    <w:p>
      <w:pPr>
        <w:spacing w:after="80" w:before="180"/>
      </w:pPr>
      <w:r>
        <w:rPr>
          <w:rFonts w:ascii="Arial" w:cs="Arial" w:eastAsia="Arial" w:hAnsi="Arial"/>
          <w:b/>
          <w:bCs/>
          <w:color w:val="1A1A1A"/>
          <w:sz w:val="22"/>
          <w:szCs w:val="22"/>
        </w:rPr>
        <w:t xml:space="preserve">Refund Policy</w:t>
      </w:r>
    </w:p>
    <w:p>
      <w:pPr>
        <w:pStyle w:val="ListParagraph"/>
        <w:numPr>
          <w:ilvl w:val="0"/>
          <w:numId w:val="2"/>
        </w:numPr>
        <w:spacing w:after="40" w:before="40"/>
      </w:pPr>
      <w:r>
        <w:rPr>
          <w:rFonts w:ascii="Arial" w:cs="Arial" w:eastAsia="Arial" w:hAnsi="Arial"/>
          <w:color w:val="333333"/>
          <w:sz w:val="22"/>
          <w:szCs w:val="22"/>
        </w:rPr>
        <w:t xml:space="preserve">No refunds once course content has been accessed</w:t>
      </w:r>
    </w:p>
    <w:p>
      <w:pPr>
        <w:pStyle w:val="ListParagraph"/>
        <w:numPr>
          <w:ilvl w:val="0"/>
          <w:numId w:val="2"/>
        </w:numPr>
        <w:spacing w:after="40" w:before="40"/>
      </w:pPr>
      <w:r>
        <w:rPr>
          <w:rFonts w:ascii="Arial" w:cs="Arial" w:eastAsia="Arial" w:hAnsi="Arial"/>
          <w:color w:val="333333"/>
          <w:sz w:val="22"/>
          <w:szCs w:val="22"/>
        </w:rPr>
        <w:t xml:space="preserve">Pro Pass: cancel anytime, access continues until end of billing period</w:t>
      </w:r>
    </w:p>
    <w:p>
      <w:pPr>
        <w:pStyle w:val="ListParagraph"/>
        <w:numPr>
          <w:ilvl w:val="0"/>
          <w:numId w:val="2"/>
        </w:numPr>
        <w:spacing w:after="40" w:before="40"/>
      </w:pPr>
      <w:r>
        <w:rPr>
          <w:rFonts w:ascii="Arial" w:cs="Arial" w:eastAsia="Arial" w:hAnsi="Arial"/>
          <w:color w:val="333333"/>
          <w:sz w:val="22"/>
          <w:szCs w:val="22"/>
        </w:rPr>
        <w:t xml:space="preserve">Disputed charges reviewed within 5 business days</w:t>
      </w:r>
    </w:p>
    <w:p>
      <w:pPr>
        <w:spacing w:after="80" w:before="0"/>
      </w:pPr>
      <w:r>
        <w:rPr>
          <w:rFonts w:ascii="Arial" w:cs="Arial" w:eastAsia="Arial" w:hAnsi="Arial"/>
          <w:sz w:val="22"/>
          <w:szCs w:val="22"/>
        </w:rPr>
        <w:t xml:space="preserve"/>
      </w:r>
    </w:p>
    <w:p>
      <w:pPr>
        <w:pStyle w:val="Heading2"/>
        <w:spacing w:after="120" w:before="240"/>
      </w:pPr>
      <w:r>
        <w:rPr>
          <w:rFonts w:ascii="Arial" w:cs="Arial" w:eastAsia="Arial" w:hAnsi="Arial"/>
          <w:b/>
          <w:bCs/>
          <w:color w:val="1A3A2A"/>
          <w:sz w:val="26"/>
          <w:szCs w:val="26"/>
        </w:rPr>
        <w:t xml:space="preserve">6.2 Business registration (Kenya)</w:t>
      </w:r>
    </w:p>
    <w:p>
      <w:pPr>
        <w:pStyle w:val="ListParagraph"/>
        <w:numPr>
          <w:ilvl w:val="0"/>
          <w:numId w:val="2"/>
        </w:numPr>
        <w:spacing w:after="40" w:before="40"/>
      </w:pPr>
      <w:r>
        <w:rPr>
          <w:rFonts w:ascii="Arial" w:cs="Arial" w:eastAsia="Arial" w:hAnsi="Arial"/>
          <w:color w:val="333333"/>
          <w:sz w:val="22"/>
          <w:szCs w:val="22"/>
        </w:rPr>
        <w:t xml:space="preserve">Register as a sole proprietorship or limited company with the Business Registration Service (BRS) at brs.go.ke</w:t>
      </w:r>
    </w:p>
    <w:p>
      <w:pPr>
        <w:pStyle w:val="ListParagraph"/>
        <w:numPr>
          <w:ilvl w:val="0"/>
          <w:numId w:val="2"/>
        </w:numPr>
        <w:spacing w:after="40" w:before="40"/>
      </w:pPr>
      <w:r>
        <w:rPr>
          <w:rFonts w:ascii="Arial" w:cs="Arial" w:eastAsia="Arial" w:hAnsi="Arial"/>
          <w:color w:val="333333"/>
          <w:sz w:val="22"/>
          <w:szCs w:val="22"/>
        </w:rPr>
        <w:t xml:space="preserve">Obtain a KRA PIN for tax purposes at itax.kra.go.ke</w:t>
      </w:r>
    </w:p>
    <w:p>
      <w:pPr>
        <w:pStyle w:val="ListParagraph"/>
        <w:numPr>
          <w:ilvl w:val="0"/>
          <w:numId w:val="2"/>
        </w:numPr>
        <w:spacing w:after="40" w:before="40"/>
      </w:pPr>
      <w:r>
        <w:rPr>
          <w:rFonts w:ascii="Arial" w:cs="Arial" w:eastAsia="Arial" w:hAnsi="Arial"/>
          <w:color w:val="333333"/>
          <w:sz w:val="22"/>
          <w:szCs w:val="22"/>
        </w:rPr>
        <w:t xml:space="preserve">Register for VAT if annual revenue exceeds KES 5 million (not relevant at MVP stage)</w:t>
      </w:r>
    </w:p>
    <w:p>
      <w:pPr>
        <w:pStyle w:val="ListParagraph"/>
        <w:numPr>
          <w:ilvl w:val="0"/>
          <w:numId w:val="2"/>
        </w:numPr>
        <w:spacing w:after="40" w:before="40"/>
      </w:pPr>
      <w:r>
        <w:rPr>
          <w:rFonts w:ascii="Arial" w:cs="Arial" w:eastAsia="Arial" w:hAnsi="Arial"/>
          <w:color w:val="333333"/>
          <w:sz w:val="22"/>
          <w:szCs w:val="22"/>
        </w:rPr>
        <w:t xml:space="preserve">Open a business bank account — required for M-Pesa Paybill registration</w:t>
      </w:r>
    </w:p>
    <w:p>
      <w:pPr>
        <w:spacing w:after="80" w:before="0"/>
      </w:pPr>
      <w:r>
        <w:rPr>
          <w:rFonts w:ascii="Arial" w:cs="Arial" w:eastAsia="Arial" w:hAnsi="Arial"/>
          <w:sz w:val="22"/>
          <w:szCs w:val="22"/>
        </w:rPr>
        <w:t xml:space="preserve"/>
      </w:r>
    </w:p>
    <w:p>
      <w:pPr>
        <w:pStyle w:val="Heading2"/>
        <w:spacing w:after="120" w:before="240"/>
      </w:pPr>
      <w:r>
        <w:rPr>
          <w:rFonts w:ascii="Arial" w:cs="Arial" w:eastAsia="Arial" w:hAnsi="Arial"/>
          <w:b/>
          <w:bCs/>
          <w:color w:val="1A3A2A"/>
          <w:sz w:val="26"/>
          <w:szCs w:val="26"/>
        </w:rPr>
        <w:t xml:space="preserve">6.3 M-Pesa business requirements</w:t>
      </w:r>
    </w:p>
    <w:p>
      <w:pPr>
        <w:pStyle w:val="ListParagraph"/>
        <w:numPr>
          <w:ilvl w:val="0"/>
          <w:numId w:val="2"/>
        </w:numPr>
        <w:spacing w:after="40" w:before="40"/>
      </w:pPr>
      <w:r>
        <w:rPr>
          <w:rFonts w:ascii="Arial" w:cs="Arial" w:eastAsia="Arial" w:hAnsi="Arial"/>
          <w:color w:val="333333"/>
          <w:sz w:val="22"/>
          <w:szCs w:val="22"/>
        </w:rPr>
        <w:t xml:space="preserve">Safaricom requires a registered business (sole prop or company) to issue a Paybill or Till number</w:t>
      </w:r>
    </w:p>
    <w:p>
      <w:pPr>
        <w:pStyle w:val="ListParagraph"/>
        <w:numPr>
          <w:ilvl w:val="0"/>
          <w:numId w:val="2"/>
        </w:numPr>
        <w:spacing w:after="40" w:before="40"/>
      </w:pPr>
      <w:r>
        <w:rPr>
          <w:rFonts w:ascii="Arial" w:cs="Arial" w:eastAsia="Arial" w:hAnsi="Arial"/>
          <w:color w:val="333333"/>
          <w:sz w:val="22"/>
          <w:szCs w:val="22"/>
        </w:rPr>
        <w:t xml:space="preserve">Required documents: business certificate, KRA PIN, national ID of director, bank details</w:t>
      </w:r>
    </w:p>
    <w:p>
      <w:pPr>
        <w:pStyle w:val="ListParagraph"/>
        <w:numPr>
          <w:ilvl w:val="0"/>
          <w:numId w:val="2"/>
        </w:numPr>
        <w:spacing w:after="40" w:before="40"/>
      </w:pPr>
      <w:r>
        <w:rPr>
          <w:rFonts w:ascii="Arial" w:cs="Arial" w:eastAsia="Arial" w:hAnsi="Arial"/>
          <w:color w:val="333333"/>
          <w:sz w:val="22"/>
          <w:szCs w:val="22"/>
        </w:rPr>
        <w:t xml:space="preserve">Apply at safaricom.co.ke/business or through a Safaricom business dealer</w:t>
      </w:r>
    </w:p>
    <w:p>
      <w:pPr>
        <w:spacing w:after="80" w:before="0"/>
      </w:pPr>
      <w:r>
        <w:rPr>
          <w:rFonts w:ascii="Arial" w:cs="Arial" w:eastAsia="Arial" w:hAnsi="Arial"/>
          <w:sz w:val="22"/>
          <w:szCs w:val="22"/>
        </w:rPr>
        <w:t xml:space="preserve"/>
      </w:r>
    </w:p>
    <w:p>
      <w:pPr>
        <w:pStyle w:val="Heading2"/>
        <w:spacing w:after="120" w:before="240"/>
      </w:pPr>
      <w:r>
        <w:rPr>
          <w:rFonts w:ascii="Arial" w:cs="Arial" w:eastAsia="Arial" w:hAnsi="Arial"/>
          <w:b/>
          <w:bCs/>
          <w:color w:val="1A3A2A"/>
          <w:sz w:val="26"/>
          <w:szCs w:val="26"/>
        </w:rPr>
        <w:t xml:space="preserve">6.4 Income disclaimer (mandatory on all course pages)</w:t>
      </w:r>
    </w:p>
    <w:p>
      <w:pPr>
        <w:pBdr>
          <w:left w:val="single" w:color="F5C842" w:sz="12" w:space="6"/>
        </w:pBdr>
        <w:spacing w:after="100" w:before="100"/>
        <w:ind w:left="360"/>
      </w:pPr>
      <w:r>
        <w:rPr>
          <w:rFonts w:ascii="Arial" w:cs="Arial" w:eastAsia="Arial" w:hAnsi="Arial"/>
          <w:i/>
          <w:iCs/>
          <w:color w:val="555555"/>
          <w:sz w:val="20"/>
          <w:szCs w:val="20"/>
        </w:rPr>
        <w:t xml:space="preserve">IMPORTANT: Biza provides educational information only. We do not guarantee any specific income results. Actual earnings depend on individual effort, market conditions, experience, and many other factors. Nothing on this platform constitutes financial advice.</w:t>
      </w:r>
    </w:p>
    <w:p>
      <w:pPr>
        <w:spacing w:after="80" w:before="0"/>
      </w:pPr>
      <w:r>
        <w:rPr>
          <w:rFonts w:ascii="Arial" w:cs="Arial" w:eastAsia="Arial" w:hAnsi="Arial"/>
          <w:sz w:val="22"/>
          <w:szCs w:val="22"/>
        </w:rPr>
        <w:t xml:space="preserve"/>
      </w:r>
    </w:p>
    <w:p>
      <w:pPr>
        <w:pStyle w:val="Heading2"/>
        <w:spacing w:after="120" w:before="240"/>
      </w:pPr>
      <w:r>
        <w:rPr>
          <w:rFonts w:ascii="Arial" w:cs="Arial" w:eastAsia="Arial" w:hAnsi="Arial"/>
          <w:b/>
          <w:bCs/>
          <w:color w:val="1A3A2A"/>
          <w:sz w:val="26"/>
          <w:szCs w:val="26"/>
        </w:rPr>
        <w:t xml:space="preserve">6.5 Copyright</w:t>
      </w:r>
    </w:p>
    <w:p>
      <w:pPr>
        <w:pStyle w:val="ListParagraph"/>
        <w:numPr>
          <w:ilvl w:val="0"/>
          <w:numId w:val="2"/>
        </w:numPr>
        <w:spacing w:after="40" w:before="40"/>
      </w:pPr>
      <w:r>
        <w:rPr>
          <w:rFonts w:ascii="Arial" w:cs="Arial" w:eastAsia="Arial" w:hAnsi="Arial"/>
          <w:color w:val="333333"/>
          <w:sz w:val="22"/>
          <w:szCs w:val="22"/>
        </w:rPr>
        <w:t xml:space="preserve">Register Biza as a trademark with the Kenya Industrial Property Institute (KIPI) at kipi.go.ke</w:t>
      </w:r>
    </w:p>
    <w:p>
      <w:pPr>
        <w:pStyle w:val="ListParagraph"/>
        <w:numPr>
          <w:ilvl w:val="0"/>
          <w:numId w:val="2"/>
        </w:numPr>
        <w:spacing w:after="40" w:before="40"/>
      </w:pPr>
      <w:r>
        <w:rPr>
          <w:rFonts w:ascii="Arial" w:cs="Arial" w:eastAsia="Arial" w:hAnsi="Arial"/>
          <w:color w:val="333333"/>
          <w:sz w:val="22"/>
          <w:szCs w:val="22"/>
        </w:rPr>
        <w:t xml:space="preserve">All written course content is original and owned by Biza — assert copyright on all pages</w:t>
      </w:r>
    </w:p>
    <w:p>
      <w:pPr>
        <w:pStyle w:val="ListParagraph"/>
        <w:numPr>
          <w:ilvl w:val="0"/>
          <w:numId w:val="2"/>
        </w:numPr>
        <w:spacing w:after="40" w:before="40"/>
      </w:pPr>
      <w:r>
        <w:rPr>
          <w:rFonts w:ascii="Arial" w:cs="Arial" w:eastAsia="Arial" w:hAnsi="Arial"/>
          <w:color w:val="333333"/>
          <w:sz w:val="22"/>
          <w:szCs w:val="22"/>
        </w:rPr>
        <w:t xml:space="preserve">YouTube embeds are covered by YouTube's standard embed terms — no additional licence needed</w:t>
      </w:r>
    </w:p>
    <w:p>
      <w:pPr>
        <w:pStyle w:val="ListParagraph"/>
        <w:numPr>
          <w:ilvl w:val="0"/>
          <w:numId w:val="2"/>
        </w:numPr>
        <w:spacing w:after="40" w:before="40"/>
      </w:pPr>
      <w:r>
        <w:rPr>
          <w:rFonts w:ascii="Arial" w:cs="Arial" w:eastAsia="Arial" w:hAnsi="Arial"/>
          <w:color w:val="333333"/>
          <w:sz w:val="22"/>
          <w:szCs w:val="22"/>
        </w:rPr>
        <w:t xml:space="preserve">Do not copy or reproduce third-party content within course material</w:t>
      </w:r>
    </w:p>
    <w:p>
      <w:r>
        <w:br w:type="page"/>
      </w:r>
    </w:p>
    <w:p>
      <w:pPr>
        <w:pStyle w:val="Heading1"/>
        <w:pBdr>
          <w:bottom w:val="single" w:color="1A3A2A" w:sz="8" w:space="6"/>
        </w:pBdr>
        <w:spacing w:after="160" w:before="320"/>
      </w:pPr>
      <w:r>
        <w:rPr>
          <w:rFonts w:ascii="Arial" w:cs="Arial" w:eastAsia="Arial" w:hAnsi="Arial"/>
          <w:b/>
          <w:bCs/>
          <w:color w:val="1A3A2A"/>
          <w:sz w:val="32"/>
          <w:szCs w:val="32"/>
        </w:rPr>
        <w:t xml:space="preserve">7. Go-to-Market Plan</w:t>
      </w:r>
    </w:p>
    <w:p>
      <w:pPr>
        <w:pStyle w:val="Heading2"/>
        <w:spacing w:after="120" w:before="240"/>
      </w:pPr>
      <w:r>
        <w:rPr>
          <w:rFonts w:ascii="Arial" w:cs="Arial" w:eastAsia="Arial" w:hAnsi="Arial"/>
          <w:b/>
          <w:bCs/>
          <w:color w:val="1A3A2A"/>
          <w:sz w:val="26"/>
          <w:szCs w:val="26"/>
        </w:rPr>
        <w:t xml:space="preserve">7.1 Launch phases</w:t>
      </w:r>
    </w:p>
    <w:p>
      <w:pPr>
        <w:spacing w:after="80" w:before="180"/>
      </w:pPr>
      <w:r>
        <w:rPr>
          <w:rFonts w:ascii="Arial" w:cs="Arial" w:eastAsia="Arial" w:hAnsi="Arial"/>
          <w:b/>
          <w:bCs/>
          <w:color w:val="1A1A1A"/>
          <w:sz w:val="22"/>
          <w:szCs w:val="22"/>
        </w:rPr>
        <w:t xml:space="preserve">Phase 0 — Pre-launch (4 weeks before launch)</w:t>
      </w:r>
    </w:p>
    <w:p>
      <w:pPr>
        <w:pStyle w:val="ListParagraph"/>
        <w:numPr>
          <w:ilvl w:val="0"/>
          <w:numId w:val="2"/>
        </w:numPr>
        <w:spacing w:after="40" w:before="40"/>
      </w:pPr>
      <w:r>
        <w:rPr>
          <w:rFonts w:ascii="Arial" w:cs="Arial" w:eastAsia="Arial" w:hAnsi="Arial"/>
          <w:color w:val="333333"/>
          <w:sz w:val="22"/>
          <w:szCs w:val="22"/>
        </w:rPr>
        <w:t xml:space="preserve">Start social media accounts on TikTok, Instagram, YouTube, Facebook</w:t>
      </w:r>
    </w:p>
    <w:p>
      <w:pPr>
        <w:pStyle w:val="ListParagraph"/>
        <w:numPr>
          <w:ilvl w:val="0"/>
          <w:numId w:val="2"/>
        </w:numPr>
        <w:spacing w:after="40" w:before="40"/>
      </w:pPr>
      <w:r>
        <w:rPr>
          <w:rFonts w:ascii="Arial" w:cs="Arial" w:eastAsia="Arial" w:hAnsi="Arial"/>
          <w:color w:val="333333"/>
          <w:sz w:val="22"/>
          <w:szCs w:val="22"/>
        </w:rPr>
        <w:t xml:space="preserve">Post 3 pieces of content per week — no product mentions, just valuable free content</w:t>
      </w:r>
    </w:p>
    <w:p>
      <w:pPr>
        <w:pStyle w:val="ListParagraph"/>
        <w:numPr>
          <w:ilvl w:val="0"/>
          <w:numId w:val="2"/>
        </w:numPr>
        <w:spacing w:after="40" w:before="40"/>
      </w:pPr>
      <w:r>
        <w:rPr>
          <w:rFonts w:ascii="Arial" w:cs="Arial" w:eastAsia="Arial" w:hAnsi="Arial"/>
          <w:color w:val="333333"/>
          <w:sz w:val="22"/>
          <w:szCs w:val="22"/>
        </w:rPr>
        <w:t xml:space="preserve">Build an email waitlist via a simple landing page (use Carrd or Typedream)</w:t>
      </w:r>
    </w:p>
    <w:p>
      <w:pPr>
        <w:pStyle w:val="ListParagraph"/>
        <w:numPr>
          <w:ilvl w:val="0"/>
          <w:numId w:val="2"/>
        </w:numPr>
        <w:spacing w:after="40" w:before="40"/>
      </w:pPr>
      <w:r>
        <w:rPr>
          <w:rFonts w:ascii="Arial" w:cs="Arial" w:eastAsia="Arial" w:hAnsi="Arial"/>
          <w:color w:val="333333"/>
          <w:sz w:val="22"/>
          <w:szCs w:val="22"/>
        </w:rPr>
        <w:t xml:space="preserve">Goal: 200 waitlist signups before launch day</w:t>
      </w:r>
    </w:p>
    <w:p>
      <w:pPr>
        <w:spacing w:after="80" w:before="0"/>
      </w:pPr>
      <w:r>
        <w:rPr>
          <w:rFonts w:ascii="Arial" w:cs="Arial" w:eastAsia="Arial" w:hAnsi="Arial"/>
          <w:sz w:val="22"/>
          <w:szCs w:val="22"/>
        </w:rPr>
        <w:t xml:space="preserve"/>
      </w:r>
    </w:p>
    <w:p>
      <w:pPr>
        <w:spacing w:after="80" w:before="180"/>
      </w:pPr>
      <w:r>
        <w:rPr>
          <w:rFonts w:ascii="Arial" w:cs="Arial" w:eastAsia="Arial" w:hAnsi="Arial"/>
          <w:b/>
          <w:bCs/>
          <w:color w:val="1A1A1A"/>
          <w:sz w:val="22"/>
          <w:szCs w:val="22"/>
        </w:rPr>
        <w:t xml:space="preserve">Phase 1 — Soft launch</w:t>
      </w:r>
    </w:p>
    <w:p>
      <w:pPr>
        <w:pStyle w:val="ListParagraph"/>
        <w:numPr>
          <w:ilvl w:val="0"/>
          <w:numId w:val="2"/>
        </w:numPr>
        <w:spacing w:after="40" w:before="40"/>
      </w:pPr>
      <w:r>
        <w:rPr>
          <w:rFonts w:ascii="Arial" w:cs="Arial" w:eastAsia="Arial" w:hAnsi="Arial"/>
          <w:color w:val="333333"/>
          <w:sz w:val="22"/>
          <w:szCs w:val="22"/>
        </w:rPr>
        <w:t xml:space="preserve">Invite waitlist users first — give them 48-hour early access</w:t>
      </w:r>
    </w:p>
    <w:p>
      <w:pPr>
        <w:pStyle w:val="ListParagraph"/>
        <w:numPr>
          <w:ilvl w:val="0"/>
          <w:numId w:val="2"/>
        </w:numPr>
        <w:spacing w:after="40" w:before="40"/>
      </w:pPr>
      <w:r>
        <w:rPr>
          <w:rFonts w:ascii="Arial" w:cs="Arial" w:eastAsia="Arial" w:hAnsi="Arial"/>
          <w:color w:val="333333"/>
          <w:sz w:val="22"/>
          <w:szCs w:val="22"/>
        </w:rPr>
        <w:t xml:space="preserve">Launch 18 courses (3 per category) — do not launch with incomplete content</w:t>
      </w:r>
    </w:p>
    <w:p>
      <w:pPr>
        <w:pStyle w:val="ListParagraph"/>
        <w:numPr>
          <w:ilvl w:val="0"/>
          <w:numId w:val="2"/>
        </w:numPr>
        <w:spacing w:after="40" w:before="40"/>
      </w:pPr>
      <w:r>
        <w:rPr>
          <w:rFonts w:ascii="Arial" w:cs="Arial" w:eastAsia="Arial" w:hAnsi="Arial"/>
          <w:color w:val="333333"/>
          <w:sz w:val="22"/>
          <w:szCs w:val="22"/>
        </w:rPr>
        <w:t xml:space="preserve">Offer a launch discount: first 100 Pro Pass signups at KES 999/month for 3 months</w:t>
      </w:r>
    </w:p>
    <w:p>
      <w:pPr>
        <w:pStyle w:val="ListParagraph"/>
        <w:numPr>
          <w:ilvl w:val="0"/>
          <w:numId w:val="2"/>
        </w:numPr>
        <w:spacing w:after="40" w:before="40"/>
      </w:pPr>
      <w:r>
        <w:rPr>
          <w:rFonts w:ascii="Arial" w:cs="Arial" w:eastAsia="Arial" w:hAnsi="Arial"/>
          <w:color w:val="333333"/>
          <w:sz w:val="22"/>
          <w:szCs w:val="22"/>
        </w:rPr>
        <w:t xml:space="preserve">Document the launch day with content — post the journey</w:t>
      </w:r>
    </w:p>
    <w:p>
      <w:pPr>
        <w:spacing w:after="80" w:before="0"/>
      </w:pPr>
      <w:r>
        <w:rPr>
          <w:rFonts w:ascii="Arial" w:cs="Arial" w:eastAsia="Arial" w:hAnsi="Arial"/>
          <w:sz w:val="22"/>
          <w:szCs w:val="22"/>
        </w:rPr>
        <w:t xml:space="preserve"/>
      </w:r>
    </w:p>
    <w:p>
      <w:pPr>
        <w:spacing w:after="80" w:before="180"/>
      </w:pPr>
      <w:r>
        <w:rPr>
          <w:rFonts w:ascii="Arial" w:cs="Arial" w:eastAsia="Arial" w:hAnsi="Arial"/>
          <w:b/>
          <w:bCs/>
          <w:color w:val="1A1A1A"/>
          <w:sz w:val="22"/>
          <w:szCs w:val="22"/>
        </w:rPr>
        <w:t xml:space="preserve">Phase 2 — Growth (months 2–6)</w:t>
      </w:r>
    </w:p>
    <w:p>
      <w:pPr>
        <w:pStyle w:val="ListParagraph"/>
        <w:numPr>
          <w:ilvl w:val="0"/>
          <w:numId w:val="2"/>
        </w:numPr>
        <w:spacing w:after="40" w:before="40"/>
      </w:pPr>
      <w:r>
        <w:rPr>
          <w:rFonts w:ascii="Arial" w:cs="Arial" w:eastAsia="Arial" w:hAnsi="Arial"/>
          <w:color w:val="333333"/>
          <w:sz w:val="22"/>
          <w:szCs w:val="22"/>
        </w:rPr>
        <w:t xml:space="preserve">Publish one new course roadmap per week</w:t>
      </w:r>
    </w:p>
    <w:p>
      <w:pPr>
        <w:pStyle w:val="ListParagraph"/>
        <w:numPr>
          <w:ilvl w:val="0"/>
          <w:numId w:val="2"/>
        </w:numPr>
        <w:spacing w:after="40" w:before="40"/>
      </w:pPr>
      <w:r>
        <w:rPr>
          <w:rFonts w:ascii="Arial" w:cs="Arial" w:eastAsia="Arial" w:hAnsi="Arial"/>
          <w:color w:val="333333"/>
          <w:sz w:val="22"/>
          <w:szCs w:val="22"/>
        </w:rPr>
        <w:t xml:space="preserve">Activate affiliate partnerships with 3–5 platforms</w:t>
      </w:r>
    </w:p>
    <w:p>
      <w:pPr>
        <w:pStyle w:val="ListParagraph"/>
        <w:numPr>
          <w:ilvl w:val="0"/>
          <w:numId w:val="2"/>
        </w:numPr>
        <w:spacing w:after="40" w:before="40"/>
      </w:pPr>
      <w:r>
        <w:rPr>
          <w:rFonts w:ascii="Arial" w:cs="Arial" w:eastAsia="Arial" w:hAnsi="Arial"/>
          <w:color w:val="333333"/>
          <w:sz w:val="22"/>
          <w:szCs w:val="22"/>
        </w:rPr>
        <w:t xml:space="preserve">Run first Facebook ad campaign with KES 5,000 budget — test and optimise</w:t>
      </w:r>
    </w:p>
    <w:p>
      <w:pPr>
        <w:pStyle w:val="ListParagraph"/>
        <w:numPr>
          <w:ilvl w:val="0"/>
          <w:numId w:val="2"/>
        </w:numPr>
        <w:spacing w:after="40" w:before="40"/>
      </w:pPr>
      <w:r>
        <w:rPr>
          <w:rFonts w:ascii="Arial" w:cs="Arial" w:eastAsia="Arial" w:hAnsi="Arial"/>
          <w:color w:val="333333"/>
          <w:sz w:val="22"/>
          <w:szCs w:val="22"/>
        </w:rPr>
        <w:t xml:space="preserve">Partner with 2–3 Kenyan YouTube creators or influencers for honest reviews</w:t>
      </w:r>
    </w:p>
    <w:p>
      <w:pPr>
        <w:spacing w:after="80" w:before="0"/>
      </w:pPr>
      <w:r>
        <w:rPr>
          <w:rFonts w:ascii="Arial" w:cs="Arial" w:eastAsia="Arial" w:hAnsi="Arial"/>
          <w:sz w:val="22"/>
          <w:szCs w:val="22"/>
        </w:rPr>
        <w:t xml:space="preserve"/>
      </w:r>
    </w:p>
    <w:p>
      <w:pPr>
        <w:pStyle w:val="Heading2"/>
        <w:spacing w:after="120" w:before="240"/>
      </w:pPr>
      <w:r>
        <w:rPr>
          <w:rFonts w:ascii="Arial" w:cs="Arial" w:eastAsia="Arial" w:hAnsi="Arial"/>
          <w:b/>
          <w:bCs/>
          <w:color w:val="1A3A2A"/>
          <w:sz w:val="26"/>
          <w:szCs w:val="26"/>
        </w:rPr>
        <w:t xml:space="preserve">7.2 Content marketing strategy</w:t>
      </w:r>
    </w:p>
    <w:p>
      <w:pPr>
        <w:pStyle w:val="ListParagraph"/>
        <w:numPr>
          <w:ilvl w:val="0"/>
          <w:numId w:val="2"/>
        </w:numPr>
        <w:spacing w:after="40" w:before="40"/>
      </w:pPr>
      <w:r>
        <w:rPr>
          <w:rFonts w:ascii="Arial" w:cs="Arial" w:eastAsia="Arial" w:hAnsi="Arial"/>
          <w:color w:val="333333"/>
          <w:sz w:val="22"/>
          <w:szCs w:val="22"/>
        </w:rPr>
        <w:t xml:space="preserve">YouTube: 1 deep-dive video per week — SEO-optimised, Kenya-specific titles</w:t>
      </w:r>
    </w:p>
    <w:p>
      <w:pPr>
        <w:pStyle w:val="ListParagraph"/>
        <w:numPr>
          <w:ilvl w:val="0"/>
          <w:numId w:val="2"/>
        </w:numPr>
        <w:spacing w:after="40" w:before="40"/>
      </w:pPr>
      <w:r>
        <w:rPr>
          <w:rFonts w:ascii="Arial" w:cs="Arial" w:eastAsia="Arial" w:hAnsi="Arial"/>
          <w:color w:val="333333"/>
          <w:sz w:val="22"/>
          <w:szCs w:val="22"/>
        </w:rPr>
        <w:t xml:space="preserve">TikTok: 3–5 short videos per week — hook-first, shocking truths format</w:t>
      </w:r>
    </w:p>
    <w:p>
      <w:pPr>
        <w:pStyle w:val="ListParagraph"/>
        <w:numPr>
          <w:ilvl w:val="0"/>
          <w:numId w:val="2"/>
        </w:numPr>
        <w:spacing w:after="40" w:before="40"/>
      </w:pPr>
      <w:r>
        <w:rPr>
          <w:rFonts w:ascii="Arial" w:cs="Arial" w:eastAsia="Arial" w:hAnsi="Arial"/>
          <w:color w:val="333333"/>
          <w:sz w:val="22"/>
          <w:szCs w:val="22"/>
        </w:rPr>
        <w:t xml:space="preserve">Instagram: 1 reel + 2 carousel posts per week — roadmap visuals and infographics</w:t>
      </w:r>
    </w:p>
    <w:p>
      <w:pPr>
        <w:pStyle w:val="ListParagraph"/>
        <w:numPr>
          <w:ilvl w:val="0"/>
          <w:numId w:val="2"/>
        </w:numPr>
        <w:spacing w:after="40" w:before="40"/>
      </w:pPr>
      <w:r>
        <w:rPr>
          <w:rFonts w:ascii="Arial" w:cs="Arial" w:eastAsia="Arial" w:hAnsi="Arial"/>
          <w:color w:val="333333"/>
          <w:sz w:val="22"/>
          <w:szCs w:val="22"/>
        </w:rPr>
        <w:t xml:space="preserve">Facebook: daily short posts + Biza community group — discussions and polls</w:t>
      </w:r>
    </w:p>
    <w:p>
      <w:pPr>
        <w:pStyle w:val="ListParagraph"/>
        <w:numPr>
          <w:ilvl w:val="0"/>
          <w:numId w:val="2"/>
        </w:numPr>
        <w:spacing w:after="40" w:before="40"/>
      </w:pPr>
      <w:r>
        <w:rPr>
          <w:rFonts w:ascii="Arial" w:cs="Arial" w:eastAsia="Arial" w:hAnsi="Arial"/>
          <w:color w:val="333333"/>
          <w:sz w:val="22"/>
          <w:szCs w:val="22"/>
        </w:rPr>
        <w:t xml:space="preserve">All scripts written with Claude, graphics made in Canva, edited in CapCut</w:t>
      </w:r>
    </w:p>
    <w:p>
      <w:pPr>
        <w:spacing w:after="80" w:before="0"/>
      </w:pPr>
      <w:r>
        <w:rPr>
          <w:rFonts w:ascii="Arial" w:cs="Arial" w:eastAsia="Arial" w:hAnsi="Arial"/>
          <w:sz w:val="22"/>
          <w:szCs w:val="22"/>
        </w:rPr>
        <w:t xml:space="preserve"/>
      </w:r>
    </w:p>
    <w:p>
      <w:pPr>
        <w:pStyle w:val="Heading2"/>
        <w:spacing w:after="120" w:before="240"/>
      </w:pPr>
      <w:r>
        <w:rPr>
          <w:rFonts w:ascii="Arial" w:cs="Arial" w:eastAsia="Arial" w:hAnsi="Arial"/>
          <w:b/>
          <w:bCs/>
          <w:color w:val="1A3A2A"/>
          <w:sz w:val="26"/>
          <w:szCs w:val="26"/>
        </w:rPr>
        <w:t xml:space="preserve">7.3 Monetisation projections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2160"/>
        <w:gridCol w:w="2160"/>
        <w:gridCol w:w="1960"/>
      </w:tblGrid>
      <w:tr>
        <w:trPr>
          <w:tblHeader/>
        </w:trPr>
        <w:tc>
          <w:tcPr>
            <w:tcW w:type="dxa" w:w="144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Month</w:t>
            </w:r>
          </w:p>
        </w:tc>
        <w:tc>
          <w:tcPr>
            <w:tcW w:type="dxa" w:w="144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Users</w:t>
            </w:r>
          </w:p>
        </w:tc>
        <w:tc>
          <w:tcPr>
            <w:tcW w:type="dxa" w:w="216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Pro Conversions</w:t>
            </w:r>
          </w:p>
        </w:tc>
        <w:tc>
          <w:tcPr>
            <w:tcW w:type="dxa" w:w="216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Avg Revenue</w:t>
            </w:r>
          </w:p>
        </w:tc>
        <w:tc>
          <w:tcPr>
            <w:tcW w:type="dxa" w:w="1960"/>
            <w:tcBorders>
              <w:top w:val="single" w:color="CCCCCC" w:sz="1"/>
              <w:left w:val="single" w:color="CCCCCC" w:sz="1"/>
              <w:bottom w:val="single" w:color="CCCCCC" w:sz="1"/>
              <w:right w:val="single" w:color="CCCCCC" w:sz="1"/>
            </w:tcBorders>
            <w:shd w:fill="1A3A2A" w:val="clear"/>
            <w:tcMar>
              <w:top w:type="dxa" w:w="80"/>
              <w:left w:type="dxa" w:w="120"/>
              <w:bottom w:type="dxa" w:w="80"/>
              <w:right w:type="dxa" w:w="120"/>
            </w:tcMar>
          </w:tcPr>
          <w:p>
            <w:r>
              <w:rPr>
                <w:rFonts w:ascii="Arial" w:cs="Arial" w:eastAsia="Arial" w:hAnsi="Arial"/>
                <w:b/>
                <w:bCs/>
                <w:color w:val="FFFFFF"/>
                <w:sz w:val="20"/>
                <w:szCs w:val="20"/>
              </w:rPr>
              <w:t xml:space="preserve">Est. MRR</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 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 (10%)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KES 500 avg</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KES 10,000</w:t>
            </w:r>
          </w:p>
        </w:tc>
      </w:tr>
      <w:tr>
        <w:tc>
          <w:tcPr>
            <w:tcW w:type="dxa" w:w="144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Month 2</w:t>
            </w:r>
          </w:p>
        </w:tc>
        <w:tc>
          <w:tcPr>
            <w:tcW w:type="dxa" w:w="144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500</w:t>
            </w:r>
          </w:p>
        </w:tc>
        <w:tc>
          <w:tcPr>
            <w:tcW w:type="dxa" w:w="216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60 (12%)</w:t>
            </w:r>
          </w:p>
        </w:tc>
        <w:tc>
          <w:tcPr>
            <w:tcW w:type="dxa" w:w="216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KES 600 avg</w:t>
            </w:r>
          </w:p>
        </w:tc>
        <w:tc>
          <w:tcPr>
            <w:tcW w:type="dxa" w:w="196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KES 36,000</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 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140 (14%)</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KES 700 avg</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KES 98,000</w:t>
            </w:r>
          </w:p>
        </w:tc>
      </w:tr>
      <w:tr>
        <w:tc>
          <w:tcPr>
            <w:tcW w:type="dxa" w:w="144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Month 6</w:t>
            </w:r>
          </w:p>
        </w:tc>
        <w:tc>
          <w:tcPr>
            <w:tcW w:type="dxa" w:w="144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2,500</w:t>
            </w:r>
          </w:p>
        </w:tc>
        <w:tc>
          <w:tcPr>
            <w:tcW w:type="dxa" w:w="216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400 (16%)</w:t>
            </w:r>
          </w:p>
        </w:tc>
        <w:tc>
          <w:tcPr>
            <w:tcW w:type="dxa" w:w="216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KES 900 avg</w:t>
            </w:r>
          </w:p>
        </w:tc>
        <w:tc>
          <w:tcPr>
            <w:tcW w:type="dxa" w:w="1960"/>
            <w:tcBorders>
              <w:top w:val="single" w:color="CCCCCC" w:sz="1"/>
              <w:left w:val="single" w:color="CCCCCC" w:sz="1"/>
              <w:bottom w:val="single" w:color="CCCCCC" w:sz="1"/>
              <w:right w:val="single" w:color="CCCCCC" w:sz="1"/>
            </w:tcBorders>
            <w:shd w:fill="F4F2EC" w:val="clear"/>
            <w:tcMar>
              <w:top w:type="dxa" w:w="80"/>
              <w:left w:type="dxa" w:w="120"/>
              <w:bottom w:type="dxa" w:w="80"/>
              <w:right w:type="dxa" w:w="120"/>
            </w:tcMar>
          </w:tcPr>
          <w:p>
            <w:r>
              <w:rPr>
                <w:rFonts w:ascii="Arial" w:cs="Arial" w:eastAsia="Arial" w:hAnsi="Arial"/>
                <w:color w:val="333333"/>
                <w:sz w:val="20"/>
                <w:szCs w:val="20"/>
              </w:rPr>
              <w:t xml:space="preserve">KES 360,000</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 12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6,000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1,100 (18%)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KES 1,000 avg</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KES 1,100,000</w:t>
            </w:r>
          </w:p>
        </w:tc>
      </w:tr>
    </w:tbl>
    <w:p>
      <w:pPr>
        <w:spacing w:after="80" w:before="0"/>
      </w:pPr>
      <w:r>
        <w:rPr>
          <w:rFonts w:ascii="Arial" w:cs="Arial" w:eastAsia="Arial" w:hAnsi="Arial"/>
          <w:sz w:val="22"/>
          <w:szCs w:val="22"/>
        </w:rPr>
        <w:t xml:space="preserve"/>
      </w:r>
    </w:p>
    <w:p>
      <w:pPr>
        <w:spacing w:after="80" w:before="0"/>
      </w:pPr>
      <w:r>
        <w:rPr>
          <w:rFonts w:ascii="Arial" w:cs="Arial" w:eastAsia="Arial" w:hAnsi="Arial"/>
          <w:sz w:val="22"/>
          <w:szCs w:val="22"/>
        </w:rPr>
        <w:t xml:space="preserve"/>
      </w:r>
    </w:p>
    <w:p>
      <w:pPr>
        <w:pBdr>
          <w:left w:val="single" w:color="F5C842" w:sz="12" w:space="6"/>
        </w:pBdr>
        <w:spacing w:after="100" w:before="100"/>
        <w:ind w:left="360"/>
      </w:pPr>
      <w:r>
        <w:rPr>
          <w:rFonts w:ascii="Arial" w:cs="Arial" w:eastAsia="Arial" w:hAnsi="Arial"/>
          <w:i/>
          <w:iCs/>
          <w:color w:val="555555"/>
          <w:sz w:val="20"/>
          <w:szCs w:val="20"/>
        </w:rPr>
        <w:t xml:space="preserve">Projections are illustrative. MRR includes course sales + Pro Pass subscriptions. Affiliate commissions and ad revenue are additional upside not included here.</w:t>
      </w:r>
    </w:p>
    <w:p>
      <w:pPr>
        <w:spacing w:after="80" w:before="0"/>
      </w:pPr>
      <w:r>
        <w:rPr>
          <w:rFonts w:ascii="Arial" w:cs="Arial" w:eastAsia="Arial" w:hAnsi="Arial"/>
          <w:sz w:val="22"/>
          <w:szCs w:val="22"/>
        </w:rPr>
        <w:t xml:space="preserve"/>
      </w:r>
    </w:p>
    <w:p>
      <w:pPr>
        <w:pStyle w:val="Heading2"/>
        <w:spacing w:after="120" w:before="240"/>
      </w:pPr>
      <w:r>
        <w:rPr>
          <w:rFonts w:ascii="Arial" w:cs="Arial" w:eastAsia="Arial" w:hAnsi="Arial"/>
          <w:b/>
          <w:bCs/>
          <w:color w:val="1A3A2A"/>
          <w:sz w:val="26"/>
          <w:szCs w:val="26"/>
        </w:rPr>
        <w:t xml:space="preserve">7.4 Key partnerships to pursue</w:t>
      </w:r>
    </w:p>
    <w:p>
      <w:pPr>
        <w:pStyle w:val="ListParagraph"/>
        <w:numPr>
          <w:ilvl w:val="0"/>
          <w:numId w:val="2"/>
        </w:numPr>
        <w:spacing w:after="40" w:before="40"/>
      </w:pPr>
      <w:r>
        <w:rPr>
          <w:rFonts w:ascii="Arial" w:cs="Arial" w:eastAsia="Arial" w:hAnsi="Arial"/>
          <w:color w:val="333333"/>
          <w:sz w:val="22"/>
          <w:szCs w:val="22"/>
        </w:rPr>
        <w:t xml:space="preserve">Safaricom: official Daraja API partner (required for M-Pesa)</w:t>
      </w:r>
    </w:p>
    <w:p>
      <w:pPr>
        <w:pStyle w:val="ListParagraph"/>
        <w:numPr>
          <w:ilvl w:val="0"/>
          <w:numId w:val="2"/>
        </w:numPr>
        <w:spacing w:after="40" w:before="40"/>
      </w:pPr>
      <w:r>
        <w:rPr>
          <w:rFonts w:ascii="Arial" w:cs="Arial" w:eastAsia="Arial" w:hAnsi="Arial"/>
          <w:color w:val="333333"/>
          <w:sz w:val="22"/>
          <w:szCs w:val="22"/>
        </w:rPr>
        <w:t xml:space="preserve">Fiverr Affiliates: earn commission when Biza users sign up to Fiverr</w:t>
      </w:r>
    </w:p>
    <w:p>
      <w:pPr>
        <w:pStyle w:val="ListParagraph"/>
        <w:numPr>
          <w:ilvl w:val="0"/>
          <w:numId w:val="2"/>
        </w:numPr>
        <w:spacing w:after="40" w:before="40"/>
      </w:pPr>
      <w:r>
        <w:rPr>
          <w:rFonts w:ascii="Arial" w:cs="Arial" w:eastAsia="Arial" w:hAnsi="Arial"/>
          <w:color w:val="333333"/>
          <w:sz w:val="22"/>
          <w:szCs w:val="22"/>
        </w:rPr>
        <w:t xml:space="preserve">Shopify Partners: affiliate commissions on Shopify referrals for dropshipping courses</w:t>
      </w:r>
    </w:p>
    <w:p>
      <w:pPr>
        <w:pStyle w:val="ListParagraph"/>
        <w:numPr>
          <w:ilvl w:val="0"/>
          <w:numId w:val="2"/>
        </w:numPr>
        <w:spacing w:after="40" w:before="40"/>
      </w:pPr>
      <w:r>
        <w:rPr>
          <w:rFonts w:ascii="Arial" w:cs="Arial" w:eastAsia="Arial" w:hAnsi="Arial"/>
          <w:color w:val="333333"/>
          <w:sz w:val="22"/>
          <w:szCs w:val="22"/>
        </w:rPr>
        <w:t xml:space="preserve">Flutterwave: potential co-marketing given shared Kenyan market focus</w:t>
      </w:r>
    </w:p>
    <w:p>
      <w:pPr>
        <w:pStyle w:val="ListParagraph"/>
        <w:numPr>
          <w:ilvl w:val="0"/>
          <w:numId w:val="2"/>
        </w:numPr>
        <w:spacing w:after="40" w:before="40"/>
      </w:pPr>
      <w:r>
        <w:rPr>
          <w:rFonts w:ascii="Arial" w:cs="Arial" w:eastAsia="Arial" w:hAnsi="Arial"/>
          <w:color w:val="333333"/>
          <w:sz w:val="22"/>
          <w:szCs w:val="22"/>
        </w:rPr>
        <w:t xml:space="preserve">Kenyan universities and polytechnics: bulk access deals for students</w:t>
      </w:r>
    </w:p>
    <w:p>
      <w:pPr>
        <w:spacing w:after="80" w:before="0"/>
      </w:pPr>
      <w:r>
        <w:rPr>
          <w:rFonts w:ascii="Arial" w:cs="Arial" w:eastAsia="Arial" w:hAnsi="Arial"/>
          <w:sz w:val="22"/>
          <w:szCs w:val="22"/>
        </w:rPr>
        <w:t xml:space="preserve"/>
      </w:r>
    </w:p>
    <w:p>
      <w:pPr>
        <w:pStyle w:val="Heading2"/>
        <w:spacing w:after="120" w:before="240"/>
      </w:pPr>
      <w:r>
        <w:rPr>
          <w:rFonts w:ascii="Arial" w:cs="Arial" w:eastAsia="Arial" w:hAnsi="Arial"/>
          <w:b/>
          <w:bCs/>
          <w:color w:val="1A3A2A"/>
          <w:sz w:val="26"/>
          <w:szCs w:val="26"/>
        </w:rPr>
        <w:t xml:space="preserve">7.5 Developer handoff notes</w:t>
      </w:r>
    </w:p>
    <w:p>
      <w:pPr>
        <w:pBdr>
          <w:left w:val="single" w:color="F5C842" w:sz="12" w:space="6"/>
        </w:pBdr>
        <w:spacing w:after="100" w:before="100"/>
        <w:ind w:left="360"/>
      </w:pPr>
      <w:r>
        <w:rPr>
          <w:rFonts w:ascii="Arial" w:cs="Arial" w:eastAsia="Arial" w:hAnsi="Arial"/>
          <w:i/>
          <w:iCs/>
          <w:color w:val="555555"/>
          <w:sz w:val="20"/>
          <w:szCs w:val="20"/>
        </w:rPr>
        <w:t xml:space="preserve">If handing this document to a developer or development agency, share all sections. The PRD defines what to build, the Tech Stack section defines how, and the Design System section defines the visual rules. Start with the MVP scope in Section 2 and expand from there.</w:t>
      </w:r>
    </w:p>
    <w:p>
      <w:pPr>
        <w:spacing w:after="80" w:before="0"/>
      </w:pPr>
      <w:r>
        <w:rPr>
          <w:rFonts w:ascii="Arial" w:cs="Arial" w:eastAsia="Arial" w:hAnsi="Arial"/>
          <w:sz w:val="22"/>
          <w:szCs w:val="22"/>
        </w:rPr>
        <w:t xml:space="preserve"/>
      </w:r>
    </w:p>
    <w:p>
      <w:pPr>
        <w:pStyle w:val="ListParagraph"/>
        <w:numPr>
          <w:ilvl w:val="0"/>
          <w:numId w:val="2"/>
        </w:numPr>
        <w:spacing w:after="40" w:before="40"/>
      </w:pPr>
      <w:r>
        <w:rPr>
          <w:rFonts w:ascii="Arial" w:cs="Arial" w:eastAsia="Arial" w:hAnsi="Arial"/>
          <w:color w:val="333333"/>
          <w:sz w:val="22"/>
          <w:szCs w:val="22"/>
        </w:rPr>
        <w:t xml:space="preserve">GitHub repository should be private until launch</w:t>
      </w:r>
    </w:p>
    <w:p>
      <w:pPr>
        <w:pStyle w:val="ListParagraph"/>
        <w:numPr>
          <w:ilvl w:val="0"/>
          <w:numId w:val="2"/>
        </w:numPr>
        <w:spacing w:after="40" w:before="40"/>
      </w:pPr>
      <w:r>
        <w:rPr>
          <w:rFonts w:ascii="Arial" w:cs="Arial" w:eastAsia="Arial" w:hAnsi="Arial"/>
          <w:color w:val="333333"/>
          <w:sz w:val="22"/>
          <w:szCs w:val="22"/>
        </w:rPr>
        <w:t xml:space="preserve">Use environment variables for all API keys — never commit secrets to Git</w:t>
      </w:r>
    </w:p>
    <w:p>
      <w:pPr>
        <w:pStyle w:val="ListParagraph"/>
        <w:numPr>
          <w:ilvl w:val="0"/>
          <w:numId w:val="2"/>
        </w:numPr>
        <w:spacing w:after="40" w:before="40"/>
      </w:pPr>
      <w:r>
        <w:rPr>
          <w:rFonts w:ascii="Arial" w:cs="Arial" w:eastAsia="Arial" w:hAnsi="Arial"/>
          <w:color w:val="333333"/>
          <w:sz w:val="22"/>
          <w:szCs w:val="22"/>
        </w:rPr>
        <w:t xml:space="preserve">Staging environment required before any production deployment</w:t>
      </w:r>
    </w:p>
    <w:p>
      <w:pPr>
        <w:pStyle w:val="ListParagraph"/>
        <w:numPr>
          <w:ilvl w:val="0"/>
          <w:numId w:val="2"/>
        </w:numPr>
        <w:spacing w:after="40" w:before="40"/>
      </w:pPr>
      <w:r>
        <w:rPr>
          <w:rFonts w:ascii="Arial" w:cs="Arial" w:eastAsia="Arial" w:hAnsi="Arial"/>
          <w:color w:val="333333"/>
          <w:sz w:val="22"/>
          <w:szCs w:val="22"/>
        </w:rPr>
        <w:t xml:space="preserve">M-Pesa sandbox testing must be complete before going live with payments</w:t>
      </w:r>
    </w:p>
    <w:p>
      <w:pPr>
        <w:pStyle w:val="ListParagraph"/>
        <w:numPr>
          <w:ilvl w:val="0"/>
          <w:numId w:val="2"/>
        </w:numPr>
        <w:spacing w:after="40" w:before="40"/>
      </w:pPr>
      <w:r>
        <w:rPr>
          <w:rFonts w:ascii="Arial" w:cs="Arial" w:eastAsia="Arial" w:hAnsi="Arial"/>
          <w:color w:val="333333"/>
          <w:sz w:val="22"/>
          <w:szCs w:val="22"/>
        </w:rPr>
        <w:t xml:space="preserve">Admin panel should be on a separate subdomain: admin.biza.co.ke</w:t>
      </w:r>
    </w:p>
    <w:p>
      <w:pPr>
        <w:spacing w:after="80" w:before="0"/>
      </w:pPr>
      <w:r>
        <w:rPr>
          <w:rFonts w:ascii="Arial" w:cs="Arial" w:eastAsia="Arial" w:hAnsi="Arial"/>
          <w:sz w:val="22"/>
          <w:szCs w:val="22"/>
        </w:rPr>
        <w:t xml:space="preserve"/>
      </w:r>
    </w:p>
    <w:p>
      <w:pPr>
        <w:spacing w:after="80" w:before="0"/>
      </w:pPr>
      <w:r>
        <w:rPr>
          <w:rFonts w:ascii="Arial" w:cs="Arial" w:eastAsia="Arial" w:hAnsi="Arial"/>
          <w:sz w:val="22"/>
          <w:szCs w:val="22"/>
        </w:rPr>
        <w:t xml:space="preserve"/>
      </w:r>
    </w:p>
    <w:p>
      <w:pPr>
        <w:pBdr>
          <w:top w:val="single" w:color="1A3A2A" w:sz="4" w:space="8"/>
        </w:pBdr>
        <w:spacing w:after="80" w:before="200"/>
        <w:jc w:val="center"/>
      </w:pPr>
      <w:r>
        <w:rPr>
          <w:rFonts w:ascii="Arial" w:cs="Arial" w:eastAsia="Arial" w:hAnsi="Arial"/>
          <w:color w:val="888888"/>
          <w:sz w:val="18"/>
          <w:szCs w:val="18"/>
        </w:rPr>
        <w:t xml:space="preserve">Biza · Learn it. Earn it. · Version 1.0 · Confidential</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A2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3A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2026-06-24T02:42:55.843Z</dcterms:created>
  <dcterms:modified xsi:type="dcterms:W3CDTF">2026-06-24T02:42:55.843Z</dcterms:modified>
</cp:coreProperties>
</file>

<file path=docProps/custom.xml><?xml version="1.0" encoding="utf-8"?>
<Properties xmlns="http://schemas.openxmlformats.org/officeDocument/2006/custom-properties" xmlns:vt="http://schemas.openxmlformats.org/officeDocument/2006/docPropsVTypes"/>
</file>