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32" w:lineRule="auto"/>
        <w:rPr>
          <w:highlight w:val="yellow"/>
        </w:rPr>
      </w:pPr>
      <w:r w:rsidDel="00000000" w:rsidR="00000000" w:rsidRPr="00000000">
        <w:rPr>
          <w:rtl w:val="0"/>
        </w:rPr>
        <w:t xml:space="preserve">Question B: Diversity in all forms is intrinsic to excellence in engineering. Engineering the best solutions to complex problems is often achieved by drawing from the diverse ingenuity of people </w:t>
      </w:r>
      <w:r w:rsidDel="00000000" w:rsidR="00000000" w:rsidRPr="00000000">
        <w:rPr>
          <w:highlight w:val="yellow"/>
          <w:rtl w:val="0"/>
        </w:rPr>
        <w:t xml:space="preserve">from different backgrounds</w:t>
      </w:r>
      <w:r w:rsidDel="00000000" w:rsidR="00000000" w:rsidRPr="00000000">
        <w:rPr>
          <w:rtl w:val="0"/>
        </w:rPr>
        <w:t xml:space="preserve">, lived experiences, and identities. How do you see yourself contributing to the diversity and/or the inclusion of the Cornell Engineering community? </w:t>
      </w:r>
      <w:r w:rsidDel="00000000" w:rsidR="00000000" w:rsidRPr="00000000">
        <w:rPr>
          <w:highlight w:val="yellow"/>
          <w:rtl w:val="0"/>
        </w:rPr>
        <w:t xml:space="preserve">What is the unique voice you would bring to the Cornell Engineering community?</w:t>
      </w:r>
    </w:p>
    <w:p w:rsidR="00000000" w:rsidDel="00000000" w:rsidP="00000000" w:rsidRDefault="00000000" w:rsidRPr="00000000" w14:paraId="00000002">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 words</w:t>
      </w:r>
    </w:p>
    <w:p w:rsidR="00000000" w:rsidDel="00000000" w:rsidP="00000000" w:rsidRDefault="00000000" w:rsidRPr="00000000" w14:paraId="00000003">
      <w:pPr>
        <w:spacing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viola?”  I was often questioned, accompanied by the misconception that the viola is not important in an orchestra. Yet, It defines me as an unsung hero, a bridge maker who comfortably operates behind the spotlight.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Amidst the performance of the Mendelssohn String Quartet No. 2 in A minor, Op. 13, I began to appreciate the distinct role of the viola within the ensemble. Not positioned as a leading section, the viola serves as a compromiser, </w:t>
      </w:r>
      <w:r w:rsidDel="00000000" w:rsidR="00000000" w:rsidRPr="00000000">
        <w:rPr>
          <w:rFonts w:ascii="Times New Roman" w:cs="Times New Roman" w:eastAsia="Times New Roman" w:hAnsi="Times New Roman"/>
          <w:b w:val="1"/>
          <w:bCs w:val="1"/>
          <w:rtl w:val="0"/>
        </w:rPr>
        <w:t xml:space="preserve">weaving </w:t>
      </w:r>
      <w:r w:rsidDel="00000000" w:rsidR="00000000" w:rsidRPr="00000000">
        <w:rPr>
          <w:rFonts w:ascii="Times New Roman" w:cs="Times New Roman" w:eastAsia="Times New Roman" w:hAnsi="Times New Roman"/>
          <w:rtl w:val="0"/>
        </w:rPr>
        <w:t xml:space="preserve">connections between the cello and violins. I am the player who enriches the sound, deciding the chord’s tonality, and shaping the very color of the piece.  This feels akin to being a hidden hero, crafting the soul of the composition.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z w:val="24"/>
          <w:szCs w:val="24"/>
        </w:rPr>
      </w:pPr>
      <w:r w:rsidDel="00000000" w:rsidR="00000000" w:rsidRPr="00000000">
        <w:rPr>
          <w:sz w:val="24"/>
          <w:szCs w:val="24"/>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Instead of being a superstar, I </w:t>
      </w:r>
      <w:r w:rsidDel="00000000" w:rsidR="00000000" w:rsidRPr="00000000">
        <w:rPr>
          <w:rFonts w:ascii="Times New Roman" w:cs="Times New Roman" w:eastAsia="Times New Roman" w:hAnsi="Times New Roman"/>
          <w:b w:val="1"/>
          <w:bCs w:val="1"/>
          <w:rtl w:val="0"/>
        </w:rPr>
        <w:t xml:space="preserve">rather be</w:t>
      </w:r>
      <w:r w:rsidDel="00000000" w:rsidR="00000000" w:rsidRPr="00000000">
        <w:rPr>
          <w:rFonts w:ascii="Times New Roman" w:cs="Times New Roman" w:eastAsia="Times New Roman" w:hAnsi="Times New Roman"/>
          <w:rtl w:val="0"/>
        </w:rPr>
        <w:t xml:space="preserve"> an unsung hero, someone willing to step away from the spotlight - becoming the person who nurtures others. This preference doesn’t diminish the importance of this role. We are all vital components. Take Iron Man as an example, while he embodies the superhero’s characteristic traits flawlessly, without the cameramen, scriptwriters, and editors behind the scenes, there would be no Iron Man.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college, it's important to realize that we won’t always be in the spotlight; recognizing the value of every role we play is crucial. I want to bring this philosophy to the Cornell community in both music and academic groups. Everyone has the opportunity to shine. I believe only when we recognize our strengths can we be motivated and put 100% effort into everything. </w:t>
      </w:r>
    </w:p>
    <w:p w:rsidR="00000000" w:rsidDel="00000000" w:rsidP="00000000" w:rsidRDefault="00000000" w:rsidRPr="00000000" w14:paraId="0000000B">
      <w:pPr>
        <w:spacing w:after="240" w:before="240" w:line="432" w:lineRule="auto"/>
        <w:rPr>
          <w:highlight w:val="yellow"/>
        </w:rPr>
      </w:pPr>
      <w:r w:rsidDel="00000000" w:rsidR="00000000" w:rsidRPr="00000000">
        <w:rPr>
          <w:rtl w:val="0"/>
        </w:rPr>
      </w:r>
    </w:p>
    <w:p w:rsidR="00000000" w:rsidDel="00000000" w:rsidP="00000000" w:rsidRDefault="00000000" w:rsidRPr="00000000" w14:paraId="0000000C">
      <w:pPr>
        <w:spacing w:after="240" w:before="240" w:line="432" w:lineRule="auto"/>
        <w:rPr>
          <w:highlight w:val="yellow"/>
        </w:rPr>
      </w:pPr>
      <w:r w:rsidDel="00000000" w:rsidR="00000000" w:rsidRPr="00000000">
        <w:rPr>
          <w:rtl w:val="0"/>
        </w:rPr>
      </w:r>
    </w:p>
    <w:p w:rsidR="00000000" w:rsidDel="00000000" w:rsidP="00000000" w:rsidRDefault="00000000" w:rsidRPr="00000000" w14:paraId="0000000D">
      <w:pPr>
        <w:spacing w:after="240" w:before="240" w:line="432" w:lineRule="auto"/>
        <w:rPr>
          <w:highlight w:val="yellow"/>
        </w:rPr>
      </w:pPr>
      <w:r w:rsidDel="00000000" w:rsidR="00000000" w:rsidRPr="00000000">
        <w:rPr>
          <w:rtl w:val="0"/>
        </w:rPr>
      </w:r>
    </w:p>
    <w:p w:rsidR="00000000" w:rsidDel="00000000" w:rsidP="00000000" w:rsidRDefault="00000000" w:rsidRPr="00000000" w14:paraId="0000000E">
      <w:pPr>
        <w:spacing w:after="240" w:before="240" w:line="432" w:lineRule="auto"/>
        <w:rPr>
          <w:highlight w:val="yellow"/>
        </w:rPr>
      </w:pPr>
      <w:r w:rsidDel="00000000" w:rsidR="00000000" w:rsidRPr="00000000">
        <w:rPr>
          <w:rtl w:val="0"/>
        </w:rPr>
      </w:r>
    </w:p>
    <w:p w:rsidR="00000000" w:rsidDel="00000000" w:rsidP="00000000" w:rsidRDefault="00000000" w:rsidRPr="00000000" w14:paraId="0000000F">
      <w:pPr>
        <w:spacing w:after="240" w:before="240" w:line="432" w:lineRule="auto"/>
        <w:rPr>
          <w:highlight w:val="yellow"/>
        </w:rPr>
      </w:pPr>
      <w:r w:rsidDel="00000000" w:rsidR="00000000" w:rsidRPr="00000000">
        <w:rPr>
          <w:rtl w:val="0"/>
        </w:rPr>
      </w:r>
    </w:p>
    <w:p w:rsidR="00000000" w:rsidDel="00000000" w:rsidP="00000000" w:rsidRDefault="00000000" w:rsidRPr="00000000" w14:paraId="00000010">
      <w:pPr>
        <w:spacing w:after="240" w:before="240" w:line="432" w:lineRule="auto"/>
        <w:rPr>
          <w:highlight w:val="yellow"/>
        </w:rPr>
      </w:pPr>
      <w:r w:rsidDel="00000000" w:rsidR="00000000" w:rsidRPr="00000000">
        <w:rPr>
          <w:rtl w:val="0"/>
        </w:rPr>
      </w:r>
    </w:p>
    <w:p w:rsidR="00000000" w:rsidDel="00000000" w:rsidP="00000000" w:rsidRDefault="00000000" w:rsidRPr="00000000" w14:paraId="00000011">
      <w:pPr>
        <w:spacing w:after="240" w:before="240" w:line="432" w:lineRule="auto"/>
        <w:ind w:firstLine="720"/>
        <w:rPr/>
      </w:pPr>
      <w:r w:rsidDel="00000000" w:rsidR="00000000" w:rsidRPr="00000000">
        <w:rPr>
          <w:rtl w:val="0"/>
        </w:rPr>
        <w:t xml:space="preserve">(260)</w:t>
      </w:r>
    </w:p>
    <w:p w:rsidR="00000000" w:rsidDel="00000000" w:rsidP="00000000" w:rsidRDefault="00000000" w:rsidRPr="00000000" w14:paraId="00000012">
      <w:pPr>
        <w:spacing w:after="240" w:before="240" w:line="432" w:lineRule="auto"/>
        <w:ind w:firstLine="720"/>
        <w:rPr/>
      </w:pPr>
      <w:r w:rsidDel="00000000" w:rsidR="00000000" w:rsidRPr="00000000">
        <w:rPr>
          <w:rtl w:val="0"/>
        </w:rPr>
        <w:t xml:space="preserve">Within the realm of eighty-eight piano keys, lies an infinite universe of trillions of chord and melody combinations. Through piano improvisation, I unlock boundless creative possibilities, crafting a unique symphony with every stroke.</w:t>
      </w:r>
    </w:p>
    <w:p w:rsidR="00000000" w:rsidDel="00000000" w:rsidP="00000000" w:rsidRDefault="00000000" w:rsidRPr="00000000" w14:paraId="00000013">
      <w:pPr>
        <w:spacing w:after="240" w:before="240" w:line="432" w:lineRule="auto"/>
        <w:ind w:firstLine="720"/>
        <w:rPr/>
      </w:pPr>
      <w:r w:rsidDel="00000000" w:rsidR="00000000" w:rsidRPr="00000000">
        <w:rPr>
          <w:rtl w:val="0"/>
        </w:rPr>
        <w:t xml:space="preserve"> Growing up, my passion for music led me down an extraordinary path of piano improvisation. Each time I sit at the piano, I am faced with the exciting challenge of creating unique chords and distinct melodies, immersing myself in the moment and letting my imagination guide my fingers. Unlike classical music, modern music places a primary emphasis on the sense of rhythm, spontaneous coordination, and responsiveness. This environment has constantly pushed me to surpass/surmount limitations in composition and creativity again and again. It has nurtured a profound sense of boldness within me, encouraging me to fearlessly experiment and create unique compositions with my fellow musicians every time I take a seat on the piano chair.</w:t>
      </w:r>
    </w:p>
    <w:p w:rsidR="00000000" w:rsidDel="00000000" w:rsidP="00000000" w:rsidRDefault="00000000" w:rsidRPr="00000000" w14:paraId="00000014">
      <w:pPr>
        <w:spacing w:after="240" w:before="240" w:line="432" w:lineRule="auto"/>
        <w:ind w:firstLine="720"/>
        <w:rPr>
          <w:u w:val="single"/>
          <w:shd w:fill="fff2cc" w:val="clear"/>
        </w:rPr>
      </w:pPr>
      <w:r w:rsidDel="00000000" w:rsidR="00000000" w:rsidRPr="00000000">
        <w:rPr>
          <w:u w:val="single"/>
          <w:shd w:fill="fff2cc" w:val="clear"/>
          <w:rtl w:val="0"/>
        </w:rPr>
        <w:t xml:space="preserve">(Rewrite note: as connections among neurons, I have profited from the spirits of improvisation in music in solving engineering problems. Give example?)</w:t>
      </w:r>
    </w:p>
    <w:p w:rsidR="00000000" w:rsidDel="00000000" w:rsidP="00000000" w:rsidRDefault="00000000" w:rsidRPr="00000000" w14:paraId="00000015">
      <w:pPr>
        <w:spacing w:after="240" w:before="240" w:line="432" w:lineRule="auto"/>
        <w:ind w:firstLine="720"/>
        <w:rPr>
          <w:u w:val="single"/>
          <w:shd w:fill="fff2cc" w:val="clear"/>
        </w:rPr>
      </w:pPr>
      <w:r w:rsidDel="00000000" w:rsidR="00000000" w:rsidRPr="00000000">
        <w:rPr>
          <w:u w:val="single"/>
          <w:shd w:fill="fff2cc" w:val="clear"/>
          <w:rtl w:val="0"/>
        </w:rPr>
        <w:t xml:space="preserve">(I have applied the concept of … to …)</w:t>
      </w:r>
    </w:p>
    <w:p w:rsidR="00000000" w:rsidDel="00000000" w:rsidP="00000000" w:rsidRDefault="00000000" w:rsidRPr="00000000" w14:paraId="00000016">
      <w:pPr>
        <w:spacing w:after="240" w:before="240" w:line="432" w:lineRule="auto"/>
        <w:ind w:firstLine="720"/>
        <w:rPr/>
      </w:pPr>
      <w:r w:rsidDel="00000000" w:rsidR="00000000" w:rsidRPr="00000000">
        <w:rPr>
          <w:shd w:fill="fff2cc" w:val="clear"/>
          <w:rtl w:val="0"/>
        </w:rPr>
        <w:t xml:space="preserve">The ability to improvise and create harmonious melodies on the piano has cultivated a parallel mindset that I can apply in solving complex engineering problems. My background in improvisation provides me with the confidence to tackle problems with a diverse perspective. Instead of being confined to a single direction, I have developed a sense of </w:t>
      </w:r>
      <w:r w:rsidDel="00000000" w:rsidR="00000000" w:rsidRPr="00000000">
        <w:rPr>
          <w:u w:val="single"/>
          <w:shd w:fill="fff2cc" w:val="clear"/>
          <w:rtl w:val="0"/>
        </w:rPr>
        <w:t xml:space="preserve">horizontal thinking</w:t>
      </w:r>
      <w:r w:rsidDel="00000000" w:rsidR="00000000" w:rsidRPr="00000000">
        <w:rPr>
          <w:shd w:fill="fff2cc" w:val="clear"/>
          <w:rtl w:val="0"/>
        </w:rPr>
        <w:t xml:space="preserve">, where I can explore diverse solutions and approaches to engineering issues.</w:t>
      </w:r>
      <w:r w:rsidDel="00000000" w:rsidR="00000000" w:rsidRPr="00000000">
        <w:rPr>
          <w:rtl w:val="0"/>
        </w:rPr>
        <w:t xml:space="preserve"> When studying Engineering, lots of crazy and unrealistic things will come to my mind, but that never stops me from transforming those impossible missions into reality. Just as I create thousands of unique melodies on the piano, I am motivated to employ distinct approaches to achieving my goals.</w:t>
      </w:r>
    </w:p>
    <w:p w:rsidR="00000000" w:rsidDel="00000000" w:rsidP="00000000" w:rsidRDefault="00000000" w:rsidRPr="00000000" w14:paraId="00000017">
      <w:pPr>
        <w:spacing w:after="240" w:before="240" w:line="432" w:lineRule="auto"/>
        <w:ind w:firstLine="720"/>
        <w:rPr/>
      </w:pPr>
      <w:r w:rsidDel="00000000" w:rsidR="00000000" w:rsidRPr="00000000">
        <w:rPr>
          <w:rtl w:val="0"/>
        </w:rPr>
      </w:r>
    </w:p>
    <w:p w:rsidR="00000000" w:rsidDel="00000000" w:rsidP="00000000" w:rsidRDefault="00000000" w:rsidRPr="00000000" w14:paraId="00000018">
      <w:pPr>
        <w:spacing w:after="240" w:before="240" w:line="432" w:lineRule="auto"/>
        <w:ind w:firstLine="720"/>
        <w:rPr>
          <w:b w:val="1"/>
          <w:bCs w:val="1"/>
        </w:rPr>
      </w:pPr>
      <w:r w:rsidDel="00000000" w:rsidR="00000000" w:rsidRPr="00000000">
        <w:rPr>
          <w:b w:val="1"/>
          <w:bCs w:val="1"/>
          <w:rtl w:val="0"/>
        </w:rPr>
        <w:t xml:space="preserve">connect horizontally. </w:t>
      </w:r>
    </w:p>
    <w:p w:rsidR="00000000" w:rsidDel="00000000" w:rsidP="00000000" w:rsidRDefault="00000000" w:rsidRPr="00000000" w14:paraId="00000019">
      <w:pPr>
        <w:spacing w:after="240" w:before="240" w:line="432" w:lineRule="auto"/>
        <w:ind w:firstLine="720"/>
        <w:rPr/>
      </w:pPr>
      <w:r w:rsidDel="00000000" w:rsidR="00000000" w:rsidRPr="00000000">
        <w:rPr>
          <w:rtl w:val="0"/>
        </w:rPr>
      </w:r>
    </w:p>
    <w:p w:rsidR="00000000" w:rsidDel="00000000" w:rsidP="00000000" w:rsidRDefault="00000000" w:rsidRPr="00000000" w14:paraId="0000001A">
      <w:pPr>
        <w:spacing w:after="240" w:before="240" w:line="432" w:lineRule="auto"/>
        <w:ind w:firstLine="720"/>
        <w:rPr/>
      </w:pPr>
      <w:r w:rsidDel="00000000" w:rsidR="00000000" w:rsidRPr="00000000">
        <w:rPr>
          <w:rtl w:val="0"/>
        </w:rPr>
      </w:r>
    </w:p>
    <w:p w:rsidR="00000000" w:rsidDel="00000000" w:rsidP="00000000" w:rsidRDefault="00000000" w:rsidRPr="00000000" w14:paraId="0000001B">
      <w:pPr>
        <w:spacing w:after="240" w:before="240" w:line="432" w:lineRule="auto"/>
        <w:ind w:firstLine="720"/>
        <w:rPr/>
      </w:pPr>
      <w:r w:rsidDel="00000000" w:rsidR="00000000" w:rsidRPr="00000000">
        <w:rPr>
          <w:rtl w:val="0"/>
        </w:rPr>
        <w:t xml:space="preserve"> </w:t>
      </w:r>
    </w:p>
    <w:p w:rsidR="00000000" w:rsidDel="00000000" w:rsidP="00000000" w:rsidRDefault="00000000" w:rsidRPr="00000000" w14:paraId="0000001C">
      <w:pPr>
        <w:spacing w:after="240" w:before="240" w:line="432" w:lineRule="auto"/>
        <w:rPr>
          <w:highlight w:val="yellow"/>
        </w:rPr>
      </w:pPr>
      <w:r w:rsidDel="00000000" w:rsidR="00000000" w:rsidRPr="00000000">
        <w:rPr>
          <w:rtl w:val="0"/>
        </w:rPr>
      </w:r>
    </w:p>
    <w:p w:rsidR="00000000" w:rsidDel="00000000" w:rsidP="00000000" w:rsidRDefault="00000000" w:rsidRPr="00000000" w14:paraId="0000001D">
      <w:pPr>
        <w:spacing w:after="240" w:before="240" w:line="432" w:lineRule="auto"/>
        <w:rPr>
          <w:highlight w:val="yellow"/>
        </w:rPr>
      </w:pPr>
      <w:r w:rsidDel="00000000" w:rsidR="00000000" w:rsidRPr="00000000">
        <w:rPr>
          <w:highlight w:val="yellow"/>
          <w:rtl w:val="0"/>
        </w:rPr>
        <w:t xml:space="preserve">improvisation</w:t>
      </w:r>
    </w:p>
    <w:p w:rsidR="00000000" w:rsidDel="00000000" w:rsidP="00000000" w:rsidRDefault="00000000" w:rsidRPr="00000000" w14:paraId="0000001E">
      <w:pPr>
        <w:spacing w:after="240" w:before="240" w:line="432" w:lineRule="auto"/>
        <w:rPr/>
      </w:pPr>
      <w:r w:rsidDel="00000000" w:rsidR="00000000" w:rsidRPr="00000000">
        <w:rPr>
          <w:rtl w:val="0"/>
        </w:rPr>
        <w:t xml:space="preserve">Music</w:t>
      </w:r>
    </w:p>
    <w:p w:rsidR="00000000" w:rsidDel="00000000" w:rsidP="00000000" w:rsidRDefault="00000000" w:rsidRPr="00000000" w14:paraId="0000001F">
      <w:pPr>
        <w:numPr>
          <w:ilvl w:val="0"/>
          <w:numId w:val="1"/>
        </w:numPr>
        <w:spacing w:after="0" w:afterAutospacing="0" w:before="240" w:line="432" w:lineRule="auto"/>
        <w:ind w:left="720" w:hanging="360"/>
      </w:pPr>
      <w:r w:rsidDel="00000000" w:rsidR="00000000" w:rsidRPr="00000000">
        <w:rPr>
          <w:rFonts w:ascii="Arial Unicode MS" w:cs="Arial Unicode MS" w:eastAsia="Arial Unicode MS" w:hAnsi="Arial Unicode MS"/>
          <w:rtl w:val="0"/>
        </w:rPr>
        <w:t xml:space="preserve">層次</w:t>
      </w:r>
    </w:p>
    <w:p w:rsidR="00000000" w:rsidDel="00000000" w:rsidP="00000000" w:rsidRDefault="00000000" w:rsidRPr="00000000" w14:paraId="00000020">
      <w:pPr>
        <w:numPr>
          <w:ilvl w:val="0"/>
          <w:numId w:val="1"/>
        </w:numPr>
        <w:spacing w:after="0" w:afterAutospacing="0" w:before="0" w:beforeAutospacing="0" w:line="432" w:lineRule="auto"/>
        <w:ind w:left="720" w:hanging="360"/>
      </w:pPr>
      <w:r w:rsidDel="00000000" w:rsidR="00000000" w:rsidRPr="00000000">
        <w:rPr>
          <w:rtl w:val="0"/>
        </w:rPr>
        <w:t xml:space="preserve">persistent</w:t>
      </w:r>
    </w:p>
    <w:p w:rsidR="00000000" w:rsidDel="00000000" w:rsidP="00000000" w:rsidRDefault="00000000" w:rsidRPr="00000000" w14:paraId="00000021">
      <w:pPr>
        <w:numPr>
          <w:ilvl w:val="0"/>
          <w:numId w:val="1"/>
        </w:numPr>
        <w:spacing w:after="0" w:afterAutospacing="0" w:before="0" w:beforeAutospacing="0" w:line="432" w:lineRule="auto"/>
        <w:ind w:left="720" w:hanging="360"/>
      </w:pPr>
      <w:r w:rsidDel="00000000" w:rsidR="00000000" w:rsidRPr="00000000">
        <w:rPr>
          <w:rFonts w:ascii="Arial Unicode MS" w:cs="Arial Unicode MS" w:eastAsia="Arial Unicode MS" w:hAnsi="Arial Unicode MS"/>
          <w:rtl w:val="0"/>
        </w:rPr>
        <w:t xml:space="preserve">表達</w:t>
      </w:r>
    </w:p>
    <w:p w:rsidR="00000000" w:rsidDel="00000000" w:rsidP="00000000" w:rsidRDefault="00000000" w:rsidRPr="00000000" w14:paraId="00000022">
      <w:pPr>
        <w:numPr>
          <w:ilvl w:val="0"/>
          <w:numId w:val="1"/>
        </w:numPr>
        <w:spacing w:after="0" w:afterAutospacing="0" w:before="0" w:beforeAutospacing="0" w:line="432" w:lineRule="auto"/>
        <w:ind w:left="720" w:hanging="360"/>
      </w:pPr>
      <w:r w:rsidDel="00000000" w:rsidR="00000000" w:rsidRPr="00000000">
        <w:rPr>
          <w:rtl w:val="0"/>
        </w:rPr>
        <w:t xml:space="preserve">layer</w:t>
      </w:r>
    </w:p>
    <w:p w:rsidR="00000000" w:rsidDel="00000000" w:rsidP="00000000" w:rsidRDefault="00000000" w:rsidRPr="00000000" w14:paraId="00000023">
      <w:pPr>
        <w:numPr>
          <w:ilvl w:val="0"/>
          <w:numId w:val="1"/>
        </w:numPr>
        <w:spacing w:after="240" w:before="0" w:beforeAutospacing="0" w:line="432" w:lineRule="auto"/>
        <w:ind w:left="720" w:hanging="360"/>
      </w:pPr>
      <w:r w:rsidDel="00000000" w:rsidR="00000000" w:rsidRPr="00000000">
        <w:rPr>
          <w:rFonts w:ascii="Arial Unicode MS" w:cs="Arial Unicode MS" w:eastAsia="Arial Unicode MS" w:hAnsi="Arial Unicode MS"/>
          <w:rtl w:val="0"/>
        </w:rPr>
        <w:t xml:space="preserve">橫向思考</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