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rPr>
          <w:b w:val="1"/>
          <w:bCs w:val="1"/>
          <w:color w:val="494d4d"/>
          <w:sz w:val="27"/>
          <w:szCs w:val="27"/>
        </w:rPr>
      </w:pPr>
      <w:r w:rsidDel="00000000" w:rsidR="00000000" w:rsidRPr="00000000">
        <w:rPr>
          <w:b w:val="1"/>
          <w:bCs w:val="1"/>
          <w:color w:val="494d4d"/>
          <w:sz w:val="27"/>
          <w:szCs w:val="27"/>
          <w:rtl w:val="0"/>
        </w:rPr>
        <w:t xml:space="preserve">250 words</w:t>
      </w:r>
    </w:p>
    <w:p w:rsidR="00000000" w:rsidDel="00000000" w:rsidP="00000000" w:rsidRDefault="00000000" w:rsidRPr="00000000" w14:paraId="00000002">
      <w:pPr>
        <w:shd w:fill="ffffff" w:val="clear"/>
        <w:spacing w:after="220" w:before="220" w:lineRule="auto"/>
        <w:rPr>
          <w:b w:val="1"/>
          <w:bCs w:val="1"/>
          <w:color w:val="494d4d"/>
          <w:sz w:val="27"/>
          <w:szCs w:val="27"/>
        </w:rPr>
      </w:pPr>
      <w:r w:rsidDel="00000000" w:rsidR="00000000" w:rsidRPr="00000000">
        <w:rPr>
          <w:b w:val="1"/>
          <w:bCs w:val="1"/>
          <w:color w:val="494d4d"/>
          <w:sz w:val="27"/>
          <w:szCs w:val="27"/>
          <w:rtl w:val="0"/>
        </w:rPr>
        <w:t xml:space="preserve">1. Perspective response</w:t>
      </w:r>
    </w:p>
    <w:p w:rsidR="00000000" w:rsidDel="00000000" w:rsidP="00000000" w:rsidRDefault="00000000" w:rsidRPr="00000000" w14:paraId="00000003">
      <w:pPr>
        <w:shd w:fill="ffffff" w:val="clear"/>
        <w:spacing w:after="220" w:before="220" w:lineRule="auto"/>
        <w:rPr>
          <w:b w:val="1"/>
          <w:bCs w:val="1"/>
          <w:color w:val="494d4d"/>
          <w:sz w:val="27"/>
          <w:szCs w:val="27"/>
        </w:rPr>
      </w:pPr>
      <w:r w:rsidDel="00000000" w:rsidR="00000000" w:rsidRPr="00000000">
        <w:rPr>
          <w:b w:val="1"/>
          <w:bCs w:val="1"/>
          <w:color w:val="494d4d"/>
          <w:sz w:val="27"/>
          <w:szCs w:val="27"/>
          <w:rtl w:val="0"/>
        </w:rPr>
        <w:t xml:space="preserve">We believe a wide range of personal perspectives, beliefs, and lived experiences are essential to making Duke a vibrant and meaningful living and learning community. Feel free to share with us anything in this context that might help us better understand you and what you might bring to our community.</w:t>
      </w:r>
    </w:p>
    <w:p w:rsidR="00000000" w:rsidDel="00000000" w:rsidP="00000000" w:rsidRDefault="00000000" w:rsidRPr="00000000" w14:paraId="00000004">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294 - waiting for reduce words</w:t>
      </w:r>
    </w:p>
    <w:p w:rsidR="00000000" w:rsidDel="00000000" w:rsidP="00000000" w:rsidRDefault="00000000" w:rsidRPr="00000000" w14:paraId="00000005">
      <w:pPr>
        <w:spacing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viola?” It’s a question my friends often ask me, accompanied by the common misconception that the viola plays a less significant role in an orchestra or quartet. Yet, the viola has become an integral part of my identity. It defines me as an unsung hero, a bridge maker who comfortably operates behind the spotlight.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Amidst the performance of the Mendelssohn String Quartet No. 2 in A minor, Op. 13, I began to appreciate the distinct role of the viola within the ensemble. Not positioned as a leading section, the viola serves as a compromiser, </w:t>
      </w:r>
      <w:r w:rsidDel="00000000" w:rsidR="00000000" w:rsidRPr="00000000">
        <w:rPr>
          <w:rFonts w:ascii="Times New Roman" w:cs="Times New Roman" w:eastAsia="Times New Roman" w:hAnsi="Times New Roman"/>
          <w:b w:val="1"/>
          <w:bCs w:val="1"/>
          <w:rtl w:val="0"/>
        </w:rPr>
        <w:t xml:space="preserve">weaving </w:t>
      </w:r>
      <w:r w:rsidDel="00000000" w:rsidR="00000000" w:rsidRPr="00000000">
        <w:rPr>
          <w:rFonts w:ascii="Times New Roman" w:cs="Times New Roman" w:eastAsia="Times New Roman" w:hAnsi="Times New Roman"/>
          <w:rtl w:val="0"/>
        </w:rPr>
        <w:t xml:space="preserve">connections between the cello and violins. I am the player who enriches the sound, deciding the chord’s tonality, and shaping the very color of the piece.  This feels akin to being a hidden hero, crafting the soul of the composition.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being a superstar, I </w:t>
      </w:r>
      <w:r w:rsidDel="00000000" w:rsidR="00000000" w:rsidRPr="00000000">
        <w:rPr>
          <w:rFonts w:ascii="Times New Roman" w:cs="Times New Roman" w:eastAsia="Times New Roman" w:hAnsi="Times New Roman"/>
          <w:b w:val="1"/>
          <w:bCs w:val="1"/>
          <w:rtl w:val="0"/>
        </w:rPr>
        <w:t xml:space="preserve">rather be</w:t>
      </w:r>
      <w:r w:rsidDel="00000000" w:rsidR="00000000" w:rsidRPr="00000000">
        <w:rPr>
          <w:rFonts w:ascii="Times New Roman" w:cs="Times New Roman" w:eastAsia="Times New Roman" w:hAnsi="Times New Roman"/>
          <w:rtl w:val="0"/>
        </w:rPr>
        <w:t xml:space="preserve"> an unsung hero, someone willing to step away from the spotlight - becoming the person who nurtures others. This preference doesn’t diminish the importance of this role. In fact, they are often vital components. Take Iron Man as an example, the </w:t>
      </w:r>
      <w:r w:rsidDel="00000000" w:rsidR="00000000" w:rsidRPr="00000000">
        <w:rPr>
          <w:rFonts w:ascii="Times New Roman" w:cs="Times New Roman" w:eastAsia="Times New Roman" w:hAnsi="Times New Roman"/>
          <w:b w:val="1"/>
          <w:bCs w:val="1"/>
          <w:rtl w:val="0"/>
        </w:rPr>
        <w:t xml:space="preserve">quintessential </w:t>
      </w:r>
      <w:r w:rsidDel="00000000" w:rsidR="00000000" w:rsidRPr="00000000">
        <w:rPr>
          <w:rFonts w:ascii="Times New Roman" w:cs="Times New Roman" w:eastAsia="Times New Roman" w:hAnsi="Times New Roman"/>
          <w:rtl w:val="0"/>
        </w:rPr>
        <w:t xml:space="preserve">star, which embodies the superhero’s characteristic traits flawlessly. However, without the cameramen, scriptwriters, and editors behind the scenes, there would be no Iron Man.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college, it's important to realize that we will not always be or need to be in the spotlight; recognizing the value of every role we play within a group is crucial—every individual contributes in their own unique way. I want to bring this philosophy to the Duke community, whether in the realm of music or academic groups. Everyone has his or her opportunity to shine. I believe only when we recognize our own strengths can we be motivated and put 100% effort into everything. </w:t>
      </w:r>
    </w:p>
    <w:p w:rsidR="00000000" w:rsidDel="00000000" w:rsidP="00000000" w:rsidRDefault="00000000" w:rsidRPr="00000000" w14:paraId="0000000D">
      <w:pPr>
        <w:spacing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viola?” A question my friends frequently question me, accompanied by the common misconception that the viola plays a less significant role within an orchestra or quartet. However, the viola has evolved into an indispensable and profoundly valued </w:t>
      </w:r>
      <w:r w:rsidDel="00000000" w:rsidR="00000000" w:rsidRPr="00000000">
        <w:rPr>
          <w:rFonts w:ascii="Times New Roman" w:cs="Times New Roman" w:eastAsia="Times New Roman" w:hAnsi="Times New Roman"/>
          <w:highlight w:val="yellow"/>
          <w:rtl w:val="0"/>
        </w:rPr>
        <w:t xml:space="preserve">music</w:t>
      </w:r>
      <w:r w:rsidDel="00000000" w:rsidR="00000000" w:rsidRPr="00000000">
        <w:rPr>
          <w:rFonts w:ascii="Times New Roman" w:cs="Times New Roman" w:eastAsia="Times New Roman" w:hAnsi="Times New Roman"/>
          <w:rtl w:val="0"/>
        </w:rPr>
        <w:t xml:space="preserve"> presence in my life. More importantly, it shapes who I am today: I am the bridge maker, gathering the melody from low to high, balancing two sides of groups to work toward the same goal.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Amidst the performance of the Mendelssohn String Quartet No. 2 in A minor, Op. 13, I began to appreciate the unique role of the viola within the ensemble. While the viola is not always positioned as a leading section, it serves as a compromiser, forging connections between the cello and violins. Within this string quartet, I </w:t>
      </w:r>
      <w:r w:rsidDel="00000000" w:rsidR="00000000" w:rsidRPr="00000000">
        <w:rPr>
          <w:rFonts w:ascii="Times New Roman" w:cs="Times New Roman" w:eastAsia="Times New Roman" w:hAnsi="Times New Roman"/>
          <w:highlight w:val="yellow"/>
          <w:rtl w:val="0"/>
        </w:rPr>
        <w:t xml:space="preserve">perceive </w:t>
      </w:r>
      <w:r w:rsidDel="00000000" w:rsidR="00000000" w:rsidRPr="00000000">
        <w:rPr>
          <w:rFonts w:ascii="Times New Roman" w:cs="Times New Roman" w:eastAsia="Times New Roman" w:hAnsi="Times New Roman"/>
          <w:rtl w:val="0"/>
        </w:rPr>
        <w:t xml:space="preserve">myself </w:t>
      </w:r>
      <w:r w:rsidDel="00000000" w:rsidR="00000000" w:rsidRPr="00000000">
        <w:rPr>
          <w:rFonts w:ascii="Times New Roman" w:cs="Times New Roman" w:eastAsia="Times New Roman" w:hAnsi="Times New Roman"/>
          <w:highlight w:val="yellow"/>
          <w:rtl w:val="0"/>
        </w:rPr>
        <w:t xml:space="preserve">as</w:t>
      </w:r>
      <w:r w:rsidDel="00000000" w:rsidR="00000000" w:rsidRPr="00000000">
        <w:rPr>
          <w:rFonts w:ascii="Times New Roman" w:cs="Times New Roman" w:eastAsia="Times New Roman" w:hAnsi="Times New Roman"/>
          <w:rtl w:val="0"/>
        </w:rPr>
        <w:t xml:space="preserve"> a painter in the world of harmonies. My notes often </w:t>
      </w:r>
      <w:r w:rsidDel="00000000" w:rsidR="00000000" w:rsidRPr="00000000">
        <w:rPr>
          <w:rFonts w:ascii="Times New Roman" w:cs="Times New Roman" w:eastAsia="Times New Roman" w:hAnsi="Times New Roman"/>
          <w:highlight w:val="yellow"/>
          <w:rtl w:val="0"/>
        </w:rPr>
        <w:t xml:space="preserve">flow between</w:t>
      </w:r>
      <w:r w:rsidDel="00000000" w:rsidR="00000000" w:rsidRPr="00000000">
        <w:rPr>
          <w:rFonts w:ascii="Times New Roman" w:cs="Times New Roman" w:eastAsia="Times New Roman" w:hAnsi="Times New Roman"/>
          <w:rtl w:val="0"/>
        </w:rPr>
        <w:t xml:space="preserve"> two distant parts of notes, integrating and connecting to weave together disparate musical threads, creating a seamless and captivating </w:t>
      </w:r>
      <w:r w:rsidDel="00000000" w:rsidR="00000000" w:rsidRPr="00000000">
        <w:rPr>
          <w:rFonts w:ascii="Times New Roman" w:cs="Times New Roman" w:eastAsia="Times New Roman" w:hAnsi="Times New Roman"/>
          <w:highlight w:val="yellow"/>
          <w:rtl w:val="0"/>
        </w:rPr>
        <w:t xml:space="preserve">richness</w:t>
      </w:r>
      <w:r w:rsidDel="00000000" w:rsidR="00000000" w:rsidRPr="00000000">
        <w:rPr>
          <w:rFonts w:ascii="Times New Roman" w:cs="Times New Roman" w:eastAsia="Times New Roman" w:hAnsi="Times New Roman"/>
          <w:rtl w:val="0"/>
        </w:rPr>
        <w:t xml:space="preserve"> of sound.</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derive joy from this process as I become the person who balances and </w:t>
      </w:r>
      <w:r w:rsidDel="00000000" w:rsidR="00000000" w:rsidRPr="00000000">
        <w:rPr>
          <w:rFonts w:ascii="Times New Roman" w:cs="Times New Roman" w:eastAsia="Times New Roman" w:hAnsi="Times New Roman"/>
          <w:highlight w:val="yellow"/>
          <w:rtl w:val="0"/>
        </w:rPr>
        <w:t xml:space="preserve">adjusts </w:t>
      </w:r>
      <w:r w:rsidDel="00000000" w:rsidR="00000000" w:rsidRPr="00000000">
        <w:rPr>
          <w:rFonts w:ascii="Times New Roman" w:cs="Times New Roman" w:eastAsia="Times New Roman" w:hAnsi="Times New Roman"/>
          <w:rtl w:val="0"/>
        </w:rPr>
        <w:t xml:space="preserve">the mood of the chords and pieces. This </w:t>
      </w:r>
      <w:r w:rsidDel="00000000" w:rsidR="00000000" w:rsidRPr="00000000">
        <w:rPr>
          <w:rFonts w:ascii="Times New Roman" w:cs="Times New Roman" w:eastAsia="Times New Roman" w:hAnsi="Times New Roman"/>
          <w:highlight w:val="yellow"/>
          <w:rtl w:val="0"/>
        </w:rPr>
        <w:t xml:space="preserve">realization</w:t>
      </w:r>
      <w:r w:rsidDel="00000000" w:rsidR="00000000" w:rsidRPr="00000000">
        <w:rPr>
          <w:rFonts w:ascii="Times New Roman" w:cs="Times New Roman" w:eastAsia="Times New Roman" w:hAnsi="Times New Roman"/>
          <w:rtl w:val="0"/>
        </w:rPr>
        <w:t xml:space="preserve"> extends beyond the music world, and it significantly impacts the way I approach challenges and opportunities </w:t>
      </w:r>
      <w:r w:rsidDel="00000000" w:rsidR="00000000" w:rsidRPr="00000000">
        <w:rPr>
          <w:rFonts w:ascii="Times New Roman" w:cs="Times New Roman" w:eastAsia="Times New Roman" w:hAnsi="Times New Roman"/>
          <w:highlight w:val="yellow"/>
          <w:rtl w:val="0"/>
        </w:rPr>
        <w:t xml:space="preserve">within a team.</w:t>
      </w:r>
      <w:r w:rsidDel="00000000" w:rsidR="00000000" w:rsidRPr="00000000">
        <w:rPr>
          <w:rFonts w:ascii="Times New Roman" w:cs="Times New Roman" w:eastAsia="Times New Roman" w:hAnsi="Times New Roman"/>
          <w:rtl w:val="0"/>
        </w:rPr>
        <w:t xml:space="preserve"> In communication, I became a person who is willing to listen from diverse perspectives, trying to find a win-win solution for both sides. In the field of Robotics, I enjoy the transition role which connects a programmer and a builder to understand each side’s difficulties and challenges. And in my future college life, I envision myself as an interdisciplinary learner, merging engineering and other fields to create innovative algorithms that bridge science and humanity.</w:t>
      </w:r>
    </w:p>
    <w:p w:rsidR="00000000" w:rsidDel="00000000" w:rsidP="00000000" w:rsidRDefault="00000000" w:rsidRPr="00000000" w14:paraId="0000001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Bridging, it's not just a role I've adopted in my musical endeavors but a fundamental part of my character. This unique perspective has enriched my understanding of the world and also empowered me to be a more compassionate and effective member of any community I belong to. This is who I am, and this is the soul of viola. </w:t>
      </w:r>
    </w:p>
    <w:p w:rsidR="00000000" w:rsidDel="00000000" w:rsidP="00000000" w:rsidRDefault="00000000" w:rsidRPr="00000000" w14:paraId="0000001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