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320" w:line="342.8568" w:lineRule="auto"/>
        <w:ind w:left="720" w:hanging="360"/>
      </w:pPr>
      <w:r w:rsidDel="00000000" w:rsidR="00000000" w:rsidRPr="00000000">
        <w:rPr>
          <w:color w:val="2e2d29"/>
          <w:sz w:val="27"/>
          <w:szCs w:val="27"/>
          <w:rtl w:val="0"/>
        </w:rPr>
        <w:t xml:space="preserve">The Stanford community is deeply curious and driven to learn in and out of the classroom. </w:t>
      </w:r>
      <w:r w:rsidDel="00000000" w:rsidR="00000000" w:rsidRPr="00000000">
        <w:rPr>
          <w:color w:val="2e2d29"/>
          <w:sz w:val="27"/>
          <w:szCs w:val="27"/>
          <w:u w:val="single"/>
          <w:rtl w:val="0"/>
        </w:rPr>
        <w:t xml:space="preserve">Reflect on an idea or experience that makes you genuinely excited about learning.</w:t>
      </w:r>
      <w:r w:rsidDel="00000000" w:rsidR="00000000" w:rsidRPr="00000000">
        <w:rPr>
          <w:color w:val="2e2d29"/>
          <w:sz w:val="27"/>
          <w:szCs w:val="27"/>
          <w:rtl w:val="0"/>
        </w:rPr>
        <w:t xml:space="preserve"> (250)</w:t>
      </w:r>
    </w:p>
    <w:p w:rsidR="00000000" w:rsidDel="00000000" w:rsidP="00000000" w:rsidRDefault="00000000" w:rsidRPr="00000000" w14:paraId="00000002">
      <w:pPr>
        <w:shd w:fill="ffffff" w:val="clear"/>
        <w:spacing w:after="320" w:line="342.8568" w:lineRule="auto"/>
        <w:rPr>
          <w:color w:val="2e2d29"/>
          <w:sz w:val="27"/>
          <w:szCs w:val="27"/>
        </w:rPr>
      </w:pPr>
      <w:r w:rsidDel="00000000" w:rsidR="00000000" w:rsidRPr="00000000">
        <w:rPr>
          <w:color w:val="2e2d29"/>
          <w:sz w:val="27"/>
          <w:szCs w:val="27"/>
          <w:rtl w:val="0"/>
        </w:rPr>
        <w:t xml:space="preserve">Main Idea: Visualize the possibility of success</w:t>
      </w:r>
    </w:p>
    <w:p w:rsidR="00000000" w:rsidDel="00000000" w:rsidP="00000000" w:rsidRDefault="00000000" w:rsidRPr="00000000" w14:paraId="00000003">
      <w:pPr>
        <w:shd w:fill="ffffff" w:val="clear"/>
        <w:spacing w:after="320" w:line="342.8568" w:lineRule="auto"/>
        <w:rPr>
          <w:color w:val="2e2d29"/>
          <w:sz w:val="27"/>
          <w:szCs w:val="27"/>
        </w:rPr>
      </w:pPr>
      <w:r w:rsidDel="00000000" w:rsidR="00000000" w:rsidRPr="00000000">
        <w:rPr>
          <w:color w:val="2e2d29"/>
          <w:sz w:val="27"/>
          <w:szCs w:val="27"/>
          <w:rtl w:val="0"/>
        </w:rPr>
        <w:t xml:space="preserve">10/9/2023</w:t>
      </w:r>
    </w:p>
    <w:p w:rsidR="00000000" w:rsidDel="00000000" w:rsidP="00000000" w:rsidRDefault="00000000" w:rsidRPr="00000000" w14:paraId="00000004">
      <w:pPr>
        <w:shd w:fill="ffffff" w:val="clear"/>
        <w:spacing w:after="320" w:line="342.8568" w:lineRule="auto"/>
        <w:rPr>
          <w:color w:val="2e2d29"/>
          <w:sz w:val="27"/>
          <w:szCs w:val="27"/>
        </w:rPr>
      </w:pPr>
      <w:r w:rsidDel="00000000" w:rsidR="00000000" w:rsidRPr="00000000">
        <w:rPr>
          <w:color w:val="2e2d29"/>
          <w:sz w:val="27"/>
          <w:szCs w:val="27"/>
          <w:rtl w:val="0"/>
        </w:rPr>
        <w:t xml:space="preserve">(250 words)</w:t>
      </w:r>
    </w:p>
    <w:p w:rsidR="00000000" w:rsidDel="00000000" w:rsidP="00000000" w:rsidRDefault="00000000" w:rsidRPr="00000000" w14:paraId="00000005">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Envisioning the end result fuels motivation. </w:t>
      </w:r>
    </w:p>
    <w:p w:rsidR="00000000" w:rsidDel="00000000" w:rsidP="00000000" w:rsidRDefault="00000000" w:rsidRPr="00000000" w14:paraId="00000006">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07">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In 2023, I led the VEX robotics team in my school, preparing for the most important National Competition: the Taiwan Open Final Competition. We modified our third-generation robot multiple times. The adjustments took over a month. Gradually, everyone's hopes waned when we had to dismantle the machine again to rebuild something better.</w:t>
      </w:r>
    </w:p>
    <w:p w:rsidR="00000000" w:rsidDel="00000000" w:rsidP="00000000" w:rsidRDefault="00000000" w:rsidRPr="00000000" w14:paraId="00000008">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09">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Visualizing or seeing the end product is pivotal in learning. Upon several more sessions of failure, stagnation arose. I requested all members to stop trying to perfect the model and, instead, to start to combine all the pieces together, even if they weren't ideal and could be clumsy. A functional machine was created on the primitive level. As we turned the robot on, it completed the task of shooting disks toward the target, though missed the center. However, we see its potential. </w:t>
      </w:r>
    </w:p>
    <w:p w:rsidR="00000000" w:rsidDel="00000000" w:rsidP="00000000" w:rsidRDefault="00000000" w:rsidRPr="00000000" w14:paraId="0000000A">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0B">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Seeing the potential aroused my hope and excitement. As we messed around with the machine for a while, an image of a better version popped up in my mind. Then. a tangible object started to appear. Even though I had been working on robotics for three hours, the excitement of visualizing all possibilities drove me to continue. The image of an end product directed our progress.</w:t>
      </w:r>
    </w:p>
    <w:p w:rsidR="00000000" w:rsidDel="00000000" w:rsidP="00000000" w:rsidRDefault="00000000" w:rsidRPr="00000000" w14:paraId="0000000C">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0D">
      <w:pPr>
        <w:shd w:fill="ffffff" w:val="clear"/>
        <w:spacing w:after="0"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The power of visualizing success inspires and motivates me to improve. It strengthens my determination during challenges and fosters a growth-oriented mindset. With each step I take, success is within reach. Visualization empowers me to embrace challenges, keep learning, and turn aspirations into achievements.</w:t>
      </w:r>
    </w:p>
    <w:p w:rsidR="00000000" w:rsidDel="00000000" w:rsidP="00000000" w:rsidRDefault="00000000" w:rsidRPr="00000000" w14:paraId="0000000E">
      <w:pPr>
        <w:shd w:fill="ffffff" w:val="clear"/>
        <w:spacing w:after="320" w:line="342.8568" w:lineRule="auto"/>
        <w:ind w:firstLine="720"/>
        <w:rPr>
          <w:rFonts w:ascii="Times New Roman" w:cs="Times New Roman" w:eastAsia="Times New Roman" w:hAnsi="Times New Roman"/>
          <w:color w:val="2e2d29"/>
          <w:sz w:val="27"/>
          <w:szCs w:val="27"/>
        </w:rPr>
      </w:pPr>
      <w:r w:rsidDel="00000000" w:rsidR="00000000" w:rsidRPr="00000000">
        <w:rPr>
          <w:rtl w:val="0"/>
        </w:rPr>
      </w:r>
    </w:p>
    <w:p w:rsidR="00000000" w:rsidDel="00000000" w:rsidP="00000000" w:rsidRDefault="00000000" w:rsidRPr="00000000" w14:paraId="0000000F">
      <w:pPr>
        <w:shd w:fill="ffffff" w:val="clear"/>
        <w:spacing w:after="320" w:line="342.8568" w:lineRule="auto"/>
        <w:ind w:firstLine="720"/>
        <w:rPr>
          <w:rFonts w:ascii="Times New Roman" w:cs="Times New Roman" w:eastAsia="Times New Roman" w:hAnsi="Times New Roman"/>
          <w:color w:val="2e2d29"/>
          <w:sz w:val="27"/>
          <w:szCs w:val="27"/>
        </w:rPr>
      </w:pPr>
      <w:r w:rsidDel="00000000" w:rsidR="00000000" w:rsidRPr="00000000">
        <w:rPr>
          <w:rtl w:val="0"/>
        </w:rPr>
      </w:r>
    </w:p>
    <w:p w:rsidR="00000000" w:rsidDel="00000000" w:rsidP="00000000" w:rsidRDefault="00000000" w:rsidRPr="00000000" w14:paraId="00000010">
      <w:pPr>
        <w:shd w:fill="ffffff" w:val="clear"/>
        <w:spacing w:after="320" w:line="342.8568" w:lineRule="auto"/>
        <w:ind w:firstLine="720"/>
        <w:rPr>
          <w:rFonts w:ascii="Times New Roman" w:cs="Times New Roman" w:eastAsia="Times New Roman" w:hAnsi="Times New Roman"/>
          <w:color w:val="2e2d29"/>
          <w:sz w:val="27"/>
          <w:szCs w:val="27"/>
        </w:rPr>
      </w:pPr>
      <w:r w:rsidDel="00000000" w:rsidR="00000000" w:rsidRPr="00000000">
        <w:rPr>
          <w:rtl w:val="0"/>
        </w:rPr>
      </w:r>
    </w:p>
    <w:p w:rsidR="00000000" w:rsidDel="00000000" w:rsidP="00000000" w:rsidRDefault="00000000" w:rsidRPr="00000000" w14:paraId="00000011">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2">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3">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4">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15">
      <w:pPr>
        <w:shd w:fill="ffffff" w:val="clear"/>
        <w:spacing w:after="320" w:line="342.8568" w:lineRule="auto"/>
        <w:rPr>
          <w:color w:val="2e2d29"/>
          <w:sz w:val="27"/>
          <w:szCs w:val="27"/>
        </w:rPr>
      </w:pPr>
      <w:r w:rsidDel="00000000" w:rsidR="00000000" w:rsidRPr="00000000">
        <w:rPr>
          <w:color w:val="2e2d29"/>
          <w:sz w:val="27"/>
          <w:szCs w:val="27"/>
          <w:rtl w:val="0"/>
        </w:rPr>
        <w:t xml:space="preserve">(358 words)</w:t>
      </w:r>
    </w:p>
    <w:p w:rsidR="00000000" w:rsidDel="00000000" w:rsidP="00000000" w:rsidRDefault="00000000" w:rsidRPr="00000000" w14:paraId="00000016">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Experiencing numerous failures, facing unprecedented challenges, and returning to the starting line, I stand up again and again. At the moment I visualize the possibility of success. I will get up time and time again, reaching the ultimate achievement.</w:t>
      </w:r>
    </w:p>
    <w:p w:rsidR="00000000" w:rsidDel="00000000" w:rsidP="00000000" w:rsidRDefault="00000000" w:rsidRPr="00000000" w14:paraId="00000017">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Whenever I start a new learning journey, I always take a moment to close my eyes, imagining what success looks like. Whether it is to master a complex academic concept, acquire a new skill, or achieve my personal goal, this mental image becomes my guide light driving me to the destination. </w:t>
      </w:r>
    </w:p>
    <w:p w:rsidR="00000000" w:rsidDel="00000000" w:rsidP="00000000" w:rsidRDefault="00000000" w:rsidRPr="00000000" w14:paraId="00000018">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Learning is never a smooth ride; it comes with countless failures and setbacks. During these trying times, it is the visualization of success that becomes my </w:t>
      </w:r>
      <w:r w:rsidDel="00000000" w:rsidR="00000000" w:rsidRPr="00000000">
        <w:rPr>
          <w:color w:val="2e2d29"/>
          <w:sz w:val="27"/>
          <w:szCs w:val="27"/>
          <w:highlight w:val="yellow"/>
          <w:rtl w:val="0"/>
        </w:rPr>
        <w:t xml:space="preserve">therapist</w:t>
      </w:r>
      <w:r w:rsidDel="00000000" w:rsidR="00000000" w:rsidRPr="00000000">
        <w:rPr>
          <w:color w:val="2e2d29"/>
          <w:sz w:val="27"/>
          <w:szCs w:val="27"/>
          <w:rtl w:val="0"/>
        </w:rPr>
        <w:t xml:space="preserve">. He reminds me why I started and helped me to recenter my focus. This mental rehearsal inforces my determination, reminding me that every effort and setback invested in learning brings me one step closer to the goal. </w:t>
        <w:tab/>
      </w:r>
    </w:p>
    <w:p w:rsidR="00000000" w:rsidDel="00000000" w:rsidP="00000000" w:rsidRDefault="00000000" w:rsidRPr="00000000" w14:paraId="00000019">
      <w:pPr>
        <w:shd w:fill="ffffff" w:val="clear"/>
        <w:spacing w:after="320" w:line="342.8568" w:lineRule="auto"/>
        <w:ind w:firstLine="720"/>
        <w:rPr>
          <w:color w:val="2e2d29"/>
          <w:sz w:val="27"/>
          <w:szCs w:val="27"/>
          <w:shd w:fill="f1c232" w:val="clear"/>
        </w:rPr>
      </w:pPr>
      <w:r w:rsidDel="00000000" w:rsidR="00000000" w:rsidRPr="00000000">
        <w:rPr>
          <w:color w:val="2e2d29"/>
          <w:sz w:val="27"/>
          <w:szCs w:val="27"/>
          <w:shd w:fill="f1c232" w:val="clear"/>
          <w:rtl w:val="0"/>
        </w:rPr>
        <w:t xml:space="preserve">The most memorable instance was when I led the Robotics School Team to construct the robot. When we experienced setbacks and almost lost the motivation to continue, I invited all team members to come together and combine all the parts, even if they weren't perfect and had several issues.</w:t>
      </w:r>
    </w:p>
    <w:p w:rsidR="00000000" w:rsidDel="00000000" w:rsidP="00000000" w:rsidRDefault="00000000" w:rsidRPr="00000000" w14:paraId="0000001A">
      <w:pPr>
        <w:shd w:fill="ffffff" w:val="clear"/>
        <w:spacing w:after="320" w:line="342.8568" w:lineRule="auto"/>
        <w:ind w:firstLine="720"/>
        <w:rPr>
          <w:color w:val="2e2d29"/>
          <w:sz w:val="27"/>
          <w:szCs w:val="27"/>
        </w:rPr>
      </w:pPr>
      <w:r w:rsidDel="00000000" w:rsidR="00000000" w:rsidRPr="00000000">
        <w:rPr>
          <w:color w:val="2e2d29"/>
          <w:sz w:val="27"/>
          <w:szCs w:val="27"/>
          <w:shd w:fill="f1c232" w:val="clear"/>
          <w:rtl w:val="0"/>
        </w:rPr>
        <w:t xml:space="preserve">When all the parts were assembled, we witnessed the creation of a large and fully functional machine. As I started the machine, it successfully received and automatically finished the task. As my teammate operated the robot, it obediently followed their control. At the moment, we watched, manipulated, and played with the machine for an hour. But that hour changed everything. In the subsequent competitions, our progress got back on track. It wasn't because we had a new design or achieved immediate success, but because our team was able to see a possible and tangible object appear. That vision has motivated everyone to work towards our goals.</w:t>
      </w:r>
      <w:r w:rsidDel="00000000" w:rsidR="00000000" w:rsidRPr="00000000">
        <w:rPr>
          <w:rtl w:val="0"/>
        </w:rPr>
      </w:r>
    </w:p>
    <w:p w:rsidR="00000000" w:rsidDel="00000000" w:rsidP="00000000" w:rsidRDefault="00000000" w:rsidRPr="00000000" w14:paraId="0000001B">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The power of visualizing success inspires and motivates me in my learning journey. It strengthens my resolve during challenges and fosters a growth-oriented mindset. With each step I take, I believe that success is within reach. Visualization empowers me to embrace challenges, keep learning, and turn aspirations into achievements.</w:t>
      </w:r>
    </w:p>
    <w:p w:rsidR="00000000" w:rsidDel="00000000" w:rsidP="00000000" w:rsidRDefault="00000000" w:rsidRPr="00000000" w14:paraId="0000001C">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D">
      <w:pPr>
        <w:shd w:fill="ffffff" w:val="clear"/>
        <w:spacing w:after="320" w:line="342.8568" w:lineRule="auto"/>
        <w:ind w:left="0" w:firstLine="0"/>
        <w:rPr>
          <w:color w:val="2e2d29"/>
          <w:sz w:val="27"/>
          <w:szCs w:val="27"/>
        </w:rPr>
      </w:pPr>
      <w:r w:rsidDel="00000000" w:rsidR="00000000" w:rsidRPr="00000000">
        <w:rPr>
          <w:rtl w:val="0"/>
        </w:rPr>
      </w:r>
    </w:p>
    <w:p w:rsidR="00000000" w:rsidDel="00000000" w:rsidP="00000000" w:rsidRDefault="00000000" w:rsidRPr="00000000" w14:paraId="0000001E">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F">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0">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1">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2">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3">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4">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5">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6">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7">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8">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9">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A">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B">
      <w:pPr>
        <w:shd w:fill="ffffff" w:val="clear"/>
        <w:spacing w:after="320" w:line="342.8568" w:lineRule="auto"/>
        <w:ind w:left="0" w:firstLine="0"/>
        <w:rPr>
          <w:color w:val="2e2d29"/>
          <w:sz w:val="27"/>
          <w:szCs w:val="27"/>
        </w:rPr>
      </w:pPr>
      <w:r w:rsidDel="00000000" w:rsidR="00000000" w:rsidRPr="00000000">
        <w:rPr>
          <w:rtl w:val="0"/>
        </w:rPr>
      </w:r>
    </w:p>
    <w:p w:rsidR="00000000" w:rsidDel="00000000" w:rsidP="00000000" w:rsidRDefault="00000000" w:rsidRPr="00000000" w14:paraId="0000002C">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D">
      <w:pPr>
        <w:shd w:fill="ffffff" w:val="clear"/>
        <w:spacing w:after="320" w:line="342.8568" w:lineRule="auto"/>
        <w:ind w:firstLine="720"/>
        <w:rPr>
          <w:color w:val="2e2d29"/>
          <w:sz w:val="27"/>
          <w:szCs w:val="27"/>
          <w:shd w:fill="f1c232" w:val="clear"/>
        </w:rPr>
      </w:pPr>
      <w:r w:rsidDel="00000000" w:rsidR="00000000" w:rsidRPr="00000000">
        <w:rPr>
          <w:color w:val="2e2d29"/>
          <w:sz w:val="27"/>
          <w:szCs w:val="27"/>
          <w:shd w:fill="f1c232" w:val="clear"/>
          <w:rtl w:val="0"/>
        </w:rPr>
        <w:t xml:space="preserve">The most memorable instance was when I lead the Robotics School Team to construct the robot. When we experienced setbacks and almost lost the motivation to continue, I invited all team members to come together and combine all the parts, even if they weren't perfect and had several issues.</w:t>
      </w:r>
    </w:p>
    <w:p w:rsidR="00000000" w:rsidDel="00000000" w:rsidP="00000000" w:rsidRDefault="00000000" w:rsidRPr="00000000" w14:paraId="0000002E">
      <w:pPr>
        <w:shd w:fill="ffffff" w:val="clear"/>
        <w:spacing w:after="320" w:line="342.8568" w:lineRule="auto"/>
        <w:ind w:firstLine="720"/>
        <w:rPr>
          <w:color w:val="2e2d29"/>
          <w:sz w:val="27"/>
          <w:szCs w:val="27"/>
          <w:shd w:fill="f1c232" w:val="clear"/>
        </w:rPr>
      </w:pPr>
      <w:r w:rsidDel="00000000" w:rsidR="00000000" w:rsidRPr="00000000">
        <w:rPr>
          <w:color w:val="2e2d29"/>
          <w:sz w:val="27"/>
          <w:szCs w:val="27"/>
          <w:shd w:fill="f1c232" w:val="clear"/>
          <w:rtl w:val="0"/>
        </w:rPr>
        <w:t xml:space="preserve">When all the parts were assembled, we witnessed the creation of a large and fully functional machine. As I started the machine, it successfully received and automatically finished the task. As my teammate operated the robot, it obediently followed their control. At the moment, we watched, manipulated, and played with the machine for an hour. But that hour changed everything. In the subsequent competitions, our progress got back on track. It wasn't because we had a new design or achieved immediate success, but because our team was able to see a possible and tangible object appear. That vision has motivated everyone to work towards our goals.</w:t>
      </w:r>
    </w:p>
    <w:p w:rsidR="00000000" w:rsidDel="00000000" w:rsidP="00000000" w:rsidRDefault="00000000" w:rsidRPr="00000000" w14:paraId="0000002F">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30">
      <w:pPr>
        <w:shd w:fill="ffffff" w:val="clear"/>
        <w:spacing w:after="320" w:line="342.8568" w:lineRule="auto"/>
        <w:rPr>
          <w:color w:val="2e2d29"/>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e2d2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