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73a3c"/>
          <w:sz w:val="26"/>
          <w:szCs w:val="26"/>
          <w:highlight w:val="white"/>
        </w:rPr>
      </w:pPr>
      <w:r w:rsidDel="00000000" w:rsidR="00000000" w:rsidRPr="00000000">
        <w:rPr>
          <w:color w:val="373a3c"/>
          <w:sz w:val="26"/>
          <w:szCs w:val="26"/>
          <w:highlight w:val="white"/>
          <w:rtl w:val="0"/>
        </w:rPr>
        <w:t xml:space="preserve">Tell a story from your life, describing an experience that either demonstrates your character or helped to shape it. (650 words)</w:t>
      </w:r>
    </w:p>
    <w:p w:rsidR="00000000" w:rsidDel="00000000" w:rsidP="00000000" w:rsidRDefault="00000000" w:rsidRPr="00000000" w14:paraId="00000002">
      <w:pPr>
        <w:rPr>
          <w:color w:val="373a3c"/>
          <w:sz w:val="26"/>
          <w:szCs w:val="26"/>
          <w:highlight w:val="white"/>
        </w:rPr>
      </w:pPr>
      <w:r w:rsidDel="00000000" w:rsidR="00000000" w:rsidRPr="00000000">
        <w:rPr>
          <w:rtl w:val="0"/>
        </w:rPr>
      </w:r>
    </w:p>
    <w:p w:rsidR="00000000" w:rsidDel="00000000" w:rsidP="00000000" w:rsidRDefault="00000000" w:rsidRPr="00000000" w14:paraId="00000003">
      <w:pPr>
        <w:rPr>
          <w:color w:val="373a3c"/>
          <w:sz w:val="26"/>
          <w:szCs w:val="26"/>
          <w:highlight w:val="white"/>
        </w:rPr>
      </w:pPr>
      <w:r w:rsidDel="00000000" w:rsidR="00000000" w:rsidRPr="00000000">
        <w:rPr>
          <w:color w:val="373a3c"/>
          <w:sz w:val="26"/>
          <w:szCs w:val="26"/>
          <w:highlight w:val="white"/>
          <w:rtl w:val="0"/>
        </w:rPr>
        <w:tab/>
        <w:t xml:space="preserve">(Common App)</w:t>
      </w:r>
    </w:p>
    <w:p w:rsidR="00000000" w:rsidDel="00000000" w:rsidP="00000000" w:rsidRDefault="00000000" w:rsidRPr="00000000" w14:paraId="00000004">
      <w:pPr>
        <w:rPr>
          <w:color w:val="373a3c"/>
          <w:sz w:val="26"/>
          <w:szCs w:val="26"/>
          <w:highlight w:val="white"/>
        </w:rPr>
      </w:pPr>
      <w:r w:rsidDel="00000000" w:rsidR="00000000" w:rsidRPr="00000000">
        <w:rPr>
          <w:rtl w:val="0"/>
        </w:rPr>
      </w:r>
    </w:p>
    <w:p w:rsidR="00000000" w:rsidDel="00000000" w:rsidP="00000000" w:rsidRDefault="00000000" w:rsidRPr="00000000" w14:paraId="00000005">
      <w:pPr>
        <w:ind w:firstLine="720"/>
        <w:rPr>
          <w:color w:val="373a3c"/>
          <w:sz w:val="26"/>
          <w:szCs w:val="26"/>
          <w:highlight w:val="white"/>
        </w:rPr>
      </w:pPr>
      <w:r w:rsidDel="00000000" w:rsidR="00000000" w:rsidRPr="00000000">
        <w:rPr>
          <w:color w:val="373a3c"/>
          <w:sz w:val="26"/>
          <w:szCs w:val="26"/>
          <w:highlight w:val="white"/>
          <w:rtl w:val="0"/>
        </w:rPr>
        <w:t xml:space="preserve">(615 words)</w:t>
      </w:r>
    </w:p>
    <w:p w:rsidR="00000000" w:rsidDel="00000000" w:rsidP="00000000" w:rsidRDefault="00000000" w:rsidRPr="00000000" w14:paraId="00000006">
      <w:pPr>
        <w:rPr>
          <w:color w:val="373a3c"/>
          <w:sz w:val="26"/>
          <w:szCs w:val="26"/>
          <w:highlight w:val="white"/>
        </w:rPr>
      </w:pPr>
      <w:r w:rsidDel="00000000" w:rsidR="00000000" w:rsidRPr="00000000">
        <w:rPr>
          <w:rtl w:val="0"/>
        </w:rPr>
      </w:r>
    </w:p>
    <w:p w:rsidR="00000000" w:rsidDel="00000000" w:rsidP="00000000" w:rsidRDefault="00000000" w:rsidRPr="00000000" w14:paraId="00000007">
      <w:pPr>
        <w:shd w:fill="ffffff" w:val="clear"/>
        <w:spacing w:after="180" w:line="30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color w:val="373935"/>
          <w:sz w:val="26"/>
          <w:szCs w:val="26"/>
          <w:rtl w:val="0"/>
        </w:rPr>
        <w:t xml:space="preserve">I believe that in </w:t>
      </w:r>
      <w:r w:rsidDel="00000000" w:rsidR="00000000" w:rsidRPr="00000000">
        <w:rPr>
          <w:rFonts w:ascii="Times New Roman" w:cs="Times New Roman" w:eastAsia="Times New Roman" w:hAnsi="Times New Roman"/>
          <w:color w:val="373935"/>
          <w:sz w:val="26"/>
          <w:szCs w:val="26"/>
          <w:u w:val="single"/>
          <w:rtl w:val="0"/>
        </w:rPr>
        <w:t xml:space="preserve">everything</w:t>
      </w:r>
      <w:r w:rsidDel="00000000" w:rsidR="00000000" w:rsidRPr="00000000">
        <w:rPr>
          <w:rFonts w:ascii="Times New Roman" w:cs="Times New Roman" w:eastAsia="Times New Roman" w:hAnsi="Times New Roman"/>
          <w:color w:val="373935"/>
          <w:sz w:val="26"/>
          <w:szCs w:val="26"/>
          <w:rtl w:val="0"/>
        </w:rPr>
        <w:t xml:space="preserve">, no matter how big or small, there is a soul waiting to be explored. This is what I seek in life, whether it’s in the realm of robotics, music, or society. I believe that the presence of a soul infuses meaning and a purpose in life. I came to this realization in the summer camp at Boston University Tanglewood Institute.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“Music is not just melody; it’s not just chords. Your performance lacks soul,” my violin teacher told me every lesson. The soul, it’s the missing piece I’m looking for in my music. </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past, I used to believe that techniques created connotations in music, positioning the indispensable rule in the content of the piece. However, I often felt like a blind man touching a ball, aware of its material and size but unable to perceive its color. I tried to furrow my brow to immerse myself in the music and emphasize vibrato in my performances. In fact, these approaches backfired my performance. </w:t>
      </w:r>
      <w:r w:rsidDel="00000000" w:rsidR="00000000" w:rsidRPr="00000000">
        <w:rPr>
          <w:rFonts w:ascii="Times New Roman" w:cs="Times New Roman" w:eastAsia="Times New Roman" w:hAnsi="Times New Roman"/>
          <w:sz w:val="26"/>
          <w:szCs w:val="26"/>
          <w:shd w:fill="fff2cc" w:val="clear"/>
          <w:rtl w:val="0"/>
        </w:rPr>
        <w:t xml:space="preserve"> I felt the voice, “Your performance lacks soul” engraved into my mind again and again. At that moment, I felt I was faking emotions and a flood of failure overwhelmed me.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Amidst my confusion and sense of being lost, the appearance of a summer camp became a turning point. during the BUTI summer camp in Massachusetts, that's </w:t>
      </w:r>
      <w:r w:rsidDel="00000000" w:rsidR="00000000" w:rsidRPr="00000000">
        <w:rPr>
          <w:rFonts w:ascii="Times New Roman" w:cs="Times New Roman" w:eastAsia="Times New Roman" w:hAnsi="Times New Roman"/>
          <w:sz w:val="26"/>
          <w:szCs w:val="26"/>
          <w:highlight w:val="white"/>
          <w:rtl w:val="0"/>
        </w:rPr>
        <w:t xml:space="preserve">when I discovere</w:t>
      </w:r>
      <w:r w:rsidDel="00000000" w:rsidR="00000000" w:rsidRPr="00000000">
        <w:rPr>
          <w:rFonts w:ascii="Times New Roman" w:cs="Times New Roman" w:eastAsia="Times New Roman" w:hAnsi="Times New Roman"/>
          <w:sz w:val="26"/>
          <w:szCs w:val="26"/>
          <w:rtl w:val="0"/>
        </w:rPr>
        <w:t xml:space="preserve">d the color of the ball.</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composition “Ashe”, which means "so let it be." was crafted by a modern composer Valerie Coleman. Although it seemed ordinary with a slow tempo and ordinary rhythm, when I first played it, I felt overwhelmed. It stirred a desire within me to ask the composer, "What have you been through?" </w:t>
      </w:r>
      <w:r w:rsidDel="00000000" w:rsidR="00000000" w:rsidRPr="00000000">
        <w:rPr>
          <w:rFonts w:ascii="Times New Roman" w:cs="Times New Roman" w:eastAsia="Times New Roman" w:hAnsi="Times New Roman"/>
          <w:sz w:val="26"/>
          <w:szCs w:val="26"/>
          <w:shd w:fill="fff2cc" w:val="clear"/>
          <w:rtl w:val="0"/>
        </w:rPr>
        <w:t xml:space="preserve">Beginning with the major key,</w:t>
      </w:r>
      <w:r w:rsidDel="00000000" w:rsidR="00000000" w:rsidRPr="00000000">
        <w:rPr>
          <w:rFonts w:ascii="Times New Roman" w:cs="Times New Roman" w:eastAsia="Times New Roman" w:hAnsi="Times New Roman"/>
          <w:sz w:val="26"/>
          <w:szCs w:val="26"/>
          <w:rtl w:val="0"/>
        </w:rPr>
        <w:t xml:space="preserve"> the melody carried a hint of sadness and helplessness. It felt as if the composer herself was lost, slowly traversing a solitary path, grappling with suffering she couldn't express—an ambivalence weighing on her. Although I couldn't fully comprehend the composer's true inner thoughts, I felt a deep connection. It was as if I </w:t>
      </w:r>
      <w:r w:rsidDel="00000000" w:rsidR="00000000" w:rsidRPr="00000000">
        <w:rPr>
          <w:rFonts w:ascii="Times New Roman" w:cs="Times New Roman" w:eastAsia="Times New Roman" w:hAnsi="Times New Roman"/>
          <w:sz w:val="26"/>
          <w:szCs w:val="26"/>
          <w:u w:val="single"/>
          <w:rtl w:val="0"/>
        </w:rPr>
        <w:t xml:space="preserve">engaged in a conversation with</w:t>
      </w:r>
      <w:r w:rsidDel="00000000" w:rsidR="00000000" w:rsidRPr="00000000">
        <w:rPr>
          <w:rFonts w:ascii="Times New Roman" w:cs="Times New Roman" w:eastAsia="Times New Roman" w:hAnsi="Times New Roman"/>
          <w:sz w:val="26"/>
          <w:szCs w:val="26"/>
          <w:rtl w:val="0"/>
        </w:rPr>
        <w:t xml:space="preserve"> her, attempting to understand her journey. The composition included harmonies that evoked unresolved tension, but the following section's melody filled the previous gaps, creating a sense of relief. These subtle changes convey the composer’s suffering and the recovery of suffering. This soul in the piece transcends time, space, and realms, enabling me to resonate with the mood behind it, transcending all limitations.</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day of the performance at Ozawa Hall, tears welled up in my eyes. They were not tears of sadness or sorrow, but tears of experiencing the very essence of music—</w:t>
      </w:r>
      <w:r w:rsidDel="00000000" w:rsidR="00000000" w:rsidRPr="00000000">
        <w:rPr>
          <w:rFonts w:ascii="Times New Roman" w:cs="Times New Roman" w:eastAsia="Times New Roman" w:hAnsi="Times New Roman"/>
          <w:sz w:val="26"/>
          <w:szCs w:val="26"/>
          <w:u w:val="single"/>
          <w:rtl w:val="0"/>
        </w:rPr>
        <w:t xml:space="preserve">the ability to communicate with my own soul and exchange inner emotions with others.</w:t>
      </w:r>
      <w:r w:rsidDel="00000000" w:rsidR="00000000" w:rsidRPr="00000000">
        <w:rPr>
          <w:rFonts w:ascii="Times New Roman" w:cs="Times New Roman" w:eastAsia="Times New Roman" w:hAnsi="Times New Roman"/>
          <w:sz w:val="26"/>
          <w:szCs w:val="26"/>
          <w:rtl w:val="0"/>
        </w:rPr>
        <w:t xml:space="preserve"> It transcended the confines of time, space, and place, allowing me to delve into the depths of my emotions alongside the composer and listen to the feelings we shared. At that moment of realization, I no longer relied on additional music techniques to comprehend the soul of the music. I spontaneously witnessed the true color of the ball, and I could vividly describe it.</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Life is not just fulfilled with technology and progression. Even in science and technology, every successful invention underlies a distinct purpose that touches the human soul. Robotics, a field that fascinates me, is not only composed of speed, extensive data, or the acquisition of professional knowledge. Instead, its true essence lies in its capacity to serve as a bridge, creating a soul/spirit that makes humans willing to interact with it. If a robot lacks emotion and temperature, a human would prefer to interact with a real dog, which can only memorize no more than 200 words.  </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color w:val="373a3c"/>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