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494d4d"/>
          <w:sz w:val="27"/>
          <w:szCs w:val="27"/>
          <w:highlight w:val="white"/>
        </w:rPr>
      </w:pPr>
      <w:r w:rsidDel="00000000" w:rsidR="00000000" w:rsidRPr="00000000">
        <w:rPr>
          <w:b w:val="1"/>
          <w:bCs w:val="1"/>
          <w:color w:val="494d4d"/>
          <w:sz w:val="27"/>
          <w:szCs w:val="27"/>
          <w:highlight w:val="white"/>
          <w:rtl w:val="0"/>
        </w:rPr>
        <w:t xml:space="preserve">1. Harvard has long recognized the importance of enrolling a diverse student body. How will the life experiences that shape who you are today enable you to contribute to Harvard? (200)</w:t>
      </w:r>
    </w:p>
    <w:p w:rsidR="00000000" w:rsidDel="00000000" w:rsidP="00000000" w:rsidRDefault="00000000" w:rsidRPr="00000000" w14:paraId="00000002">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03">
      <w:pPr>
        <w:rPr>
          <w:b w:val="1"/>
          <w:bCs w:val="1"/>
          <w:color w:val="494d4d"/>
          <w:sz w:val="27"/>
          <w:szCs w:val="27"/>
          <w:highlight w:val="white"/>
        </w:rPr>
      </w:pPr>
      <w:r w:rsidDel="00000000" w:rsidR="00000000" w:rsidRPr="00000000">
        <w:rPr>
          <w:b w:val="1"/>
          <w:bCs w:val="1"/>
          <w:color w:val="494d4d"/>
          <w:sz w:val="27"/>
          <w:szCs w:val="27"/>
          <w:highlight w:val="white"/>
          <w:rtl w:val="0"/>
        </w:rPr>
        <w:t xml:space="preserve">bridge</w:t>
      </w:r>
    </w:p>
    <w:p w:rsidR="00000000" w:rsidDel="00000000" w:rsidP="00000000" w:rsidRDefault="00000000" w:rsidRPr="00000000" w14:paraId="00000004">
      <w:pPr>
        <w:numPr>
          <w:ilvl w:val="0"/>
          <w:numId w:val="2"/>
        </w:numPr>
        <w:ind w:left="720" w:hanging="360"/>
        <w:rPr>
          <w:b w:val="1"/>
          <w:bCs w:val="1"/>
          <w:color w:val="494d4d"/>
          <w:sz w:val="27"/>
          <w:szCs w:val="27"/>
          <w:highlight w:val="white"/>
          <w:u w:val="none"/>
        </w:rPr>
      </w:pPr>
      <w:r w:rsidDel="00000000" w:rsidR="00000000" w:rsidRPr="00000000">
        <w:rPr>
          <w:b w:val="1"/>
          <w:bCs w:val="1"/>
          <w:color w:val="494d4d"/>
          <w:sz w:val="27"/>
          <w:szCs w:val="27"/>
          <w:highlight w:val="white"/>
          <w:rtl w:val="0"/>
        </w:rPr>
        <w:t xml:space="preserve">why important</w:t>
      </w:r>
    </w:p>
    <w:p w:rsidR="00000000" w:rsidDel="00000000" w:rsidP="00000000" w:rsidRDefault="00000000" w:rsidRPr="00000000" w14:paraId="00000005">
      <w:pPr>
        <w:numPr>
          <w:ilvl w:val="0"/>
          <w:numId w:val="2"/>
        </w:numPr>
        <w:ind w:left="720" w:hanging="360"/>
        <w:rPr>
          <w:b w:val="1"/>
          <w:bCs w:val="1"/>
          <w:color w:val="494d4d"/>
          <w:sz w:val="27"/>
          <w:szCs w:val="27"/>
          <w:highlight w:val="white"/>
          <w:u w:val="none"/>
        </w:rPr>
      </w:pPr>
      <w:r w:rsidDel="00000000" w:rsidR="00000000" w:rsidRPr="00000000">
        <w:rPr>
          <w:b w:val="1"/>
          <w:bCs w:val="1"/>
          <w:color w:val="494d4d"/>
          <w:sz w:val="27"/>
          <w:szCs w:val="27"/>
          <w:highlight w:val="white"/>
          <w:rtl w:val="0"/>
        </w:rPr>
        <w:t xml:space="preserve">transition / bridge</w:t>
      </w:r>
    </w:p>
    <w:p w:rsidR="00000000" w:rsidDel="00000000" w:rsidP="00000000" w:rsidRDefault="00000000" w:rsidRPr="00000000" w14:paraId="00000006">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07">
      <w:pPr>
        <w:numPr>
          <w:ilvl w:val="0"/>
          <w:numId w:val="1"/>
        </w:numPr>
        <w:ind w:left="720" w:hanging="360"/>
        <w:rPr>
          <w:b w:val="1"/>
          <w:bCs w:val="1"/>
          <w:color w:val="494d4d"/>
          <w:sz w:val="27"/>
          <w:szCs w:val="27"/>
          <w:highlight w:val="white"/>
          <w:u w:val="none"/>
        </w:rPr>
      </w:pPr>
      <w:r w:rsidDel="00000000" w:rsidR="00000000" w:rsidRPr="00000000">
        <w:rPr>
          <w:b w:val="1"/>
          <w:bCs w:val="1"/>
          <w:color w:val="494d4d"/>
          <w:sz w:val="27"/>
          <w:szCs w:val="27"/>
          <w:highlight w:val="white"/>
          <w:rtl w:val="0"/>
        </w:rPr>
        <w:t xml:space="preserve">background?</w:t>
      </w:r>
    </w:p>
    <w:p w:rsidR="00000000" w:rsidDel="00000000" w:rsidP="00000000" w:rsidRDefault="00000000" w:rsidRPr="00000000" w14:paraId="00000008">
      <w:pPr>
        <w:numPr>
          <w:ilvl w:val="0"/>
          <w:numId w:val="1"/>
        </w:numPr>
        <w:ind w:left="720" w:hanging="360"/>
        <w:rPr>
          <w:b w:val="1"/>
          <w:bCs w:val="1"/>
          <w:color w:val="494d4d"/>
          <w:sz w:val="27"/>
          <w:szCs w:val="27"/>
          <w:highlight w:val="white"/>
          <w:u w:val="none"/>
        </w:rPr>
      </w:pPr>
      <w:r w:rsidDel="00000000" w:rsidR="00000000" w:rsidRPr="00000000">
        <w:rPr>
          <w:b w:val="1"/>
          <w:bCs w:val="1"/>
          <w:color w:val="494d4d"/>
          <w:sz w:val="27"/>
          <w:szCs w:val="27"/>
          <w:highlight w:val="white"/>
          <w:rtl w:val="0"/>
        </w:rPr>
        <w:t xml:space="preserve">influence on you?</w:t>
      </w:r>
    </w:p>
    <w:p w:rsidR="00000000" w:rsidDel="00000000" w:rsidP="00000000" w:rsidRDefault="00000000" w:rsidRPr="00000000" w14:paraId="00000009">
      <w:pPr>
        <w:numPr>
          <w:ilvl w:val="0"/>
          <w:numId w:val="1"/>
        </w:numPr>
        <w:ind w:left="720" w:hanging="360"/>
        <w:rPr>
          <w:b w:val="1"/>
          <w:bCs w:val="1"/>
          <w:color w:val="494d4d"/>
          <w:sz w:val="27"/>
          <w:szCs w:val="27"/>
          <w:highlight w:val="white"/>
          <w:u w:val="none"/>
        </w:rPr>
      </w:pPr>
      <w:r w:rsidDel="00000000" w:rsidR="00000000" w:rsidRPr="00000000">
        <w:rPr>
          <w:b w:val="1"/>
          <w:bCs w:val="1"/>
          <w:color w:val="494d4d"/>
          <w:sz w:val="27"/>
          <w:szCs w:val="27"/>
          <w:highlight w:val="white"/>
          <w:rtl w:val="0"/>
        </w:rPr>
        <w:t xml:space="preserve">contribution to Harvard (influence others)</w:t>
      </w:r>
    </w:p>
    <w:p w:rsidR="00000000" w:rsidDel="00000000" w:rsidP="00000000" w:rsidRDefault="00000000" w:rsidRPr="00000000" w14:paraId="0000000A">
      <w:pPr>
        <w:numPr>
          <w:ilvl w:val="1"/>
          <w:numId w:val="1"/>
        </w:numPr>
        <w:ind w:left="1440" w:hanging="360"/>
        <w:rPr>
          <w:b w:val="1"/>
          <w:bCs w:val="1"/>
          <w:color w:val="494d4d"/>
          <w:sz w:val="27"/>
          <w:szCs w:val="27"/>
          <w:highlight w:val="white"/>
          <w:u w:val="none"/>
        </w:rPr>
      </w:pPr>
      <w:r w:rsidDel="00000000" w:rsidR="00000000" w:rsidRPr="00000000">
        <w:rPr>
          <w:rtl w:val="0"/>
        </w:rPr>
      </w:r>
    </w:p>
    <w:p w:rsidR="00000000" w:rsidDel="00000000" w:rsidP="00000000" w:rsidRDefault="00000000" w:rsidRPr="00000000" w14:paraId="0000000B">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0C">
      <w:pPr>
        <w:rPr>
          <w:b w:val="1"/>
          <w:bCs w:val="1"/>
          <w:color w:val="494d4d"/>
          <w:sz w:val="27"/>
          <w:szCs w:val="27"/>
          <w:highlight w:val="white"/>
        </w:rPr>
      </w:pPr>
      <w:r w:rsidDel="00000000" w:rsidR="00000000" w:rsidRPr="00000000">
        <w:rPr>
          <w:b w:val="1"/>
          <w:bCs w:val="1"/>
          <w:color w:val="494d4d"/>
          <w:sz w:val="27"/>
          <w:szCs w:val="27"/>
          <w:highlight w:val="white"/>
          <w:rtl w:val="0"/>
        </w:rPr>
        <w:t xml:space="preserve">“Why viola?” This question frequently arises from my friend, accompanied by the common misconception that the viola stands out a less significant role within an orchestra or quartet. However, in my life, the viola has evolved into an indispensable and profoundly valued music presence. More importantly, it shapes who I am </w:t>
      </w:r>
      <w:r w:rsidDel="00000000" w:rsidR="00000000" w:rsidRPr="00000000">
        <w:rPr>
          <w:b w:val="1"/>
          <w:bCs w:val="1"/>
          <w:color w:val="494d4d"/>
          <w:sz w:val="27"/>
          <w:szCs w:val="27"/>
          <w:shd w:fill="fff2cc" w:val="clear"/>
          <w:rtl w:val="0"/>
        </w:rPr>
        <w:t xml:space="preserve">today: I am the </w:t>
      </w:r>
      <w:r w:rsidDel="00000000" w:rsidR="00000000" w:rsidRPr="00000000">
        <w:rPr>
          <w:b w:val="1"/>
          <w:bCs w:val="1"/>
          <w:color w:val="494d4d"/>
          <w:sz w:val="27"/>
          <w:szCs w:val="27"/>
          <w:u w:val="single"/>
          <w:shd w:fill="fff2cc" w:val="clear"/>
          <w:rtl w:val="0"/>
        </w:rPr>
        <w:t xml:space="preserve">bridge maker</w:t>
      </w:r>
      <w:r w:rsidDel="00000000" w:rsidR="00000000" w:rsidRPr="00000000">
        <w:rPr>
          <w:b w:val="1"/>
          <w:bCs w:val="1"/>
          <w:color w:val="494d4d"/>
          <w:sz w:val="27"/>
          <w:szCs w:val="27"/>
          <w:shd w:fill="fff2cc" w:val="clear"/>
          <w:rtl w:val="0"/>
        </w:rPr>
        <w:t xml:space="preserve">, xxxxxx between people, and constructing a bridge that leads me towards a path of self-actualization. </w:t>
      </w:r>
      <w:r w:rsidDel="00000000" w:rsidR="00000000" w:rsidRPr="00000000">
        <w:rPr>
          <w:rtl w:val="0"/>
        </w:rPr>
      </w:r>
    </w:p>
    <w:p w:rsidR="00000000" w:rsidDel="00000000" w:rsidP="00000000" w:rsidRDefault="00000000" w:rsidRPr="00000000" w14:paraId="0000000D">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0E">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Viola is not positioned as a leading section or a dominant melody. Indeed, its true significance thrives as a compromiser. It may not take center stage as the main theme, but its absence would undoubtedly leave the 缺角(void?) in the orchestra. In the realm of harmonies, the viola serves as an expansive 彩色顏料, responsible for crafting the musical thickness, infusing the most vibrant and harmonious colors into a canvas, resulting in an exquisite masterpiece.</w:t>
      </w:r>
    </w:p>
    <w:p w:rsidR="00000000" w:rsidDel="00000000" w:rsidP="00000000" w:rsidRDefault="00000000" w:rsidRPr="00000000" w14:paraId="0000000F">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0">
      <w:pPr>
        <w:rPr>
          <w:b w:val="1"/>
          <w:bCs w:val="1"/>
          <w:color w:val="494d4d"/>
          <w:sz w:val="27"/>
          <w:szCs w:val="27"/>
          <w:highlight w:val="white"/>
        </w:rPr>
      </w:pPr>
      <w:r w:rsidDel="00000000" w:rsidR="00000000" w:rsidRPr="00000000">
        <w:rPr>
          <w:b w:val="1"/>
          <w:bCs w:val="1"/>
          <w:color w:val="494d4d"/>
          <w:sz w:val="27"/>
          <w:szCs w:val="27"/>
          <w:highlight w:val="white"/>
          <w:rtl w:val="0"/>
        </w:rPr>
        <w:tab/>
        <w:t xml:space="preserve">From a deeper perspective, I believe the violin serves as a person’s outer characteristic, while the cello represents that person’s emotion. Viola, on the other hand, embodies the balance between the two. The viola's tonal range lies between these two extremes, creating not only a connection in terms of pitch but also a balance in terms of emotions. Its sound encompasses both the brightness of the violin and the depth of the cello. I believe that the viola’s role within an orchestra mirrors the perfect fusion of a person’s inner and outer qualities. Just as the formation of personality requires a balance of different traits, the presence of the viola infuses the musical world with a harmonious resonance, highlighting the significance of equilibrium and unity.</w:t>
      </w:r>
    </w:p>
    <w:p w:rsidR="00000000" w:rsidDel="00000000" w:rsidP="00000000" w:rsidRDefault="00000000" w:rsidRPr="00000000" w14:paraId="00000011">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2">
      <w:pPr>
        <w:rPr>
          <w:b w:val="1"/>
          <w:bCs w:val="1"/>
          <w:color w:val="494d4d"/>
          <w:sz w:val="27"/>
          <w:szCs w:val="27"/>
          <w:highlight w:val="white"/>
        </w:rPr>
      </w:pPr>
      <w:r w:rsidDel="00000000" w:rsidR="00000000" w:rsidRPr="00000000">
        <w:rPr>
          <w:b w:val="1"/>
          <w:bCs w:val="1"/>
          <w:color w:val="494d4d"/>
          <w:sz w:val="27"/>
          <w:szCs w:val="27"/>
          <w:highlight w:val="white"/>
          <w:rtl w:val="0"/>
        </w:rPr>
        <w:tab/>
      </w:r>
    </w:p>
    <w:p w:rsidR="00000000" w:rsidDel="00000000" w:rsidP="00000000" w:rsidRDefault="00000000" w:rsidRPr="00000000" w14:paraId="00000013">
      <w:pPr>
        <w:rPr>
          <w:b w:val="1"/>
          <w:bCs w:val="1"/>
          <w:color w:val="494d4d"/>
          <w:sz w:val="27"/>
          <w:szCs w:val="27"/>
          <w:highlight w:val="white"/>
        </w:rPr>
      </w:pPr>
      <w:r w:rsidDel="00000000" w:rsidR="00000000" w:rsidRPr="00000000">
        <w:rPr>
          <w:b w:val="1"/>
          <w:bCs w:val="1"/>
          <w:color w:val="494d4d"/>
          <w:sz w:val="27"/>
          <w:szCs w:val="27"/>
          <w:highlight w:val="white"/>
          <w:rtl w:val="0"/>
        </w:rPr>
        <w:tab/>
      </w:r>
    </w:p>
    <w:p w:rsidR="00000000" w:rsidDel="00000000" w:rsidP="00000000" w:rsidRDefault="00000000" w:rsidRPr="00000000" w14:paraId="00000014">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5">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6">
      <w:pPr>
        <w:rPr>
          <w:b w:val="1"/>
          <w:bCs w:val="1"/>
          <w:color w:val="494d4d"/>
          <w:sz w:val="27"/>
          <w:szCs w:val="27"/>
          <w:highlight w:val="white"/>
        </w:rPr>
      </w:pPr>
      <w:r w:rsidDel="00000000" w:rsidR="00000000" w:rsidRPr="00000000">
        <w:rPr>
          <w:b w:val="1"/>
          <w:bCs w:val="1"/>
          <w:color w:val="494d4d"/>
          <w:sz w:val="27"/>
          <w:szCs w:val="27"/>
          <w:highlight w:val="white"/>
          <w:rtl w:val="0"/>
        </w:rPr>
        <w:t xml:space="preserve">bridge?</w:t>
      </w:r>
    </w:p>
    <w:p w:rsidR="00000000" w:rsidDel="00000000" w:rsidP="00000000" w:rsidRDefault="00000000" w:rsidRPr="00000000" w14:paraId="00000017">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8">
      <w:pPr>
        <w:rPr>
          <w:b w:val="1"/>
          <w:bCs w:val="1"/>
          <w:color w:val="494d4d"/>
          <w:sz w:val="27"/>
          <w:szCs w:val="27"/>
          <w:highlight w:val="white"/>
        </w:rPr>
      </w:pPr>
      <w:r w:rsidDel="00000000" w:rsidR="00000000" w:rsidRPr="00000000">
        <w:rPr>
          <w:b w:val="1"/>
          <w:bCs w:val="1"/>
          <w:color w:val="494d4d"/>
          <w:sz w:val="27"/>
          <w:szCs w:val="27"/>
          <w:highlight w:val="white"/>
          <w:rtl w:val="0"/>
        </w:rPr>
        <w:t xml:space="preserve">society -&gt; common good</w:t>
      </w:r>
    </w:p>
    <w:p w:rsidR="00000000" w:rsidDel="00000000" w:rsidP="00000000" w:rsidRDefault="00000000" w:rsidRPr="00000000" w14:paraId="00000019">
      <w:pPr>
        <w:rPr>
          <w:b w:val="1"/>
          <w:bCs w:val="1"/>
          <w:color w:val="494d4d"/>
          <w:sz w:val="27"/>
          <w:szCs w:val="27"/>
          <w:highlight w:val="white"/>
        </w:rPr>
      </w:pPr>
      <w:r w:rsidDel="00000000" w:rsidR="00000000" w:rsidRPr="00000000">
        <w:rPr>
          <w:b w:val="1"/>
          <w:bCs w:val="1"/>
          <w:color w:val="494d4d"/>
          <w:sz w:val="27"/>
          <w:szCs w:val="27"/>
          <w:highlight w:val="white"/>
          <w:rtl w:val="0"/>
        </w:rPr>
        <w:t xml:space="preserve">loneliness</w:t>
      </w:r>
    </w:p>
    <w:p w:rsidR="00000000" w:rsidDel="00000000" w:rsidP="00000000" w:rsidRDefault="00000000" w:rsidRPr="00000000" w14:paraId="0000001A">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B">
      <w:pPr>
        <w:rPr>
          <w:b w:val="1"/>
          <w:bCs w:val="1"/>
          <w:color w:val="494d4d"/>
          <w:sz w:val="27"/>
          <w:szCs w:val="27"/>
          <w:highlight w:val="white"/>
        </w:rPr>
      </w:pPr>
      <w:r w:rsidDel="00000000" w:rsidR="00000000" w:rsidRPr="00000000">
        <w:rPr>
          <w:b w:val="1"/>
          <w:bCs w:val="1"/>
          <w:color w:val="494d4d"/>
          <w:sz w:val="27"/>
          <w:szCs w:val="27"/>
          <w:highlight w:val="white"/>
          <w:rtl w:val="0"/>
        </w:rPr>
        <w:t xml:space="preserve">independent</w:t>
      </w:r>
    </w:p>
    <w:p w:rsidR="00000000" w:rsidDel="00000000" w:rsidP="00000000" w:rsidRDefault="00000000" w:rsidRPr="00000000" w14:paraId="0000001C">
      <w:pPr>
        <w:rPr>
          <w:b w:val="1"/>
          <w:bCs w:val="1"/>
          <w:color w:val="494d4d"/>
          <w:sz w:val="27"/>
          <w:szCs w:val="27"/>
          <w:highlight w:val="white"/>
        </w:rPr>
      </w:pPr>
      <w:r w:rsidDel="00000000" w:rsidR="00000000" w:rsidRPr="00000000">
        <w:rPr>
          <w:b w:val="1"/>
          <w:bCs w:val="1"/>
          <w:color w:val="494d4d"/>
          <w:sz w:val="27"/>
          <w:szCs w:val="27"/>
          <w:highlight w:val="white"/>
          <w:rtl w:val="0"/>
        </w:rPr>
        <w:t xml:space="preserve">honest</w:t>
      </w:r>
    </w:p>
    <w:p w:rsidR="00000000" w:rsidDel="00000000" w:rsidP="00000000" w:rsidRDefault="00000000" w:rsidRPr="00000000" w14:paraId="0000001D">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1E">
      <w:pPr>
        <w:rPr>
          <w:b w:val="1"/>
          <w:bCs w:val="1"/>
          <w:color w:val="494d4d"/>
          <w:sz w:val="27"/>
          <w:szCs w:val="27"/>
          <w:highlight w:val="white"/>
        </w:rPr>
      </w:pPr>
      <w:r w:rsidDel="00000000" w:rsidR="00000000" w:rsidRPr="00000000">
        <w:rPr>
          <w:b w:val="1"/>
          <w:bCs w:val="1"/>
          <w:color w:val="494d4d"/>
          <w:sz w:val="27"/>
          <w:szCs w:val="27"/>
          <w:highlight w:val="white"/>
          <w:rtl w:val="0"/>
        </w:rPr>
        <w:t xml:space="preserve">consequence is good</w:t>
      </w:r>
    </w:p>
    <w:p w:rsidR="00000000" w:rsidDel="00000000" w:rsidP="00000000" w:rsidRDefault="00000000" w:rsidRPr="00000000" w14:paraId="0000001F">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20">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教徒朝聖 (Self-discovery)</w:t>
      </w:r>
    </w:p>
    <w:p w:rsidR="00000000" w:rsidDel="00000000" w:rsidP="00000000" w:rsidRDefault="00000000" w:rsidRPr="00000000" w14:paraId="00000021">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lonely -&gt; 面對自己</w:t>
      </w:r>
    </w:p>
    <w:p w:rsidR="00000000" w:rsidDel="00000000" w:rsidP="00000000" w:rsidRDefault="00000000" w:rsidRPr="00000000" w14:paraId="00000022">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真實面對自己</w:t>
      </w:r>
    </w:p>
    <w:p w:rsidR="00000000" w:rsidDel="00000000" w:rsidP="00000000" w:rsidRDefault="00000000" w:rsidRPr="00000000" w14:paraId="00000023">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體會自己的內在</w:t>
      </w:r>
    </w:p>
    <w:p w:rsidR="00000000" w:rsidDel="00000000" w:rsidP="00000000" w:rsidRDefault="00000000" w:rsidRPr="00000000" w14:paraId="00000024">
      <w:pPr>
        <w:rPr>
          <w:b w:val="1"/>
          <w:bCs w:val="1"/>
          <w:color w:val="494d4d"/>
          <w:sz w:val="27"/>
          <w:szCs w:val="27"/>
          <w:highlight w:val="white"/>
        </w:rPr>
      </w:pPr>
      <w:r w:rsidDel="00000000" w:rsidR="00000000" w:rsidRPr="00000000">
        <w:rPr>
          <w:b w:val="1"/>
          <w:bCs w:val="1"/>
          <w:color w:val="494d4d"/>
          <w:sz w:val="27"/>
          <w:szCs w:val="27"/>
          <w:highlight w:val="white"/>
          <w:rtl w:val="0"/>
        </w:rPr>
        <w:t xml:space="preserve">the process of self realization</w:t>
      </w:r>
    </w:p>
    <w:p w:rsidR="00000000" w:rsidDel="00000000" w:rsidP="00000000" w:rsidRDefault="00000000" w:rsidRPr="00000000" w14:paraId="00000025">
      <w:pPr>
        <w:rPr>
          <w:b w:val="1"/>
          <w:bCs w:val="1"/>
          <w:color w:val="494d4d"/>
          <w:sz w:val="27"/>
          <w:szCs w:val="27"/>
          <w:highlight w:val="white"/>
        </w:rPr>
      </w:pPr>
      <w:r w:rsidDel="00000000" w:rsidR="00000000" w:rsidRPr="00000000">
        <w:rPr>
          <w:b w:val="1"/>
          <w:bCs w:val="1"/>
          <w:color w:val="494d4d"/>
          <w:sz w:val="27"/>
          <w:szCs w:val="27"/>
          <w:highlight w:val="white"/>
          <w:rtl w:val="0"/>
        </w:rPr>
        <w:t xml:space="preserve">profound realization</w:t>
      </w:r>
    </w:p>
    <w:p w:rsidR="00000000" w:rsidDel="00000000" w:rsidP="00000000" w:rsidRDefault="00000000" w:rsidRPr="00000000" w14:paraId="00000026">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對環境深入的體會</w:t>
      </w:r>
    </w:p>
    <w:p w:rsidR="00000000" w:rsidDel="00000000" w:rsidP="00000000" w:rsidRDefault="00000000" w:rsidRPr="00000000" w14:paraId="00000027">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28">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29">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個人經驗 -&gt; spread around </w:t>
      </w:r>
    </w:p>
    <w:p w:rsidR="00000000" w:rsidDel="00000000" w:rsidP="00000000" w:rsidRDefault="00000000" w:rsidRPr="00000000" w14:paraId="0000002A">
      <w:pPr>
        <w:rPr>
          <w:b w:val="1"/>
          <w:bCs w:val="1"/>
          <w:color w:val="494d4d"/>
          <w:sz w:val="27"/>
          <w:szCs w:val="27"/>
          <w:highlight w:val="white"/>
        </w:rPr>
      </w:pPr>
      <w:r w:rsidDel="00000000" w:rsidR="00000000" w:rsidRPr="00000000">
        <w:rPr>
          <w:rtl w:val="0"/>
        </w:rPr>
      </w:r>
    </w:p>
    <w:p w:rsidR="00000000" w:rsidDel="00000000" w:rsidP="00000000" w:rsidRDefault="00000000" w:rsidRPr="00000000" w14:paraId="0000002B">
      <w:pPr>
        <w:rPr>
          <w:b w:val="1"/>
          <w:bCs w:val="1"/>
          <w:color w:val="494d4d"/>
          <w:sz w:val="27"/>
          <w:szCs w:val="27"/>
          <w:highlight w:val="white"/>
        </w:rPr>
      </w:pPr>
      <w:r w:rsidDel="00000000" w:rsidR="00000000" w:rsidRPr="00000000">
        <w:rPr>
          <w:rFonts w:ascii="Arial Unicode MS" w:cs="Arial Unicode MS" w:eastAsia="Arial Unicode MS" w:hAnsi="Arial Unicode MS"/>
          <w:b w:val="1"/>
          <w:bCs w:val="1"/>
          <w:color w:val="494d4d"/>
          <w:sz w:val="27"/>
          <w:szCs w:val="27"/>
          <w:highlight w:val="white"/>
          <w:rtl w:val="0"/>
        </w:rPr>
        <w:t xml:space="preserve">social issues 沒有那麼contrast</w:t>
      </w:r>
    </w:p>
    <w:p w:rsidR="00000000" w:rsidDel="00000000" w:rsidP="00000000" w:rsidRDefault="00000000" w:rsidRPr="00000000" w14:paraId="0000002C">
      <w:pPr>
        <w:rPr>
          <w:b w:val="1"/>
          <w:bCs w:val="1"/>
          <w:color w:val="494d4d"/>
          <w:sz w:val="27"/>
          <w:szCs w:val="27"/>
          <w:highlight w:val="white"/>
        </w:rPr>
      </w:pPr>
      <w:r w:rsidDel="00000000" w:rsidR="00000000" w:rsidRPr="00000000">
        <w:rPr>
          <w:b w:val="1"/>
          <w:bCs w:val="1"/>
          <w:color w:val="494d4d"/>
          <w:sz w:val="27"/>
          <w:szCs w:val="27"/>
          <w:highlight w:val="white"/>
          <w:rtl w:val="0"/>
        </w:rPr>
        <w:t xml:space="preserve">interact with environment</w:t>
      </w:r>
    </w:p>
    <w:p w:rsidR="00000000" w:rsidDel="00000000" w:rsidP="00000000" w:rsidRDefault="00000000" w:rsidRPr="00000000" w14:paraId="0000002D">
      <w:pPr>
        <w:rPr>
          <w:b w:val="1"/>
          <w:bCs w:val="1"/>
          <w:color w:val="494d4d"/>
          <w:sz w:val="27"/>
          <w:szCs w:val="27"/>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