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B452" w14:textId="3F8940E4" w:rsidR="001A5017" w:rsidRPr="00043B75" w:rsidRDefault="000C1A20" w:rsidP="001A5017">
      <w:pPr>
        <w:spacing w:before="120" w:line="560" w:lineRule="atLeast"/>
        <w:jc w:val="center"/>
        <w:outlineLvl w:val="0"/>
        <w:rPr>
          <w:rFonts w:ascii="Times New Roman" w:hAnsi="Times New Roman"/>
          <w:b/>
          <w:spacing w:val="80"/>
          <w:sz w:val="44"/>
          <w:lang w:eastAsia="zh-TW"/>
        </w:rPr>
      </w:pPr>
      <w:bookmarkStart w:id="0" w:name="_Toc328572620"/>
      <w:bookmarkStart w:id="1" w:name="_Toc329343459"/>
      <w:bookmarkStart w:id="2" w:name="_TOC_250024"/>
      <w:bookmarkStart w:id="3" w:name="_TOC_250009"/>
      <w:r>
        <w:rPr>
          <w:rFonts w:ascii="Times New Roman" w:hAnsi="Times New Roman" w:hint="eastAsia"/>
          <w:b/>
          <w:spacing w:val="80"/>
          <w:sz w:val="44"/>
          <w:lang w:eastAsia="zh-TW"/>
        </w:rPr>
        <w:t xml:space="preserve"> </w:t>
      </w:r>
      <w:r w:rsidR="001A5017" w:rsidRPr="00043B75">
        <w:rPr>
          <w:rFonts w:ascii="Times New Roman" w:hAnsi="Times New Roman"/>
          <w:b/>
          <w:spacing w:val="80"/>
          <w:sz w:val="44"/>
          <w:lang w:eastAsia="zh-TW"/>
        </w:rPr>
        <w:t>崑山科技大學</w:t>
      </w:r>
    </w:p>
    <w:p w14:paraId="09A0720D" w14:textId="77777777" w:rsidR="001A5017" w:rsidRPr="00043B75" w:rsidRDefault="001A5017" w:rsidP="001A5017">
      <w:pPr>
        <w:spacing w:before="120"/>
        <w:jc w:val="center"/>
        <w:rPr>
          <w:rFonts w:ascii="Times New Roman" w:hAnsi="Times New Roman"/>
          <w:b/>
          <w:spacing w:val="80"/>
          <w:sz w:val="44"/>
          <w:lang w:eastAsia="zh-TW"/>
        </w:rPr>
      </w:pPr>
      <w:r w:rsidRPr="00043B75">
        <w:rPr>
          <w:rFonts w:ascii="Times New Roman" w:hAnsi="Times New Roman"/>
          <w:b/>
          <w:spacing w:val="80"/>
          <w:sz w:val="44"/>
          <w:lang w:eastAsia="zh-TW"/>
        </w:rPr>
        <w:t>資訊管理學系</w:t>
      </w:r>
    </w:p>
    <w:p w14:paraId="6B442267" w14:textId="77777777" w:rsidR="001A5017" w:rsidRPr="00043B75" w:rsidRDefault="001A5017" w:rsidP="001A5017">
      <w:pPr>
        <w:spacing w:before="120"/>
        <w:jc w:val="center"/>
        <w:rPr>
          <w:rFonts w:ascii="Times New Roman" w:hAnsi="Times New Roman"/>
          <w:b/>
          <w:spacing w:val="70"/>
          <w:sz w:val="44"/>
          <w:lang w:eastAsia="zh-TW"/>
        </w:rPr>
      </w:pPr>
      <w:r w:rsidRPr="00043B75">
        <w:rPr>
          <w:rFonts w:ascii="Times New Roman" w:hAnsi="Times New Roman"/>
          <w:b/>
          <w:spacing w:val="70"/>
          <w:sz w:val="44"/>
          <w:lang w:eastAsia="zh-TW"/>
        </w:rPr>
        <w:t>碩士論文</w:t>
      </w:r>
    </w:p>
    <w:p w14:paraId="2FE8C6C6" w14:textId="77777777" w:rsidR="001A5017" w:rsidRPr="00043B75" w:rsidRDefault="001A5017" w:rsidP="001A5017">
      <w:pPr>
        <w:spacing w:before="120"/>
        <w:jc w:val="center"/>
        <w:rPr>
          <w:rFonts w:ascii="Times New Roman" w:hAnsi="Times New Roman"/>
          <w:lang w:eastAsia="zh-TW"/>
        </w:rPr>
      </w:pPr>
    </w:p>
    <w:p w14:paraId="101E6F6D" w14:textId="77777777" w:rsidR="001A5017" w:rsidRPr="00043B75" w:rsidRDefault="001A5017" w:rsidP="001A5017">
      <w:pPr>
        <w:spacing w:before="120"/>
        <w:jc w:val="center"/>
        <w:rPr>
          <w:rFonts w:ascii="Times New Roman" w:hAnsi="Times New Roman"/>
          <w:lang w:eastAsia="zh-TW"/>
        </w:rPr>
      </w:pPr>
    </w:p>
    <w:p w14:paraId="7AA565BC" w14:textId="77777777" w:rsidR="001A5017" w:rsidRPr="00043B75" w:rsidRDefault="001A5017" w:rsidP="001A5017">
      <w:pPr>
        <w:spacing w:before="120"/>
        <w:jc w:val="center"/>
        <w:rPr>
          <w:rFonts w:ascii="Times New Roman" w:hAnsi="Times New Roman"/>
          <w:lang w:eastAsia="zh-TW"/>
        </w:rPr>
      </w:pPr>
    </w:p>
    <w:p w14:paraId="594C3AC3" w14:textId="3FC40B26" w:rsidR="001A5017" w:rsidRDefault="00AA417A" w:rsidP="001A5017">
      <w:pPr>
        <w:spacing w:beforeLines="50" w:before="120"/>
        <w:ind w:rightChars="-10" w:right="-24"/>
        <w:jc w:val="center"/>
        <w:rPr>
          <w:rFonts w:ascii="新細明體" w:cs="新細明體"/>
          <w:b/>
          <w:bCs/>
          <w:sz w:val="32"/>
          <w:szCs w:val="32"/>
          <w:lang w:val="zh-TW" w:eastAsia="zh-TW"/>
        </w:rPr>
      </w:pPr>
      <w:r w:rsidRPr="00AA417A">
        <w:rPr>
          <w:rFonts w:ascii="新細明體" w:cs="新細明體"/>
          <w:b/>
          <w:bCs/>
          <w:sz w:val="32"/>
          <w:szCs w:val="32"/>
          <w:lang w:val="zh-TW" w:eastAsia="zh-TW"/>
        </w:rPr>
        <w:t>LLM-ETF：基於大語言模型輔助之跨市場ETF趨勢預測與模型比較研究</w:t>
      </w:r>
    </w:p>
    <w:p w14:paraId="70CB74C1" w14:textId="77777777" w:rsidR="00AA417A" w:rsidRPr="00E07EEE" w:rsidRDefault="00AA417A" w:rsidP="001A5017">
      <w:pPr>
        <w:spacing w:beforeLines="50" w:before="120"/>
        <w:ind w:rightChars="-10" w:right="-24"/>
        <w:jc w:val="center"/>
        <w:rPr>
          <w:rFonts w:hAnsi="新細明體"/>
          <w:sz w:val="32"/>
          <w:szCs w:val="32"/>
          <w:u w:val="single"/>
          <w:lang w:eastAsia="zh-TW"/>
        </w:rPr>
      </w:pPr>
    </w:p>
    <w:p w14:paraId="5C7729FF" w14:textId="35E19442" w:rsidR="001A5017" w:rsidRPr="00CF62F2" w:rsidRDefault="00BA16BC" w:rsidP="001A5017">
      <w:pPr>
        <w:spacing w:before="120"/>
        <w:jc w:val="center"/>
        <w:rPr>
          <w:rFonts w:ascii="Times New Roman" w:hAnsi="Times New Roman"/>
          <w:color w:val="000000"/>
          <w:sz w:val="36"/>
          <w:szCs w:val="36"/>
          <w:lang w:eastAsia="zh-TW"/>
        </w:rPr>
      </w:pPr>
      <w:r w:rsidRPr="00BA16BC">
        <w:rPr>
          <w:rFonts w:ascii="Times New Roman" w:hAnsi="Times New Roman"/>
          <w:color w:val="000000"/>
          <w:sz w:val="36"/>
          <w:szCs w:val="36"/>
        </w:rPr>
        <w:t>LLM-ETF: Large Language Model-Assisted ETF Trend Prediction and Cross-Market Analysis</w:t>
      </w:r>
      <w:r w:rsidR="001A5017" w:rsidRPr="00CF62F2">
        <w:rPr>
          <w:rFonts w:ascii="Times New Roman" w:hAnsi="Times New Roman"/>
          <w:color w:val="000000"/>
          <w:sz w:val="36"/>
          <w:szCs w:val="36"/>
        </w:rPr>
        <w:t xml:space="preserve"> </w:t>
      </w:r>
    </w:p>
    <w:p w14:paraId="62930FB3" w14:textId="77777777" w:rsidR="001A5017" w:rsidRPr="00CF62F2" w:rsidRDefault="001A5017" w:rsidP="001A5017">
      <w:pPr>
        <w:spacing w:before="120"/>
        <w:jc w:val="center"/>
        <w:outlineLvl w:val="0"/>
        <w:rPr>
          <w:rFonts w:ascii="Times New Roman" w:hAnsi="Times New Roman"/>
          <w:color w:val="000000"/>
        </w:rPr>
      </w:pPr>
    </w:p>
    <w:p w14:paraId="3ECE2DBA" w14:textId="77777777" w:rsidR="001A5017" w:rsidRPr="00CF62F2" w:rsidRDefault="001A5017" w:rsidP="001A5017">
      <w:pPr>
        <w:spacing w:before="120"/>
        <w:jc w:val="center"/>
        <w:outlineLvl w:val="0"/>
        <w:rPr>
          <w:rFonts w:ascii="Times New Roman" w:hAnsi="Times New Roman"/>
          <w:color w:val="000000"/>
        </w:rPr>
      </w:pPr>
    </w:p>
    <w:p w14:paraId="06BD2166" w14:textId="77777777" w:rsidR="001A5017" w:rsidRPr="00CF62F2" w:rsidRDefault="001A5017" w:rsidP="001A5017">
      <w:pPr>
        <w:spacing w:before="120"/>
        <w:jc w:val="center"/>
        <w:outlineLvl w:val="0"/>
        <w:rPr>
          <w:rFonts w:ascii="Times New Roman" w:hAnsi="Times New Roman"/>
          <w:color w:val="000000"/>
        </w:rPr>
      </w:pPr>
    </w:p>
    <w:p w14:paraId="20B6FDF4" w14:textId="77777777" w:rsidR="001A5017" w:rsidRPr="00CF62F2" w:rsidRDefault="001A5017" w:rsidP="001A5017">
      <w:pPr>
        <w:spacing w:before="120"/>
        <w:jc w:val="center"/>
        <w:rPr>
          <w:rFonts w:ascii="Times New Roman" w:hAnsi="Times New Roman"/>
          <w:b/>
          <w:color w:val="000000"/>
        </w:rPr>
      </w:pPr>
    </w:p>
    <w:p w14:paraId="27394073" w14:textId="77777777" w:rsidR="001019F5" w:rsidRPr="001019F5" w:rsidRDefault="001019F5" w:rsidP="001019F5">
      <w:pPr>
        <w:spacing w:before="120"/>
        <w:jc w:val="center"/>
        <w:rPr>
          <w:rFonts w:ascii="Times New Roman" w:hAnsi="Times New Roman"/>
          <w:b/>
          <w:color w:val="000000"/>
          <w:sz w:val="32"/>
          <w:szCs w:val="32"/>
        </w:rPr>
      </w:pPr>
      <w:proofErr w:type="spellStart"/>
      <w:r w:rsidRPr="001019F5">
        <w:rPr>
          <w:rFonts w:ascii="Times New Roman" w:hAnsi="Times New Roman" w:hint="eastAsia"/>
          <w:b/>
          <w:color w:val="000000"/>
          <w:sz w:val="32"/>
          <w:szCs w:val="32"/>
        </w:rPr>
        <w:t>研究生：林子瑜</w:t>
      </w:r>
      <w:proofErr w:type="spellEnd"/>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proofErr w:type="spellStart"/>
      <w:r w:rsidRPr="001019F5">
        <w:rPr>
          <w:rFonts w:ascii="Times New Roman" w:hAnsi="Times New Roman" w:hint="eastAsia"/>
          <w:b/>
          <w:color w:val="000000"/>
          <w:sz w:val="32"/>
          <w:szCs w:val="32"/>
        </w:rPr>
        <w:t>Student</w:t>
      </w:r>
      <w:r w:rsidRPr="001019F5">
        <w:rPr>
          <w:rFonts w:ascii="Times New Roman" w:hAnsi="Times New Roman" w:hint="eastAsia"/>
          <w:b/>
          <w:color w:val="000000"/>
          <w:sz w:val="32"/>
          <w:szCs w:val="32"/>
        </w:rPr>
        <w:t>：</w:t>
      </w:r>
      <w:r w:rsidRPr="001019F5">
        <w:rPr>
          <w:rFonts w:ascii="Times New Roman" w:hAnsi="Times New Roman" w:hint="eastAsia"/>
          <w:b/>
          <w:color w:val="000000"/>
          <w:sz w:val="32"/>
          <w:szCs w:val="32"/>
        </w:rPr>
        <w:t>Tzu-Yu</w:t>
      </w:r>
      <w:proofErr w:type="spellEnd"/>
      <w:r w:rsidRPr="001019F5">
        <w:rPr>
          <w:rFonts w:ascii="Times New Roman" w:hAnsi="Times New Roman" w:hint="eastAsia"/>
          <w:b/>
          <w:color w:val="000000"/>
          <w:sz w:val="32"/>
          <w:szCs w:val="32"/>
        </w:rPr>
        <w:t xml:space="preserve"> Lin</w:t>
      </w:r>
    </w:p>
    <w:p w14:paraId="5A6A4834" w14:textId="77777777" w:rsidR="001019F5" w:rsidRDefault="001019F5" w:rsidP="001019F5">
      <w:pPr>
        <w:spacing w:before="120"/>
        <w:rPr>
          <w:rFonts w:ascii="Times New Roman" w:hAnsi="Times New Roman"/>
          <w:b/>
          <w:color w:val="000000"/>
          <w:sz w:val="32"/>
          <w:szCs w:val="32"/>
          <w:lang w:eastAsia="zh-TW"/>
        </w:rPr>
      </w:pPr>
    </w:p>
    <w:p w14:paraId="3A60D738" w14:textId="77777777" w:rsidR="001A5017" w:rsidRPr="00E07EEE" w:rsidRDefault="001019F5" w:rsidP="001019F5">
      <w:pPr>
        <w:spacing w:before="120"/>
        <w:rPr>
          <w:rFonts w:ascii="Times New Roman" w:hAnsi="Times New Roman"/>
          <w:b/>
        </w:rPr>
      </w:pPr>
      <w:proofErr w:type="spellStart"/>
      <w:r w:rsidRPr="001019F5">
        <w:rPr>
          <w:rFonts w:ascii="Times New Roman" w:hAnsi="Times New Roman" w:hint="eastAsia"/>
          <w:b/>
          <w:color w:val="000000"/>
          <w:sz w:val="32"/>
          <w:szCs w:val="32"/>
        </w:rPr>
        <w:t>指導教授：李冠榮</w:t>
      </w:r>
      <w:proofErr w:type="spellEnd"/>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r w:rsidRPr="001019F5">
        <w:rPr>
          <w:rFonts w:ascii="Times New Roman" w:hAnsi="Times New Roman" w:hint="eastAsia"/>
          <w:b/>
          <w:color w:val="000000"/>
          <w:sz w:val="32"/>
          <w:szCs w:val="32"/>
        </w:rPr>
        <w:tab/>
      </w:r>
      <w:proofErr w:type="spellStart"/>
      <w:r w:rsidRPr="001019F5">
        <w:rPr>
          <w:rFonts w:ascii="Times New Roman" w:hAnsi="Times New Roman" w:hint="eastAsia"/>
          <w:b/>
          <w:color w:val="000000"/>
          <w:sz w:val="32"/>
          <w:szCs w:val="32"/>
        </w:rPr>
        <w:t>Advisor</w:t>
      </w:r>
      <w:r w:rsidRPr="001019F5">
        <w:rPr>
          <w:rFonts w:ascii="Times New Roman" w:hAnsi="Times New Roman" w:hint="eastAsia"/>
          <w:b/>
          <w:color w:val="000000"/>
          <w:sz w:val="32"/>
          <w:szCs w:val="32"/>
        </w:rPr>
        <w:t>：</w:t>
      </w:r>
      <w:r w:rsidRPr="001019F5">
        <w:rPr>
          <w:rFonts w:ascii="Times New Roman" w:hAnsi="Times New Roman" w:hint="eastAsia"/>
          <w:b/>
          <w:color w:val="000000"/>
          <w:sz w:val="32"/>
          <w:szCs w:val="32"/>
        </w:rPr>
        <w:t>Kuan-Rong</w:t>
      </w:r>
      <w:proofErr w:type="spellEnd"/>
      <w:r w:rsidRPr="001019F5">
        <w:rPr>
          <w:rFonts w:ascii="Times New Roman" w:hAnsi="Times New Roman" w:hint="eastAsia"/>
          <w:b/>
          <w:color w:val="000000"/>
          <w:sz w:val="32"/>
          <w:szCs w:val="32"/>
        </w:rPr>
        <w:t xml:space="preserve"> Lee</w:t>
      </w:r>
    </w:p>
    <w:p w14:paraId="302D6180" w14:textId="77777777" w:rsidR="001A5017" w:rsidRPr="00E07EEE" w:rsidRDefault="001A5017" w:rsidP="001A5017">
      <w:pPr>
        <w:spacing w:before="120"/>
        <w:jc w:val="center"/>
        <w:rPr>
          <w:rFonts w:ascii="Times New Roman" w:hAnsi="Times New Roman"/>
          <w:b/>
        </w:rPr>
      </w:pPr>
    </w:p>
    <w:p w14:paraId="58024364"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Graduate School of Information Engineering</w:t>
      </w:r>
    </w:p>
    <w:p w14:paraId="69E02FA3"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Kun Shan University</w:t>
      </w:r>
    </w:p>
    <w:p w14:paraId="58907806"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Tainan, Taiwan, R.O.C.</w:t>
      </w:r>
    </w:p>
    <w:p w14:paraId="39596907" w14:textId="77777777" w:rsidR="001019F5" w:rsidRPr="001019F5" w:rsidRDefault="001019F5" w:rsidP="001019F5">
      <w:pPr>
        <w:spacing w:before="120"/>
        <w:jc w:val="center"/>
        <w:rPr>
          <w:rFonts w:ascii="Times New Roman" w:hAnsi="Times New Roman"/>
          <w:sz w:val="36"/>
          <w:szCs w:val="36"/>
        </w:rPr>
      </w:pPr>
      <w:r w:rsidRPr="001019F5">
        <w:rPr>
          <w:rFonts w:ascii="Times New Roman" w:hAnsi="Times New Roman"/>
          <w:sz w:val="36"/>
          <w:szCs w:val="36"/>
        </w:rPr>
        <w:t>Thesis for Master of Science</w:t>
      </w:r>
    </w:p>
    <w:p w14:paraId="361F0C22" w14:textId="77777777" w:rsidR="001A5017" w:rsidRDefault="001019F5" w:rsidP="001019F5">
      <w:pPr>
        <w:spacing w:before="120"/>
        <w:jc w:val="center"/>
        <w:rPr>
          <w:rFonts w:ascii="Times New Roman" w:hAnsi="Times New Roman"/>
          <w:sz w:val="36"/>
          <w:szCs w:val="36"/>
        </w:rPr>
      </w:pPr>
      <w:r w:rsidRPr="001019F5">
        <w:rPr>
          <w:rFonts w:ascii="Times New Roman" w:hAnsi="Times New Roman"/>
          <w:sz w:val="36"/>
          <w:szCs w:val="36"/>
        </w:rPr>
        <w:t>May 2026</w:t>
      </w:r>
    </w:p>
    <w:p w14:paraId="60213EFA" w14:textId="77777777" w:rsidR="001019F5" w:rsidRPr="00E07EEE" w:rsidRDefault="001019F5" w:rsidP="001019F5">
      <w:pPr>
        <w:spacing w:before="120"/>
        <w:jc w:val="center"/>
        <w:rPr>
          <w:rFonts w:ascii="Times New Roman" w:hAnsi="Times New Roman"/>
          <w:sz w:val="28"/>
          <w:szCs w:val="28"/>
        </w:rPr>
      </w:pPr>
    </w:p>
    <w:p w14:paraId="7679F9B9" w14:textId="77777777" w:rsidR="001A5017" w:rsidRPr="00761253" w:rsidRDefault="001A5017" w:rsidP="001A5017">
      <w:pPr>
        <w:spacing w:before="120"/>
        <w:jc w:val="center"/>
        <w:rPr>
          <w:rFonts w:ascii="Times New Roman" w:hAnsi="Times New Roman"/>
          <w:b/>
          <w:sz w:val="44"/>
          <w:szCs w:val="44"/>
          <w:lang w:eastAsia="zh-TW"/>
        </w:rPr>
      </w:pPr>
      <w:r w:rsidRPr="00E07EEE">
        <w:rPr>
          <w:rFonts w:ascii="Times New Roman" w:hAnsi="Times New Roman"/>
          <w:b/>
          <w:sz w:val="44"/>
          <w:szCs w:val="44"/>
          <w:lang w:eastAsia="zh-TW"/>
        </w:rPr>
        <w:t>中華民國</w:t>
      </w:r>
      <w:r w:rsidRPr="00E07EEE">
        <w:rPr>
          <w:rFonts w:ascii="Times New Roman" w:hAnsi="Times New Roman"/>
          <w:b/>
          <w:sz w:val="44"/>
          <w:szCs w:val="44"/>
          <w:lang w:eastAsia="zh-TW"/>
        </w:rPr>
        <w:t>1</w:t>
      </w:r>
      <w:r w:rsidR="001019F5">
        <w:rPr>
          <w:rFonts w:ascii="Times New Roman" w:hAnsi="Times New Roman" w:hint="eastAsia"/>
          <w:b/>
          <w:sz w:val="44"/>
          <w:szCs w:val="44"/>
          <w:lang w:eastAsia="zh-TW"/>
        </w:rPr>
        <w:t>15</w:t>
      </w:r>
      <w:r w:rsidRPr="00E07EEE">
        <w:rPr>
          <w:rFonts w:ascii="Times New Roman" w:hAnsi="Times New Roman"/>
          <w:b/>
          <w:sz w:val="44"/>
          <w:szCs w:val="44"/>
          <w:lang w:eastAsia="zh-TW"/>
        </w:rPr>
        <w:t>年</w:t>
      </w:r>
      <w:r w:rsidR="001019F5">
        <w:rPr>
          <w:rFonts w:ascii="Times New Roman" w:hAnsi="Times New Roman" w:hint="eastAsia"/>
          <w:b/>
          <w:sz w:val="44"/>
          <w:szCs w:val="44"/>
          <w:lang w:eastAsia="zh-TW"/>
        </w:rPr>
        <w:t>6</w:t>
      </w:r>
      <w:r w:rsidRPr="00E07EEE">
        <w:rPr>
          <w:rFonts w:ascii="Times New Roman" w:hAnsi="Times New Roman"/>
          <w:b/>
          <w:sz w:val="44"/>
          <w:szCs w:val="44"/>
          <w:lang w:eastAsia="zh-TW"/>
        </w:rPr>
        <w:t>月</w:t>
      </w:r>
    </w:p>
    <w:p w14:paraId="406E268B" w14:textId="77777777" w:rsidR="002E4FA7" w:rsidRPr="00043B75" w:rsidRDefault="002E4FA7" w:rsidP="002E4FA7">
      <w:pPr>
        <w:spacing w:before="120"/>
        <w:jc w:val="center"/>
        <w:rPr>
          <w:rFonts w:ascii="Times New Roman" w:hAnsi="Times New Roman"/>
          <w:b/>
          <w:sz w:val="44"/>
          <w:szCs w:val="44"/>
          <w:lang w:eastAsia="zh-TW"/>
        </w:rPr>
        <w:sectPr w:rsidR="002E4FA7" w:rsidRPr="00043B75" w:rsidSect="00E67CA1">
          <w:footerReference w:type="even" r:id="rId8"/>
          <w:footerReference w:type="default" r:id="rId9"/>
          <w:pgSz w:w="11907" w:h="16840" w:code="9"/>
          <w:pgMar w:top="1701" w:right="1701" w:bottom="1701" w:left="1701" w:header="720" w:footer="720" w:gutter="0"/>
          <w:pgNumType w:fmt="lowerRoman" w:start="1"/>
          <w:cols w:space="720"/>
          <w:titlePg/>
          <w:docGrid w:linePitch="326"/>
        </w:sectPr>
      </w:pPr>
    </w:p>
    <w:p w14:paraId="5CC9718B" w14:textId="77777777" w:rsidR="002E4FA7" w:rsidRPr="00043B75" w:rsidRDefault="002E4FA7" w:rsidP="002E4FA7">
      <w:pPr>
        <w:widowControl/>
        <w:snapToGrid w:val="0"/>
        <w:spacing w:before="180"/>
        <w:jc w:val="center"/>
        <w:rPr>
          <w:rFonts w:ascii="Times New Roman" w:eastAsia="標楷體" w:hAnsi="Times New Roman"/>
          <w:b/>
          <w:lang w:eastAsia="zh-TW"/>
        </w:rPr>
      </w:pPr>
      <w:r w:rsidRPr="00043B75">
        <w:rPr>
          <w:rFonts w:ascii="Times New Roman" w:eastAsia="標楷體" w:hAnsi="Times New Roman"/>
          <w:b/>
          <w:lang w:eastAsia="zh-TW"/>
        </w:rPr>
        <w:lastRenderedPageBreak/>
        <w:t>崑山科技大學圖書資訊館</w:t>
      </w:r>
    </w:p>
    <w:p w14:paraId="3715D38A" w14:textId="77777777" w:rsidR="002E4FA7" w:rsidRPr="00043B75" w:rsidRDefault="002E4FA7" w:rsidP="002E4FA7">
      <w:pPr>
        <w:widowControl/>
        <w:snapToGrid w:val="0"/>
        <w:spacing w:before="180"/>
        <w:jc w:val="center"/>
        <w:rPr>
          <w:rFonts w:ascii="Times New Roman" w:eastAsia="標楷體" w:hAnsi="Times New Roman"/>
          <w:b/>
        </w:rPr>
      </w:pPr>
      <w:proofErr w:type="spellStart"/>
      <w:r w:rsidRPr="00043B75">
        <w:rPr>
          <w:rFonts w:ascii="Times New Roman" w:eastAsia="標楷體" w:hAnsi="Times New Roman"/>
          <w:b/>
        </w:rPr>
        <w:t>博碩士論文授權書</w:t>
      </w:r>
      <w:proofErr w:type="spellEnd"/>
    </w:p>
    <w:p w14:paraId="5B611A24" w14:textId="77777777" w:rsidR="002E4FA7" w:rsidRPr="00043B75" w:rsidRDefault="002E4FA7" w:rsidP="002E4FA7">
      <w:pPr>
        <w:widowControl/>
        <w:snapToGrid w:val="0"/>
        <w:spacing w:before="180"/>
        <w:jc w:val="center"/>
        <w:rPr>
          <w:rFonts w:ascii="Times New Roman" w:eastAsia="標楷體" w:hAnsi="Times New Roman"/>
          <w:b/>
        </w:rPr>
      </w:pPr>
      <w:r w:rsidRPr="00043B75">
        <w:rPr>
          <w:rFonts w:ascii="Times New Roman" w:eastAsia="標楷體" w:hAnsi="Times New Roman"/>
          <w:b/>
        </w:rPr>
        <w:t>Kun Shan University Library and Information Center</w:t>
      </w:r>
    </w:p>
    <w:p w14:paraId="3734BC15" w14:textId="77777777" w:rsidR="002E4FA7" w:rsidRPr="00043B75" w:rsidRDefault="002E4FA7" w:rsidP="002E4FA7">
      <w:pPr>
        <w:widowControl/>
        <w:snapToGrid w:val="0"/>
        <w:spacing w:before="180"/>
        <w:jc w:val="center"/>
        <w:rPr>
          <w:rFonts w:ascii="Times New Roman" w:eastAsia="標楷體" w:hAnsi="Times New Roman"/>
          <w:b/>
        </w:rPr>
      </w:pPr>
      <w:r w:rsidRPr="00043B75">
        <w:rPr>
          <w:rFonts w:ascii="Times New Roman" w:eastAsia="標楷體" w:hAnsi="Times New Roman"/>
          <w:b/>
        </w:rPr>
        <w:t>Dissertation copyright license agreement</w:t>
      </w:r>
    </w:p>
    <w:p w14:paraId="7D2045C5" w14:textId="77777777" w:rsidR="002E4FA7" w:rsidRPr="00043B75" w:rsidRDefault="002E4FA7" w:rsidP="002E4FA7">
      <w:pPr>
        <w:widowControl/>
        <w:snapToGrid w:val="0"/>
        <w:spacing w:before="180"/>
        <w:jc w:val="center"/>
        <w:rPr>
          <w:rFonts w:ascii="Times New Roman" w:eastAsia="標楷體" w:hAnsi="Times New Roman"/>
        </w:rPr>
      </w:pPr>
    </w:p>
    <w:p w14:paraId="5A219618" w14:textId="77777777" w:rsidR="002E4FA7" w:rsidRPr="00043B75" w:rsidRDefault="00FE2705" w:rsidP="002E4FA7">
      <w:pPr>
        <w:widowControl/>
        <w:snapToGrid w:val="0"/>
        <w:spacing w:before="180"/>
        <w:ind w:leftChars="-200" w:left="-480" w:rightChars="-200" w:right="-480"/>
        <w:rPr>
          <w:rFonts w:ascii="Times New Roman" w:eastAsia="標楷體" w:hAnsi="Times New Roman"/>
          <w:sz w:val="20"/>
          <w:lang w:eastAsia="zh-TW"/>
        </w:rPr>
      </w:pPr>
      <w:r>
        <w:rPr>
          <w:rFonts w:ascii="Times New Roman" w:eastAsia="標楷體" w:hAnsi="Times New Roman"/>
          <w:sz w:val="20"/>
          <w:lang w:eastAsia="zh-TW"/>
        </w:rPr>
        <w:t>本授權書所授權之論文為本人在崑山科技大學</w:t>
      </w:r>
      <w:r w:rsidRPr="00FE2705">
        <w:rPr>
          <w:rFonts w:ascii="Times New Roman" w:eastAsia="標楷體" w:hAnsi="Times New Roman" w:hint="eastAsia"/>
          <w:sz w:val="20"/>
          <w:u w:val="single"/>
          <w:lang w:eastAsia="zh-TW"/>
        </w:rPr>
        <w:t xml:space="preserve"> </w:t>
      </w:r>
      <w:r w:rsidRPr="00FE2705">
        <w:rPr>
          <w:rFonts w:ascii="Times New Roman" w:eastAsia="標楷體" w:hAnsi="Times New Roman" w:hint="eastAsia"/>
          <w:sz w:val="20"/>
          <w:u w:val="single"/>
          <w:lang w:eastAsia="zh-TW"/>
        </w:rPr>
        <w:t>資</w:t>
      </w:r>
      <w:r w:rsidR="00F92FAE">
        <w:rPr>
          <w:rFonts w:ascii="Times New Roman" w:eastAsia="標楷體" w:hAnsi="Times New Roman" w:hint="eastAsia"/>
          <w:sz w:val="20"/>
          <w:u w:val="single"/>
          <w:lang w:eastAsia="zh-TW"/>
        </w:rPr>
        <w:t>訊工程</w:t>
      </w:r>
      <w:r>
        <w:rPr>
          <w:rFonts w:ascii="Times New Roman" w:eastAsia="標楷體" w:hAnsi="Times New Roman" w:hint="eastAsia"/>
          <w:sz w:val="20"/>
          <w:u w:val="single"/>
          <w:lang w:eastAsia="zh-TW"/>
        </w:rPr>
        <w:t xml:space="preserve"> </w:t>
      </w:r>
      <w:r w:rsidR="002E4FA7" w:rsidRPr="00043B75">
        <w:rPr>
          <w:rFonts w:ascii="Times New Roman" w:eastAsia="標楷體" w:hAnsi="Times New Roman"/>
          <w:sz w:val="20"/>
          <w:lang w:eastAsia="zh-TW"/>
        </w:rPr>
        <w:t>系所</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u w:val="single"/>
          <w:lang w:eastAsia="zh-TW"/>
        </w:rPr>
        <w:t xml:space="preserve"> </w:t>
      </w:r>
      <w:r w:rsidR="002E4FA7" w:rsidRPr="00043B75">
        <w:rPr>
          <w:rFonts w:ascii="Times New Roman" w:eastAsia="標楷體" w:hAnsi="Times New Roman"/>
          <w:sz w:val="20"/>
          <w:lang w:eastAsia="zh-TW"/>
        </w:rPr>
        <w:t>組</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學年度第</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學期取得</w:t>
      </w:r>
      <w:proofErr w:type="gramStart"/>
      <w:r w:rsidR="002E4FA7" w:rsidRPr="00043B75">
        <w:rPr>
          <w:rFonts w:ascii="Times New Roman" w:eastAsia="標楷體" w:hAnsi="Times New Roman"/>
          <w:sz w:val="20"/>
          <w:lang w:eastAsia="zh-TW"/>
        </w:rPr>
        <w:t>＿＿</w:t>
      </w:r>
      <w:proofErr w:type="gramEnd"/>
      <w:r w:rsidR="002E4FA7" w:rsidRPr="00043B75">
        <w:rPr>
          <w:rFonts w:ascii="Times New Roman" w:eastAsia="標楷體" w:hAnsi="Times New Roman"/>
          <w:sz w:val="20"/>
          <w:lang w:eastAsia="zh-TW"/>
        </w:rPr>
        <w:t>士學位之論文。</w:t>
      </w:r>
    </w:p>
    <w:p w14:paraId="5587F68D"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This form attests that ________________ Division at Department of ____________________________ in Kun Shan University has received a _____________ degree dissertation from me in the __________ semester of _________ academic year.</w:t>
      </w:r>
    </w:p>
    <w:p w14:paraId="5C0A6546"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
    <w:p w14:paraId="15DC1768" w14:textId="77777777" w:rsidR="002E4FA7" w:rsidRPr="00E72BD4" w:rsidRDefault="002E4FA7" w:rsidP="002E4FA7">
      <w:pPr>
        <w:widowControl/>
        <w:snapToGrid w:val="0"/>
        <w:spacing w:before="180"/>
        <w:ind w:leftChars="-200" w:left="-480" w:rightChars="-200" w:right="-480"/>
        <w:rPr>
          <w:rFonts w:ascii="Times New Roman" w:eastAsia="標楷體" w:hAnsi="Times New Roman"/>
          <w:szCs w:val="24"/>
          <w:lang w:eastAsia="zh-TW"/>
        </w:rPr>
      </w:pPr>
      <w:r w:rsidRPr="00E72BD4">
        <w:rPr>
          <w:rFonts w:ascii="Times New Roman" w:eastAsia="標楷體" w:hAnsi="Times New Roman"/>
          <w:szCs w:val="24"/>
          <w:lang w:eastAsia="zh-TW"/>
        </w:rPr>
        <w:t>論文名稱：</w:t>
      </w:r>
      <w:r w:rsidR="00262995" w:rsidRPr="00262995">
        <w:rPr>
          <w:rFonts w:ascii="標楷體" w:eastAsia="標楷體" w:hAnsi="標楷體" w:cs="新細明體" w:hint="eastAsia"/>
          <w:bCs/>
          <w:color w:val="000000"/>
          <w:szCs w:val="24"/>
          <w:u w:val="single"/>
          <w:lang w:val="zh-TW" w:eastAsia="zh-TW"/>
        </w:rPr>
        <w:t>應用機器學習於ETF趨勢預測與視覺化平台之研究</w:t>
      </w:r>
    </w:p>
    <w:p w14:paraId="377AB69E" w14:textId="77777777" w:rsidR="002E4FA7" w:rsidRPr="00043B75" w:rsidRDefault="002E4FA7" w:rsidP="002E4FA7">
      <w:pPr>
        <w:widowControl/>
        <w:snapToGrid w:val="0"/>
        <w:spacing w:before="180"/>
        <w:ind w:leftChars="-200" w:left="-480" w:rightChars="-200" w:right="-480"/>
        <w:rPr>
          <w:rFonts w:ascii="Times New Roman" w:eastAsia="標楷體" w:hAnsi="Times New Roman"/>
        </w:rPr>
      </w:pPr>
      <w:r w:rsidRPr="00043B75">
        <w:rPr>
          <w:rFonts w:ascii="Times New Roman" w:eastAsia="標楷體" w:hAnsi="Times New Roman"/>
          <w:sz w:val="20"/>
        </w:rPr>
        <w:t>Dissertation title:</w:t>
      </w:r>
    </w:p>
    <w:p w14:paraId="79BC89F6" w14:textId="77777777" w:rsidR="002E4FA7" w:rsidRPr="005E40D5" w:rsidRDefault="002E4FA7" w:rsidP="002E4FA7">
      <w:pPr>
        <w:widowControl/>
        <w:snapToGrid w:val="0"/>
        <w:spacing w:before="180"/>
        <w:ind w:leftChars="-200" w:left="-480" w:rightChars="-200" w:right="-480"/>
        <w:jc w:val="center"/>
        <w:rPr>
          <w:rFonts w:ascii="標楷體" w:eastAsia="標楷體" w:hAnsi="標楷體"/>
        </w:rPr>
      </w:pPr>
    </w:p>
    <w:p w14:paraId="510595E8" w14:textId="77777777" w:rsidR="002E4FA7" w:rsidRPr="00043B75" w:rsidRDefault="005E40D5" w:rsidP="002E4FA7">
      <w:pPr>
        <w:widowControl/>
        <w:snapToGrid w:val="0"/>
        <w:spacing w:before="180"/>
        <w:ind w:leftChars="-200" w:left="-480" w:rightChars="-200" w:right="-480"/>
        <w:rPr>
          <w:rFonts w:ascii="Times New Roman" w:eastAsia="標楷體" w:hAnsi="Times New Roman"/>
          <w:b/>
          <w:bCs/>
          <w:color w:val="000000"/>
        </w:rPr>
      </w:pPr>
      <w:r>
        <w:rPr>
          <w:rFonts w:ascii="Times New Roman" w:eastAsia="標楷體" w:hAnsi="Times New Roman" w:hint="eastAsia"/>
          <w:b/>
          <w:bCs/>
          <w:color w:val="000000"/>
          <w:lang w:eastAsia="zh-TW"/>
        </w:rPr>
        <w:t>□</w:t>
      </w:r>
      <w:proofErr w:type="spellStart"/>
      <w:r w:rsidR="002E4FA7" w:rsidRPr="00043B75">
        <w:rPr>
          <w:rFonts w:ascii="Times New Roman" w:eastAsia="標楷體" w:hAnsi="Times New Roman"/>
          <w:b/>
          <w:bCs/>
          <w:color w:val="000000"/>
        </w:rPr>
        <w:t>同意</w:t>
      </w:r>
      <w:proofErr w:type="spellEnd"/>
      <w:r w:rsidR="002E4FA7" w:rsidRPr="00043B75">
        <w:rPr>
          <w:rFonts w:ascii="Times New Roman" w:eastAsia="標楷體" w:hAnsi="Times New Roman"/>
          <w:b/>
          <w:bCs/>
          <w:color w:val="000000"/>
        </w:rPr>
        <w:t xml:space="preserve"> (Agree) </w:t>
      </w:r>
      <w:r w:rsidR="002E4FA7" w:rsidRPr="00043B75">
        <w:rPr>
          <w:rFonts w:ascii="Times New Roman" w:eastAsia="標楷體" w:hAnsi="Times New Roman"/>
          <w:b/>
          <w:bCs/>
          <w:color w:val="000000"/>
        </w:rPr>
        <w:t xml:space="preserve">　</w:t>
      </w:r>
      <w:r w:rsidR="002E4FA7" w:rsidRPr="005E40D5">
        <w:rPr>
          <w:rFonts w:ascii="標楷體" w:eastAsia="標楷體" w:hAnsi="標楷體"/>
          <w:b/>
          <w:bCs/>
          <w:color w:val="000000"/>
        </w:rPr>
        <w:t xml:space="preserve">　</w:t>
      </w:r>
      <w:r>
        <w:rPr>
          <w:rFonts w:ascii="標楷體" w:eastAsia="標楷體" w:hAnsi="標楷體" w:hint="eastAsia"/>
          <w:b/>
          <w:bCs/>
          <w:color w:val="000000"/>
          <w:lang w:eastAsia="zh-TW"/>
        </w:rPr>
        <w:t>■</w:t>
      </w:r>
      <w:proofErr w:type="spellStart"/>
      <w:r w:rsidR="002E4FA7" w:rsidRPr="00043B75">
        <w:rPr>
          <w:rFonts w:ascii="Times New Roman" w:eastAsia="標楷體" w:hAnsi="Times New Roman"/>
          <w:b/>
          <w:bCs/>
          <w:color w:val="000000"/>
        </w:rPr>
        <w:t>不同意</w:t>
      </w:r>
      <w:proofErr w:type="spellEnd"/>
      <w:r w:rsidR="002E4FA7" w:rsidRPr="00043B75">
        <w:rPr>
          <w:rFonts w:ascii="Times New Roman" w:eastAsia="標楷體" w:hAnsi="Times New Roman"/>
          <w:b/>
          <w:bCs/>
          <w:color w:val="000000"/>
        </w:rPr>
        <w:t xml:space="preserve"> (Disagree)</w:t>
      </w:r>
    </w:p>
    <w:p w14:paraId="5E54C2B7" w14:textId="77777777" w:rsidR="002E4FA7" w:rsidRPr="00043B75" w:rsidRDefault="002E4FA7" w:rsidP="002E4FA7">
      <w:pPr>
        <w:widowControl/>
        <w:snapToGrid w:val="0"/>
        <w:spacing w:before="180"/>
        <w:ind w:leftChars="-200" w:left="-480" w:rightChars="-200" w:right="-480"/>
        <w:jc w:val="center"/>
        <w:rPr>
          <w:rFonts w:ascii="Times New Roman" w:eastAsia="標楷體" w:hAnsi="Times New Roman"/>
          <w:sz w:val="20"/>
          <w:lang w:eastAsia="zh-TW"/>
        </w:rPr>
      </w:pPr>
      <w:r w:rsidRPr="00043B75">
        <w:rPr>
          <w:rFonts w:ascii="Times New Roman" w:eastAsia="標楷體" w:hAnsi="Times New Roman"/>
          <w:sz w:val="20"/>
          <w:lang w:eastAsia="zh-TW"/>
        </w:rPr>
        <w:t>本人具有著作財產權之論文全文資料，授予教育部</w:t>
      </w:r>
      <w:proofErr w:type="gramStart"/>
      <w:r w:rsidRPr="00043B75">
        <w:rPr>
          <w:rFonts w:ascii="Times New Roman" w:eastAsia="標楷體" w:hAnsi="Times New Roman"/>
          <w:sz w:val="20"/>
          <w:lang w:eastAsia="zh-TW"/>
        </w:rPr>
        <w:t>指定送繳之</w:t>
      </w:r>
      <w:proofErr w:type="gramEnd"/>
      <w:r w:rsidRPr="00043B75">
        <w:rPr>
          <w:rFonts w:ascii="Times New Roman" w:eastAsia="標楷體" w:hAnsi="Times New Roman"/>
          <w:sz w:val="20"/>
          <w:lang w:eastAsia="zh-TW"/>
        </w:rPr>
        <w:t>圖書館及本人畢業學校圖書館，為學術研究之目的以各種方法重製，或為上述目的再授權他人以各種方法重製，不限地域與時間，惟每人以一份為限。</w:t>
      </w:r>
    </w:p>
    <w:p w14:paraId="74BED3B9" w14:textId="77777777" w:rsidR="002E4FA7" w:rsidRPr="00043B75" w:rsidRDefault="002E4FA7" w:rsidP="002E4FA7">
      <w:pPr>
        <w:widowControl/>
        <w:snapToGrid w:val="0"/>
        <w:spacing w:before="180"/>
        <w:ind w:leftChars="-200" w:left="-480" w:rightChars="-200" w:right="-480"/>
        <w:jc w:val="center"/>
        <w:rPr>
          <w:rFonts w:ascii="Times New Roman" w:eastAsia="標楷體" w:hAnsi="Times New Roman"/>
          <w:b/>
          <w:bCs/>
          <w:sz w:val="20"/>
          <w:lang w:eastAsia="zh-TW"/>
        </w:rPr>
      </w:pPr>
      <w:r w:rsidRPr="00043B75">
        <w:rPr>
          <w:rFonts w:ascii="Times New Roman" w:eastAsia="標楷體" w:hAnsi="Times New Roman"/>
          <w:sz w:val="20"/>
          <w:lang w:eastAsia="zh-TW"/>
        </w:rPr>
        <w:t>上述授權內容均無須訂立讓與及授權契約書。依本授權之發行權為非專屬性發行權利。依本授權所為之收錄、重製、發行及學術研發</w:t>
      </w:r>
      <w:proofErr w:type="gramStart"/>
      <w:r w:rsidRPr="00043B75">
        <w:rPr>
          <w:rFonts w:ascii="Times New Roman" w:eastAsia="標楷體" w:hAnsi="Times New Roman"/>
          <w:sz w:val="20"/>
          <w:lang w:eastAsia="zh-TW"/>
        </w:rPr>
        <w:t>利用均為無償</w:t>
      </w:r>
      <w:proofErr w:type="gramEnd"/>
      <w:r w:rsidRPr="00043B75">
        <w:rPr>
          <w:rFonts w:ascii="Times New Roman" w:eastAsia="標楷體" w:hAnsi="Times New Roman"/>
          <w:sz w:val="20"/>
          <w:lang w:eastAsia="zh-TW"/>
        </w:rPr>
        <w:t>。上述同意與不同意之欄位若未</w:t>
      </w:r>
      <w:proofErr w:type="gramStart"/>
      <w:r w:rsidRPr="00043B75">
        <w:rPr>
          <w:rFonts w:ascii="Times New Roman" w:eastAsia="標楷體" w:hAnsi="Times New Roman"/>
          <w:sz w:val="20"/>
          <w:lang w:eastAsia="zh-TW"/>
        </w:rPr>
        <w:t>鉤</w:t>
      </w:r>
      <w:proofErr w:type="gramEnd"/>
      <w:r w:rsidRPr="00043B75">
        <w:rPr>
          <w:rFonts w:ascii="Times New Roman" w:eastAsia="標楷體" w:hAnsi="Times New Roman"/>
          <w:sz w:val="20"/>
          <w:lang w:eastAsia="zh-TW"/>
        </w:rPr>
        <w:t>選，本人同意視同授權。</w:t>
      </w:r>
    </w:p>
    <w:p w14:paraId="57CD59F7" w14:textId="77777777" w:rsidR="002E4FA7" w:rsidRPr="00043B75" w:rsidRDefault="002E4FA7" w:rsidP="002E4FA7">
      <w:pPr>
        <w:widowControl/>
        <w:snapToGrid w:val="0"/>
        <w:spacing w:before="180"/>
        <w:ind w:leftChars="-200" w:left="-480" w:rightChars="-200" w:right="-480"/>
        <w:rPr>
          <w:rFonts w:ascii="Times New Roman" w:eastAsia="標楷體" w:hAnsi="Times New Roman"/>
          <w:bCs/>
          <w:sz w:val="20"/>
        </w:rPr>
      </w:pPr>
      <w:r w:rsidRPr="00043B75">
        <w:rPr>
          <w:rFonts w:ascii="Times New Roman" w:eastAsia="標楷體" w:hAnsi="Times New Roman"/>
          <w:bCs/>
          <w:sz w:val="20"/>
        </w:rPr>
        <w:t>The author of this dissertation gives the right of reproduction of the content of this dissertation for inclusion in the collection of the library assigned by Ministry of Education and Kun Shan University Library for the use of scholars and researchers as subject to copyright laws in force at the time of use. This permission is not time bound, but no person may make more than a single copy of the dissertation.</w:t>
      </w:r>
    </w:p>
    <w:p w14:paraId="7C013903" w14:textId="77777777" w:rsidR="002E4FA7" w:rsidRPr="00043B75" w:rsidRDefault="002E4FA7" w:rsidP="002E4FA7">
      <w:pPr>
        <w:widowControl/>
        <w:snapToGrid w:val="0"/>
        <w:spacing w:before="180"/>
        <w:ind w:leftChars="-200" w:left="-480" w:rightChars="-200" w:right="-480"/>
        <w:rPr>
          <w:rFonts w:ascii="Times New Roman" w:eastAsia="標楷體" w:hAnsi="Times New Roman"/>
          <w:bCs/>
          <w:sz w:val="20"/>
        </w:rPr>
      </w:pPr>
      <w:r w:rsidRPr="00043B75">
        <w:rPr>
          <w:rFonts w:ascii="Times New Roman" w:eastAsia="標楷體" w:hAnsi="Times New Roman"/>
          <w:bCs/>
          <w:sz w:val="20"/>
        </w:rPr>
        <w:t xml:space="preserve">The agreement made above is non-transferable and non-exclusive. No payment has been </w:t>
      </w:r>
      <w:proofErr w:type="gramStart"/>
      <w:r w:rsidRPr="00043B75">
        <w:rPr>
          <w:rFonts w:ascii="Times New Roman" w:eastAsia="標楷體" w:hAnsi="Times New Roman"/>
          <w:bCs/>
          <w:sz w:val="20"/>
        </w:rPr>
        <w:t>receives</w:t>
      </w:r>
      <w:proofErr w:type="gramEnd"/>
      <w:r w:rsidRPr="00043B75">
        <w:rPr>
          <w:rFonts w:ascii="Times New Roman" w:eastAsia="標楷體" w:hAnsi="Times New Roman"/>
          <w:bCs/>
          <w:sz w:val="20"/>
        </w:rPr>
        <w:t xml:space="preserve"> nor will be given for the rights of reproduction, distribution and storing the dissertation. The absence of choosing the agree-box or disagree-box in the above paragraphs shall be seen as consent given for the reproduction and distribution of the dissertation.</w:t>
      </w:r>
    </w:p>
    <w:p w14:paraId="55F51196"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roofErr w:type="spellStart"/>
      <w:proofErr w:type="gramStart"/>
      <w:r w:rsidRPr="00043B75">
        <w:rPr>
          <w:rFonts w:ascii="Times New Roman" w:eastAsia="標楷體" w:hAnsi="Times New Roman"/>
          <w:sz w:val="20"/>
        </w:rPr>
        <w:t>指導教授簽名</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Chinese signature of major </w:t>
      </w:r>
      <w:proofErr w:type="gramStart"/>
      <w:r w:rsidRPr="00043B75">
        <w:rPr>
          <w:rFonts w:ascii="Times New Roman" w:eastAsia="標楷體" w:hAnsi="Times New Roman"/>
          <w:sz w:val="20"/>
        </w:rPr>
        <w:t>professor)</w:t>
      </w:r>
      <w:r w:rsidRPr="00043B75">
        <w:rPr>
          <w:rFonts w:ascii="Times New Roman" w:eastAsia="標楷體" w:hAnsi="Times New Roman"/>
          <w:sz w:val="20"/>
        </w:rPr>
        <w:t>：</w:t>
      </w:r>
      <w:proofErr w:type="gramEnd"/>
    </w:p>
    <w:p w14:paraId="35B09E1B"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w:t>
      </w:r>
      <w:proofErr w:type="spellStart"/>
      <w:r w:rsidRPr="00043B75">
        <w:rPr>
          <w:rFonts w:ascii="Times New Roman" w:eastAsia="標楷體" w:hAnsi="Times New Roman"/>
          <w:sz w:val="20"/>
        </w:rPr>
        <w:t>親筆正楷</w:t>
      </w:r>
      <w:r w:rsidRPr="00043B75">
        <w:rPr>
          <w:rFonts w:ascii="Times New Roman" w:hAnsi="Times New Roman"/>
          <w:sz w:val="20"/>
        </w:rPr>
        <w:t>Autograph</w:t>
      </w:r>
      <w:proofErr w:type="spellEnd"/>
      <w:r w:rsidRPr="00043B75">
        <w:rPr>
          <w:rFonts w:ascii="Times New Roman" w:hAnsi="Times New Roman"/>
          <w:sz w:val="20"/>
        </w:rPr>
        <w:t xml:space="preserve"> in regular script</w:t>
      </w:r>
      <w:r w:rsidRPr="00043B75">
        <w:rPr>
          <w:rFonts w:ascii="Times New Roman" w:eastAsia="標楷體" w:hAnsi="Times New Roman"/>
          <w:sz w:val="20"/>
        </w:rPr>
        <w:t>）</w:t>
      </w:r>
    </w:p>
    <w:p w14:paraId="53AE39E4"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proofErr w:type="spellStart"/>
      <w:proofErr w:type="gramStart"/>
      <w:r w:rsidRPr="00043B75">
        <w:rPr>
          <w:rFonts w:ascii="Times New Roman" w:eastAsia="標楷體" w:hAnsi="Times New Roman"/>
          <w:sz w:val="20"/>
        </w:rPr>
        <w:t>研究生簽名</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Chinese signature of graduate </w:t>
      </w:r>
      <w:proofErr w:type="gramStart"/>
      <w:r w:rsidRPr="00043B75">
        <w:rPr>
          <w:rFonts w:ascii="Times New Roman" w:eastAsia="標楷體" w:hAnsi="Times New Roman"/>
          <w:sz w:val="20"/>
        </w:rPr>
        <w:t>student)</w:t>
      </w:r>
      <w:r w:rsidRPr="00043B75">
        <w:rPr>
          <w:rFonts w:ascii="Times New Roman" w:eastAsia="標楷體" w:hAnsi="Times New Roman"/>
          <w:sz w:val="20"/>
        </w:rPr>
        <w:t>：</w:t>
      </w:r>
      <w:proofErr w:type="gramEnd"/>
      <w:r w:rsidRPr="00043B75">
        <w:rPr>
          <w:rFonts w:ascii="Times New Roman" w:eastAsia="標楷體" w:hAnsi="Times New Roman"/>
          <w:sz w:val="20"/>
        </w:rPr>
        <w:t xml:space="preserve">                    </w:t>
      </w:r>
      <w:proofErr w:type="spellStart"/>
      <w:proofErr w:type="gramStart"/>
      <w:r w:rsidRPr="00043B75">
        <w:rPr>
          <w:rFonts w:ascii="Times New Roman" w:eastAsia="標楷體" w:hAnsi="Times New Roman"/>
          <w:sz w:val="20"/>
        </w:rPr>
        <w:t>學號</w:t>
      </w:r>
      <w:proofErr w:type="spellEnd"/>
      <w:r w:rsidRPr="00043B75">
        <w:rPr>
          <w:rFonts w:ascii="Times New Roman" w:eastAsia="標楷體" w:hAnsi="Times New Roman"/>
          <w:sz w:val="20"/>
        </w:rPr>
        <w:t>(</w:t>
      </w:r>
      <w:proofErr w:type="gramEnd"/>
      <w:r w:rsidRPr="00043B75">
        <w:rPr>
          <w:rFonts w:ascii="Times New Roman" w:eastAsia="標楷體" w:hAnsi="Times New Roman"/>
          <w:sz w:val="20"/>
        </w:rPr>
        <w:t xml:space="preserve">Student ID </w:t>
      </w:r>
      <w:proofErr w:type="gramStart"/>
      <w:r w:rsidRPr="00043B75">
        <w:rPr>
          <w:rFonts w:ascii="Times New Roman" w:eastAsia="標楷體" w:hAnsi="Times New Roman"/>
          <w:sz w:val="20"/>
        </w:rPr>
        <w:t>number)</w:t>
      </w:r>
      <w:r w:rsidRPr="00043B75">
        <w:rPr>
          <w:rFonts w:ascii="Times New Roman" w:eastAsia="標楷體" w:hAnsi="Times New Roman"/>
          <w:sz w:val="20"/>
        </w:rPr>
        <w:t>：</w:t>
      </w:r>
      <w:proofErr w:type="gramEnd"/>
    </w:p>
    <w:p w14:paraId="5DEFAFA0" w14:textId="77777777" w:rsidR="002E4FA7" w:rsidRPr="00043B75" w:rsidRDefault="002E4FA7" w:rsidP="002E4FA7">
      <w:pPr>
        <w:widowControl/>
        <w:snapToGrid w:val="0"/>
        <w:spacing w:before="180"/>
        <w:ind w:leftChars="-200" w:left="-480" w:rightChars="-200" w:right="-480"/>
        <w:rPr>
          <w:rFonts w:ascii="Times New Roman" w:eastAsia="標楷體" w:hAnsi="Times New Roman"/>
          <w:sz w:val="20"/>
        </w:rPr>
      </w:pPr>
      <w:r w:rsidRPr="00043B75">
        <w:rPr>
          <w:rFonts w:ascii="Times New Roman" w:eastAsia="標楷體" w:hAnsi="Times New Roman"/>
          <w:sz w:val="20"/>
        </w:rPr>
        <w:t>（</w:t>
      </w:r>
      <w:proofErr w:type="spellStart"/>
      <w:r w:rsidRPr="00043B75">
        <w:rPr>
          <w:rFonts w:ascii="Times New Roman" w:eastAsia="標楷體" w:hAnsi="Times New Roman"/>
          <w:sz w:val="20"/>
        </w:rPr>
        <w:t>親筆正楷</w:t>
      </w:r>
      <w:r w:rsidRPr="00043B75">
        <w:rPr>
          <w:rFonts w:ascii="Times New Roman" w:hAnsi="Times New Roman"/>
          <w:sz w:val="20"/>
        </w:rPr>
        <w:t>Autograph</w:t>
      </w:r>
      <w:proofErr w:type="spellEnd"/>
      <w:r w:rsidRPr="00043B75">
        <w:rPr>
          <w:rFonts w:ascii="Times New Roman" w:hAnsi="Times New Roman"/>
          <w:sz w:val="20"/>
        </w:rPr>
        <w:t xml:space="preserve"> in regular script</w:t>
      </w:r>
      <w:r w:rsidRPr="00043B75">
        <w:rPr>
          <w:rFonts w:ascii="Times New Roman" w:eastAsia="標楷體" w:hAnsi="Times New Roman"/>
          <w:sz w:val="20"/>
        </w:rPr>
        <w:t>）</w:t>
      </w:r>
      <w:r w:rsidRPr="00043B75">
        <w:rPr>
          <w:rFonts w:ascii="Times New Roman" w:eastAsia="標楷體" w:hAnsi="Times New Roman"/>
          <w:sz w:val="20"/>
        </w:rPr>
        <w:t xml:space="preserve">                              </w:t>
      </w:r>
      <w:r w:rsidRPr="00043B75">
        <w:rPr>
          <w:rFonts w:ascii="Times New Roman" w:eastAsia="標楷體" w:hAnsi="Times New Roman"/>
          <w:sz w:val="20"/>
        </w:rPr>
        <w:t>（</w:t>
      </w:r>
      <w:proofErr w:type="spellStart"/>
      <w:r w:rsidRPr="00043B75">
        <w:rPr>
          <w:rFonts w:ascii="Times New Roman" w:eastAsia="標楷體" w:hAnsi="Times New Roman"/>
          <w:sz w:val="20"/>
        </w:rPr>
        <w:t>務必填寫</w:t>
      </w:r>
      <w:r w:rsidRPr="00043B75">
        <w:rPr>
          <w:rFonts w:ascii="Times New Roman" w:eastAsia="標楷體" w:hAnsi="Times New Roman"/>
          <w:sz w:val="20"/>
        </w:rPr>
        <w:t>Required</w:t>
      </w:r>
      <w:proofErr w:type="spellEnd"/>
      <w:r w:rsidRPr="00043B75">
        <w:rPr>
          <w:rFonts w:ascii="Times New Roman" w:eastAsia="標楷體" w:hAnsi="Times New Roman"/>
          <w:sz w:val="20"/>
        </w:rPr>
        <w:t xml:space="preserve"> field</w:t>
      </w:r>
      <w:r w:rsidRPr="00043B75">
        <w:rPr>
          <w:rFonts w:ascii="Times New Roman" w:eastAsia="標楷體" w:hAnsi="Times New Roman"/>
          <w:sz w:val="20"/>
        </w:rPr>
        <w:t>）</w:t>
      </w:r>
    </w:p>
    <w:p w14:paraId="4F31781F" w14:textId="77777777" w:rsidR="002E4FA7" w:rsidRPr="00043B75" w:rsidRDefault="002E4FA7" w:rsidP="002E4FA7">
      <w:pPr>
        <w:widowControl/>
        <w:snapToGrid w:val="0"/>
        <w:spacing w:before="180"/>
        <w:rPr>
          <w:rFonts w:ascii="Times New Roman" w:eastAsia="標楷體" w:hAnsi="Times New Roman"/>
          <w:sz w:val="20"/>
        </w:rPr>
      </w:pPr>
    </w:p>
    <w:p w14:paraId="37DA25CA" w14:textId="45A65144" w:rsidR="002E4FA7" w:rsidRPr="00043B75" w:rsidRDefault="002E4FA7" w:rsidP="002E4FA7">
      <w:pPr>
        <w:widowControl/>
        <w:snapToGrid w:val="0"/>
        <w:spacing w:before="180"/>
        <w:ind w:leftChars="-200" w:left="-480" w:rightChars="-200" w:right="-480"/>
        <w:rPr>
          <w:rFonts w:ascii="Times New Roman" w:eastAsia="標楷體" w:hAnsi="Times New Roman"/>
          <w:sz w:val="20"/>
          <w:lang w:eastAsia="zh-TW"/>
        </w:rPr>
      </w:pPr>
      <w:r w:rsidRPr="00043B75">
        <w:rPr>
          <w:rFonts w:ascii="Times New Roman" w:eastAsia="標楷體" w:hAnsi="Times New Roman"/>
          <w:sz w:val="20"/>
          <w:lang w:eastAsia="zh-TW"/>
        </w:rPr>
        <w:t>日期</w:t>
      </w:r>
      <w:r w:rsidRPr="00043B75">
        <w:rPr>
          <w:rFonts w:ascii="Times New Roman" w:eastAsia="標楷體" w:hAnsi="Times New Roman"/>
          <w:sz w:val="20"/>
          <w:lang w:eastAsia="zh-TW"/>
        </w:rPr>
        <w:t xml:space="preserve">          </w:t>
      </w:r>
      <w:r w:rsidRPr="00043B75">
        <w:rPr>
          <w:rFonts w:ascii="Times New Roman" w:eastAsia="標楷體" w:hAnsi="Times New Roman"/>
          <w:sz w:val="20"/>
          <w:lang w:eastAsia="zh-TW"/>
        </w:rPr>
        <w:t xml:space="preserve">：中華民國　</w:t>
      </w:r>
      <w:r w:rsidR="00C85173">
        <w:rPr>
          <w:rFonts w:ascii="Times New Roman" w:eastAsia="標楷體" w:hAnsi="Times New Roman" w:hint="eastAsia"/>
          <w:sz w:val="20"/>
          <w:lang w:eastAsia="zh-TW"/>
        </w:rPr>
        <w:t>115</w:t>
      </w:r>
      <w:r w:rsidRPr="00043B75">
        <w:rPr>
          <w:rFonts w:ascii="Times New Roman" w:eastAsia="標楷體" w:hAnsi="Times New Roman"/>
          <w:sz w:val="20"/>
          <w:lang w:eastAsia="zh-TW"/>
        </w:rPr>
        <w:t xml:space="preserve"> </w:t>
      </w:r>
      <w:r w:rsidRPr="00043B75">
        <w:rPr>
          <w:rFonts w:ascii="Times New Roman" w:eastAsia="標楷體" w:hAnsi="Times New Roman"/>
          <w:sz w:val="20"/>
          <w:lang w:eastAsia="zh-TW"/>
        </w:rPr>
        <w:t xml:space="preserve">年　　</w:t>
      </w:r>
      <w:r w:rsidR="00C85173">
        <w:rPr>
          <w:rFonts w:ascii="Times New Roman" w:eastAsia="標楷體" w:hAnsi="Times New Roman" w:hint="eastAsia"/>
          <w:sz w:val="20"/>
          <w:lang w:eastAsia="zh-TW"/>
        </w:rPr>
        <w:t>6</w:t>
      </w:r>
      <w:r w:rsidRPr="00043B75">
        <w:rPr>
          <w:rFonts w:ascii="Times New Roman" w:eastAsia="標楷體" w:hAnsi="Times New Roman"/>
          <w:sz w:val="20"/>
          <w:lang w:eastAsia="zh-TW"/>
        </w:rPr>
        <w:t xml:space="preserve">　月　　　日</w:t>
      </w:r>
    </w:p>
    <w:p w14:paraId="46E878C5" w14:textId="77777777" w:rsidR="002E4FA7" w:rsidRPr="00043B75" w:rsidRDefault="002E4FA7" w:rsidP="002E4FA7">
      <w:pPr>
        <w:snapToGrid w:val="0"/>
        <w:spacing w:before="180" w:line="340" w:lineRule="exact"/>
        <w:ind w:leftChars="-200" w:left="-480" w:rightChars="-200" w:right="-480"/>
        <w:rPr>
          <w:rFonts w:ascii="Times New Roman" w:eastAsia="標楷體" w:hAnsi="Times New Roman"/>
          <w:sz w:val="20"/>
        </w:rPr>
      </w:pPr>
      <w:r w:rsidRPr="00043B75">
        <w:rPr>
          <w:rFonts w:ascii="Times New Roman" w:eastAsia="標楷體" w:hAnsi="Times New Roman"/>
          <w:sz w:val="20"/>
        </w:rPr>
        <w:t>Date of signature</w:t>
      </w:r>
      <w:r w:rsidRPr="00043B75">
        <w:rPr>
          <w:rFonts w:ascii="Times New Roman" w:eastAsia="標楷體" w:hAnsi="Times New Roman"/>
          <w:sz w:val="20"/>
        </w:rPr>
        <w:t xml:space="preserve">：　　　</w:t>
      </w:r>
      <w:r w:rsidRPr="00043B75">
        <w:rPr>
          <w:rFonts w:ascii="Times New Roman" w:eastAsia="標楷體" w:hAnsi="Times New Roman"/>
          <w:sz w:val="20"/>
        </w:rPr>
        <w:t xml:space="preserve">          </w:t>
      </w:r>
      <w:proofErr w:type="gramStart"/>
      <w:r w:rsidRPr="00043B75">
        <w:rPr>
          <w:rFonts w:ascii="Times New Roman" w:eastAsia="標楷體" w:hAnsi="Times New Roman"/>
          <w:sz w:val="20"/>
        </w:rPr>
        <w:t xml:space="preserve">   (</w:t>
      </w:r>
      <w:proofErr w:type="gramEnd"/>
      <w:r w:rsidRPr="00043B75">
        <w:rPr>
          <w:rFonts w:ascii="Times New Roman" w:eastAsia="標楷體" w:hAnsi="Times New Roman"/>
          <w:sz w:val="20"/>
        </w:rPr>
        <w:t>YYYY/MM/DD)</w:t>
      </w:r>
    </w:p>
    <w:p w14:paraId="5F6DF4DB" w14:textId="77777777" w:rsidR="002E4FA7" w:rsidRPr="00043B75" w:rsidRDefault="002E4FA7" w:rsidP="002E4FA7">
      <w:pPr>
        <w:snapToGrid w:val="0"/>
        <w:spacing w:before="180" w:line="340" w:lineRule="exact"/>
        <w:ind w:leftChars="-200" w:left="-480" w:rightChars="-200" w:right="-480"/>
        <w:rPr>
          <w:rFonts w:ascii="Times New Roman" w:hAnsi="Times New Roman"/>
          <w:sz w:val="22"/>
        </w:rPr>
      </w:pPr>
    </w:p>
    <w:p w14:paraId="185766DA" w14:textId="0E4E7B5E" w:rsidR="00FE2705" w:rsidRPr="00ED4928" w:rsidRDefault="002655CA" w:rsidP="00FE2705">
      <w:pPr>
        <w:spacing w:beforeLines="50" w:before="120"/>
        <w:ind w:rightChars="-10" w:right="-24"/>
        <w:jc w:val="center"/>
        <w:rPr>
          <w:rFonts w:hAnsi="新細明體"/>
          <w:color w:val="000000"/>
          <w:sz w:val="32"/>
          <w:szCs w:val="32"/>
          <w:u w:val="single"/>
          <w:lang w:eastAsia="zh-TW"/>
        </w:rPr>
      </w:pPr>
      <w:r w:rsidRPr="00AA417A">
        <w:rPr>
          <w:rFonts w:ascii="新細明體" w:cs="新細明體"/>
          <w:b/>
          <w:bCs/>
          <w:sz w:val="32"/>
          <w:szCs w:val="32"/>
          <w:lang w:val="zh-TW" w:eastAsia="zh-TW"/>
        </w:rPr>
        <w:lastRenderedPageBreak/>
        <w:t>LLM-ETF：基於大語言模型輔助之跨市場ETF趨勢預測與模型比較研究</w:t>
      </w:r>
    </w:p>
    <w:p w14:paraId="6C11853F" w14:textId="77777777" w:rsidR="00FE2705" w:rsidRPr="00ED4928" w:rsidRDefault="00FE2705" w:rsidP="00FE2705">
      <w:pPr>
        <w:jc w:val="center"/>
        <w:rPr>
          <w:rFonts w:ascii="新細明體" w:hAnsi="新細明體"/>
          <w:b/>
          <w:color w:val="000000"/>
          <w:sz w:val="32"/>
          <w:lang w:eastAsia="zh-TW"/>
        </w:rPr>
      </w:pPr>
    </w:p>
    <w:p w14:paraId="7731A9BC" w14:textId="77777777" w:rsidR="00FE2705" w:rsidRPr="00ED4928" w:rsidRDefault="0091227E" w:rsidP="00FE2705">
      <w:pPr>
        <w:spacing w:beforeLines="100" w:before="240" w:line="360" w:lineRule="auto"/>
        <w:jc w:val="center"/>
        <w:rPr>
          <w:rFonts w:ascii="Times New Roman" w:hAnsi="Times New Roman"/>
          <w:color w:val="000000"/>
          <w:sz w:val="26"/>
          <w:szCs w:val="26"/>
          <w:vertAlign w:val="superscript"/>
          <w:lang w:eastAsia="zh-TW"/>
        </w:rPr>
      </w:pPr>
      <w:r w:rsidRPr="0091227E">
        <w:rPr>
          <w:rFonts w:ascii="Times New Roman" w:hAnsi="Times New Roman" w:hint="eastAsia"/>
          <w:color w:val="000000"/>
          <w:sz w:val="26"/>
          <w:szCs w:val="26"/>
          <w:lang w:eastAsia="zh-TW"/>
        </w:rPr>
        <w:t>林子瑜</w:t>
      </w:r>
      <w:proofErr w:type="gramStart"/>
      <w:r w:rsidR="00FE2705" w:rsidRPr="00ED4928">
        <w:rPr>
          <w:rFonts w:ascii="Times New Roman" w:hAnsi="Times New Roman"/>
          <w:color w:val="000000"/>
          <w:sz w:val="26"/>
          <w:szCs w:val="26"/>
          <w:vertAlign w:val="superscript"/>
          <w:lang w:eastAsia="zh-TW"/>
        </w:rPr>
        <w:t>＊</w:t>
      </w:r>
      <w:proofErr w:type="gramEnd"/>
      <w:r w:rsidR="00FE2705" w:rsidRPr="00ED4928">
        <w:rPr>
          <w:rFonts w:ascii="Times New Roman" w:hAnsi="Times New Roman"/>
          <w:color w:val="000000"/>
          <w:sz w:val="26"/>
          <w:szCs w:val="26"/>
          <w:lang w:eastAsia="zh-TW"/>
        </w:rPr>
        <w:t xml:space="preserve">      </w:t>
      </w:r>
      <w:r w:rsidRPr="0091227E">
        <w:rPr>
          <w:rFonts w:ascii="Times New Roman" w:hAnsi="Times New Roman" w:hint="eastAsia"/>
          <w:color w:val="000000"/>
          <w:sz w:val="26"/>
          <w:szCs w:val="26"/>
          <w:lang w:eastAsia="zh-TW"/>
        </w:rPr>
        <w:t>李冠榮</w:t>
      </w:r>
      <w:proofErr w:type="gramStart"/>
      <w:r w:rsidR="00FE2705" w:rsidRPr="00ED4928">
        <w:rPr>
          <w:rFonts w:ascii="Times New Roman" w:hAnsi="Times New Roman"/>
          <w:color w:val="000000"/>
          <w:sz w:val="26"/>
          <w:szCs w:val="26"/>
          <w:vertAlign w:val="superscript"/>
          <w:lang w:eastAsia="zh-TW"/>
        </w:rPr>
        <w:t>＊＊</w:t>
      </w:r>
      <w:proofErr w:type="gramEnd"/>
    </w:p>
    <w:p w14:paraId="47498835" w14:textId="77777777" w:rsidR="0091227E" w:rsidRPr="0091227E" w:rsidRDefault="0091227E" w:rsidP="0091227E">
      <w:pPr>
        <w:spacing w:before="180" w:line="360" w:lineRule="auto"/>
        <w:jc w:val="center"/>
        <w:rPr>
          <w:rFonts w:ascii="Times New Roman" w:hAnsi="Times New Roman"/>
          <w:color w:val="000000"/>
          <w:sz w:val="26"/>
          <w:szCs w:val="26"/>
          <w:lang w:eastAsia="zh-TW"/>
        </w:rPr>
      </w:pPr>
      <w:r w:rsidRPr="0091227E">
        <w:rPr>
          <w:rFonts w:ascii="Times New Roman" w:hAnsi="Times New Roman" w:hint="eastAsia"/>
          <w:color w:val="000000"/>
          <w:sz w:val="26"/>
          <w:szCs w:val="26"/>
          <w:lang w:eastAsia="zh-TW"/>
        </w:rPr>
        <w:t>*</w:t>
      </w:r>
      <w:r w:rsidRPr="0091227E">
        <w:rPr>
          <w:rFonts w:ascii="Times New Roman" w:hAnsi="Times New Roman" w:hint="eastAsia"/>
          <w:color w:val="000000"/>
          <w:sz w:val="26"/>
          <w:szCs w:val="26"/>
          <w:lang w:eastAsia="zh-TW"/>
        </w:rPr>
        <w:t>崑山科技大學資訊工程研究所</w:t>
      </w:r>
      <w:r w:rsidRPr="0091227E">
        <w:rPr>
          <w:rFonts w:ascii="Times New Roman" w:hAnsi="Times New Roman" w:hint="eastAsia"/>
          <w:color w:val="000000"/>
          <w:sz w:val="26"/>
          <w:szCs w:val="26"/>
          <w:lang w:eastAsia="zh-TW"/>
        </w:rPr>
        <w:t xml:space="preserve"> </w:t>
      </w:r>
      <w:r w:rsidRPr="0091227E">
        <w:rPr>
          <w:rFonts w:ascii="Times New Roman" w:hAnsi="Times New Roman" w:hint="eastAsia"/>
          <w:color w:val="000000"/>
          <w:sz w:val="26"/>
          <w:szCs w:val="26"/>
          <w:lang w:eastAsia="zh-TW"/>
        </w:rPr>
        <w:t>研究生</w:t>
      </w:r>
    </w:p>
    <w:p w14:paraId="6AFB3D48" w14:textId="4090284E" w:rsidR="0091227E" w:rsidRDefault="0091227E" w:rsidP="0091227E">
      <w:pPr>
        <w:spacing w:before="180" w:line="360" w:lineRule="auto"/>
        <w:jc w:val="center"/>
        <w:rPr>
          <w:rFonts w:ascii="Times New Roman" w:hAnsi="Times New Roman"/>
          <w:color w:val="000000"/>
          <w:sz w:val="26"/>
          <w:szCs w:val="26"/>
          <w:lang w:eastAsia="zh-TW"/>
        </w:rPr>
      </w:pPr>
      <w:r w:rsidRPr="0091227E">
        <w:rPr>
          <w:rFonts w:ascii="Times New Roman" w:hAnsi="Times New Roman" w:hint="eastAsia"/>
          <w:color w:val="000000"/>
          <w:sz w:val="26"/>
          <w:szCs w:val="26"/>
          <w:lang w:eastAsia="zh-TW"/>
        </w:rPr>
        <w:t>**</w:t>
      </w:r>
      <w:r w:rsidRPr="0091227E">
        <w:rPr>
          <w:rFonts w:ascii="Times New Roman" w:hAnsi="Times New Roman" w:hint="eastAsia"/>
          <w:color w:val="000000"/>
          <w:sz w:val="26"/>
          <w:szCs w:val="26"/>
          <w:lang w:eastAsia="zh-TW"/>
        </w:rPr>
        <w:t>崑山科技大學</w:t>
      </w:r>
      <w:r w:rsidR="002B413E" w:rsidRPr="002B413E">
        <w:rPr>
          <w:rFonts w:ascii="Times New Roman" w:hAnsi="Times New Roman"/>
          <w:color w:val="000000"/>
          <w:sz w:val="26"/>
          <w:szCs w:val="26"/>
          <w:lang w:eastAsia="zh-TW"/>
        </w:rPr>
        <w:t>資訊工程</w:t>
      </w:r>
      <w:r w:rsidRPr="0091227E">
        <w:rPr>
          <w:rFonts w:ascii="Times New Roman" w:hAnsi="Times New Roman" w:hint="eastAsia"/>
          <w:color w:val="000000"/>
          <w:sz w:val="26"/>
          <w:szCs w:val="26"/>
          <w:lang w:eastAsia="zh-TW"/>
        </w:rPr>
        <w:t>系</w:t>
      </w:r>
      <w:r w:rsidRPr="0091227E">
        <w:rPr>
          <w:rFonts w:ascii="Times New Roman" w:hAnsi="Times New Roman" w:hint="eastAsia"/>
          <w:color w:val="000000"/>
          <w:sz w:val="26"/>
          <w:szCs w:val="26"/>
          <w:lang w:eastAsia="zh-TW"/>
        </w:rPr>
        <w:t xml:space="preserve"> </w:t>
      </w:r>
      <w:r w:rsidRPr="0091227E">
        <w:rPr>
          <w:rFonts w:ascii="Times New Roman" w:hAnsi="Times New Roman" w:hint="eastAsia"/>
          <w:color w:val="000000"/>
          <w:sz w:val="26"/>
          <w:szCs w:val="26"/>
          <w:lang w:eastAsia="zh-TW"/>
        </w:rPr>
        <w:t>副教授</w:t>
      </w:r>
    </w:p>
    <w:p w14:paraId="436ADFCD" w14:textId="77777777" w:rsidR="00FE2705" w:rsidRPr="00ED4928" w:rsidRDefault="00FE2705" w:rsidP="0091227E">
      <w:pPr>
        <w:spacing w:before="180" w:line="360" w:lineRule="auto"/>
        <w:jc w:val="center"/>
        <w:rPr>
          <w:rFonts w:ascii="Times New Roman" w:hAnsi="Times New Roman"/>
          <w:b/>
          <w:bCs/>
          <w:color w:val="000000"/>
          <w:sz w:val="32"/>
          <w:szCs w:val="32"/>
          <w:lang w:eastAsia="zh-TW"/>
        </w:rPr>
      </w:pPr>
      <w:r w:rsidRPr="00ED4928">
        <w:rPr>
          <w:rFonts w:ascii="Times New Roman" w:hAnsi="Times New Roman"/>
          <w:b/>
          <w:bCs/>
          <w:color w:val="000000"/>
          <w:sz w:val="32"/>
          <w:szCs w:val="32"/>
          <w:lang w:eastAsia="zh-TW"/>
        </w:rPr>
        <w:t>摘　　要</w:t>
      </w:r>
    </w:p>
    <w:p w14:paraId="7618A3FF" w14:textId="77777777" w:rsidR="00FE2705" w:rsidRPr="00751C0C" w:rsidRDefault="00FE2705" w:rsidP="00FE2705">
      <w:pPr>
        <w:spacing w:line="360" w:lineRule="auto"/>
        <w:jc w:val="center"/>
        <w:rPr>
          <w:rFonts w:ascii="Times New Roman" w:hAnsi="Times New Roman"/>
          <w:lang w:eastAsia="zh-TW"/>
        </w:rPr>
      </w:pPr>
    </w:p>
    <w:p w14:paraId="3EB556A6" w14:textId="523EAD3B" w:rsidR="0066672D" w:rsidRPr="0066672D" w:rsidRDefault="00FE2705" w:rsidP="0066672D">
      <w:pPr>
        <w:spacing w:line="360" w:lineRule="auto"/>
        <w:rPr>
          <w:rFonts w:ascii="Times New Roman" w:hAnsi="新細明體"/>
          <w:lang w:eastAsia="zh-TW"/>
        </w:rPr>
      </w:pPr>
      <w:r w:rsidRPr="00751C0C">
        <w:rPr>
          <w:rFonts w:ascii="Times New Roman" w:hAnsi="Times New Roman"/>
          <w:lang w:eastAsia="zh-TW"/>
        </w:rPr>
        <w:t xml:space="preserve">     </w:t>
      </w:r>
      <w:r w:rsidR="00F54469" w:rsidRPr="00F54469">
        <w:rPr>
          <w:rFonts w:ascii="Times New Roman" w:hAnsi="新細明體"/>
          <w:lang w:eastAsia="zh-TW"/>
        </w:rPr>
        <w:t>投資人進行跨市場</w:t>
      </w:r>
      <w:r w:rsidR="00F54469" w:rsidRPr="00F54469">
        <w:rPr>
          <w:rFonts w:ascii="Times New Roman" w:hAnsi="新細明體"/>
          <w:lang w:eastAsia="zh-TW"/>
        </w:rPr>
        <w:t xml:space="preserve"> ETF </w:t>
      </w:r>
      <w:r w:rsidR="00F54469" w:rsidRPr="00F54469">
        <w:rPr>
          <w:rFonts w:ascii="Times New Roman" w:hAnsi="新細明體"/>
          <w:lang w:eastAsia="zh-TW"/>
        </w:rPr>
        <w:t>交易時</w:t>
      </w:r>
      <w:r w:rsidR="00F54469" w:rsidRPr="00F54469">
        <w:rPr>
          <w:rFonts w:ascii="Times New Roman" w:hAnsi="新細明體"/>
          <w:lang w:eastAsia="zh-TW"/>
        </w:rPr>
        <w:t>,</w:t>
      </w:r>
      <w:r w:rsidR="00F54469" w:rsidRPr="00F54469">
        <w:rPr>
          <w:rFonts w:ascii="Times New Roman" w:hAnsi="新細明體"/>
          <w:lang w:eastAsia="zh-TW"/>
        </w:rPr>
        <w:t>常面臨資訊不對稱與缺乏直觀比較工具之問題。本研究提出一個以大語言模型輔助之趨勢分析框架</w:t>
      </w:r>
      <w:r w:rsidR="00F54469" w:rsidRPr="00F54469">
        <w:rPr>
          <w:rFonts w:ascii="Times New Roman" w:hAnsi="新細明體"/>
          <w:lang w:eastAsia="zh-TW"/>
        </w:rPr>
        <w:t>,</w:t>
      </w:r>
      <w:r w:rsidR="00F54469" w:rsidRPr="00F54469">
        <w:rPr>
          <w:rFonts w:ascii="Times New Roman" w:hAnsi="新細明體"/>
          <w:lang w:eastAsia="zh-TW"/>
        </w:rPr>
        <w:t>系統性比較統計、機器學習、深度學習與大語言模型四個世代之預測模型</w:t>
      </w:r>
      <w:r w:rsidR="00F54469" w:rsidRPr="00F54469">
        <w:rPr>
          <w:rFonts w:ascii="Times New Roman" w:hAnsi="新細明體"/>
          <w:lang w:eastAsia="zh-TW"/>
        </w:rPr>
        <w:t>,</w:t>
      </w:r>
      <w:proofErr w:type="gramStart"/>
      <w:r w:rsidR="00F54469" w:rsidRPr="00F54469">
        <w:rPr>
          <w:rFonts w:ascii="Times New Roman" w:hAnsi="新細明體"/>
          <w:lang w:eastAsia="zh-TW"/>
        </w:rPr>
        <w:t>並實作</w:t>
      </w:r>
      <w:proofErr w:type="gramEnd"/>
      <w:r w:rsidR="00F54469" w:rsidRPr="00F54469">
        <w:rPr>
          <w:rFonts w:ascii="Times New Roman" w:hAnsi="新細明體"/>
          <w:lang w:eastAsia="zh-TW"/>
        </w:rPr>
        <w:t>名為</w:t>
      </w:r>
      <w:r w:rsidR="00F54469" w:rsidRPr="00F54469">
        <w:rPr>
          <w:rFonts w:ascii="Times New Roman" w:hAnsi="新細明體"/>
          <w:lang w:eastAsia="zh-TW"/>
        </w:rPr>
        <w:t xml:space="preserve"> LLM-ETF </w:t>
      </w:r>
      <w:r w:rsidR="00F54469" w:rsidRPr="00F54469">
        <w:rPr>
          <w:rFonts w:ascii="Times New Roman" w:hAnsi="新細明體"/>
          <w:lang w:eastAsia="zh-TW"/>
        </w:rPr>
        <w:t>之互動式視覺化平台</w:t>
      </w:r>
      <w:r w:rsidR="00F54469" w:rsidRPr="00F54469">
        <w:rPr>
          <w:rFonts w:ascii="Times New Roman" w:hAnsi="新細明體"/>
          <w:lang w:eastAsia="zh-TW"/>
        </w:rPr>
        <w:t>;</w:t>
      </w:r>
      <w:r w:rsidR="00F54469" w:rsidRPr="00F54469">
        <w:rPr>
          <w:rFonts w:ascii="Times New Roman" w:hAnsi="新細明體"/>
          <w:lang w:eastAsia="zh-TW"/>
        </w:rPr>
        <w:t>該平台整合表現</w:t>
      </w:r>
      <w:proofErr w:type="gramStart"/>
      <w:r w:rsidR="00F54469" w:rsidRPr="00F54469">
        <w:rPr>
          <w:rFonts w:ascii="Times New Roman" w:hAnsi="新細明體"/>
          <w:lang w:eastAsia="zh-TW"/>
        </w:rPr>
        <w:t>最佳之</w:t>
      </w:r>
      <w:proofErr w:type="gramEnd"/>
      <w:r w:rsidR="00F54469" w:rsidRPr="00F54469">
        <w:rPr>
          <w:rFonts w:ascii="Times New Roman" w:hAnsi="新細明體"/>
          <w:lang w:eastAsia="zh-TW"/>
        </w:rPr>
        <w:t>預測模型與</w:t>
      </w:r>
      <w:r w:rsidR="00F54469" w:rsidRPr="00F54469">
        <w:rPr>
          <w:rFonts w:ascii="Times New Roman" w:hAnsi="新細明體"/>
          <w:lang w:eastAsia="zh-TW"/>
        </w:rPr>
        <w:t xml:space="preserve"> GPT </w:t>
      </w:r>
      <w:r w:rsidR="00F54469" w:rsidRPr="00F54469">
        <w:rPr>
          <w:rFonts w:ascii="Times New Roman" w:hAnsi="新細明體"/>
          <w:lang w:eastAsia="zh-TW"/>
        </w:rPr>
        <w:t>輔助模組</w:t>
      </w:r>
      <w:r w:rsidR="00F54469" w:rsidRPr="00F54469">
        <w:rPr>
          <w:rFonts w:ascii="Times New Roman" w:hAnsi="新細明體"/>
          <w:lang w:eastAsia="zh-TW"/>
        </w:rPr>
        <w:t>,</w:t>
      </w:r>
      <w:r w:rsidR="00F54469" w:rsidRPr="00F54469">
        <w:rPr>
          <w:rFonts w:ascii="Times New Roman" w:hAnsi="新細明體"/>
          <w:lang w:eastAsia="zh-TW"/>
        </w:rPr>
        <w:t>提供風險摘要與白話解讀</w:t>
      </w:r>
      <w:r w:rsidR="00F54469" w:rsidRPr="00F54469">
        <w:rPr>
          <w:rFonts w:ascii="Times New Roman" w:hAnsi="新細明體"/>
          <w:lang w:eastAsia="zh-TW"/>
        </w:rPr>
        <w:t>,</w:t>
      </w:r>
      <w:r w:rsidR="00F54469" w:rsidRPr="00F54469">
        <w:rPr>
          <w:rFonts w:ascii="Times New Roman" w:hAnsi="新細明體"/>
          <w:lang w:eastAsia="zh-TW"/>
        </w:rPr>
        <w:t>支援台股與美股之並排比較。</w:t>
      </w:r>
    </w:p>
    <w:p w14:paraId="4DCA0495" w14:textId="77777777" w:rsidR="0066672D" w:rsidRPr="0066672D" w:rsidRDefault="0066672D" w:rsidP="0066672D">
      <w:pPr>
        <w:spacing w:line="360" w:lineRule="auto"/>
        <w:rPr>
          <w:rFonts w:ascii="Times New Roman" w:hAnsi="新細明體"/>
          <w:lang w:eastAsia="zh-TW"/>
        </w:rPr>
      </w:pPr>
    </w:p>
    <w:p w14:paraId="674FE256" w14:textId="77777777" w:rsidR="00770CC1" w:rsidRPr="00770CC1" w:rsidRDefault="00770CC1" w:rsidP="00770CC1">
      <w:pPr>
        <w:spacing w:line="360" w:lineRule="auto"/>
        <w:rPr>
          <w:rFonts w:ascii="Times New Roman" w:hAnsi="新細明體"/>
          <w:lang w:eastAsia="zh-TW"/>
        </w:rPr>
      </w:pPr>
      <w:r w:rsidRPr="00770CC1">
        <w:rPr>
          <w:rFonts w:ascii="Times New Roman" w:hAnsi="新細明體" w:hint="eastAsia"/>
          <w:lang w:eastAsia="zh-TW"/>
        </w:rPr>
        <w:t>本研究分為兩大主軸。第一主軸為跨世代模型之效能比較，使用</w:t>
      </w:r>
      <w:r w:rsidRPr="00770CC1">
        <w:rPr>
          <w:rFonts w:ascii="Times New Roman" w:hAnsi="新細明體" w:hint="eastAsia"/>
          <w:lang w:eastAsia="zh-TW"/>
        </w:rPr>
        <w:t xml:space="preserve"> SPY</w:t>
      </w:r>
      <w:r w:rsidRPr="00770CC1">
        <w:rPr>
          <w:rFonts w:ascii="Times New Roman" w:hAnsi="新細明體" w:hint="eastAsia"/>
          <w:lang w:eastAsia="zh-TW"/>
        </w:rPr>
        <w:t>、</w:t>
      </w:r>
      <w:r w:rsidRPr="00770CC1">
        <w:rPr>
          <w:rFonts w:ascii="Times New Roman" w:hAnsi="新細明體" w:hint="eastAsia"/>
          <w:lang w:eastAsia="zh-TW"/>
        </w:rPr>
        <w:t xml:space="preserve">QQQ </w:t>
      </w:r>
      <w:r w:rsidRPr="00770CC1">
        <w:rPr>
          <w:rFonts w:ascii="Times New Roman" w:hAnsi="新細明體" w:hint="eastAsia"/>
          <w:lang w:eastAsia="zh-TW"/>
        </w:rPr>
        <w:t>與</w:t>
      </w:r>
      <w:r w:rsidRPr="00770CC1">
        <w:rPr>
          <w:rFonts w:ascii="Times New Roman" w:hAnsi="新細明體" w:hint="eastAsia"/>
          <w:lang w:eastAsia="zh-TW"/>
        </w:rPr>
        <w:t xml:space="preserve"> 0050.TW </w:t>
      </w:r>
      <w:r w:rsidRPr="00770CC1">
        <w:rPr>
          <w:rFonts w:ascii="Times New Roman" w:hAnsi="新細明體" w:hint="eastAsia"/>
          <w:lang w:eastAsia="zh-TW"/>
        </w:rPr>
        <w:t>之日交易資料，於「次日漲跌分類」與「次日收盤價</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歸」兩種任務上，系統性比較統計模型（</w:t>
      </w:r>
      <w:r w:rsidRPr="00770CC1">
        <w:rPr>
          <w:rFonts w:ascii="Times New Roman" w:hAnsi="新細明體" w:hint="eastAsia"/>
          <w:lang w:eastAsia="zh-TW"/>
        </w:rPr>
        <w:t>ARIMA</w:t>
      </w:r>
      <w:r w:rsidRPr="00770CC1">
        <w:rPr>
          <w:rFonts w:ascii="Times New Roman" w:hAnsi="新細明體" w:hint="eastAsia"/>
          <w:lang w:eastAsia="zh-TW"/>
        </w:rPr>
        <w:t>）、機器學習集成模型（隨機森林、</w:t>
      </w:r>
      <w:proofErr w:type="spellStart"/>
      <w:r w:rsidRPr="00770CC1">
        <w:rPr>
          <w:rFonts w:ascii="Times New Roman" w:hAnsi="新細明體" w:hint="eastAsia"/>
          <w:lang w:eastAsia="zh-TW"/>
        </w:rPr>
        <w:t>XGBoost</w:t>
      </w:r>
      <w:proofErr w:type="spellEnd"/>
      <w:r w:rsidRPr="00770CC1">
        <w:rPr>
          <w:rFonts w:ascii="Times New Roman" w:hAnsi="新細明體" w:hint="eastAsia"/>
          <w:lang w:eastAsia="zh-TW"/>
        </w:rPr>
        <w:t>、</w:t>
      </w:r>
      <w:r w:rsidRPr="00770CC1">
        <w:rPr>
          <w:rFonts w:ascii="Times New Roman" w:hAnsi="新細明體" w:hint="eastAsia"/>
          <w:lang w:eastAsia="zh-TW"/>
        </w:rPr>
        <w:t>AdaBoost</w:t>
      </w:r>
      <w:r w:rsidRPr="00770CC1">
        <w:rPr>
          <w:rFonts w:ascii="Times New Roman" w:hAnsi="新細明體" w:hint="eastAsia"/>
          <w:lang w:eastAsia="zh-TW"/>
        </w:rPr>
        <w:t>、</w:t>
      </w:r>
      <w:r w:rsidRPr="00770CC1">
        <w:rPr>
          <w:rFonts w:ascii="Times New Roman" w:hAnsi="新細明體" w:hint="eastAsia"/>
          <w:lang w:eastAsia="zh-TW"/>
        </w:rPr>
        <w:t>Gradient Boosting</w:t>
      </w:r>
      <w:r w:rsidRPr="00770CC1">
        <w:rPr>
          <w:rFonts w:ascii="Times New Roman" w:hAnsi="新細明體" w:hint="eastAsia"/>
          <w:lang w:eastAsia="zh-TW"/>
        </w:rPr>
        <w:t>）、深度學習模型（單層與雙層</w:t>
      </w:r>
      <w:r w:rsidRPr="00770CC1">
        <w:rPr>
          <w:rFonts w:ascii="Times New Roman" w:hAnsi="新細明體" w:hint="eastAsia"/>
          <w:lang w:eastAsia="zh-TW"/>
        </w:rPr>
        <w:t xml:space="preserve"> LSTM</w:t>
      </w:r>
      <w:r w:rsidRPr="00770CC1">
        <w:rPr>
          <w:rFonts w:ascii="Times New Roman" w:hAnsi="新細明體" w:hint="eastAsia"/>
          <w:lang w:eastAsia="zh-TW"/>
        </w:rPr>
        <w:t>）以及大語言模型（</w:t>
      </w:r>
      <w:r w:rsidRPr="00770CC1">
        <w:rPr>
          <w:rFonts w:ascii="Times New Roman" w:hAnsi="新細明體" w:hint="eastAsia"/>
          <w:lang w:eastAsia="zh-TW"/>
        </w:rPr>
        <w:t xml:space="preserve">OpenAI GPT </w:t>
      </w:r>
      <w:r w:rsidRPr="00770CC1">
        <w:rPr>
          <w:rFonts w:ascii="Times New Roman" w:hAnsi="新細明體" w:hint="eastAsia"/>
          <w:lang w:eastAsia="zh-TW"/>
        </w:rPr>
        <w:t>系列）之表現。第二主軸為視覺化平台實作，將模型整合至以</w:t>
      </w:r>
      <w:r w:rsidRPr="00770CC1">
        <w:rPr>
          <w:rFonts w:ascii="Times New Roman" w:hAnsi="新細明體" w:hint="eastAsia"/>
          <w:lang w:eastAsia="zh-TW"/>
        </w:rPr>
        <w:t xml:space="preserve"> </w:t>
      </w:r>
      <w:proofErr w:type="spellStart"/>
      <w:r w:rsidRPr="00770CC1">
        <w:rPr>
          <w:rFonts w:ascii="Times New Roman" w:hAnsi="新細明體" w:hint="eastAsia"/>
          <w:lang w:eastAsia="zh-TW"/>
        </w:rPr>
        <w:t>Streamlit</w:t>
      </w:r>
      <w:proofErr w:type="spellEnd"/>
      <w:r w:rsidRPr="00770CC1">
        <w:rPr>
          <w:rFonts w:ascii="Times New Roman" w:hAnsi="新細明體" w:hint="eastAsia"/>
          <w:lang w:eastAsia="zh-TW"/>
        </w:rPr>
        <w:t xml:space="preserve"> </w:t>
      </w:r>
      <w:r w:rsidRPr="00770CC1">
        <w:rPr>
          <w:rFonts w:ascii="Times New Roman" w:hAnsi="新細明體" w:hint="eastAsia"/>
          <w:lang w:eastAsia="zh-TW"/>
        </w:rPr>
        <w:t>開發之</w:t>
      </w:r>
      <w:r w:rsidRPr="00770CC1">
        <w:rPr>
          <w:rFonts w:ascii="Times New Roman" w:hAnsi="新細明體" w:hint="eastAsia"/>
          <w:lang w:eastAsia="zh-TW"/>
        </w:rPr>
        <w:t xml:space="preserve"> LLM-ETF </w:t>
      </w:r>
      <w:r w:rsidRPr="00770CC1">
        <w:rPr>
          <w:rFonts w:ascii="Times New Roman" w:hAnsi="新細明體" w:hint="eastAsia"/>
          <w:lang w:eastAsia="zh-TW"/>
        </w:rPr>
        <w:t>平台，並導入</w:t>
      </w:r>
      <w:r w:rsidRPr="00770CC1">
        <w:rPr>
          <w:rFonts w:ascii="Times New Roman" w:hAnsi="新細明體" w:hint="eastAsia"/>
          <w:lang w:eastAsia="zh-TW"/>
        </w:rPr>
        <w:t xml:space="preserve"> GPT </w:t>
      </w:r>
      <w:r w:rsidRPr="00770CC1">
        <w:rPr>
          <w:rFonts w:ascii="Times New Roman" w:hAnsi="新細明體" w:hint="eastAsia"/>
          <w:lang w:eastAsia="zh-TW"/>
        </w:rPr>
        <w:t>模組提供風險摘要與白話解讀。</w:t>
      </w:r>
    </w:p>
    <w:p w14:paraId="7EAAD9A0" w14:textId="77777777" w:rsidR="00770CC1" w:rsidRPr="00770CC1" w:rsidRDefault="00770CC1" w:rsidP="00770CC1">
      <w:pPr>
        <w:spacing w:line="360" w:lineRule="auto"/>
        <w:rPr>
          <w:rFonts w:ascii="Times New Roman" w:hAnsi="新細明體"/>
          <w:lang w:eastAsia="zh-TW"/>
        </w:rPr>
      </w:pPr>
    </w:p>
    <w:p w14:paraId="407A6F29" w14:textId="7B6BCDE6" w:rsidR="0066672D" w:rsidRDefault="00770CC1" w:rsidP="00770CC1">
      <w:pPr>
        <w:spacing w:line="360" w:lineRule="auto"/>
        <w:rPr>
          <w:rFonts w:ascii="Times New Roman" w:hAnsi="新細明體"/>
          <w:lang w:eastAsia="zh-TW"/>
        </w:rPr>
      </w:pPr>
      <w:r w:rsidRPr="00770CC1">
        <w:rPr>
          <w:rFonts w:ascii="Times New Roman" w:hAnsi="新細明體" w:hint="eastAsia"/>
          <w:lang w:eastAsia="zh-TW"/>
        </w:rPr>
        <w:t xml:space="preserve">　　實驗結果顯示，於</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歸任務中，三個市場之模型排序一致</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以可跨市場比較之平均絕對百分比誤差（</w:t>
      </w:r>
      <w:r w:rsidRPr="00770CC1">
        <w:rPr>
          <w:rFonts w:ascii="Times New Roman" w:hAnsi="新細明體" w:hint="eastAsia"/>
          <w:lang w:eastAsia="zh-TW"/>
        </w:rPr>
        <w:t>MAPE</w:t>
      </w:r>
      <w:r w:rsidRPr="00770CC1">
        <w:rPr>
          <w:rFonts w:ascii="Times New Roman" w:hAnsi="新細明體" w:hint="eastAsia"/>
          <w:lang w:eastAsia="zh-TW"/>
        </w:rPr>
        <w:t>）衡量，</w:t>
      </w:r>
      <w:r w:rsidRPr="00770CC1">
        <w:rPr>
          <w:rFonts w:ascii="Times New Roman" w:hAnsi="新細明體" w:hint="eastAsia"/>
          <w:lang w:eastAsia="zh-TW"/>
        </w:rPr>
        <w:t>ARIMA</w:t>
      </w:r>
      <w:r w:rsidRPr="00770CC1">
        <w:rPr>
          <w:rFonts w:ascii="Times New Roman" w:hAnsi="新細明體" w:hint="eastAsia"/>
          <w:lang w:eastAsia="zh-TW"/>
        </w:rPr>
        <w:t>（</w:t>
      </w:r>
      <w:r w:rsidRPr="00770CC1">
        <w:rPr>
          <w:rFonts w:ascii="Times New Roman" w:hAnsi="新細明體" w:hint="eastAsia"/>
          <w:lang w:eastAsia="zh-TW"/>
        </w:rPr>
        <w:t>0.66%</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1.07%</w:t>
      </w:r>
      <w:r w:rsidRPr="00770CC1">
        <w:rPr>
          <w:rFonts w:ascii="Times New Roman" w:hAnsi="新細明體" w:hint="eastAsia"/>
          <w:lang w:eastAsia="zh-TW"/>
        </w:rPr>
        <w:t>）優於</w:t>
      </w:r>
      <w:r w:rsidRPr="00770CC1">
        <w:rPr>
          <w:rFonts w:ascii="Times New Roman" w:hAnsi="新細明體" w:hint="eastAsia"/>
          <w:lang w:eastAsia="zh-TW"/>
        </w:rPr>
        <w:t xml:space="preserve"> LSTM</w:t>
      </w:r>
      <w:r w:rsidRPr="00770CC1">
        <w:rPr>
          <w:rFonts w:ascii="Times New Roman" w:hAnsi="新細明體" w:hint="eastAsia"/>
          <w:lang w:eastAsia="zh-TW"/>
        </w:rPr>
        <w:t>（</w:t>
      </w:r>
      <w:r w:rsidRPr="00770CC1">
        <w:rPr>
          <w:rFonts w:ascii="Times New Roman" w:hAnsi="新細明體" w:hint="eastAsia"/>
          <w:lang w:eastAsia="zh-TW"/>
        </w:rPr>
        <w:t>2.14%</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3.73%</w:t>
      </w:r>
      <w:r w:rsidRPr="00770CC1">
        <w:rPr>
          <w:rFonts w:ascii="Times New Roman" w:hAnsi="新細明體" w:hint="eastAsia"/>
          <w:lang w:eastAsia="zh-TW"/>
        </w:rPr>
        <w:t>）優於集成樹模型（</w:t>
      </w:r>
      <w:r w:rsidRPr="00770CC1">
        <w:rPr>
          <w:rFonts w:ascii="Times New Roman" w:hAnsi="新細明體" w:hint="eastAsia"/>
          <w:lang w:eastAsia="zh-TW"/>
        </w:rPr>
        <w:t>8.44%</w:t>
      </w:r>
      <w:proofErr w:type="gramStart"/>
      <w:r w:rsidRPr="00770CC1">
        <w:rPr>
          <w:rFonts w:ascii="Times New Roman" w:hAnsi="新細明體" w:hint="eastAsia"/>
          <w:lang w:eastAsia="zh-TW"/>
        </w:rPr>
        <w:t>–</w:t>
      </w:r>
      <w:proofErr w:type="gramEnd"/>
      <w:r w:rsidRPr="00770CC1">
        <w:rPr>
          <w:rFonts w:ascii="Times New Roman" w:hAnsi="新細明體" w:hint="eastAsia"/>
          <w:lang w:eastAsia="zh-TW"/>
        </w:rPr>
        <w:t>11.88%</w:t>
      </w:r>
      <w:r w:rsidRPr="00770CC1">
        <w:rPr>
          <w:rFonts w:ascii="Times New Roman" w:hAnsi="新細明體" w:hint="eastAsia"/>
          <w:lang w:eastAsia="zh-TW"/>
        </w:rPr>
        <w:t>），顯示在價格預測上較簡單之統計模型反而較複雜模型穩定；集成模型因無法外推超出訓練範圍之新高價，於長期上漲之測試期誤差最大。於分類任務中，各模型之</w:t>
      </w:r>
      <w:r w:rsidRPr="00770CC1">
        <w:rPr>
          <w:rFonts w:ascii="Times New Roman" w:hAnsi="新細明體" w:hint="eastAsia"/>
          <w:lang w:eastAsia="zh-TW"/>
        </w:rPr>
        <w:t xml:space="preserve"> F1-score </w:t>
      </w:r>
      <w:r w:rsidRPr="00770CC1">
        <w:rPr>
          <w:rFonts w:ascii="Times New Roman" w:hAnsi="新細明體" w:hint="eastAsia"/>
          <w:lang w:eastAsia="zh-TW"/>
        </w:rPr>
        <w:t>多貼近「全部預測上漲」之基準（</w:t>
      </w:r>
      <w:r w:rsidRPr="00770CC1">
        <w:rPr>
          <w:rFonts w:ascii="Times New Roman" w:hAnsi="新細明體" w:hint="eastAsia"/>
          <w:lang w:eastAsia="zh-TW"/>
        </w:rPr>
        <w:t>Always-Up</w:t>
      </w:r>
      <w:r w:rsidRPr="00770CC1">
        <w:rPr>
          <w:rFonts w:ascii="Times New Roman" w:hAnsi="新細明體" w:hint="eastAsia"/>
          <w:lang w:eastAsia="zh-TW"/>
        </w:rPr>
        <w:t>，</w:t>
      </w:r>
      <w:r w:rsidRPr="00770CC1">
        <w:rPr>
          <w:rFonts w:ascii="Times New Roman" w:hAnsi="新細明體" w:hint="eastAsia"/>
          <w:lang w:eastAsia="zh-TW"/>
        </w:rPr>
        <w:t>0.736</w:t>
      </w:r>
      <w:r w:rsidRPr="00770CC1">
        <w:rPr>
          <w:rFonts w:ascii="Times New Roman" w:hAnsi="新細明體" w:hint="eastAsia"/>
          <w:lang w:eastAsia="zh-TW"/>
        </w:rPr>
        <w:t>），最佳者為隨機森林（</w:t>
      </w:r>
      <w:r w:rsidRPr="00770CC1">
        <w:rPr>
          <w:rFonts w:ascii="Times New Roman" w:hAnsi="新細明體" w:hint="eastAsia"/>
          <w:lang w:eastAsia="zh-TW"/>
        </w:rPr>
        <w:t>0.732</w:t>
      </w:r>
      <w:r w:rsidRPr="00770CC1">
        <w:rPr>
          <w:rFonts w:ascii="Times New Roman" w:hAnsi="新細明體" w:hint="eastAsia"/>
          <w:lang w:eastAsia="zh-TW"/>
        </w:rPr>
        <w:t>）與單層</w:t>
      </w:r>
      <w:r w:rsidRPr="00770CC1">
        <w:rPr>
          <w:rFonts w:ascii="Times New Roman" w:hAnsi="新細明體" w:hint="eastAsia"/>
          <w:lang w:eastAsia="zh-TW"/>
        </w:rPr>
        <w:t xml:space="preserve"> LSTM</w:t>
      </w:r>
      <w:r w:rsidRPr="00770CC1">
        <w:rPr>
          <w:rFonts w:ascii="Times New Roman" w:hAnsi="新細明體" w:hint="eastAsia"/>
          <w:lang w:eastAsia="zh-TW"/>
        </w:rPr>
        <w:lastRenderedPageBreak/>
        <w:t>（</w:t>
      </w:r>
      <w:r w:rsidRPr="00770CC1">
        <w:rPr>
          <w:rFonts w:ascii="Times New Roman" w:hAnsi="新細明體" w:hint="eastAsia"/>
          <w:lang w:eastAsia="zh-TW"/>
        </w:rPr>
        <w:t>0.694</w:t>
      </w:r>
      <w:r w:rsidRPr="00770CC1">
        <w:rPr>
          <w:rFonts w:ascii="Times New Roman" w:hAnsi="新細明體" w:hint="eastAsia"/>
          <w:lang w:eastAsia="zh-TW"/>
        </w:rPr>
        <w:t>），顯示分類高分主要來自多頭市場之上漲偏態。本研究另以</w:t>
      </w:r>
      <w:r w:rsidRPr="00770CC1">
        <w:rPr>
          <w:rFonts w:ascii="Times New Roman" w:hAnsi="新細明體" w:hint="eastAsia"/>
          <w:lang w:eastAsia="zh-TW"/>
        </w:rPr>
        <w:t xml:space="preserve"> GPT-4o-mini </w:t>
      </w:r>
      <w:r w:rsidRPr="00770CC1">
        <w:rPr>
          <w:rFonts w:ascii="Times New Roman" w:hAnsi="新細明體" w:hint="eastAsia"/>
          <w:lang w:eastAsia="zh-TW"/>
        </w:rPr>
        <w:t>進行小樣本數值</w:t>
      </w:r>
      <w:proofErr w:type="gramStart"/>
      <w:r w:rsidRPr="00770CC1">
        <w:rPr>
          <w:rFonts w:ascii="Times New Roman" w:hAnsi="新細明體" w:hint="eastAsia"/>
          <w:lang w:eastAsia="zh-TW"/>
        </w:rPr>
        <w:t>迴</w:t>
      </w:r>
      <w:proofErr w:type="gramEnd"/>
      <w:r w:rsidRPr="00770CC1">
        <w:rPr>
          <w:rFonts w:ascii="Times New Roman" w:hAnsi="新細明體" w:hint="eastAsia"/>
          <w:lang w:eastAsia="zh-TW"/>
        </w:rPr>
        <w:t>歸探索，三個市場之決定係數（</w:t>
      </w:r>
      <w:r w:rsidRPr="00770CC1">
        <w:rPr>
          <w:rFonts w:ascii="Times New Roman" w:hAnsi="新細明體" w:hint="eastAsia"/>
          <w:lang w:eastAsia="zh-TW"/>
        </w:rPr>
        <w:t>R</w:t>
      </w:r>
      <w:r w:rsidRPr="00770CC1">
        <w:rPr>
          <w:rFonts w:ascii="Times New Roman" w:hAnsi="新細明體" w:hint="eastAsia"/>
          <w:lang w:eastAsia="zh-TW"/>
        </w:rPr>
        <w:t>²）皆達約</w:t>
      </w:r>
      <w:r w:rsidRPr="00770CC1">
        <w:rPr>
          <w:rFonts w:ascii="Times New Roman" w:hAnsi="新細明體" w:hint="eastAsia"/>
          <w:lang w:eastAsia="zh-TW"/>
        </w:rPr>
        <w:t xml:space="preserve"> 0.80</w:t>
      </w:r>
      <w:r w:rsidRPr="00770CC1">
        <w:rPr>
          <w:rFonts w:ascii="Times New Roman" w:hAnsi="新細明體" w:hint="eastAsia"/>
          <w:lang w:eastAsia="zh-TW"/>
        </w:rPr>
        <w:t>，顯示大語言模型於數值預測上之潛力。平台端對端平均延遲低於</w:t>
      </w:r>
      <w:r w:rsidRPr="00770CC1">
        <w:rPr>
          <w:rFonts w:ascii="Times New Roman" w:hAnsi="新細明體" w:hint="eastAsia"/>
          <w:lang w:eastAsia="zh-TW"/>
        </w:rPr>
        <w:t xml:space="preserve"> 1 </w:t>
      </w:r>
      <w:r w:rsidRPr="00770CC1">
        <w:rPr>
          <w:rFonts w:ascii="Times New Roman" w:hAnsi="新細明體" w:hint="eastAsia"/>
          <w:lang w:eastAsia="zh-TW"/>
        </w:rPr>
        <w:t>秒。</w:t>
      </w:r>
    </w:p>
    <w:p w14:paraId="7EB370F5" w14:textId="77777777" w:rsidR="001661F5" w:rsidRPr="0066672D" w:rsidRDefault="001661F5" w:rsidP="0066672D">
      <w:pPr>
        <w:spacing w:line="360" w:lineRule="auto"/>
        <w:rPr>
          <w:rFonts w:ascii="Times New Roman" w:hAnsi="新細明體"/>
          <w:lang w:eastAsia="zh-TW"/>
        </w:rPr>
      </w:pPr>
    </w:p>
    <w:p w14:paraId="34073DBB" w14:textId="40A3CC33" w:rsidR="0066672D" w:rsidRPr="0066672D" w:rsidRDefault="0066672D" w:rsidP="0066672D">
      <w:pPr>
        <w:spacing w:line="360" w:lineRule="auto"/>
        <w:rPr>
          <w:rFonts w:ascii="Times New Roman" w:hAnsi="新細明體"/>
          <w:lang w:eastAsia="zh-TW"/>
        </w:rPr>
      </w:pPr>
      <w:r w:rsidRPr="0066672D">
        <w:rPr>
          <w:rFonts w:ascii="Times New Roman" w:hAnsi="新細明體" w:hint="eastAsia"/>
          <w:lang w:eastAsia="zh-TW"/>
        </w:rPr>
        <w:t>本研究主要貢獻有</w:t>
      </w:r>
      <w:proofErr w:type="gramStart"/>
      <w:r w:rsidRPr="0066672D">
        <w:rPr>
          <w:rFonts w:ascii="Times New Roman" w:hAnsi="新細明體" w:hint="eastAsia"/>
          <w:lang w:eastAsia="zh-TW"/>
        </w:rPr>
        <w:t>三</w:t>
      </w:r>
      <w:proofErr w:type="gramEnd"/>
      <w:r w:rsidRPr="0066672D">
        <w:rPr>
          <w:rFonts w:ascii="Times New Roman" w:hAnsi="新細明體" w:hint="eastAsia"/>
          <w:lang w:eastAsia="zh-TW"/>
        </w:rPr>
        <w:t>：</w:t>
      </w:r>
      <w:r w:rsidR="00770CC1" w:rsidRPr="00770CC1">
        <w:rPr>
          <w:rFonts w:ascii="Times New Roman" w:hAnsi="新細明體"/>
          <w:lang w:eastAsia="zh-TW"/>
        </w:rPr>
        <w:t>第一，建立涵蓋統計、機器學習、深度學習與大語言模型之跨世代、雙任務比較基準；第二，揭露台股</w:t>
      </w:r>
      <w:r w:rsidR="00770CC1" w:rsidRPr="00770CC1">
        <w:rPr>
          <w:rFonts w:ascii="Times New Roman" w:hAnsi="新細明體"/>
          <w:lang w:eastAsia="zh-TW"/>
        </w:rPr>
        <w:t xml:space="preserve"> 0050.TW </w:t>
      </w:r>
      <w:r w:rsidR="00770CC1" w:rsidRPr="00770CC1">
        <w:rPr>
          <w:rFonts w:ascii="Times New Roman" w:hAnsi="新細明體"/>
          <w:lang w:eastAsia="zh-TW"/>
        </w:rPr>
        <w:t>之預測難度高於美股，並指出集成模型無法外推之結構性限制；第三，</w:t>
      </w:r>
      <w:proofErr w:type="gramStart"/>
      <w:r w:rsidR="00770CC1" w:rsidRPr="00770CC1">
        <w:rPr>
          <w:rFonts w:ascii="Times New Roman" w:hAnsi="新細明體"/>
          <w:lang w:eastAsia="zh-TW"/>
        </w:rPr>
        <w:t>實作具教學</w:t>
      </w:r>
      <w:proofErr w:type="gramEnd"/>
      <w:r w:rsidR="00770CC1" w:rsidRPr="00770CC1">
        <w:rPr>
          <w:rFonts w:ascii="Times New Roman" w:hAnsi="新細明體"/>
          <w:lang w:eastAsia="zh-TW"/>
        </w:rPr>
        <w:t>意圖之開源</w:t>
      </w:r>
      <w:r w:rsidR="00770CC1" w:rsidRPr="00770CC1">
        <w:rPr>
          <w:rFonts w:ascii="Times New Roman" w:hAnsi="新細明體"/>
          <w:lang w:eastAsia="zh-TW"/>
        </w:rPr>
        <w:t xml:space="preserve"> LLM </w:t>
      </w:r>
      <w:r w:rsidR="00770CC1" w:rsidRPr="00770CC1">
        <w:rPr>
          <w:rFonts w:ascii="Times New Roman" w:hAnsi="新細明體"/>
          <w:lang w:eastAsia="zh-TW"/>
        </w:rPr>
        <w:t>輔助平台，降低非專業使用者之資訊門檻。</w:t>
      </w:r>
    </w:p>
    <w:p w14:paraId="14D7ED80" w14:textId="77777777" w:rsidR="0066672D" w:rsidRPr="0066672D" w:rsidRDefault="0066672D" w:rsidP="0066672D">
      <w:pPr>
        <w:spacing w:line="360" w:lineRule="auto"/>
        <w:rPr>
          <w:rFonts w:ascii="Times New Roman" w:hAnsi="新細明體"/>
          <w:lang w:eastAsia="zh-TW"/>
        </w:rPr>
      </w:pPr>
    </w:p>
    <w:p w14:paraId="6AAAF596" w14:textId="100BF29F" w:rsidR="00FE2705" w:rsidRPr="0036287C" w:rsidRDefault="00FE2705" w:rsidP="00CC57E1">
      <w:pPr>
        <w:spacing w:line="360" w:lineRule="auto"/>
        <w:rPr>
          <w:rFonts w:ascii="Times New Roman" w:hAnsi="Times New Roman"/>
          <w:color w:val="000000"/>
          <w:sz w:val="28"/>
          <w:szCs w:val="28"/>
          <w:lang w:eastAsia="zh-TW"/>
        </w:rPr>
      </w:pPr>
      <w:proofErr w:type="gramStart"/>
      <w:r w:rsidRPr="00ED4928">
        <w:rPr>
          <w:rFonts w:ascii="Times New Roman" w:hAnsi="Times New Roman"/>
          <w:color w:val="000000"/>
          <w:sz w:val="26"/>
          <w:szCs w:val="26"/>
          <w:vertAlign w:val="superscript"/>
          <w:lang w:eastAsia="zh-TW"/>
        </w:rPr>
        <w:t>＊</w:t>
      </w:r>
      <w:proofErr w:type="gramEnd"/>
      <w:r w:rsidRPr="0036287C">
        <w:rPr>
          <w:rFonts w:ascii="Times New Roman" w:hAnsi="Times New Roman"/>
          <w:color w:val="000000"/>
          <w:sz w:val="28"/>
          <w:szCs w:val="28"/>
          <w:lang w:eastAsia="zh-TW"/>
        </w:rPr>
        <w:t>作者</w:t>
      </w:r>
    </w:p>
    <w:p w14:paraId="3B9C6EA8" w14:textId="77777777" w:rsidR="00FE2705" w:rsidRPr="0036287C" w:rsidRDefault="00FE2705" w:rsidP="00FE2705">
      <w:pPr>
        <w:tabs>
          <w:tab w:val="right" w:leader="hyphen" w:pos="8328"/>
        </w:tabs>
        <w:spacing w:line="360" w:lineRule="auto"/>
        <w:rPr>
          <w:rFonts w:ascii="Times New Roman" w:hAnsi="Times New Roman"/>
          <w:color w:val="000000"/>
          <w:sz w:val="28"/>
          <w:szCs w:val="28"/>
          <w:lang w:eastAsia="zh-TW"/>
        </w:rPr>
      </w:pPr>
      <w:proofErr w:type="gramStart"/>
      <w:r w:rsidRPr="0036287C">
        <w:rPr>
          <w:rFonts w:ascii="Times New Roman" w:hAnsi="Times New Roman"/>
          <w:color w:val="000000"/>
          <w:sz w:val="28"/>
          <w:szCs w:val="28"/>
          <w:vertAlign w:val="superscript"/>
          <w:lang w:eastAsia="zh-TW"/>
        </w:rPr>
        <w:t>＊＊</w:t>
      </w:r>
      <w:proofErr w:type="gramEnd"/>
      <w:r w:rsidRPr="0036287C">
        <w:rPr>
          <w:rFonts w:ascii="Times New Roman" w:hAnsi="Times New Roman"/>
          <w:color w:val="000000"/>
          <w:sz w:val="28"/>
          <w:szCs w:val="28"/>
          <w:lang w:eastAsia="zh-TW"/>
        </w:rPr>
        <w:t>指導教授</w:t>
      </w:r>
    </w:p>
    <w:p w14:paraId="7B4E03D6" w14:textId="77777777" w:rsidR="00FE2705" w:rsidRPr="0036287C" w:rsidRDefault="00FE2705" w:rsidP="00FE2705">
      <w:pPr>
        <w:tabs>
          <w:tab w:val="right" w:leader="hyphen" w:pos="8328"/>
        </w:tabs>
        <w:spacing w:line="360" w:lineRule="auto"/>
        <w:rPr>
          <w:rFonts w:ascii="Times New Roman" w:hAnsi="Times New Roman"/>
          <w:color w:val="000000"/>
          <w:sz w:val="28"/>
          <w:szCs w:val="28"/>
          <w:lang w:eastAsia="zh-TW"/>
        </w:rPr>
      </w:pPr>
    </w:p>
    <w:p w14:paraId="7AF61CA7" w14:textId="53985176" w:rsidR="00FE2705" w:rsidRPr="0036287C" w:rsidRDefault="0036287C" w:rsidP="00FE2705">
      <w:pPr>
        <w:spacing w:line="360" w:lineRule="auto"/>
        <w:rPr>
          <w:rFonts w:ascii="新細明體" w:hAnsi="新細明體" w:cs="新細明體"/>
          <w:color w:val="000000"/>
          <w:sz w:val="28"/>
          <w:szCs w:val="28"/>
          <w:lang w:eastAsia="zh-TW"/>
        </w:rPr>
      </w:pPr>
      <w:r w:rsidRPr="0036287C">
        <w:rPr>
          <w:rFonts w:ascii="Times New Roman" w:hAnsi="Times New Roman" w:hint="eastAsia"/>
          <w:color w:val="000000"/>
          <w:sz w:val="28"/>
          <w:szCs w:val="28"/>
          <w:lang w:eastAsia="zh-TW"/>
        </w:rPr>
        <w:t xml:space="preserve">  </w:t>
      </w:r>
      <w:r w:rsidR="0066672D" w:rsidRPr="0066672D">
        <w:rPr>
          <w:rFonts w:ascii="Times New Roman" w:hAnsi="Times New Roman"/>
          <w:color w:val="000000"/>
          <w:sz w:val="28"/>
          <w:szCs w:val="28"/>
          <w:lang w:eastAsia="zh-TW"/>
        </w:rPr>
        <w:t>關鍵詞：</w:t>
      </w:r>
      <w:r w:rsidR="0066672D" w:rsidRPr="0066672D">
        <w:rPr>
          <w:rFonts w:ascii="Times New Roman" w:hAnsi="Times New Roman"/>
          <w:color w:val="000000"/>
          <w:sz w:val="28"/>
          <w:szCs w:val="28"/>
          <w:lang w:eastAsia="zh-TW"/>
        </w:rPr>
        <w:t>ETF</w:t>
      </w:r>
      <w:r w:rsidR="0066672D" w:rsidRPr="0066672D">
        <w:rPr>
          <w:rFonts w:ascii="Times New Roman" w:hAnsi="Times New Roman"/>
          <w:color w:val="000000"/>
          <w:sz w:val="28"/>
          <w:szCs w:val="28"/>
          <w:lang w:eastAsia="zh-TW"/>
        </w:rPr>
        <w:t>、大語言模型、長短期記憶網路、隨機森林、視覺化平台、跨市場比較</w:t>
      </w:r>
      <w:r w:rsidR="00770CC1" w:rsidRPr="0066672D">
        <w:rPr>
          <w:rFonts w:ascii="Times New Roman" w:hAnsi="Times New Roman"/>
          <w:color w:val="000000"/>
          <w:sz w:val="28"/>
          <w:szCs w:val="28"/>
          <w:lang w:eastAsia="zh-TW"/>
        </w:rPr>
        <w:t>、</w:t>
      </w:r>
      <w:r w:rsidR="00770CC1" w:rsidRPr="00770CC1">
        <w:rPr>
          <w:rFonts w:ascii="Times New Roman" w:hAnsi="Times New Roman"/>
          <w:color w:val="000000"/>
          <w:sz w:val="28"/>
          <w:szCs w:val="28"/>
          <w:lang w:eastAsia="zh-TW"/>
        </w:rPr>
        <w:t>ARIMA</w:t>
      </w:r>
      <w:r w:rsidR="00770CC1" w:rsidRPr="00770CC1">
        <w:rPr>
          <w:rFonts w:ascii="Times New Roman" w:hAnsi="Times New Roman"/>
          <w:color w:val="000000"/>
          <w:sz w:val="28"/>
          <w:szCs w:val="28"/>
          <w:lang w:eastAsia="zh-TW"/>
        </w:rPr>
        <w:t>、</w:t>
      </w:r>
      <w:proofErr w:type="gramStart"/>
      <w:r w:rsidR="00770CC1" w:rsidRPr="00770CC1">
        <w:rPr>
          <w:rFonts w:ascii="Times New Roman" w:hAnsi="Times New Roman"/>
          <w:color w:val="000000"/>
          <w:sz w:val="28"/>
          <w:szCs w:val="28"/>
          <w:lang w:eastAsia="zh-TW"/>
        </w:rPr>
        <w:t>迴</w:t>
      </w:r>
      <w:proofErr w:type="gramEnd"/>
      <w:r w:rsidR="00770CC1" w:rsidRPr="00770CC1">
        <w:rPr>
          <w:rFonts w:ascii="Times New Roman" w:hAnsi="Times New Roman"/>
          <w:color w:val="000000"/>
          <w:sz w:val="28"/>
          <w:szCs w:val="28"/>
          <w:lang w:eastAsia="zh-TW"/>
        </w:rPr>
        <w:t>歸預測、梯度提升、平均絕對百分比誤差</w:t>
      </w:r>
    </w:p>
    <w:p w14:paraId="4EB632DF" w14:textId="77777777" w:rsidR="00FE2705" w:rsidRPr="00770CC1" w:rsidRDefault="00FE2705" w:rsidP="00FE2705">
      <w:pPr>
        <w:tabs>
          <w:tab w:val="right" w:leader="hyphen" w:pos="8328"/>
        </w:tabs>
        <w:suppressAutoHyphens/>
        <w:snapToGrid w:val="0"/>
        <w:jc w:val="center"/>
        <w:rPr>
          <w:rFonts w:ascii="Times New Roman" w:hAnsi="Times New Roman"/>
          <w:color w:val="0000FF"/>
          <w:sz w:val="36"/>
          <w:szCs w:val="36"/>
          <w:lang w:eastAsia="zh-TW"/>
        </w:rPr>
      </w:pPr>
    </w:p>
    <w:p w14:paraId="3ECA66C2" w14:textId="77777777" w:rsidR="002E4FA7" w:rsidRPr="00FE2705" w:rsidRDefault="002E4FA7" w:rsidP="00FE2705">
      <w:pPr>
        <w:tabs>
          <w:tab w:val="right" w:leader="hyphen" w:pos="8328"/>
        </w:tabs>
        <w:spacing w:line="360" w:lineRule="auto"/>
        <w:jc w:val="both"/>
        <w:rPr>
          <w:rFonts w:ascii="Times New Roman" w:hAnsi="Times New Roman"/>
          <w:color w:val="FF0000"/>
          <w:sz w:val="28"/>
          <w:szCs w:val="28"/>
          <w:lang w:eastAsia="zh-TW"/>
        </w:rPr>
      </w:pPr>
    </w:p>
    <w:p w14:paraId="75D500D5" w14:textId="77777777" w:rsidR="002E4FA7" w:rsidRPr="00043B75" w:rsidRDefault="002E4FA7" w:rsidP="002E4FA7">
      <w:pPr>
        <w:spacing w:before="180" w:line="360" w:lineRule="auto"/>
        <w:ind w:right="-11" w:firstLineChars="100" w:firstLine="280"/>
        <w:jc w:val="both"/>
        <w:rPr>
          <w:rFonts w:ascii="Times New Roman" w:hAnsi="Times New Roman"/>
          <w:color w:val="FF0000"/>
          <w:sz w:val="28"/>
          <w:szCs w:val="28"/>
          <w:lang w:eastAsia="zh-TW"/>
        </w:rPr>
      </w:pPr>
    </w:p>
    <w:p w14:paraId="078DDBDA" w14:textId="77777777" w:rsidR="007F3D90" w:rsidRDefault="007F3D90" w:rsidP="002E4FA7">
      <w:pPr>
        <w:spacing w:before="180" w:line="360" w:lineRule="auto"/>
        <w:ind w:right="-11" w:firstLineChars="100" w:firstLine="280"/>
        <w:jc w:val="both"/>
        <w:rPr>
          <w:rFonts w:ascii="Times New Roman" w:hAnsi="Times New Roman"/>
          <w:color w:val="FF0000"/>
          <w:sz w:val="28"/>
          <w:szCs w:val="28"/>
          <w:lang w:eastAsia="zh-TW"/>
        </w:rPr>
      </w:pPr>
    </w:p>
    <w:p w14:paraId="6837E008"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429A88B2"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3D7ADCD2"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2D763B0F"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2BC46EF7" w14:textId="77777777" w:rsidR="00FE2705" w:rsidRDefault="00FE2705" w:rsidP="002E4FA7">
      <w:pPr>
        <w:spacing w:before="180" w:line="360" w:lineRule="auto"/>
        <w:ind w:right="-11" w:firstLineChars="100" w:firstLine="280"/>
        <w:jc w:val="both"/>
        <w:rPr>
          <w:rFonts w:ascii="Times New Roman" w:hAnsi="Times New Roman"/>
          <w:color w:val="FF0000"/>
          <w:sz w:val="28"/>
          <w:szCs w:val="28"/>
          <w:lang w:eastAsia="zh-TW"/>
        </w:rPr>
      </w:pPr>
    </w:p>
    <w:p w14:paraId="401BD2B3" w14:textId="77777777" w:rsidR="00BA16BC" w:rsidRDefault="00BA16BC" w:rsidP="009F6030">
      <w:pPr>
        <w:spacing w:before="180" w:line="360" w:lineRule="auto"/>
        <w:ind w:right="-11"/>
        <w:jc w:val="both"/>
        <w:rPr>
          <w:rFonts w:ascii="Times New Roman" w:hAnsi="Times New Roman"/>
          <w:color w:val="FF0000"/>
          <w:sz w:val="28"/>
          <w:szCs w:val="28"/>
          <w:lang w:eastAsia="zh-TW"/>
        </w:rPr>
      </w:pPr>
    </w:p>
    <w:p w14:paraId="45369FA0" w14:textId="77777777" w:rsidR="00F54469" w:rsidRPr="00043B75" w:rsidRDefault="00F54469" w:rsidP="009F6030">
      <w:pPr>
        <w:spacing w:before="180" w:line="360" w:lineRule="auto"/>
        <w:ind w:right="-11"/>
        <w:jc w:val="both"/>
        <w:rPr>
          <w:rFonts w:ascii="Times New Roman" w:hAnsi="Times New Roman"/>
          <w:color w:val="FF0000"/>
          <w:sz w:val="28"/>
          <w:szCs w:val="28"/>
          <w:lang w:eastAsia="zh-TW"/>
        </w:rPr>
      </w:pPr>
    </w:p>
    <w:p w14:paraId="6DC4CB0E" w14:textId="794AB218" w:rsidR="00FE2705" w:rsidRPr="00172E54" w:rsidRDefault="00BA16BC" w:rsidP="00FE2705">
      <w:pPr>
        <w:tabs>
          <w:tab w:val="right" w:leader="hyphen" w:pos="8328"/>
        </w:tabs>
        <w:suppressAutoHyphens/>
        <w:snapToGrid w:val="0"/>
        <w:jc w:val="center"/>
        <w:rPr>
          <w:rFonts w:ascii="Times New Roman" w:hAnsi="Times New Roman"/>
          <w:color w:val="000000"/>
          <w:kern w:val="1"/>
          <w:sz w:val="28"/>
          <w:szCs w:val="28"/>
          <w:lang w:eastAsia="zh-TW"/>
        </w:rPr>
      </w:pPr>
      <w:r w:rsidRPr="00BA16BC">
        <w:rPr>
          <w:rFonts w:ascii="Times New Roman" w:hAnsi="Times New Roman"/>
          <w:color w:val="000000"/>
          <w:sz w:val="36"/>
          <w:szCs w:val="36"/>
        </w:rPr>
        <w:t>LLM-ETF: Large Language Model-Assisted ETF Trend Prediction and Cross-Market Analysis</w:t>
      </w:r>
      <w:r w:rsidR="00FE2705" w:rsidRPr="00172E54">
        <w:rPr>
          <w:rFonts w:ascii="Times New Roman" w:hAnsi="Times New Roman" w:hint="eastAsia"/>
          <w:color w:val="000000"/>
          <w:kern w:val="1"/>
          <w:sz w:val="28"/>
          <w:szCs w:val="28"/>
          <w:lang w:eastAsia="zh-TW"/>
        </w:rPr>
        <w:t xml:space="preserve"> </w:t>
      </w:r>
    </w:p>
    <w:p w14:paraId="31AED0A6" w14:textId="0BBCFD67" w:rsidR="00FE2705" w:rsidRPr="00172E54" w:rsidRDefault="00E84A07" w:rsidP="00FE2705">
      <w:pPr>
        <w:tabs>
          <w:tab w:val="right" w:leader="hyphen" w:pos="8328"/>
        </w:tabs>
        <w:suppressAutoHyphens/>
        <w:spacing w:before="360"/>
        <w:jc w:val="center"/>
        <w:rPr>
          <w:rFonts w:ascii="Times New Roman" w:hAnsi="Times New Roman"/>
          <w:color w:val="000000"/>
          <w:kern w:val="1"/>
          <w:szCs w:val="28"/>
        </w:rPr>
      </w:pPr>
      <w:r w:rsidRPr="00E84A07">
        <w:rPr>
          <w:rFonts w:ascii="Times New Roman" w:hAnsi="Times New Roman"/>
          <w:color w:val="000000"/>
          <w:kern w:val="1"/>
          <w:szCs w:val="28"/>
          <w:lang w:eastAsia="zh-TW"/>
        </w:rPr>
        <w:t>Tzu-Yu Lin</w:t>
      </w:r>
      <w:r w:rsidR="00FE2705" w:rsidRPr="00172E54">
        <w:rPr>
          <w:rFonts w:ascii="Times New Roman" w:hAnsi="Times New Roman"/>
          <w:color w:val="000000"/>
          <w:kern w:val="1"/>
          <w:szCs w:val="28"/>
        </w:rPr>
        <w:t xml:space="preserve">*         </w:t>
      </w:r>
      <w:r w:rsidRPr="00E84A07">
        <w:rPr>
          <w:rFonts w:ascii="Times New Roman" w:hAnsi="Times New Roman"/>
          <w:color w:val="000000"/>
          <w:kern w:val="1"/>
          <w:szCs w:val="28"/>
          <w:lang w:eastAsia="zh-TW"/>
        </w:rPr>
        <w:t xml:space="preserve">Kuan-Rong Lee </w:t>
      </w:r>
      <w:r w:rsidR="00FE2705" w:rsidRPr="00172E54">
        <w:rPr>
          <w:rFonts w:ascii="Times New Roman" w:hAnsi="Times New Roman"/>
          <w:color w:val="000000"/>
          <w:kern w:val="1"/>
          <w:szCs w:val="28"/>
        </w:rPr>
        <w:t>**</w:t>
      </w:r>
    </w:p>
    <w:p w14:paraId="1A872DD3" w14:textId="77777777" w:rsidR="00FE2705" w:rsidRPr="00172E54" w:rsidRDefault="00604695" w:rsidP="00604695">
      <w:pPr>
        <w:spacing w:before="180"/>
        <w:ind w:firstLineChars="236" w:firstLine="566"/>
        <w:rPr>
          <w:rFonts w:ascii="Times New Roman" w:hAnsi="Times New Roman"/>
          <w:color w:val="000000"/>
          <w:szCs w:val="24"/>
        </w:rPr>
      </w:pPr>
      <w:r>
        <w:rPr>
          <w:rFonts w:ascii="Times New Roman" w:hAnsi="Times New Roman" w:hint="eastAsia"/>
          <w:color w:val="000000"/>
          <w:szCs w:val="24"/>
          <w:lang w:eastAsia="zh-TW"/>
        </w:rPr>
        <w:t xml:space="preserve">               </w:t>
      </w:r>
      <w:r w:rsidR="00FE2705" w:rsidRPr="00172E54">
        <w:rPr>
          <w:rFonts w:ascii="Times New Roman" w:hAnsi="Times New Roman"/>
          <w:color w:val="000000"/>
          <w:szCs w:val="24"/>
        </w:rPr>
        <w:t>Department of Information Management</w:t>
      </w:r>
    </w:p>
    <w:p w14:paraId="4EF5AFFF" w14:textId="77777777" w:rsidR="00FE2705" w:rsidRPr="00172E54" w:rsidRDefault="00604695" w:rsidP="00604695">
      <w:pPr>
        <w:spacing w:before="180"/>
        <w:rPr>
          <w:rFonts w:ascii="Times New Roman" w:hAnsi="Times New Roman"/>
          <w:color w:val="000000"/>
          <w:szCs w:val="24"/>
        </w:rPr>
      </w:pPr>
      <w:r>
        <w:rPr>
          <w:rFonts w:ascii="Times New Roman" w:hAnsi="Times New Roman" w:hint="eastAsia"/>
          <w:color w:val="000000"/>
          <w:szCs w:val="24"/>
          <w:lang w:eastAsia="zh-TW"/>
        </w:rPr>
        <w:t xml:space="preserve">                          </w:t>
      </w:r>
      <w:r w:rsidR="00FE2705" w:rsidRPr="00172E54">
        <w:rPr>
          <w:rFonts w:ascii="Times New Roman" w:hAnsi="Times New Roman"/>
          <w:color w:val="000000"/>
          <w:szCs w:val="24"/>
        </w:rPr>
        <w:t>Kun Shan University</w:t>
      </w:r>
    </w:p>
    <w:p w14:paraId="068F29AE" w14:textId="508628EA" w:rsidR="00FE2705" w:rsidRDefault="00FE2705" w:rsidP="00323425">
      <w:pPr>
        <w:spacing w:before="180" w:line="360" w:lineRule="auto"/>
        <w:ind w:right="-11" w:firstLineChars="1300" w:firstLine="3640"/>
        <w:rPr>
          <w:rFonts w:ascii="Times New Roman" w:hAnsi="Times New Roman"/>
          <w:color w:val="000000"/>
          <w:sz w:val="28"/>
          <w:szCs w:val="28"/>
          <w:lang w:eastAsia="zh-TW"/>
        </w:rPr>
      </w:pPr>
      <w:r w:rsidRPr="00172E54">
        <w:rPr>
          <w:rFonts w:ascii="Times New Roman" w:hAnsi="Times New Roman"/>
          <w:color w:val="000000"/>
          <w:sz w:val="28"/>
          <w:szCs w:val="28"/>
        </w:rPr>
        <w:t>Abstract</w:t>
      </w:r>
    </w:p>
    <w:p w14:paraId="365F72CC" w14:textId="77777777" w:rsidR="00323425" w:rsidRPr="00172E54" w:rsidRDefault="00323425" w:rsidP="00323425">
      <w:pPr>
        <w:spacing w:before="180" w:line="360" w:lineRule="auto"/>
        <w:ind w:right="-11" w:firstLineChars="1300" w:firstLine="3640"/>
        <w:rPr>
          <w:rFonts w:ascii="Times New Roman" w:hAnsi="Times New Roman"/>
          <w:color w:val="000000"/>
          <w:sz w:val="28"/>
          <w:szCs w:val="28"/>
          <w:lang w:eastAsia="zh-TW"/>
        </w:rPr>
      </w:pPr>
    </w:p>
    <w:p w14:paraId="6C8A093A" w14:textId="77777777" w:rsidR="00A66665" w:rsidRPr="00A66665" w:rsidRDefault="00FE270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172E54">
        <w:rPr>
          <w:rFonts w:ascii="細明體" w:eastAsia="細明體" w:hAnsi="細明體" w:cs="細明體" w:hint="eastAsia"/>
          <w:color w:val="000000"/>
          <w:szCs w:val="24"/>
          <w:lang w:val="en" w:eastAsia="zh-TW"/>
        </w:rPr>
        <w:t xml:space="preserve">   </w:t>
      </w:r>
      <w:r w:rsidR="00A66665" w:rsidRPr="00A66665">
        <w:rPr>
          <w:rFonts w:ascii="Times New Roman" w:eastAsia="細明體" w:hAnsi="Times New Roman"/>
          <w:color w:val="000000"/>
          <w:sz w:val="22"/>
          <w:szCs w:val="24"/>
        </w:rPr>
        <w:t>Investors engaging in cross-market ETF trading often face information asymmetry and a lack of intuitive comparison tools. This study proposes a large language model (LLM)-assisted trend-analysis framework that systematically compares four generations of predictive models—statistical, machine-learning, deep-learning, and large-language models—and implements an interactive visualization platform named LLM-ETF. The platform integrates the best-performing predictive model together with a GPT module that generates risk summaries and plain-language interpretations to support side-by-side comparison of the Taiwanese and U.S. markets.</w:t>
      </w:r>
    </w:p>
    <w:p w14:paraId="0690D562" w14:textId="77777777"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 xml:space="preserve">The research is organized into two thrusts. The first is a cross-generational model comparison conducted on the daily trading data of U.S. ETFs (SPY, QQQ) and a Taiwanese ETF (0050.TW), in which every model is evaluated on two tasks: next-day directional classification and next-day closing-price regression. Statistical models (ARIMA), machine-learning ensembles (Random Forest, </w:t>
      </w:r>
      <w:proofErr w:type="spellStart"/>
      <w:r w:rsidRPr="00A66665">
        <w:rPr>
          <w:rFonts w:ascii="Times New Roman" w:eastAsia="細明體" w:hAnsi="Times New Roman"/>
          <w:color w:val="000000"/>
          <w:sz w:val="22"/>
          <w:szCs w:val="24"/>
        </w:rPr>
        <w:t>XGBoost</w:t>
      </w:r>
      <w:proofErr w:type="spellEnd"/>
      <w:r w:rsidRPr="00A66665">
        <w:rPr>
          <w:rFonts w:ascii="Times New Roman" w:eastAsia="細明體" w:hAnsi="Times New Roman"/>
          <w:color w:val="000000"/>
          <w:sz w:val="22"/>
          <w:szCs w:val="24"/>
        </w:rPr>
        <w:t xml:space="preserve">, AdaBoost, and Gradient Boosting), deep-learning models (single- and double-layer LSTM), and large language models (the OpenAI GPT series) are compared. The second thrust is the implementation of the visualization platform, built with </w:t>
      </w:r>
      <w:proofErr w:type="spellStart"/>
      <w:r w:rsidRPr="00A66665">
        <w:rPr>
          <w:rFonts w:ascii="Times New Roman" w:eastAsia="細明體" w:hAnsi="Times New Roman"/>
          <w:color w:val="000000"/>
          <w:sz w:val="22"/>
          <w:szCs w:val="24"/>
        </w:rPr>
        <w:t>Streamlit</w:t>
      </w:r>
      <w:proofErr w:type="spellEnd"/>
      <w:r w:rsidRPr="00A66665">
        <w:rPr>
          <w:rFonts w:ascii="Times New Roman" w:eastAsia="細明體" w:hAnsi="Times New Roman"/>
          <w:color w:val="000000"/>
          <w:sz w:val="22"/>
          <w:szCs w:val="24"/>
        </w:rPr>
        <w:t xml:space="preserve"> and augmented by an OpenAI GPT module.</w:t>
      </w:r>
    </w:p>
    <w:p w14:paraId="7D56C5DF" w14:textId="77777777"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 xml:space="preserve">Experimental results reveal a consistent model ordering across all three markets in the regression task: measured by the scale-free, cross-market mean absolute percentage error (MAPE), ARIMA (0.66%–1.07%) outperforms LSTM (2.14%–3.73%), which in turn outperforms the tree ensembles (8.44%–11.88%). This indicates that, for price prediction, simpler statistical models can be more stable than more complex ones; the ensembles incur the largest error because they cannot extrapolate beyond the price range seen during training and therefore flatten out over the persistently rising test period. In the classification task, the F1-scores of all </w:t>
      </w:r>
      <w:proofErr w:type="gramStart"/>
      <w:r w:rsidRPr="00A66665">
        <w:rPr>
          <w:rFonts w:ascii="Times New Roman" w:eastAsia="細明體" w:hAnsi="Times New Roman"/>
          <w:color w:val="000000"/>
          <w:sz w:val="22"/>
          <w:szCs w:val="24"/>
        </w:rPr>
        <w:t>models</w:t>
      </w:r>
      <w:proofErr w:type="gramEnd"/>
      <w:r w:rsidRPr="00A66665">
        <w:rPr>
          <w:rFonts w:ascii="Times New Roman" w:eastAsia="細明體" w:hAnsi="Times New Roman"/>
          <w:color w:val="000000"/>
          <w:sz w:val="22"/>
          <w:szCs w:val="24"/>
        </w:rPr>
        <w:t xml:space="preserve"> cluster near the Always-Up baseline (0.736)—the best being Random Forest (0.732) and single-layer LSTM (0.694)—suggesting that the seemingly high scores stem mainly from the upward bias of a bull market rather than from </w:t>
      </w:r>
      <w:r w:rsidRPr="00A66665">
        <w:rPr>
          <w:rFonts w:ascii="Times New Roman" w:eastAsia="細明體" w:hAnsi="Times New Roman"/>
          <w:color w:val="000000"/>
          <w:sz w:val="22"/>
          <w:szCs w:val="24"/>
        </w:rPr>
        <w:lastRenderedPageBreak/>
        <w:t>genuine directional skill. A further small-sample regression experiment with GPT-4o-mini attains a coefficient of determination (R²) of about 0.80 across all three markets, demonstrating the potential of LLMs in numerical prediction. The platform's end-to-end latency is below one second.</w:t>
      </w:r>
    </w:p>
    <w:p w14:paraId="04F201D6" w14:textId="77777777" w:rsidR="00A66665" w:rsidRPr="00A66665" w:rsidRDefault="00A6666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細明體" w:hAnsi="Times New Roman"/>
          <w:color w:val="000000"/>
          <w:sz w:val="22"/>
          <w:szCs w:val="24"/>
        </w:rPr>
      </w:pPr>
      <w:r w:rsidRPr="00A66665">
        <w:rPr>
          <w:rFonts w:ascii="Times New Roman" w:eastAsia="細明體" w:hAnsi="Times New Roman"/>
          <w:color w:val="000000"/>
          <w:sz w:val="22"/>
          <w:szCs w:val="24"/>
        </w:rPr>
        <w:t>The main contributions of this study are threefold: (1) establishing a cross-generational, dual-task benchmark spanning statistical, machine-learning, deep-learning, and large-language models; (2) revealing that the Taiwanese ETF (0050.TW) is significantly harder to predict than its U.S. counterparts, and identifying the structural inability of ensemble models to extrapolate; and (3) implementing an open-source, education-oriented LLM-assisted platform that lowers the information barrier for non-expert users.</w:t>
      </w:r>
    </w:p>
    <w:p w14:paraId="52434DB9" w14:textId="533D321A" w:rsidR="00FE2705" w:rsidRPr="00172E54" w:rsidRDefault="00FE2705" w:rsidP="00A666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olor w:val="000000"/>
          <w:sz w:val="22"/>
          <w:szCs w:val="28"/>
          <w:lang w:eastAsia="zh-TW"/>
        </w:rPr>
      </w:pPr>
      <w:r w:rsidRPr="00172E54">
        <w:rPr>
          <w:rFonts w:ascii="Times New Roman" w:hAnsi="Times New Roman"/>
          <w:color w:val="000000"/>
          <w:sz w:val="22"/>
          <w:szCs w:val="28"/>
        </w:rPr>
        <w:t>*Author</w:t>
      </w:r>
      <w:r w:rsidRPr="00172E54">
        <w:rPr>
          <w:rFonts w:ascii="Times New Roman" w:hAnsi="Times New Roman" w:hint="eastAsia"/>
          <w:color w:val="000000"/>
          <w:sz w:val="22"/>
          <w:szCs w:val="28"/>
          <w:lang w:eastAsia="zh-TW"/>
        </w:rPr>
        <w:t>：</w:t>
      </w:r>
    </w:p>
    <w:p w14:paraId="7B099DE0" w14:textId="77777777" w:rsidR="00FE2705" w:rsidRPr="00172E54" w:rsidRDefault="00FE2705" w:rsidP="00FE2705">
      <w:pPr>
        <w:snapToGrid w:val="0"/>
        <w:spacing w:before="180" w:afterLines="50" w:after="120" w:line="360" w:lineRule="auto"/>
        <w:jc w:val="both"/>
        <w:rPr>
          <w:rFonts w:ascii="Times New Roman" w:hAnsi="Times New Roman"/>
          <w:color w:val="000000"/>
          <w:sz w:val="22"/>
          <w:szCs w:val="28"/>
          <w:lang w:eastAsia="zh-TW"/>
        </w:rPr>
      </w:pPr>
      <w:r w:rsidRPr="00172E54">
        <w:rPr>
          <w:rFonts w:ascii="Times New Roman" w:hAnsi="Times New Roman"/>
          <w:color w:val="000000"/>
          <w:sz w:val="22"/>
          <w:szCs w:val="28"/>
        </w:rPr>
        <w:t>**Advisor</w:t>
      </w:r>
      <w:r w:rsidRPr="00172E54">
        <w:rPr>
          <w:rFonts w:ascii="Times New Roman" w:hAnsi="Times New Roman" w:hint="eastAsia"/>
          <w:color w:val="000000"/>
          <w:sz w:val="22"/>
          <w:szCs w:val="28"/>
          <w:lang w:eastAsia="zh-TW"/>
        </w:rPr>
        <w:t>：</w:t>
      </w:r>
    </w:p>
    <w:p w14:paraId="3AFA9B41" w14:textId="77777777" w:rsidR="00FE2705" w:rsidRPr="00172E54" w:rsidRDefault="00FE2705" w:rsidP="00FE2705">
      <w:pPr>
        <w:snapToGrid w:val="0"/>
        <w:spacing w:before="180" w:afterLines="50" w:after="120" w:line="360" w:lineRule="auto"/>
        <w:jc w:val="both"/>
        <w:rPr>
          <w:rFonts w:ascii="Times New Roman" w:hAnsi="Times New Roman"/>
          <w:color w:val="000000"/>
          <w:sz w:val="22"/>
          <w:szCs w:val="28"/>
          <w:lang w:eastAsia="zh-TW"/>
        </w:rPr>
      </w:pPr>
    </w:p>
    <w:p w14:paraId="53459FD9" w14:textId="20BCD4F0" w:rsidR="007F3D90" w:rsidRDefault="00A66665" w:rsidP="002E4FA7">
      <w:pPr>
        <w:pStyle w:val="AbstractText"/>
        <w:spacing w:before="180" w:line="360" w:lineRule="auto"/>
        <w:ind w:firstLine="0"/>
        <w:rPr>
          <w:i w:val="0"/>
          <w:sz w:val="26"/>
          <w:szCs w:val="26"/>
          <w:lang w:eastAsia="zh-TW"/>
        </w:rPr>
      </w:pPr>
      <w:r w:rsidRPr="00A66665">
        <w:rPr>
          <w:b/>
          <w:bCs/>
          <w:i w:val="0"/>
          <w:color w:val="000000"/>
          <w:sz w:val="22"/>
          <w:szCs w:val="28"/>
          <w:lang w:val="en-US" w:eastAsia="zh-TW"/>
        </w:rPr>
        <w:t>Keywords:</w:t>
      </w:r>
      <w:r w:rsidRPr="00A66665">
        <w:rPr>
          <w:i w:val="0"/>
          <w:color w:val="000000"/>
          <w:sz w:val="22"/>
          <w:szCs w:val="28"/>
          <w:lang w:val="en-US" w:eastAsia="zh-TW"/>
        </w:rPr>
        <w:t xml:space="preserve"> ETF, large language model, ARIMA, Long Short-Term Memory, Random Forest, gradient boosting, regression prediction, mean absolute percentage error, visualization platform, cross-market comparison</w:t>
      </w:r>
    </w:p>
    <w:p w14:paraId="31121A2E" w14:textId="77777777" w:rsidR="0077721D" w:rsidRDefault="0077721D" w:rsidP="002E4FA7">
      <w:pPr>
        <w:pStyle w:val="AbstractText"/>
        <w:spacing w:before="180" w:line="360" w:lineRule="auto"/>
        <w:ind w:firstLine="0"/>
        <w:rPr>
          <w:i w:val="0"/>
          <w:sz w:val="26"/>
          <w:szCs w:val="26"/>
          <w:lang w:eastAsia="zh-TW"/>
        </w:rPr>
      </w:pPr>
    </w:p>
    <w:p w14:paraId="1E832217" w14:textId="77777777" w:rsidR="0077721D" w:rsidRDefault="0077721D" w:rsidP="002E4FA7">
      <w:pPr>
        <w:pStyle w:val="AbstractText"/>
        <w:spacing w:before="180" w:line="360" w:lineRule="auto"/>
        <w:ind w:firstLine="0"/>
        <w:rPr>
          <w:i w:val="0"/>
          <w:sz w:val="26"/>
          <w:szCs w:val="26"/>
          <w:lang w:eastAsia="zh-TW"/>
        </w:rPr>
      </w:pPr>
    </w:p>
    <w:p w14:paraId="27BF9BDB" w14:textId="77777777" w:rsidR="0077721D" w:rsidRDefault="0077721D" w:rsidP="002E4FA7">
      <w:pPr>
        <w:pStyle w:val="AbstractText"/>
        <w:spacing w:before="180" w:line="360" w:lineRule="auto"/>
        <w:ind w:firstLine="0"/>
        <w:rPr>
          <w:i w:val="0"/>
          <w:sz w:val="26"/>
          <w:szCs w:val="26"/>
          <w:lang w:eastAsia="zh-TW"/>
        </w:rPr>
      </w:pPr>
    </w:p>
    <w:p w14:paraId="7CCAEFAE" w14:textId="77777777" w:rsidR="0077721D" w:rsidRDefault="0077721D" w:rsidP="002E4FA7">
      <w:pPr>
        <w:pStyle w:val="AbstractText"/>
        <w:spacing w:before="180" w:line="360" w:lineRule="auto"/>
        <w:ind w:firstLine="0"/>
        <w:rPr>
          <w:i w:val="0"/>
          <w:sz w:val="26"/>
          <w:szCs w:val="26"/>
          <w:lang w:eastAsia="zh-TW"/>
        </w:rPr>
      </w:pPr>
    </w:p>
    <w:p w14:paraId="33C8E0C3" w14:textId="77777777" w:rsidR="00DE5688" w:rsidRDefault="00DE5688" w:rsidP="002E4FA7">
      <w:pPr>
        <w:pStyle w:val="AbstractText"/>
        <w:spacing w:before="180" w:line="360" w:lineRule="auto"/>
        <w:ind w:firstLine="0"/>
        <w:rPr>
          <w:i w:val="0"/>
          <w:sz w:val="26"/>
          <w:szCs w:val="26"/>
          <w:lang w:eastAsia="zh-TW"/>
        </w:rPr>
      </w:pPr>
    </w:p>
    <w:p w14:paraId="4C33A5E7" w14:textId="77777777" w:rsidR="00DE5688" w:rsidRDefault="00DE5688" w:rsidP="002E4FA7">
      <w:pPr>
        <w:pStyle w:val="AbstractText"/>
        <w:spacing w:before="180" w:line="360" w:lineRule="auto"/>
        <w:ind w:firstLine="0"/>
        <w:rPr>
          <w:i w:val="0"/>
          <w:sz w:val="26"/>
          <w:szCs w:val="26"/>
          <w:lang w:eastAsia="zh-TW"/>
        </w:rPr>
      </w:pPr>
    </w:p>
    <w:p w14:paraId="1810A4E9" w14:textId="77777777" w:rsidR="00DE5688" w:rsidRDefault="00DE5688" w:rsidP="002E4FA7">
      <w:pPr>
        <w:pStyle w:val="AbstractText"/>
        <w:spacing w:before="180" w:line="360" w:lineRule="auto"/>
        <w:ind w:firstLine="0"/>
        <w:rPr>
          <w:i w:val="0"/>
          <w:sz w:val="26"/>
          <w:szCs w:val="26"/>
          <w:lang w:eastAsia="zh-TW"/>
        </w:rPr>
      </w:pPr>
    </w:p>
    <w:p w14:paraId="16D4227D" w14:textId="77777777" w:rsidR="00DE5688" w:rsidRDefault="00DE5688" w:rsidP="002E4FA7">
      <w:pPr>
        <w:pStyle w:val="AbstractText"/>
        <w:spacing w:before="180" w:line="360" w:lineRule="auto"/>
        <w:ind w:firstLine="0"/>
        <w:rPr>
          <w:i w:val="0"/>
          <w:sz w:val="26"/>
          <w:szCs w:val="26"/>
          <w:lang w:eastAsia="zh-TW"/>
        </w:rPr>
      </w:pPr>
    </w:p>
    <w:p w14:paraId="092EABC7" w14:textId="77777777" w:rsidR="00DE5688" w:rsidRDefault="00DE5688" w:rsidP="002E4FA7">
      <w:pPr>
        <w:pStyle w:val="AbstractText"/>
        <w:spacing w:before="180" w:line="360" w:lineRule="auto"/>
        <w:ind w:firstLine="0"/>
        <w:rPr>
          <w:i w:val="0"/>
          <w:sz w:val="26"/>
          <w:szCs w:val="26"/>
          <w:lang w:eastAsia="zh-TW"/>
        </w:rPr>
      </w:pPr>
    </w:p>
    <w:p w14:paraId="06B6FCD5" w14:textId="77777777" w:rsidR="00DE5688" w:rsidRDefault="00DE5688" w:rsidP="002E4FA7">
      <w:pPr>
        <w:pStyle w:val="AbstractText"/>
        <w:spacing w:before="180" w:line="360" w:lineRule="auto"/>
        <w:ind w:firstLine="0"/>
        <w:rPr>
          <w:i w:val="0"/>
          <w:sz w:val="26"/>
          <w:szCs w:val="26"/>
          <w:lang w:eastAsia="zh-TW"/>
        </w:rPr>
      </w:pPr>
    </w:p>
    <w:p w14:paraId="1EA99E05" w14:textId="77777777" w:rsidR="0077721D" w:rsidRPr="00043B75" w:rsidRDefault="0077721D" w:rsidP="002E4FA7">
      <w:pPr>
        <w:pStyle w:val="AbstractText"/>
        <w:spacing w:before="180" w:line="360" w:lineRule="auto"/>
        <w:ind w:firstLine="0"/>
        <w:rPr>
          <w:i w:val="0"/>
          <w:sz w:val="26"/>
          <w:szCs w:val="26"/>
          <w:lang w:eastAsia="zh-TW"/>
        </w:rPr>
      </w:pPr>
    </w:p>
    <w:p w14:paraId="6C1FDD7C" w14:textId="77777777" w:rsidR="002E4FA7" w:rsidRPr="00043B75" w:rsidRDefault="002E4FA7" w:rsidP="002E4FA7">
      <w:pPr>
        <w:pStyle w:val="1"/>
        <w:adjustRightInd w:val="0"/>
        <w:snapToGrid w:val="0"/>
        <w:spacing w:before="0" w:after="0" w:line="360" w:lineRule="auto"/>
        <w:ind w:left="3816"/>
        <w:rPr>
          <w:rFonts w:ascii="Times New Roman" w:hAnsi="Times New Roman"/>
          <w:bCs w:val="0"/>
          <w:iCs/>
          <w:snapToGrid w:val="0"/>
          <w:kern w:val="0"/>
          <w:sz w:val="36"/>
          <w:szCs w:val="36"/>
          <w:lang w:eastAsia="zh-TW"/>
        </w:rPr>
      </w:pPr>
      <w:proofErr w:type="gramStart"/>
      <w:r w:rsidRPr="00043B75">
        <w:rPr>
          <w:rFonts w:ascii="Times New Roman" w:hAnsi="Times New Roman"/>
          <w:bCs w:val="0"/>
          <w:iCs/>
          <w:snapToGrid w:val="0"/>
          <w:kern w:val="0"/>
          <w:sz w:val="36"/>
          <w:szCs w:val="36"/>
          <w:lang w:eastAsia="zh-TW"/>
        </w:rPr>
        <w:lastRenderedPageBreak/>
        <w:t>誌</w:t>
      </w:r>
      <w:proofErr w:type="gramEnd"/>
      <w:r w:rsidRPr="00043B75">
        <w:rPr>
          <w:rFonts w:ascii="Times New Roman" w:hAnsi="Times New Roman"/>
          <w:bCs w:val="0"/>
          <w:iCs/>
          <w:snapToGrid w:val="0"/>
          <w:kern w:val="0"/>
          <w:sz w:val="36"/>
          <w:szCs w:val="36"/>
          <w:lang w:eastAsia="zh-TW"/>
        </w:rPr>
        <w:t xml:space="preserve"> </w:t>
      </w:r>
      <w:r w:rsidRPr="00043B75">
        <w:rPr>
          <w:rFonts w:ascii="Times New Roman" w:hAnsi="Times New Roman"/>
          <w:bCs w:val="0"/>
          <w:iCs/>
          <w:snapToGrid w:val="0"/>
          <w:kern w:val="0"/>
          <w:sz w:val="36"/>
          <w:szCs w:val="36"/>
          <w:lang w:eastAsia="zh-TW"/>
        </w:rPr>
        <w:t>謝</w:t>
      </w:r>
      <w:bookmarkEnd w:id="0"/>
      <w:bookmarkEnd w:id="1"/>
    </w:p>
    <w:p w14:paraId="53B8E3F2" w14:textId="77777777"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本論文得以完成，首先感謝指導教授李冠榮老師。在碩士研究</w:t>
      </w:r>
      <w:proofErr w:type="gramStart"/>
      <w:r w:rsidRPr="00FA3EDA">
        <w:rPr>
          <w:rFonts w:ascii="Times New Roman" w:hAnsi="新細明體" w:hint="eastAsia"/>
          <w:lang w:eastAsia="zh-TW"/>
        </w:rPr>
        <w:t>期間，</w:t>
      </w:r>
      <w:proofErr w:type="gramEnd"/>
      <w:r w:rsidRPr="00FA3EDA">
        <w:rPr>
          <w:rFonts w:ascii="Times New Roman" w:hAnsi="新細明體" w:hint="eastAsia"/>
          <w:lang w:eastAsia="zh-TW"/>
        </w:rPr>
        <w:t>承蒙老師的指導與支持，讓我得以順利完成這份研究，在此致上誠摯的謝意。</w:t>
      </w:r>
    </w:p>
    <w:p w14:paraId="770D90A1" w14:textId="37589017"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 xml:space="preserve">　</w:t>
      </w:r>
      <w:proofErr w:type="gramStart"/>
      <w:r w:rsidRPr="00FA3EDA">
        <w:rPr>
          <w:rFonts w:ascii="Times New Roman" w:hAnsi="新細明體" w:hint="eastAsia"/>
          <w:lang w:eastAsia="zh-TW"/>
        </w:rPr>
        <w:t>此外，</w:t>
      </w:r>
      <w:proofErr w:type="gramEnd"/>
      <w:r w:rsidRPr="00FA3EDA">
        <w:rPr>
          <w:rFonts w:ascii="Times New Roman" w:hAnsi="新細明體" w:hint="eastAsia"/>
          <w:lang w:eastAsia="zh-TW"/>
        </w:rPr>
        <w:t>要特別感謝曾龍老師。在修習老師課程的過程中，我學到了許多紮實的觀念與方法，讓我能將課堂所學實際運用於本研究之中；研究期間遇到問題時，老師也時常不吝給予建議與討論，使我獲益良多。</w:t>
      </w:r>
    </w:p>
    <w:p w14:paraId="5E7268E6" w14:textId="5B9C8BDC" w:rsidR="00FA3EDA" w:rsidRPr="00FA3EDA" w:rsidRDefault="00FA3EDA" w:rsidP="00FA3EDA">
      <w:pPr>
        <w:autoSpaceDE w:val="0"/>
        <w:autoSpaceDN w:val="0"/>
        <w:adjustRightInd w:val="0"/>
        <w:spacing w:line="360" w:lineRule="auto"/>
        <w:ind w:firstLine="482"/>
        <w:jc w:val="both"/>
        <w:rPr>
          <w:rFonts w:ascii="Times New Roman" w:hAnsi="新細明體"/>
          <w:lang w:eastAsia="zh-TW"/>
        </w:rPr>
      </w:pPr>
      <w:r w:rsidRPr="00FA3EDA">
        <w:rPr>
          <w:rFonts w:ascii="Times New Roman" w:hAnsi="新細明體" w:hint="eastAsia"/>
          <w:lang w:eastAsia="zh-TW"/>
        </w:rPr>
        <w:t xml:space="preserve">　也感謝王文彥主任與蔡仁勝老師撥冗擔任口試委員，提供諸多寶貴的意見，使本論文更</w:t>
      </w:r>
      <w:proofErr w:type="gramStart"/>
      <w:r w:rsidRPr="00FA3EDA">
        <w:rPr>
          <w:rFonts w:ascii="Times New Roman" w:hAnsi="新細明體" w:hint="eastAsia"/>
          <w:lang w:eastAsia="zh-TW"/>
        </w:rPr>
        <w:t>臻</w:t>
      </w:r>
      <w:proofErr w:type="gramEnd"/>
      <w:r w:rsidRPr="00FA3EDA">
        <w:rPr>
          <w:rFonts w:ascii="Times New Roman" w:hAnsi="新細明體" w:hint="eastAsia"/>
          <w:lang w:eastAsia="zh-TW"/>
        </w:rPr>
        <w:t>完整。並感謝研究所期間授課的各位老師，在我對研究方向感到困惑時，耐心與我討論、推薦相關文獻，給予我許多啟發。</w:t>
      </w:r>
    </w:p>
    <w:p w14:paraId="2A175D2A" w14:textId="1FAE5808" w:rsidR="003D2B93" w:rsidRDefault="00FA3EDA" w:rsidP="00FA3EDA">
      <w:pPr>
        <w:autoSpaceDE w:val="0"/>
        <w:autoSpaceDN w:val="0"/>
        <w:adjustRightInd w:val="0"/>
        <w:spacing w:line="360" w:lineRule="auto"/>
        <w:ind w:firstLine="482"/>
        <w:jc w:val="both"/>
        <w:rPr>
          <w:rFonts w:ascii="Times New Roman" w:hAnsi="Times New Roman"/>
          <w:color w:val="000000"/>
          <w:sz w:val="28"/>
          <w:szCs w:val="28"/>
          <w:lang w:eastAsia="zh-TW"/>
        </w:rPr>
      </w:pPr>
      <w:r w:rsidRPr="00FA3EDA">
        <w:rPr>
          <w:rFonts w:ascii="Times New Roman" w:hAnsi="新細明體" w:hint="eastAsia"/>
          <w:lang w:eastAsia="zh-TW"/>
        </w:rPr>
        <w:t xml:space="preserve">　最後，我要感謝我的家人。重返校園、從學士一路念到碩士，完整地走過這六年並不容易，謝謝你們從不質疑、始終支持，成為我最穩固的後盾，讓我能安心完成學業。也謝謝這一路上遇到的每一位師長與同學，因為有你們的支持與幫助，我才能順利走到今天。</w:t>
      </w:r>
    </w:p>
    <w:p w14:paraId="5D5DD286"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73623658"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19CBBBBE"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37EE1F8C"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453D0830"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516FFA78"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4FE8B00D"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2CB6B020"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778F8773"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584C4016"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004368D5"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351968E1"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2AD94DBE" w14:textId="77777777" w:rsidR="003D2B93" w:rsidRDefault="003D2B93" w:rsidP="002E4FA7">
      <w:pPr>
        <w:autoSpaceDE w:val="0"/>
        <w:autoSpaceDN w:val="0"/>
        <w:adjustRightInd w:val="0"/>
        <w:spacing w:line="360" w:lineRule="auto"/>
        <w:ind w:firstLine="482"/>
        <w:jc w:val="both"/>
        <w:rPr>
          <w:rFonts w:ascii="Times New Roman" w:hAnsi="Times New Roman"/>
          <w:color w:val="000000"/>
          <w:sz w:val="28"/>
          <w:szCs w:val="28"/>
          <w:lang w:eastAsia="zh-TW"/>
        </w:rPr>
      </w:pPr>
    </w:p>
    <w:p w14:paraId="1DBCB286" w14:textId="77777777" w:rsidR="003D2B93" w:rsidRPr="00043B75" w:rsidRDefault="003D2B93" w:rsidP="0013563C">
      <w:pPr>
        <w:autoSpaceDE w:val="0"/>
        <w:autoSpaceDN w:val="0"/>
        <w:adjustRightInd w:val="0"/>
        <w:spacing w:line="360" w:lineRule="auto"/>
        <w:jc w:val="both"/>
        <w:rPr>
          <w:rFonts w:ascii="Times New Roman" w:hAnsi="Times New Roman"/>
          <w:color w:val="000000"/>
          <w:sz w:val="28"/>
          <w:szCs w:val="28"/>
          <w:lang w:eastAsia="zh-TW"/>
        </w:rPr>
      </w:pPr>
    </w:p>
    <w:p w14:paraId="32B36D5E" w14:textId="160F9733" w:rsidR="00447BA4" w:rsidRPr="0013563C" w:rsidRDefault="00815EF9" w:rsidP="0013563C">
      <w:pPr>
        <w:autoSpaceDE w:val="0"/>
        <w:autoSpaceDN w:val="0"/>
        <w:adjustRightInd w:val="0"/>
        <w:spacing w:line="360" w:lineRule="auto"/>
        <w:ind w:firstLine="482"/>
        <w:jc w:val="right"/>
        <w:rPr>
          <w:rFonts w:ascii="Times New Roman" w:hAnsi="Times New Roman"/>
          <w:color w:val="000000"/>
          <w:sz w:val="28"/>
          <w:szCs w:val="28"/>
          <w:lang w:eastAsia="zh-TW"/>
        </w:rPr>
      </w:pPr>
      <w:r>
        <w:rPr>
          <w:rFonts w:ascii="Times New Roman" w:hAnsi="Times New Roman" w:hint="eastAsia"/>
          <w:b/>
          <w:sz w:val="28"/>
          <w:szCs w:val="30"/>
          <w:lang w:eastAsia="zh-TW"/>
        </w:rPr>
        <w:t>林子瑜</w:t>
      </w:r>
      <w:r w:rsidR="002E4FA7" w:rsidRPr="00043B75">
        <w:rPr>
          <w:rFonts w:ascii="Times New Roman" w:hAnsi="Times New Roman"/>
          <w:b/>
          <w:sz w:val="28"/>
          <w:szCs w:val="30"/>
          <w:lang w:eastAsia="zh-TW"/>
        </w:rPr>
        <w:t xml:space="preserve"> </w:t>
      </w:r>
      <w:r w:rsidR="002E4FA7" w:rsidRPr="00043B75">
        <w:rPr>
          <w:rFonts w:ascii="Times New Roman" w:hAnsi="Times New Roman"/>
          <w:color w:val="000000"/>
          <w:sz w:val="28"/>
          <w:szCs w:val="28"/>
          <w:lang w:eastAsia="zh-TW"/>
        </w:rPr>
        <w:t>謹</w:t>
      </w:r>
      <w:proofErr w:type="gramStart"/>
      <w:r w:rsidR="002E4FA7" w:rsidRPr="00043B75">
        <w:rPr>
          <w:rFonts w:ascii="Times New Roman" w:hAnsi="Times New Roman"/>
          <w:color w:val="000000"/>
          <w:sz w:val="28"/>
          <w:szCs w:val="28"/>
          <w:lang w:eastAsia="zh-TW"/>
        </w:rPr>
        <w:t>誌</w:t>
      </w:r>
      <w:proofErr w:type="gramEnd"/>
      <w:r w:rsidR="002E4FA7" w:rsidRPr="00043B75">
        <w:rPr>
          <w:rFonts w:ascii="Times New Roman" w:hAnsi="Times New Roman"/>
          <w:color w:val="000000"/>
          <w:sz w:val="28"/>
          <w:szCs w:val="28"/>
          <w:lang w:eastAsia="zh-TW"/>
        </w:rPr>
        <w:t>於崑山科技大學</w:t>
      </w:r>
    </w:p>
    <w:tbl>
      <w:tblPr>
        <w:tblW w:w="0" w:type="auto"/>
        <w:tblInd w:w="80" w:type="dxa"/>
        <w:tblLayout w:type="fixed"/>
        <w:tblLook w:val="04A0" w:firstRow="1" w:lastRow="0" w:firstColumn="1" w:lastColumn="0" w:noHBand="0" w:noVBand="1"/>
      </w:tblPr>
      <w:tblGrid>
        <w:gridCol w:w="1228"/>
        <w:gridCol w:w="6720"/>
        <w:gridCol w:w="692"/>
      </w:tblGrid>
      <w:tr w:rsidR="00C71035" w:rsidRPr="00A232F8" w14:paraId="0970CA62" w14:textId="77777777" w:rsidTr="00C71035">
        <w:trPr>
          <w:trHeight w:val="340"/>
        </w:trPr>
        <w:tc>
          <w:tcPr>
            <w:tcW w:w="8640" w:type="dxa"/>
            <w:gridSpan w:val="3"/>
          </w:tcPr>
          <w:p w14:paraId="28777283" w14:textId="77777777" w:rsidR="00C71035" w:rsidRPr="00A232F8" w:rsidRDefault="00C71035" w:rsidP="00447BA4">
            <w:pPr>
              <w:widowControl/>
              <w:jc w:val="center"/>
              <w:rPr>
                <w:rFonts w:ascii="新細明體" w:hAnsi="新細明體" w:cs="新細明體"/>
                <w:sz w:val="26"/>
                <w:szCs w:val="26"/>
              </w:rPr>
            </w:pPr>
            <w:proofErr w:type="gramStart"/>
            <w:r w:rsidRPr="00A232F8">
              <w:rPr>
                <w:rFonts w:hint="eastAsia"/>
                <w:b/>
                <w:bCs/>
                <w:sz w:val="32"/>
                <w:szCs w:val="32"/>
              </w:rPr>
              <w:lastRenderedPageBreak/>
              <w:t>目　　錄</w:t>
            </w:r>
            <w:proofErr w:type="gramEnd"/>
          </w:p>
        </w:tc>
      </w:tr>
      <w:tr w:rsidR="00C71035" w:rsidRPr="00A232F8" w14:paraId="53AC8D8D" w14:textId="77777777" w:rsidTr="00C71035">
        <w:trPr>
          <w:trHeight w:val="340"/>
        </w:trPr>
        <w:tc>
          <w:tcPr>
            <w:tcW w:w="7948" w:type="dxa"/>
            <w:gridSpan w:val="2"/>
          </w:tcPr>
          <w:p w14:paraId="4710CD52" w14:textId="77777777" w:rsidR="00C71035" w:rsidRPr="00A232F8" w:rsidRDefault="00C71035" w:rsidP="00447BA4">
            <w:pPr>
              <w:widowControl/>
              <w:rPr>
                <w:rFonts w:ascii="新細明體" w:hAnsi="新細明體" w:cs="新細明體"/>
                <w:sz w:val="26"/>
                <w:szCs w:val="26"/>
              </w:rPr>
            </w:pPr>
          </w:p>
        </w:tc>
        <w:tc>
          <w:tcPr>
            <w:tcW w:w="692" w:type="dxa"/>
          </w:tcPr>
          <w:p w14:paraId="6AA193B6" w14:textId="77777777" w:rsidR="00C71035" w:rsidRPr="00A232F8" w:rsidRDefault="00C71035" w:rsidP="00447BA4">
            <w:pPr>
              <w:jc w:val="center"/>
              <w:rPr>
                <w:rFonts w:ascii="新細明體" w:hAnsi="新細明體" w:cs="新細明體"/>
                <w:sz w:val="26"/>
                <w:szCs w:val="26"/>
              </w:rPr>
            </w:pPr>
            <w:proofErr w:type="spellStart"/>
            <w:r w:rsidRPr="00A232F8">
              <w:rPr>
                <w:rFonts w:hint="eastAsia"/>
                <w:sz w:val="22"/>
              </w:rPr>
              <w:t>頁數</w:t>
            </w:r>
            <w:proofErr w:type="spellEnd"/>
          </w:p>
        </w:tc>
      </w:tr>
      <w:tr w:rsidR="00474098" w:rsidRPr="00A232F8" w14:paraId="72E51830" w14:textId="77777777" w:rsidTr="0077721D">
        <w:trPr>
          <w:trHeight w:val="340"/>
        </w:trPr>
        <w:tc>
          <w:tcPr>
            <w:tcW w:w="1228" w:type="dxa"/>
          </w:tcPr>
          <w:p w14:paraId="1DBF2B4C"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中文摘要</w:t>
            </w:r>
            <w:proofErr w:type="spellEnd"/>
          </w:p>
        </w:tc>
        <w:tc>
          <w:tcPr>
            <w:tcW w:w="6720" w:type="dxa"/>
            <w:vAlign w:val="center"/>
          </w:tcPr>
          <w:p w14:paraId="49ECCA9D" w14:textId="77777777" w:rsidR="00474098" w:rsidRPr="00A232F8" w:rsidRDefault="00474098" w:rsidP="00447BA4">
            <w:pPr>
              <w:rPr>
                <w:rFonts w:ascii="新細明體" w:hAnsi="新細明體" w:cs="新細明體"/>
                <w:sz w:val="26"/>
                <w:szCs w:val="26"/>
                <w:lang w:eastAsia="zh-TW"/>
              </w:rPr>
            </w:pPr>
            <w:r>
              <w:t>………………………………………………………………………</w:t>
            </w:r>
            <w:r>
              <w:rPr>
                <w:lang w:eastAsia="zh-TW"/>
              </w:rPr>
              <w:t>………………………………</w:t>
            </w:r>
          </w:p>
        </w:tc>
        <w:tc>
          <w:tcPr>
            <w:tcW w:w="692" w:type="dxa"/>
          </w:tcPr>
          <w:p w14:paraId="1C25D83B" w14:textId="77777777" w:rsidR="00474098" w:rsidRPr="008D433D" w:rsidRDefault="00474098" w:rsidP="00474098">
            <w:pPr>
              <w:widowControl/>
              <w:jc w:val="center"/>
            </w:pPr>
            <w:r w:rsidRPr="008D433D">
              <w:t>II</w:t>
            </w:r>
          </w:p>
        </w:tc>
      </w:tr>
      <w:tr w:rsidR="00474098" w:rsidRPr="00A232F8" w14:paraId="72132E7E" w14:textId="77777777" w:rsidTr="0077721D">
        <w:trPr>
          <w:trHeight w:val="340"/>
        </w:trPr>
        <w:tc>
          <w:tcPr>
            <w:tcW w:w="1228" w:type="dxa"/>
          </w:tcPr>
          <w:p w14:paraId="59DDD196"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英文摘要</w:t>
            </w:r>
            <w:proofErr w:type="spellEnd"/>
          </w:p>
        </w:tc>
        <w:tc>
          <w:tcPr>
            <w:tcW w:w="6720" w:type="dxa"/>
            <w:vAlign w:val="center"/>
          </w:tcPr>
          <w:p w14:paraId="2DBE53EA" w14:textId="77777777" w:rsidR="00474098" w:rsidRPr="00A232F8" w:rsidRDefault="00474098" w:rsidP="00447BA4">
            <w:pPr>
              <w:rPr>
                <w:rFonts w:ascii="新細明體" w:hAnsi="新細明體" w:cs="新細明體"/>
                <w:sz w:val="26"/>
                <w:szCs w:val="26"/>
                <w:lang w:eastAsia="zh-TW"/>
              </w:rPr>
            </w:pPr>
            <w:r>
              <w:t>………………………………………………………………………</w:t>
            </w:r>
            <w:r>
              <w:rPr>
                <w:lang w:eastAsia="zh-TW"/>
              </w:rPr>
              <w:t>………………………………</w:t>
            </w:r>
          </w:p>
        </w:tc>
        <w:tc>
          <w:tcPr>
            <w:tcW w:w="692" w:type="dxa"/>
          </w:tcPr>
          <w:p w14:paraId="79A60B7A" w14:textId="77777777" w:rsidR="00474098" w:rsidRPr="008D433D" w:rsidRDefault="00474098" w:rsidP="00474098">
            <w:pPr>
              <w:widowControl/>
              <w:jc w:val="center"/>
            </w:pPr>
            <w:r>
              <w:rPr>
                <w:rFonts w:hint="eastAsia"/>
              </w:rPr>
              <w:t>IV</w:t>
            </w:r>
          </w:p>
        </w:tc>
      </w:tr>
      <w:tr w:rsidR="00474098" w:rsidRPr="00A232F8" w14:paraId="135259F3" w14:textId="77777777" w:rsidTr="0077721D">
        <w:trPr>
          <w:trHeight w:val="340"/>
        </w:trPr>
        <w:tc>
          <w:tcPr>
            <w:tcW w:w="1228" w:type="dxa"/>
          </w:tcPr>
          <w:p w14:paraId="64EB9C9F"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誌謝</w:t>
            </w:r>
            <w:proofErr w:type="spellEnd"/>
          </w:p>
        </w:tc>
        <w:tc>
          <w:tcPr>
            <w:tcW w:w="6720" w:type="dxa"/>
            <w:vAlign w:val="center"/>
          </w:tcPr>
          <w:p w14:paraId="3DE45B8D" w14:textId="77777777" w:rsidR="00474098" w:rsidRPr="00A232F8" w:rsidRDefault="00474098" w:rsidP="00447BA4">
            <w:pPr>
              <w:rPr>
                <w:rFonts w:ascii="新細明體" w:hAnsi="新細明體" w:cs="新細明體"/>
                <w:sz w:val="26"/>
                <w:szCs w:val="26"/>
                <w:lang w:eastAsia="zh-TW"/>
              </w:rPr>
            </w:pPr>
            <w:r>
              <w:t>………………………………………………………………………</w:t>
            </w:r>
            <w:r>
              <w:rPr>
                <w:lang w:eastAsia="zh-TW"/>
              </w:rPr>
              <w:t>………………………………</w:t>
            </w:r>
          </w:p>
        </w:tc>
        <w:tc>
          <w:tcPr>
            <w:tcW w:w="692" w:type="dxa"/>
          </w:tcPr>
          <w:p w14:paraId="7C98F740" w14:textId="77777777" w:rsidR="00474098" w:rsidRPr="008D433D" w:rsidRDefault="00474098" w:rsidP="00474098">
            <w:pPr>
              <w:widowControl/>
              <w:jc w:val="center"/>
            </w:pPr>
            <w:r>
              <w:rPr>
                <w:rFonts w:hint="eastAsia"/>
              </w:rPr>
              <w:t>VI</w:t>
            </w:r>
          </w:p>
        </w:tc>
      </w:tr>
      <w:tr w:rsidR="00474098" w:rsidRPr="00A232F8" w14:paraId="0856BC82" w14:textId="77777777" w:rsidTr="0077721D">
        <w:trPr>
          <w:trHeight w:val="340"/>
        </w:trPr>
        <w:tc>
          <w:tcPr>
            <w:tcW w:w="1228" w:type="dxa"/>
          </w:tcPr>
          <w:p w14:paraId="595170F4"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目錄</w:t>
            </w:r>
            <w:proofErr w:type="spellEnd"/>
          </w:p>
        </w:tc>
        <w:tc>
          <w:tcPr>
            <w:tcW w:w="6720" w:type="dxa"/>
            <w:vAlign w:val="center"/>
          </w:tcPr>
          <w:p w14:paraId="24672AE4" w14:textId="77777777" w:rsidR="00474098" w:rsidRPr="00A232F8" w:rsidRDefault="00474098" w:rsidP="00447BA4">
            <w:pPr>
              <w:rPr>
                <w:rFonts w:ascii="新細明體" w:hAnsi="新細明體" w:cs="新細明體"/>
                <w:sz w:val="26"/>
                <w:szCs w:val="26"/>
              </w:rPr>
            </w:pPr>
            <w:r>
              <w:t>………………………………………………………………………</w:t>
            </w:r>
            <w:r>
              <w:rPr>
                <w:lang w:eastAsia="zh-TW"/>
              </w:rPr>
              <w:t>………………………………</w:t>
            </w:r>
          </w:p>
        </w:tc>
        <w:tc>
          <w:tcPr>
            <w:tcW w:w="692" w:type="dxa"/>
          </w:tcPr>
          <w:p w14:paraId="24E53609" w14:textId="77777777" w:rsidR="00474098" w:rsidRPr="008D433D" w:rsidRDefault="00474098" w:rsidP="00474098">
            <w:pPr>
              <w:widowControl/>
              <w:jc w:val="center"/>
            </w:pPr>
            <w:r>
              <w:rPr>
                <w:rFonts w:hint="eastAsia"/>
              </w:rPr>
              <w:t>IX</w:t>
            </w:r>
          </w:p>
        </w:tc>
      </w:tr>
      <w:tr w:rsidR="00474098" w:rsidRPr="00A232F8" w14:paraId="10100717" w14:textId="77777777" w:rsidTr="0077721D">
        <w:trPr>
          <w:trHeight w:val="340"/>
        </w:trPr>
        <w:tc>
          <w:tcPr>
            <w:tcW w:w="1228" w:type="dxa"/>
          </w:tcPr>
          <w:p w14:paraId="028A746A"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表目錄</w:t>
            </w:r>
            <w:proofErr w:type="spellEnd"/>
          </w:p>
        </w:tc>
        <w:tc>
          <w:tcPr>
            <w:tcW w:w="6720" w:type="dxa"/>
            <w:vAlign w:val="center"/>
          </w:tcPr>
          <w:p w14:paraId="14A0A7EE" w14:textId="77777777" w:rsidR="00474098" w:rsidRPr="00A232F8" w:rsidRDefault="00474098" w:rsidP="00447BA4">
            <w:pPr>
              <w:jc w:val="center"/>
              <w:rPr>
                <w:rFonts w:ascii="新細明體" w:hAnsi="新細明體" w:cs="新細明體"/>
                <w:sz w:val="26"/>
                <w:szCs w:val="26"/>
              </w:rPr>
            </w:pPr>
            <w:r>
              <w:t>………………………………………………………………………</w:t>
            </w:r>
            <w:r>
              <w:rPr>
                <w:lang w:eastAsia="zh-TW"/>
              </w:rPr>
              <w:t>………………………………</w:t>
            </w:r>
          </w:p>
        </w:tc>
        <w:tc>
          <w:tcPr>
            <w:tcW w:w="692" w:type="dxa"/>
          </w:tcPr>
          <w:p w14:paraId="72570963" w14:textId="77777777" w:rsidR="00474098" w:rsidRPr="008D433D" w:rsidRDefault="00474098" w:rsidP="00474098">
            <w:pPr>
              <w:widowControl/>
              <w:jc w:val="center"/>
            </w:pPr>
            <w:r w:rsidRPr="008D433D">
              <w:t>VII</w:t>
            </w:r>
          </w:p>
        </w:tc>
      </w:tr>
      <w:tr w:rsidR="00474098" w:rsidRPr="00A232F8" w14:paraId="4E33A31E" w14:textId="77777777" w:rsidTr="0077721D">
        <w:trPr>
          <w:trHeight w:val="340"/>
        </w:trPr>
        <w:tc>
          <w:tcPr>
            <w:tcW w:w="1228" w:type="dxa"/>
          </w:tcPr>
          <w:p w14:paraId="51ECB507" w14:textId="77777777" w:rsidR="00474098" w:rsidRPr="008D433D" w:rsidRDefault="00474098" w:rsidP="005950FA">
            <w:pPr>
              <w:widowControl/>
              <w:jc w:val="center"/>
              <w:rPr>
                <w:rFonts w:ascii="新細明體" w:hAnsi="新細明體" w:cs="新細明體"/>
              </w:rPr>
            </w:pPr>
            <w:proofErr w:type="spellStart"/>
            <w:r w:rsidRPr="008D433D">
              <w:rPr>
                <w:rFonts w:ascii="新細明體" w:hAnsi="新細明體" w:cs="新細明體" w:hint="eastAsia"/>
              </w:rPr>
              <w:t>圖目錄</w:t>
            </w:r>
            <w:proofErr w:type="spellEnd"/>
          </w:p>
        </w:tc>
        <w:tc>
          <w:tcPr>
            <w:tcW w:w="6720" w:type="dxa"/>
            <w:vAlign w:val="center"/>
          </w:tcPr>
          <w:p w14:paraId="00E9A5D0" w14:textId="77777777" w:rsidR="00474098" w:rsidRPr="00A232F8" w:rsidRDefault="00474098" w:rsidP="00447BA4">
            <w:pPr>
              <w:jc w:val="center"/>
              <w:rPr>
                <w:rFonts w:ascii="新細明體" w:hAnsi="新細明體" w:cs="新細明體"/>
                <w:sz w:val="26"/>
                <w:szCs w:val="26"/>
              </w:rPr>
            </w:pPr>
            <w:r>
              <w:t>………………………………………………………………………</w:t>
            </w:r>
            <w:r>
              <w:rPr>
                <w:lang w:eastAsia="zh-TW"/>
              </w:rPr>
              <w:t>………………………………</w:t>
            </w:r>
          </w:p>
        </w:tc>
        <w:tc>
          <w:tcPr>
            <w:tcW w:w="692" w:type="dxa"/>
          </w:tcPr>
          <w:p w14:paraId="1E8ACEFE" w14:textId="78734BEC" w:rsidR="00474098" w:rsidRPr="008D433D" w:rsidRDefault="00A96AFA" w:rsidP="00474098">
            <w:pPr>
              <w:widowControl/>
              <w:jc w:val="center"/>
            </w:pPr>
            <w:r>
              <w:rPr>
                <w:rFonts w:hint="eastAsia"/>
                <w:lang w:eastAsia="zh-TW"/>
              </w:rPr>
              <w:t>VIII</w:t>
            </w:r>
          </w:p>
        </w:tc>
      </w:tr>
      <w:tr w:rsidR="00474098" w:rsidRPr="00A232F8" w14:paraId="013F89A5" w14:textId="77777777" w:rsidTr="0077721D">
        <w:trPr>
          <w:trHeight w:val="340"/>
        </w:trPr>
        <w:tc>
          <w:tcPr>
            <w:tcW w:w="1228" w:type="dxa"/>
          </w:tcPr>
          <w:p w14:paraId="2E0587C2" w14:textId="77777777" w:rsidR="00474098" w:rsidRPr="008D433D" w:rsidRDefault="00474098" w:rsidP="00447BA4">
            <w:pPr>
              <w:widowControl/>
              <w:jc w:val="center"/>
              <w:rPr>
                <w:rFonts w:ascii="新細明體" w:hAnsi="新細明體" w:cs="新細明體"/>
              </w:rPr>
            </w:pPr>
            <w:proofErr w:type="spellStart"/>
            <w:r w:rsidRPr="008D433D">
              <w:rPr>
                <w:rFonts w:ascii="新細明體" w:hAnsi="新細明體" w:cs="新細明體" w:hint="eastAsia"/>
              </w:rPr>
              <w:t>第一章</w:t>
            </w:r>
            <w:proofErr w:type="spellEnd"/>
          </w:p>
        </w:tc>
        <w:tc>
          <w:tcPr>
            <w:tcW w:w="6720" w:type="dxa"/>
          </w:tcPr>
          <w:p w14:paraId="2535F525" w14:textId="77777777" w:rsidR="00474098" w:rsidRPr="001D3DED" w:rsidRDefault="00474098" w:rsidP="00447BA4">
            <w:pPr>
              <w:widowControl/>
              <w:rPr>
                <w:rFonts w:ascii="新細明體" w:hAnsi="新細明體" w:cs="新細明體"/>
                <w:lang w:eastAsia="zh-TW"/>
              </w:rPr>
            </w:pPr>
            <w:r w:rsidRPr="001D3DED">
              <w:rPr>
                <w:rFonts w:ascii="新細明體" w:hAnsi="新細明體" w:cs="新細明體" w:hint="eastAsia"/>
                <w:lang w:eastAsia="zh-TW"/>
              </w:rPr>
              <w:t>緒論</w:t>
            </w:r>
            <w:r w:rsidRPr="001D3DED">
              <w:rPr>
                <w:lang w:eastAsia="zh-TW"/>
              </w:rPr>
              <w:t>…</w:t>
            </w:r>
            <w:proofErr w:type="gramStart"/>
            <w:r w:rsidRPr="001D3DED">
              <w:rPr>
                <w:lang w:eastAsia="zh-TW"/>
              </w:rPr>
              <w:t>……………………………………………………</w:t>
            </w:r>
            <w:proofErr w:type="gramEnd"/>
            <w:r w:rsidRPr="001D3DED">
              <w:rPr>
                <w:lang w:eastAsia="zh-TW"/>
              </w:rPr>
              <w:t>……………………………………</w:t>
            </w:r>
            <w:r w:rsidRPr="001D3DED">
              <w:rPr>
                <w:rFonts w:hint="eastAsia"/>
                <w:lang w:eastAsia="zh-TW"/>
              </w:rPr>
              <w:t>...</w:t>
            </w:r>
          </w:p>
        </w:tc>
        <w:tc>
          <w:tcPr>
            <w:tcW w:w="692" w:type="dxa"/>
          </w:tcPr>
          <w:p w14:paraId="220A53DA" w14:textId="0D54DB08" w:rsidR="00474098" w:rsidRPr="00474098" w:rsidRDefault="00474098" w:rsidP="00474098">
            <w:pPr>
              <w:widowControl/>
              <w:jc w:val="center"/>
            </w:pPr>
            <w:r w:rsidRPr="00474098">
              <w:rPr>
                <w:rFonts w:hint="eastAsia"/>
              </w:rPr>
              <w:t>1</w:t>
            </w:r>
            <w:r w:rsidR="00A96AFA">
              <w:rPr>
                <w:rFonts w:hint="eastAsia"/>
                <w:lang w:eastAsia="zh-TW"/>
              </w:rPr>
              <w:t>0</w:t>
            </w:r>
          </w:p>
        </w:tc>
      </w:tr>
      <w:tr w:rsidR="00474098" w:rsidRPr="00A232F8" w14:paraId="407FE6C3" w14:textId="77777777" w:rsidTr="0077721D">
        <w:trPr>
          <w:trHeight w:val="340"/>
        </w:trPr>
        <w:tc>
          <w:tcPr>
            <w:tcW w:w="1228" w:type="dxa"/>
          </w:tcPr>
          <w:p w14:paraId="7D90424C" w14:textId="77777777" w:rsidR="00474098" w:rsidRPr="00751C0C" w:rsidRDefault="00474098" w:rsidP="00447BA4">
            <w:pPr>
              <w:widowControl/>
              <w:jc w:val="center"/>
              <w:rPr>
                <w:rFonts w:ascii="Times New Roman" w:hAnsi="Times New Roman"/>
                <w:lang w:eastAsia="zh-TW"/>
              </w:rPr>
            </w:pPr>
            <w:r w:rsidRPr="00751C0C">
              <w:rPr>
                <w:rFonts w:ascii="Times New Roman" w:hAnsi="Times New Roman"/>
                <w:lang w:eastAsia="zh-TW"/>
              </w:rPr>
              <w:t>1.1</w:t>
            </w:r>
          </w:p>
        </w:tc>
        <w:tc>
          <w:tcPr>
            <w:tcW w:w="6720" w:type="dxa"/>
          </w:tcPr>
          <w:p w14:paraId="224C6921" w14:textId="77777777" w:rsidR="00474098" w:rsidRPr="001D3DED" w:rsidRDefault="00474098" w:rsidP="00447BA4">
            <w:pPr>
              <w:widowControl/>
              <w:rPr>
                <w:rFonts w:ascii="新細明體" w:hAnsi="新細明體" w:cs="新細明體"/>
                <w:lang w:eastAsia="zh-TW"/>
              </w:rPr>
            </w:pPr>
            <w:r w:rsidRPr="001D3DED">
              <w:rPr>
                <w:rFonts w:ascii="新細明體" w:hAnsi="新細明體" w:cs="新細明體" w:hint="eastAsia"/>
                <w:lang w:eastAsia="zh-TW"/>
              </w:rPr>
              <w:t>研究背景</w:t>
            </w:r>
            <w:r w:rsidRPr="001D3DED">
              <w:rPr>
                <w:lang w:eastAsia="zh-TW"/>
              </w:rPr>
              <w:t>…</w:t>
            </w:r>
            <w:proofErr w:type="gramStart"/>
            <w:r w:rsidRPr="001D3DED">
              <w:rPr>
                <w:lang w:eastAsia="zh-TW"/>
              </w:rPr>
              <w:t>……………………………………………………</w:t>
            </w:r>
            <w:proofErr w:type="gramEnd"/>
            <w:r w:rsidRPr="001D3DED">
              <w:rPr>
                <w:lang w:eastAsia="zh-TW"/>
              </w:rPr>
              <w:t>………………………………</w:t>
            </w:r>
          </w:p>
        </w:tc>
        <w:tc>
          <w:tcPr>
            <w:tcW w:w="692" w:type="dxa"/>
          </w:tcPr>
          <w:p w14:paraId="6869DE3E" w14:textId="025B999D" w:rsidR="00474098" w:rsidRPr="00474098" w:rsidRDefault="00474098" w:rsidP="00474098">
            <w:pPr>
              <w:widowControl/>
              <w:jc w:val="center"/>
            </w:pPr>
            <w:r w:rsidRPr="00474098">
              <w:rPr>
                <w:rFonts w:hint="eastAsia"/>
              </w:rPr>
              <w:t>1</w:t>
            </w:r>
            <w:r w:rsidR="00A96AFA">
              <w:rPr>
                <w:rFonts w:hint="eastAsia"/>
                <w:lang w:eastAsia="zh-TW"/>
              </w:rPr>
              <w:t>0</w:t>
            </w:r>
          </w:p>
        </w:tc>
      </w:tr>
      <w:tr w:rsidR="00474098" w:rsidRPr="00A232F8" w14:paraId="3552C879" w14:textId="77777777" w:rsidTr="0077721D">
        <w:trPr>
          <w:trHeight w:val="340"/>
        </w:trPr>
        <w:tc>
          <w:tcPr>
            <w:tcW w:w="1228" w:type="dxa"/>
          </w:tcPr>
          <w:p w14:paraId="05C49272" w14:textId="77777777" w:rsidR="00474098" w:rsidRPr="00751C0C" w:rsidRDefault="00474098" w:rsidP="00447BA4">
            <w:pPr>
              <w:widowControl/>
              <w:jc w:val="center"/>
              <w:rPr>
                <w:rFonts w:ascii="Times New Roman" w:hAnsi="Times New Roman"/>
                <w:lang w:eastAsia="zh-TW"/>
              </w:rPr>
            </w:pPr>
            <w:r w:rsidRPr="00751C0C">
              <w:rPr>
                <w:rFonts w:ascii="Times New Roman" w:hAnsi="Times New Roman"/>
                <w:lang w:eastAsia="zh-TW"/>
              </w:rPr>
              <w:t>1.2</w:t>
            </w:r>
          </w:p>
        </w:tc>
        <w:tc>
          <w:tcPr>
            <w:tcW w:w="6720" w:type="dxa"/>
          </w:tcPr>
          <w:p w14:paraId="6132DD74" w14:textId="256C336A" w:rsidR="00474098" w:rsidRPr="001D3DED" w:rsidRDefault="00FA0056" w:rsidP="00447BA4">
            <w:pPr>
              <w:widowControl/>
              <w:rPr>
                <w:rFonts w:ascii="新細明體" w:hAnsi="新細明體" w:cs="新細明體"/>
                <w:lang w:eastAsia="zh-TW"/>
              </w:rPr>
            </w:pPr>
            <w:r w:rsidRPr="00FA0056">
              <w:rPr>
                <w:rFonts w:ascii="新細明體" w:hAnsi="新細明體" w:cs="新細明體"/>
                <w:lang w:eastAsia="zh-TW"/>
              </w:rPr>
              <w:t>研究動機與關注重點</w:t>
            </w:r>
            <w:r w:rsidR="00474098" w:rsidRPr="001D3DED">
              <w:rPr>
                <w:lang w:eastAsia="zh-TW"/>
              </w:rPr>
              <w:t>…</w:t>
            </w:r>
            <w:proofErr w:type="gramStart"/>
            <w:r w:rsidR="00474098" w:rsidRPr="001D3DED">
              <w:rPr>
                <w:lang w:eastAsia="zh-TW"/>
              </w:rPr>
              <w:t>……………………………………………………</w:t>
            </w:r>
            <w:proofErr w:type="gramEnd"/>
            <w:r w:rsidR="00474098" w:rsidRPr="001D3DED">
              <w:rPr>
                <w:lang w:eastAsia="zh-TW"/>
              </w:rPr>
              <w:t>……………</w:t>
            </w:r>
          </w:p>
        </w:tc>
        <w:tc>
          <w:tcPr>
            <w:tcW w:w="692" w:type="dxa"/>
          </w:tcPr>
          <w:p w14:paraId="77669443" w14:textId="4FD170CC" w:rsidR="00474098" w:rsidRPr="00474098" w:rsidRDefault="00474098" w:rsidP="00474098">
            <w:pPr>
              <w:widowControl/>
              <w:jc w:val="center"/>
            </w:pPr>
            <w:r w:rsidRPr="00474098">
              <w:rPr>
                <w:rFonts w:hint="eastAsia"/>
              </w:rPr>
              <w:t>1</w:t>
            </w:r>
            <w:r w:rsidR="00A96AFA">
              <w:rPr>
                <w:rFonts w:hint="eastAsia"/>
                <w:lang w:eastAsia="zh-TW"/>
              </w:rPr>
              <w:t>0</w:t>
            </w:r>
          </w:p>
        </w:tc>
      </w:tr>
      <w:tr w:rsidR="00474098" w:rsidRPr="00A232F8" w14:paraId="069D56B3" w14:textId="77777777" w:rsidTr="0077721D">
        <w:trPr>
          <w:trHeight w:val="340"/>
        </w:trPr>
        <w:tc>
          <w:tcPr>
            <w:tcW w:w="1228" w:type="dxa"/>
          </w:tcPr>
          <w:p w14:paraId="43E1A6CB" w14:textId="77777777" w:rsidR="00474098" w:rsidRPr="00751C0C" w:rsidRDefault="00474098" w:rsidP="00447BA4">
            <w:pPr>
              <w:widowControl/>
              <w:jc w:val="center"/>
              <w:rPr>
                <w:rFonts w:ascii="Times New Roman" w:hAnsi="Times New Roman"/>
                <w:lang w:eastAsia="zh-TW"/>
              </w:rPr>
            </w:pPr>
            <w:r w:rsidRPr="00751C0C">
              <w:rPr>
                <w:rFonts w:ascii="Times New Roman" w:hAnsi="Times New Roman"/>
                <w:lang w:eastAsia="zh-TW"/>
              </w:rPr>
              <w:t>1.3</w:t>
            </w:r>
          </w:p>
        </w:tc>
        <w:tc>
          <w:tcPr>
            <w:tcW w:w="6720" w:type="dxa"/>
          </w:tcPr>
          <w:p w14:paraId="42C8959C" w14:textId="5A4CD610" w:rsidR="00474098" w:rsidRPr="001D3DED" w:rsidRDefault="00FA0056" w:rsidP="00447BA4">
            <w:pPr>
              <w:widowControl/>
              <w:rPr>
                <w:rFonts w:ascii="新細明體" w:hAnsi="新細明體" w:cs="新細明體"/>
                <w:lang w:eastAsia="zh-TW"/>
              </w:rPr>
            </w:pPr>
            <w:r w:rsidRPr="00FA0056">
              <w:rPr>
                <w:rFonts w:ascii="新細明體" w:hAnsi="新細明體" w:cs="新細明體"/>
                <w:lang w:eastAsia="zh-TW"/>
              </w:rPr>
              <w:t>研究目的與研究問題</w:t>
            </w:r>
            <w:r w:rsidR="00474098" w:rsidRPr="001D3DED">
              <w:rPr>
                <w:lang w:eastAsia="zh-TW"/>
              </w:rPr>
              <w:t>…</w:t>
            </w:r>
            <w:proofErr w:type="gramStart"/>
            <w:r w:rsidR="00474098" w:rsidRPr="001D3DED">
              <w:rPr>
                <w:lang w:eastAsia="zh-TW"/>
              </w:rPr>
              <w:t>……………………………………………………</w:t>
            </w:r>
            <w:proofErr w:type="gramEnd"/>
            <w:r w:rsidR="00474098" w:rsidRPr="001D3DED">
              <w:rPr>
                <w:lang w:eastAsia="zh-TW"/>
              </w:rPr>
              <w:t>……………</w:t>
            </w:r>
            <w:r w:rsidR="00474098" w:rsidRPr="001D3DED">
              <w:rPr>
                <w:rFonts w:hint="eastAsia"/>
                <w:lang w:eastAsia="zh-TW"/>
              </w:rPr>
              <w:t xml:space="preserve"> </w:t>
            </w:r>
          </w:p>
        </w:tc>
        <w:tc>
          <w:tcPr>
            <w:tcW w:w="692" w:type="dxa"/>
          </w:tcPr>
          <w:p w14:paraId="24204FAD" w14:textId="45731C8A" w:rsidR="00474098" w:rsidRPr="00474098" w:rsidRDefault="00474098" w:rsidP="00474098">
            <w:pPr>
              <w:widowControl/>
              <w:jc w:val="center"/>
            </w:pPr>
            <w:r w:rsidRPr="00474098">
              <w:rPr>
                <w:rFonts w:hint="eastAsia"/>
              </w:rPr>
              <w:t>1</w:t>
            </w:r>
            <w:r w:rsidR="00A96AFA">
              <w:rPr>
                <w:rFonts w:hint="eastAsia"/>
                <w:lang w:eastAsia="zh-TW"/>
              </w:rPr>
              <w:t>1</w:t>
            </w:r>
          </w:p>
        </w:tc>
      </w:tr>
      <w:tr w:rsidR="00474098" w:rsidRPr="00A232F8" w14:paraId="59719610" w14:textId="77777777" w:rsidTr="0077721D">
        <w:trPr>
          <w:trHeight w:val="340"/>
        </w:trPr>
        <w:tc>
          <w:tcPr>
            <w:tcW w:w="1228" w:type="dxa"/>
          </w:tcPr>
          <w:p w14:paraId="5D13C301" w14:textId="77777777" w:rsidR="00474098" w:rsidRPr="00751C0C" w:rsidRDefault="00474098" w:rsidP="00447BA4">
            <w:pPr>
              <w:widowControl/>
              <w:jc w:val="center"/>
              <w:rPr>
                <w:rFonts w:ascii="Times New Roman" w:hAnsi="Times New Roman"/>
                <w:lang w:eastAsia="zh-TW"/>
              </w:rPr>
            </w:pPr>
            <w:r w:rsidRPr="00751C0C">
              <w:rPr>
                <w:rFonts w:ascii="Times New Roman" w:hAnsi="Times New Roman"/>
                <w:lang w:eastAsia="zh-TW"/>
              </w:rPr>
              <w:t>1.4</w:t>
            </w:r>
          </w:p>
        </w:tc>
        <w:tc>
          <w:tcPr>
            <w:tcW w:w="6720" w:type="dxa"/>
          </w:tcPr>
          <w:p w14:paraId="5A2CDD1F" w14:textId="77777777" w:rsidR="00474098" w:rsidRPr="001D3DED" w:rsidRDefault="00474098" w:rsidP="00447BA4">
            <w:pPr>
              <w:widowControl/>
              <w:rPr>
                <w:rFonts w:ascii="新細明體" w:hAnsi="新細明體" w:cs="新細明體"/>
                <w:lang w:eastAsia="zh-TW"/>
              </w:rPr>
            </w:pPr>
            <w:r w:rsidRPr="001D3DED">
              <w:rPr>
                <w:rFonts w:ascii="新細明體" w:hAnsi="新細明體" w:cs="新細明體" w:hint="eastAsia"/>
                <w:lang w:eastAsia="zh-TW"/>
              </w:rPr>
              <w:t>研究範圍</w:t>
            </w:r>
            <w:r w:rsidRPr="001D3DED">
              <w:rPr>
                <w:rFonts w:hint="eastAsia"/>
                <w:lang w:eastAsia="zh-TW"/>
              </w:rPr>
              <w:t>與限制</w:t>
            </w:r>
            <w:r w:rsidRPr="001D3DED">
              <w:rPr>
                <w:lang w:eastAsia="zh-TW"/>
              </w:rPr>
              <w:t>…</w:t>
            </w:r>
            <w:proofErr w:type="gramStart"/>
            <w:r w:rsidRPr="001D3DED">
              <w:rPr>
                <w:lang w:eastAsia="zh-TW"/>
              </w:rPr>
              <w:t>……………………………………………………</w:t>
            </w:r>
            <w:proofErr w:type="gramEnd"/>
            <w:r w:rsidRPr="001D3DED">
              <w:rPr>
                <w:lang w:eastAsia="zh-TW"/>
              </w:rPr>
              <w:t>…………………</w:t>
            </w:r>
            <w:r w:rsidRPr="001D3DED">
              <w:rPr>
                <w:rFonts w:hint="eastAsia"/>
                <w:lang w:eastAsia="zh-TW"/>
              </w:rPr>
              <w:t>..</w:t>
            </w:r>
          </w:p>
        </w:tc>
        <w:tc>
          <w:tcPr>
            <w:tcW w:w="692" w:type="dxa"/>
          </w:tcPr>
          <w:p w14:paraId="062BCD59" w14:textId="77777777" w:rsidR="00474098" w:rsidRPr="00474098" w:rsidRDefault="00474098" w:rsidP="00474098">
            <w:pPr>
              <w:widowControl/>
              <w:jc w:val="center"/>
            </w:pPr>
            <w:r w:rsidRPr="00474098">
              <w:rPr>
                <w:rFonts w:hint="eastAsia"/>
              </w:rPr>
              <w:t>12</w:t>
            </w:r>
          </w:p>
        </w:tc>
      </w:tr>
      <w:tr w:rsidR="00474098" w:rsidRPr="00A232F8" w14:paraId="020B0696" w14:textId="77777777" w:rsidTr="0077721D">
        <w:trPr>
          <w:trHeight w:val="340"/>
        </w:trPr>
        <w:tc>
          <w:tcPr>
            <w:tcW w:w="1228" w:type="dxa"/>
          </w:tcPr>
          <w:p w14:paraId="072CE23E" w14:textId="77777777" w:rsidR="00474098" w:rsidRPr="00751C0C" w:rsidRDefault="00474098" w:rsidP="00447BA4">
            <w:pPr>
              <w:widowControl/>
              <w:jc w:val="center"/>
              <w:rPr>
                <w:rFonts w:ascii="Times New Roman" w:hAnsi="Times New Roman"/>
              </w:rPr>
            </w:pPr>
            <w:r w:rsidRPr="00751C0C">
              <w:rPr>
                <w:rFonts w:ascii="Times New Roman" w:hAnsi="Times New Roman"/>
              </w:rPr>
              <w:t>1.5</w:t>
            </w:r>
          </w:p>
        </w:tc>
        <w:tc>
          <w:tcPr>
            <w:tcW w:w="6720" w:type="dxa"/>
          </w:tcPr>
          <w:p w14:paraId="5FF02329" w14:textId="77777777" w:rsidR="00474098" w:rsidRPr="001D3DED" w:rsidRDefault="00474098" w:rsidP="00447BA4">
            <w:pPr>
              <w:widowControl/>
              <w:rPr>
                <w:rFonts w:ascii="新細明體" w:hAnsi="新細明體" w:cs="新細明體"/>
                <w:lang w:eastAsia="zh-TW"/>
              </w:rPr>
            </w:pPr>
            <w:r w:rsidRPr="001D3DED">
              <w:rPr>
                <w:rFonts w:ascii="新細明體" w:hAnsi="新細明體" w:cs="新細明體" w:hint="eastAsia"/>
                <w:lang w:eastAsia="zh-TW"/>
              </w:rPr>
              <w:t>論文架構與研究流程</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r w:rsidRPr="001D3DED">
              <w:rPr>
                <w:rFonts w:hint="eastAsia"/>
                <w:lang w:eastAsia="zh-TW"/>
              </w:rPr>
              <w:t>..</w:t>
            </w:r>
          </w:p>
        </w:tc>
        <w:tc>
          <w:tcPr>
            <w:tcW w:w="692" w:type="dxa"/>
          </w:tcPr>
          <w:p w14:paraId="1A81D668" w14:textId="77777777" w:rsidR="00474098" w:rsidRPr="00474098" w:rsidRDefault="00474098" w:rsidP="00474098">
            <w:pPr>
              <w:widowControl/>
              <w:jc w:val="center"/>
            </w:pPr>
            <w:r w:rsidRPr="00474098">
              <w:rPr>
                <w:rFonts w:hint="eastAsia"/>
              </w:rPr>
              <w:t>13</w:t>
            </w:r>
          </w:p>
        </w:tc>
      </w:tr>
      <w:tr w:rsidR="00474098" w:rsidRPr="00A232F8" w14:paraId="3C4E8F6E" w14:textId="77777777" w:rsidTr="0077721D">
        <w:trPr>
          <w:trHeight w:val="340"/>
        </w:trPr>
        <w:tc>
          <w:tcPr>
            <w:tcW w:w="1228" w:type="dxa"/>
          </w:tcPr>
          <w:p w14:paraId="7C0861CF" w14:textId="77777777" w:rsidR="00474098" w:rsidRPr="008D433D" w:rsidRDefault="00474098" w:rsidP="00447BA4">
            <w:pPr>
              <w:widowControl/>
              <w:jc w:val="center"/>
            </w:pPr>
            <w:proofErr w:type="spellStart"/>
            <w:r w:rsidRPr="008D433D">
              <w:rPr>
                <w:rFonts w:hAnsi="新細明體"/>
              </w:rPr>
              <w:t>第二章</w:t>
            </w:r>
            <w:proofErr w:type="spellEnd"/>
          </w:p>
        </w:tc>
        <w:tc>
          <w:tcPr>
            <w:tcW w:w="6720" w:type="dxa"/>
          </w:tcPr>
          <w:p w14:paraId="689D40AE" w14:textId="77777777" w:rsidR="00474098" w:rsidRPr="001D3DED" w:rsidRDefault="00474098" w:rsidP="00447BA4">
            <w:pPr>
              <w:widowControl/>
              <w:rPr>
                <w:rFonts w:ascii="新細明體" w:hAnsi="新細明體" w:cs="新細明體"/>
                <w:lang w:eastAsia="zh-TW"/>
              </w:rPr>
            </w:pPr>
            <w:r w:rsidRPr="001D3DED">
              <w:rPr>
                <w:rFonts w:ascii="新細明體" w:hAnsi="新細明體" w:cs="新細明體" w:hint="eastAsia"/>
                <w:lang w:eastAsia="zh-TW"/>
              </w:rPr>
              <w:t>文獻探討</w:t>
            </w:r>
            <w:r w:rsidRPr="001D3DED">
              <w:rPr>
                <w:lang w:eastAsia="zh-TW"/>
              </w:rPr>
              <w:t>…</w:t>
            </w:r>
            <w:proofErr w:type="gramStart"/>
            <w:r w:rsidRPr="001D3DED">
              <w:rPr>
                <w:lang w:eastAsia="zh-TW"/>
              </w:rPr>
              <w:t>……………………………………………………</w:t>
            </w:r>
            <w:proofErr w:type="gramEnd"/>
            <w:r w:rsidRPr="001D3DED">
              <w:rPr>
                <w:lang w:eastAsia="zh-TW"/>
              </w:rPr>
              <w:t>………………………………</w:t>
            </w:r>
          </w:p>
        </w:tc>
        <w:tc>
          <w:tcPr>
            <w:tcW w:w="692" w:type="dxa"/>
          </w:tcPr>
          <w:p w14:paraId="73C73524" w14:textId="583397CC" w:rsidR="00474098" w:rsidRPr="00474098" w:rsidRDefault="00474098" w:rsidP="00474098">
            <w:pPr>
              <w:widowControl/>
              <w:jc w:val="center"/>
            </w:pPr>
            <w:r w:rsidRPr="00474098">
              <w:rPr>
                <w:rFonts w:hint="eastAsia"/>
              </w:rPr>
              <w:t>1</w:t>
            </w:r>
            <w:r w:rsidR="00A96AFA">
              <w:rPr>
                <w:rFonts w:hint="eastAsia"/>
                <w:lang w:eastAsia="zh-TW"/>
              </w:rPr>
              <w:t>3</w:t>
            </w:r>
          </w:p>
        </w:tc>
      </w:tr>
      <w:tr w:rsidR="00474098" w:rsidRPr="00A232F8" w14:paraId="4F691057" w14:textId="77777777" w:rsidTr="0077721D">
        <w:trPr>
          <w:trHeight w:val="340"/>
        </w:trPr>
        <w:tc>
          <w:tcPr>
            <w:tcW w:w="1228" w:type="dxa"/>
          </w:tcPr>
          <w:p w14:paraId="2CE1316C" w14:textId="77777777" w:rsidR="00474098" w:rsidRPr="00751C0C" w:rsidRDefault="00474098" w:rsidP="00447BA4">
            <w:pPr>
              <w:widowControl/>
              <w:jc w:val="center"/>
              <w:rPr>
                <w:rFonts w:ascii="Times New Roman" w:hAnsi="Times New Roman"/>
              </w:rPr>
            </w:pPr>
            <w:r w:rsidRPr="00751C0C">
              <w:rPr>
                <w:rFonts w:ascii="Times New Roman" w:hAnsi="Times New Roman"/>
              </w:rPr>
              <w:t>2.1</w:t>
            </w:r>
          </w:p>
        </w:tc>
        <w:tc>
          <w:tcPr>
            <w:tcW w:w="6720" w:type="dxa"/>
          </w:tcPr>
          <w:p w14:paraId="5631DA7E" w14:textId="118E3A5F" w:rsidR="00474098" w:rsidRPr="001D3DED" w:rsidRDefault="00743356" w:rsidP="00447BA4">
            <w:pPr>
              <w:widowControl/>
              <w:rPr>
                <w:lang w:eastAsia="zh-TW"/>
              </w:rPr>
            </w:pPr>
            <w:r>
              <w:rPr>
                <w:rFonts w:hint="eastAsia"/>
                <w:lang w:eastAsia="zh-TW"/>
              </w:rPr>
              <w:t>金融時間序列預測之基礎理論</w:t>
            </w:r>
            <w:r w:rsidR="00474098" w:rsidRPr="001D3DED">
              <w:rPr>
                <w:lang w:eastAsia="zh-TW"/>
              </w:rPr>
              <w:t>…</w:t>
            </w:r>
            <w:proofErr w:type="gramStart"/>
            <w:r w:rsidR="00474098" w:rsidRPr="001D3DED">
              <w:rPr>
                <w:lang w:eastAsia="zh-TW"/>
              </w:rPr>
              <w:t>………………</w:t>
            </w:r>
            <w:r>
              <w:rPr>
                <w:lang w:eastAsia="zh-TW"/>
              </w:rPr>
              <w:t>……</w:t>
            </w:r>
            <w:proofErr w:type="gramEnd"/>
            <w:r>
              <w:rPr>
                <w:rFonts w:hint="eastAsia"/>
                <w:lang w:eastAsia="zh-TW"/>
              </w:rPr>
              <w:t>.</w:t>
            </w:r>
            <w:r w:rsidR="00474098" w:rsidRPr="001D3DED">
              <w:rPr>
                <w:lang w:eastAsia="zh-TW"/>
              </w:rPr>
              <w:t>…………………………</w:t>
            </w:r>
            <w:r w:rsidR="00474098" w:rsidRPr="001D3DED">
              <w:rPr>
                <w:rFonts w:hint="eastAsia"/>
                <w:lang w:eastAsia="zh-TW"/>
              </w:rPr>
              <w:t>..</w:t>
            </w:r>
          </w:p>
        </w:tc>
        <w:tc>
          <w:tcPr>
            <w:tcW w:w="692" w:type="dxa"/>
          </w:tcPr>
          <w:p w14:paraId="519800F1" w14:textId="418A8A47" w:rsidR="00474098" w:rsidRPr="00474098" w:rsidRDefault="00474098" w:rsidP="00474098">
            <w:pPr>
              <w:widowControl/>
              <w:jc w:val="center"/>
            </w:pPr>
            <w:r w:rsidRPr="00474098">
              <w:rPr>
                <w:rFonts w:hint="eastAsia"/>
              </w:rPr>
              <w:t>1</w:t>
            </w:r>
            <w:r w:rsidR="00EC13F5">
              <w:rPr>
                <w:rFonts w:hint="eastAsia"/>
                <w:lang w:eastAsia="zh-TW"/>
              </w:rPr>
              <w:t>3</w:t>
            </w:r>
          </w:p>
        </w:tc>
      </w:tr>
      <w:tr w:rsidR="00474098" w:rsidRPr="00A232F8" w14:paraId="4E47A937" w14:textId="77777777" w:rsidTr="0077721D">
        <w:trPr>
          <w:trHeight w:val="340"/>
        </w:trPr>
        <w:tc>
          <w:tcPr>
            <w:tcW w:w="1228" w:type="dxa"/>
          </w:tcPr>
          <w:p w14:paraId="0CA4BDF0" w14:textId="77777777" w:rsidR="00474098" w:rsidRPr="00751C0C" w:rsidRDefault="00474098" w:rsidP="00447BA4">
            <w:pPr>
              <w:widowControl/>
              <w:jc w:val="center"/>
              <w:rPr>
                <w:rFonts w:ascii="Times New Roman" w:hAnsi="Times New Roman"/>
              </w:rPr>
            </w:pPr>
            <w:r w:rsidRPr="00751C0C">
              <w:rPr>
                <w:rFonts w:ascii="Times New Roman" w:hAnsi="Times New Roman"/>
              </w:rPr>
              <w:t xml:space="preserve">    2.1.1</w:t>
            </w:r>
          </w:p>
        </w:tc>
        <w:tc>
          <w:tcPr>
            <w:tcW w:w="6720" w:type="dxa"/>
          </w:tcPr>
          <w:p w14:paraId="27175BFB" w14:textId="63229850" w:rsidR="00474098" w:rsidRPr="001D3DED" w:rsidRDefault="00407395" w:rsidP="00447BA4">
            <w:pPr>
              <w:widowControl/>
              <w:rPr>
                <w:rFonts w:ascii="新細明體" w:hAnsi="新細明體" w:cs="新細明體"/>
                <w:lang w:eastAsia="zh-TW"/>
              </w:rPr>
            </w:pPr>
            <w:r w:rsidRPr="00407395">
              <w:rPr>
                <w:rFonts w:ascii="新細明體" w:hAnsi="新細明體" w:cs="新細明體" w:hint="eastAsia"/>
                <w:lang w:eastAsia="zh-TW"/>
              </w:rPr>
              <w:t>效率市場假說與其限制</w:t>
            </w:r>
            <w:r w:rsidR="00474098" w:rsidRPr="001D3DED">
              <w:rPr>
                <w:lang w:eastAsia="zh-TW"/>
              </w:rPr>
              <w:t>…</w:t>
            </w:r>
            <w:r w:rsidR="00474098" w:rsidRPr="001D3DED">
              <w:rPr>
                <w:rFonts w:hint="eastAsia"/>
                <w:lang w:eastAsia="zh-TW"/>
              </w:rPr>
              <w:t>.</w:t>
            </w:r>
            <w:r w:rsidR="00474098" w:rsidRPr="001D3DED">
              <w:rPr>
                <w:lang w:eastAsia="zh-TW"/>
              </w:rPr>
              <w:t>……………………………………………………………</w:t>
            </w:r>
          </w:p>
        </w:tc>
        <w:tc>
          <w:tcPr>
            <w:tcW w:w="692" w:type="dxa"/>
          </w:tcPr>
          <w:p w14:paraId="46308413" w14:textId="1E988367" w:rsidR="00474098" w:rsidRPr="00474098" w:rsidRDefault="00474098" w:rsidP="00474098">
            <w:pPr>
              <w:widowControl/>
              <w:jc w:val="center"/>
            </w:pPr>
            <w:r w:rsidRPr="00474098">
              <w:rPr>
                <w:rFonts w:hint="eastAsia"/>
              </w:rPr>
              <w:t>1</w:t>
            </w:r>
            <w:r w:rsidR="00A96AFA">
              <w:rPr>
                <w:rFonts w:hint="eastAsia"/>
                <w:lang w:eastAsia="zh-TW"/>
              </w:rPr>
              <w:t>4</w:t>
            </w:r>
          </w:p>
        </w:tc>
      </w:tr>
      <w:tr w:rsidR="00EC13F5" w:rsidRPr="00474098" w14:paraId="14A2A443" w14:textId="77777777" w:rsidTr="00021F6B">
        <w:trPr>
          <w:trHeight w:val="340"/>
        </w:trPr>
        <w:tc>
          <w:tcPr>
            <w:tcW w:w="1228" w:type="dxa"/>
          </w:tcPr>
          <w:p w14:paraId="75872208" w14:textId="77777777" w:rsidR="00EC13F5" w:rsidRPr="00751C0C" w:rsidRDefault="00EC13F5" w:rsidP="00021F6B">
            <w:pPr>
              <w:widowControl/>
              <w:jc w:val="center"/>
              <w:rPr>
                <w:rFonts w:ascii="Times New Roman" w:hAnsi="Times New Roman"/>
                <w:lang w:eastAsia="zh-TW"/>
              </w:rPr>
            </w:pPr>
            <w:r w:rsidRPr="00751C0C">
              <w:rPr>
                <w:rFonts w:ascii="Times New Roman" w:hAnsi="Times New Roman"/>
              </w:rPr>
              <w:t xml:space="preserve">    2.1.2</w:t>
            </w:r>
          </w:p>
        </w:tc>
        <w:tc>
          <w:tcPr>
            <w:tcW w:w="6720" w:type="dxa"/>
          </w:tcPr>
          <w:p w14:paraId="5C31755B" w14:textId="091B82C4" w:rsidR="00EC13F5" w:rsidRPr="00EC13F5" w:rsidRDefault="00EC13F5" w:rsidP="00021F6B">
            <w:pPr>
              <w:widowControl/>
              <w:rPr>
                <w:lang w:eastAsia="zh-TW"/>
              </w:rPr>
            </w:pPr>
            <w:r w:rsidRPr="00EC13F5">
              <w:rPr>
                <w:rFonts w:ascii="新細明體" w:hAnsi="新細明體" w:cs="新細明體" w:hint="eastAsia"/>
                <w:lang w:eastAsia="zh-TW"/>
              </w:rPr>
              <w:t>技術分析常用指標</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r w:rsidR="00FA0056" w:rsidRPr="001D3DED">
              <w:rPr>
                <w:lang w:eastAsia="zh-TW"/>
              </w:rPr>
              <w:t>…………………………</w:t>
            </w:r>
          </w:p>
        </w:tc>
        <w:tc>
          <w:tcPr>
            <w:tcW w:w="692" w:type="dxa"/>
          </w:tcPr>
          <w:p w14:paraId="707005FD" w14:textId="77777777" w:rsidR="00EC13F5" w:rsidRPr="00474098" w:rsidRDefault="00EC13F5" w:rsidP="00021F6B">
            <w:pPr>
              <w:widowControl/>
              <w:jc w:val="center"/>
              <w:rPr>
                <w:lang w:eastAsia="zh-TW"/>
              </w:rPr>
            </w:pPr>
            <w:r w:rsidRPr="00474098">
              <w:rPr>
                <w:rFonts w:hint="eastAsia"/>
              </w:rPr>
              <w:t>1</w:t>
            </w:r>
            <w:r>
              <w:rPr>
                <w:rFonts w:hint="eastAsia"/>
                <w:lang w:eastAsia="zh-TW"/>
              </w:rPr>
              <w:t>4</w:t>
            </w:r>
          </w:p>
        </w:tc>
      </w:tr>
      <w:tr w:rsidR="00474098" w:rsidRPr="00A232F8" w14:paraId="3E65A4FE" w14:textId="77777777" w:rsidTr="0077721D">
        <w:trPr>
          <w:trHeight w:val="340"/>
        </w:trPr>
        <w:tc>
          <w:tcPr>
            <w:tcW w:w="1228" w:type="dxa"/>
          </w:tcPr>
          <w:p w14:paraId="2E33746E" w14:textId="5C6A528A" w:rsidR="00EC13F5" w:rsidRPr="00751C0C" w:rsidRDefault="00474098" w:rsidP="00EC13F5">
            <w:pPr>
              <w:widowControl/>
              <w:jc w:val="center"/>
              <w:rPr>
                <w:rFonts w:ascii="Times New Roman" w:hAnsi="Times New Roman"/>
                <w:lang w:eastAsia="zh-TW"/>
              </w:rPr>
            </w:pPr>
            <w:r w:rsidRPr="00751C0C">
              <w:rPr>
                <w:rFonts w:ascii="Times New Roman" w:hAnsi="Times New Roman"/>
              </w:rPr>
              <w:t xml:space="preserve">    2.1.</w:t>
            </w:r>
            <w:r w:rsidR="00EC13F5">
              <w:rPr>
                <w:rFonts w:ascii="Times New Roman" w:hAnsi="Times New Roman" w:hint="eastAsia"/>
                <w:lang w:eastAsia="zh-TW"/>
              </w:rPr>
              <w:t>3</w:t>
            </w:r>
          </w:p>
        </w:tc>
        <w:tc>
          <w:tcPr>
            <w:tcW w:w="6720" w:type="dxa"/>
          </w:tcPr>
          <w:p w14:paraId="07066473" w14:textId="7F7453F2" w:rsidR="00EC13F5" w:rsidRPr="00EC13F5" w:rsidRDefault="00407395" w:rsidP="00447BA4">
            <w:pPr>
              <w:widowControl/>
              <w:rPr>
                <w:lang w:eastAsia="zh-TW"/>
              </w:rPr>
            </w:pPr>
            <w:r w:rsidRPr="00407395">
              <w:rPr>
                <w:rFonts w:ascii="新細明體" w:hAnsi="新細明體" w:cs="新細明體" w:hint="eastAsia"/>
                <w:lang w:eastAsia="zh-TW"/>
              </w:rPr>
              <w:t>機器學習於金融預測</w:t>
            </w:r>
            <w:r w:rsidR="00474098" w:rsidRPr="001D3DED">
              <w:rPr>
                <w:lang w:eastAsia="zh-TW"/>
              </w:rPr>
              <w:t>…</w:t>
            </w:r>
            <w:proofErr w:type="gramStart"/>
            <w:r w:rsidR="00474098" w:rsidRPr="001D3DED">
              <w:rPr>
                <w:lang w:eastAsia="zh-TW"/>
              </w:rPr>
              <w:t>………</w:t>
            </w:r>
            <w:proofErr w:type="gramEnd"/>
            <w:r w:rsidR="00474098" w:rsidRPr="001D3DED">
              <w:rPr>
                <w:rFonts w:hint="eastAsia"/>
                <w:lang w:eastAsia="zh-TW"/>
              </w:rPr>
              <w:t>.</w:t>
            </w:r>
            <w:r w:rsidR="00474098" w:rsidRPr="001D3DED">
              <w:rPr>
                <w:lang w:eastAsia="zh-TW"/>
              </w:rPr>
              <w:t>……………………………………………</w:t>
            </w:r>
            <w:r w:rsidR="00FA0056" w:rsidRPr="001D3DED">
              <w:rPr>
                <w:lang w:eastAsia="zh-TW"/>
              </w:rPr>
              <w:t>…………</w:t>
            </w:r>
          </w:p>
        </w:tc>
        <w:tc>
          <w:tcPr>
            <w:tcW w:w="692" w:type="dxa"/>
          </w:tcPr>
          <w:p w14:paraId="1B484401" w14:textId="3B1E67EA" w:rsidR="00EC13F5" w:rsidRPr="00474098" w:rsidRDefault="00474098" w:rsidP="00EC13F5">
            <w:pPr>
              <w:widowControl/>
              <w:jc w:val="center"/>
              <w:rPr>
                <w:lang w:eastAsia="zh-TW"/>
              </w:rPr>
            </w:pPr>
            <w:r w:rsidRPr="00474098">
              <w:rPr>
                <w:rFonts w:hint="eastAsia"/>
              </w:rPr>
              <w:t>1</w:t>
            </w:r>
            <w:r w:rsidR="00EC13F5">
              <w:rPr>
                <w:rFonts w:hint="eastAsia"/>
                <w:lang w:eastAsia="zh-TW"/>
              </w:rPr>
              <w:t>4</w:t>
            </w:r>
          </w:p>
        </w:tc>
      </w:tr>
      <w:tr w:rsidR="00474098" w:rsidRPr="00A232F8" w14:paraId="2317978A" w14:textId="77777777" w:rsidTr="0077721D">
        <w:trPr>
          <w:trHeight w:val="340"/>
        </w:trPr>
        <w:tc>
          <w:tcPr>
            <w:tcW w:w="1228" w:type="dxa"/>
          </w:tcPr>
          <w:p w14:paraId="181DCB03" w14:textId="77777777" w:rsidR="00474098" w:rsidRPr="00751C0C" w:rsidRDefault="00474098" w:rsidP="00447BA4">
            <w:pPr>
              <w:widowControl/>
              <w:jc w:val="center"/>
              <w:rPr>
                <w:rFonts w:ascii="Times New Roman" w:hAnsi="Times New Roman"/>
              </w:rPr>
            </w:pPr>
            <w:r w:rsidRPr="00751C0C">
              <w:rPr>
                <w:rFonts w:ascii="Times New Roman" w:hAnsi="Times New Roman"/>
              </w:rPr>
              <w:t>2.2</w:t>
            </w:r>
          </w:p>
        </w:tc>
        <w:tc>
          <w:tcPr>
            <w:tcW w:w="6720" w:type="dxa"/>
          </w:tcPr>
          <w:p w14:paraId="4A01EBDC" w14:textId="5709424C" w:rsidR="00474098" w:rsidRPr="001D3DED" w:rsidRDefault="00FA0056" w:rsidP="00447BA4">
            <w:pPr>
              <w:widowControl/>
              <w:rPr>
                <w:rFonts w:ascii="新細明體" w:hAnsi="新細明體" w:cs="新細明體"/>
                <w:lang w:eastAsia="zh-TW"/>
              </w:rPr>
            </w:pPr>
            <w:r w:rsidRPr="00FA0056">
              <w:rPr>
                <w:rFonts w:ascii="新細明體" w:hAnsi="新細明體" w:cs="新細明體"/>
                <w:lang w:eastAsia="zh-TW"/>
              </w:rPr>
              <w:t>機器學習與深度學習於股價預測之應用</w:t>
            </w:r>
            <w:r w:rsidR="00474098" w:rsidRPr="001D3DED">
              <w:rPr>
                <w:lang w:eastAsia="zh-TW"/>
              </w:rPr>
              <w:t>…</w:t>
            </w:r>
            <w:proofErr w:type="gramStart"/>
            <w:r w:rsidR="00474098" w:rsidRPr="001D3DED">
              <w:rPr>
                <w:lang w:eastAsia="zh-TW"/>
              </w:rPr>
              <w:t>…</w:t>
            </w:r>
            <w:proofErr w:type="gramEnd"/>
            <w:r w:rsidR="00474098" w:rsidRPr="001D3DED">
              <w:rPr>
                <w:rFonts w:hint="eastAsia"/>
                <w:lang w:eastAsia="zh-TW"/>
              </w:rPr>
              <w:t>.</w:t>
            </w:r>
            <w:r w:rsidR="00474098" w:rsidRPr="001D3DED">
              <w:rPr>
                <w:lang w:eastAsia="zh-TW"/>
              </w:rPr>
              <w:t>……………………………</w:t>
            </w:r>
            <w:r w:rsidR="00474098" w:rsidRPr="001D3DED">
              <w:rPr>
                <w:rFonts w:hint="eastAsia"/>
                <w:lang w:eastAsia="zh-TW"/>
              </w:rPr>
              <w:t>..</w:t>
            </w:r>
          </w:p>
        </w:tc>
        <w:tc>
          <w:tcPr>
            <w:tcW w:w="692" w:type="dxa"/>
          </w:tcPr>
          <w:p w14:paraId="46C2327C" w14:textId="59D9C2CA" w:rsidR="00474098" w:rsidRPr="00474098" w:rsidRDefault="00A96AFA" w:rsidP="00474098">
            <w:pPr>
              <w:widowControl/>
              <w:jc w:val="center"/>
            </w:pPr>
            <w:r>
              <w:rPr>
                <w:rFonts w:hint="eastAsia"/>
                <w:lang w:eastAsia="zh-TW"/>
              </w:rPr>
              <w:t>1</w:t>
            </w:r>
            <w:r w:rsidR="00EC13F5">
              <w:rPr>
                <w:rFonts w:hint="eastAsia"/>
                <w:lang w:eastAsia="zh-TW"/>
              </w:rPr>
              <w:t>4</w:t>
            </w:r>
          </w:p>
        </w:tc>
      </w:tr>
      <w:tr w:rsidR="00474098" w:rsidRPr="00A232F8" w14:paraId="23AC5062" w14:textId="77777777" w:rsidTr="0077721D">
        <w:trPr>
          <w:trHeight w:val="340"/>
        </w:trPr>
        <w:tc>
          <w:tcPr>
            <w:tcW w:w="1228" w:type="dxa"/>
          </w:tcPr>
          <w:p w14:paraId="5B1D5077" w14:textId="77777777" w:rsidR="00474098" w:rsidRPr="00751C0C" w:rsidRDefault="00474098" w:rsidP="00447BA4">
            <w:pPr>
              <w:widowControl/>
              <w:jc w:val="center"/>
              <w:rPr>
                <w:rFonts w:ascii="Times New Roman" w:hAnsi="Times New Roman"/>
              </w:rPr>
            </w:pPr>
            <w:r w:rsidRPr="00751C0C">
              <w:rPr>
                <w:rFonts w:ascii="Times New Roman" w:hAnsi="Times New Roman"/>
              </w:rPr>
              <w:t xml:space="preserve">    2.2.1</w:t>
            </w:r>
          </w:p>
        </w:tc>
        <w:tc>
          <w:tcPr>
            <w:tcW w:w="6720" w:type="dxa"/>
          </w:tcPr>
          <w:p w14:paraId="0EA4BC13" w14:textId="678A7216" w:rsidR="00474098" w:rsidRPr="001D3DED" w:rsidRDefault="00530CB8" w:rsidP="00447BA4">
            <w:pPr>
              <w:widowControl/>
              <w:rPr>
                <w:lang w:eastAsia="zh-TW"/>
              </w:rPr>
            </w:pPr>
            <w:r w:rsidRPr="00530CB8">
              <w:rPr>
                <w:rFonts w:hint="eastAsia"/>
                <w:lang w:eastAsia="zh-TW"/>
              </w:rPr>
              <w:t>集成學習：隨機森林</w:t>
            </w:r>
            <w:r w:rsidR="00474098" w:rsidRPr="001D3DED">
              <w:rPr>
                <w:lang w:eastAsia="zh-TW"/>
              </w:rPr>
              <w:t>…</w:t>
            </w:r>
            <w:proofErr w:type="gramStart"/>
            <w:r w:rsidR="00474098" w:rsidRPr="001D3DED">
              <w:rPr>
                <w:lang w:eastAsia="zh-TW"/>
              </w:rPr>
              <w:t>…</w:t>
            </w:r>
            <w:proofErr w:type="gramEnd"/>
            <w:r w:rsidR="00474098" w:rsidRPr="001D3DED">
              <w:rPr>
                <w:rFonts w:hint="eastAsia"/>
                <w:lang w:eastAsia="zh-TW"/>
              </w:rPr>
              <w:t>.</w:t>
            </w:r>
            <w:r w:rsidR="00474098" w:rsidRPr="001D3DED">
              <w:rPr>
                <w:lang w:eastAsia="zh-TW"/>
              </w:rPr>
              <w:t>………………………………</w:t>
            </w:r>
            <w:r w:rsidR="00474098" w:rsidRPr="001D3DED">
              <w:rPr>
                <w:rFonts w:hint="eastAsia"/>
                <w:lang w:eastAsia="zh-TW"/>
              </w:rPr>
              <w:t>...............................</w:t>
            </w:r>
          </w:p>
        </w:tc>
        <w:tc>
          <w:tcPr>
            <w:tcW w:w="692" w:type="dxa"/>
          </w:tcPr>
          <w:p w14:paraId="60CFEC62" w14:textId="5A47E864" w:rsidR="00474098" w:rsidRPr="00474098" w:rsidRDefault="00A96AFA" w:rsidP="00474098">
            <w:pPr>
              <w:widowControl/>
              <w:jc w:val="center"/>
            </w:pPr>
            <w:r>
              <w:rPr>
                <w:rFonts w:hint="eastAsia"/>
                <w:lang w:eastAsia="zh-TW"/>
              </w:rPr>
              <w:t>1</w:t>
            </w:r>
            <w:r w:rsidR="00EC13F5">
              <w:rPr>
                <w:rFonts w:hint="eastAsia"/>
                <w:lang w:eastAsia="zh-TW"/>
              </w:rPr>
              <w:t>4</w:t>
            </w:r>
          </w:p>
        </w:tc>
      </w:tr>
      <w:tr w:rsidR="0032790A" w:rsidRPr="00A232F8" w14:paraId="78190005" w14:textId="77777777" w:rsidTr="0077721D">
        <w:trPr>
          <w:trHeight w:val="340"/>
        </w:trPr>
        <w:tc>
          <w:tcPr>
            <w:tcW w:w="1228" w:type="dxa"/>
          </w:tcPr>
          <w:p w14:paraId="3D50A231" w14:textId="2FDE9F11" w:rsidR="0032790A" w:rsidRPr="00751C0C" w:rsidRDefault="0032790A" w:rsidP="0032790A">
            <w:pPr>
              <w:widowControl/>
              <w:jc w:val="center"/>
              <w:rPr>
                <w:rFonts w:ascii="Times New Roman" w:hAnsi="Times New Roman"/>
              </w:rPr>
            </w:pPr>
            <w:r w:rsidRPr="00751C0C">
              <w:rPr>
                <w:rFonts w:ascii="Times New Roman" w:hAnsi="Times New Roman"/>
              </w:rPr>
              <w:t xml:space="preserve">    2.2.2</w:t>
            </w:r>
          </w:p>
        </w:tc>
        <w:tc>
          <w:tcPr>
            <w:tcW w:w="6720" w:type="dxa"/>
          </w:tcPr>
          <w:p w14:paraId="596AFFBA" w14:textId="0E014F07" w:rsidR="0032790A" w:rsidRPr="00530CB8" w:rsidRDefault="0032790A" w:rsidP="0032790A">
            <w:pPr>
              <w:widowControl/>
              <w:rPr>
                <w:lang w:eastAsia="zh-TW"/>
              </w:rPr>
            </w:pPr>
            <w:r w:rsidRPr="00530CB8">
              <w:rPr>
                <w:rFonts w:hint="eastAsia"/>
                <w:lang w:eastAsia="zh-TW"/>
              </w:rPr>
              <w:t>深度學習：循環神經網路與</w:t>
            </w:r>
            <w:r w:rsidRPr="00530CB8">
              <w:rPr>
                <w:rFonts w:hint="eastAsia"/>
                <w:lang w:eastAsia="zh-TW"/>
              </w:rPr>
              <w:t>LSTM</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p>
        </w:tc>
        <w:tc>
          <w:tcPr>
            <w:tcW w:w="692" w:type="dxa"/>
          </w:tcPr>
          <w:p w14:paraId="78E158CF" w14:textId="1F1E210D" w:rsidR="0032790A" w:rsidRPr="00474098" w:rsidRDefault="00EC13F5" w:rsidP="0032790A">
            <w:pPr>
              <w:widowControl/>
              <w:jc w:val="center"/>
              <w:rPr>
                <w:lang w:eastAsia="zh-TW"/>
              </w:rPr>
            </w:pPr>
            <w:r>
              <w:rPr>
                <w:rFonts w:hint="eastAsia"/>
                <w:lang w:eastAsia="zh-TW"/>
              </w:rPr>
              <w:t>15</w:t>
            </w:r>
          </w:p>
        </w:tc>
      </w:tr>
      <w:tr w:rsidR="0032790A" w:rsidRPr="00A232F8" w14:paraId="7D7F85B5" w14:textId="77777777" w:rsidTr="0077721D">
        <w:trPr>
          <w:trHeight w:val="340"/>
        </w:trPr>
        <w:tc>
          <w:tcPr>
            <w:tcW w:w="1228" w:type="dxa"/>
          </w:tcPr>
          <w:p w14:paraId="14FD22B4" w14:textId="77777777" w:rsidR="0032790A" w:rsidRPr="00751C0C" w:rsidRDefault="0032790A" w:rsidP="0032790A">
            <w:pPr>
              <w:widowControl/>
              <w:jc w:val="center"/>
              <w:rPr>
                <w:rFonts w:ascii="Times New Roman" w:hAnsi="Times New Roman"/>
              </w:rPr>
            </w:pPr>
            <w:r w:rsidRPr="00751C0C">
              <w:rPr>
                <w:rFonts w:ascii="Times New Roman" w:hAnsi="Times New Roman"/>
              </w:rPr>
              <w:t>2.3</w:t>
            </w:r>
          </w:p>
        </w:tc>
        <w:tc>
          <w:tcPr>
            <w:tcW w:w="6720" w:type="dxa"/>
          </w:tcPr>
          <w:p w14:paraId="4E290A9D" w14:textId="5179B7AE" w:rsidR="0032790A" w:rsidRPr="001D3DED" w:rsidRDefault="002B4F5B" w:rsidP="0032790A">
            <w:pPr>
              <w:widowControl/>
              <w:rPr>
                <w:lang w:eastAsia="zh-TW"/>
              </w:rPr>
            </w:pPr>
            <w:r w:rsidRPr="002B4F5B">
              <w:rPr>
                <w:noProof/>
                <w:lang w:eastAsia="zh-TW"/>
              </w:rPr>
              <w:t>大語言模型於金融輔助決策之潛力</w:t>
            </w:r>
            <w:r w:rsidR="0032790A" w:rsidRPr="001D3DED">
              <w:rPr>
                <w:lang w:eastAsia="zh-TW"/>
              </w:rPr>
              <w:t>…</w:t>
            </w:r>
            <w:proofErr w:type="gramStart"/>
            <w:r w:rsidR="0032790A" w:rsidRPr="001D3DED">
              <w:rPr>
                <w:lang w:eastAsia="zh-TW"/>
              </w:rPr>
              <w:t>…………………</w:t>
            </w:r>
            <w:proofErr w:type="gramEnd"/>
            <w:r w:rsidR="0032790A" w:rsidRPr="001D3DED">
              <w:rPr>
                <w:rFonts w:hint="eastAsia"/>
                <w:lang w:eastAsia="zh-TW"/>
              </w:rPr>
              <w:t>.</w:t>
            </w:r>
            <w:r w:rsidR="0032790A" w:rsidRPr="001D3DED">
              <w:rPr>
                <w:lang w:eastAsia="zh-TW"/>
              </w:rPr>
              <w:t>………</w:t>
            </w:r>
            <w:r w:rsidR="0032790A">
              <w:rPr>
                <w:lang w:eastAsia="zh-TW"/>
              </w:rPr>
              <w:t>…</w:t>
            </w:r>
            <w:r w:rsidR="0032790A">
              <w:rPr>
                <w:rFonts w:hint="eastAsia"/>
                <w:lang w:eastAsia="zh-TW"/>
              </w:rPr>
              <w:t>.</w:t>
            </w:r>
            <w:r w:rsidR="0032790A" w:rsidRPr="001D3DED">
              <w:rPr>
                <w:lang w:eastAsia="zh-TW"/>
              </w:rPr>
              <w:t>…………</w:t>
            </w:r>
            <w:r w:rsidR="0032790A" w:rsidRPr="001D3DED">
              <w:rPr>
                <w:rFonts w:hint="eastAsia"/>
                <w:lang w:eastAsia="zh-TW"/>
              </w:rPr>
              <w:t>..</w:t>
            </w:r>
          </w:p>
        </w:tc>
        <w:tc>
          <w:tcPr>
            <w:tcW w:w="692" w:type="dxa"/>
          </w:tcPr>
          <w:p w14:paraId="1788FDDB" w14:textId="6813F089" w:rsidR="0032790A" w:rsidRPr="00474098" w:rsidRDefault="00EC13F5" w:rsidP="0032790A">
            <w:pPr>
              <w:widowControl/>
              <w:jc w:val="center"/>
            </w:pPr>
            <w:r>
              <w:rPr>
                <w:rFonts w:hint="eastAsia"/>
                <w:lang w:eastAsia="zh-TW"/>
              </w:rPr>
              <w:t>16</w:t>
            </w:r>
          </w:p>
        </w:tc>
      </w:tr>
      <w:tr w:rsidR="00EC13F5" w:rsidRPr="00A232F8" w14:paraId="2C459EED" w14:textId="77777777" w:rsidTr="0077721D">
        <w:trPr>
          <w:trHeight w:val="340"/>
        </w:trPr>
        <w:tc>
          <w:tcPr>
            <w:tcW w:w="1228" w:type="dxa"/>
          </w:tcPr>
          <w:p w14:paraId="3D61E7C5" w14:textId="1C17E908" w:rsidR="00EC13F5" w:rsidRPr="00751C0C" w:rsidRDefault="00EC13F5" w:rsidP="00EC13F5">
            <w:pPr>
              <w:widowControl/>
              <w:jc w:val="center"/>
              <w:rPr>
                <w:rFonts w:ascii="Times New Roman" w:hAnsi="Times New Roman"/>
                <w:lang w:eastAsia="zh-TW"/>
              </w:rPr>
            </w:pPr>
            <w:r w:rsidRPr="00751C0C">
              <w:rPr>
                <w:rFonts w:ascii="Times New Roman" w:hAnsi="Times New Roman"/>
              </w:rPr>
              <w:t>2.</w:t>
            </w:r>
            <w:r>
              <w:rPr>
                <w:rFonts w:ascii="Times New Roman" w:hAnsi="Times New Roman" w:hint="eastAsia"/>
                <w:lang w:eastAsia="zh-TW"/>
              </w:rPr>
              <w:t>4</w:t>
            </w:r>
          </w:p>
        </w:tc>
        <w:tc>
          <w:tcPr>
            <w:tcW w:w="6720" w:type="dxa"/>
          </w:tcPr>
          <w:p w14:paraId="700536FF" w14:textId="225C23CF" w:rsidR="00EC13F5" w:rsidRPr="0032790A" w:rsidRDefault="00532B3A" w:rsidP="00EC13F5">
            <w:pPr>
              <w:widowControl/>
              <w:rPr>
                <w:lang w:eastAsia="zh-TW"/>
              </w:rPr>
            </w:pPr>
            <w:r w:rsidRPr="00532B3A">
              <w:rPr>
                <w:lang w:eastAsia="zh-TW"/>
              </w:rPr>
              <w:t>輔助型平台設計</w:t>
            </w:r>
            <w:r w:rsidR="00EC13F5">
              <w:rPr>
                <w:rFonts w:hint="eastAsia"/>
                <w:lang w:eastAsia="zh-TW"/>
              </w:rPr>
              <w:t>..</w:t>
            </w:r>
            <w:r w:rsidR="00EC13F5">
              <w:rPr>
                <w:lang w:eastAsia="zh-TW"/>
              </w:rPr>
              <w:t>…</w:t>
            </w:r>
            <w:r w:rsidR="00EC13F5" w:rsidRPr="001D3DED">
              <w:rPr>
                <w:lang w:eastAsia="zh-TW"/>
              </w:rPr>
              <w:t>……………</w:t>
            </w:r>
            <w:r w:rsidR="00EC13F5" w:rsidRPr="001D3DED">
              <w:rPr>
                <w:rFonts w:hint="eastAsia"/>
                <w:lang w:eastAsia="zh-TW"/>
              </w:rPr>
              <w:t>.</w:t>
            </w:r>
            <w:r w:rsidR="00EC13F5" w:rsidRPr="001D3DED">
              <w:rPr>
                <w:lang w:eastAsia="zh-TW"/>
              </w:rPr>
              <w:t>………………</w:t>
            </w:r>
            <w:r>
              <w:rPr>
                <w:lang w:eastAsia="zh-TW"/>
              </w:rPr>
              <w:t>…………………</w:t>
            </w:r>
            <w:r w:rsidR="00EC13F5" w:rsidRPr="001D3DED">
              <w:rPr>
                <w:lang w:eastAsia="zh-TW"/>
              </w:rPr>
              <w:t>……………………</w:t>
            </w:r>
            <w:r w:rsidR="00EC13F5" w:rsidRPr="001D3DED">
              <w:rPr>
                <w:rFonts w:hint="eastAsia"/>
                <w:lang w:eastAsia="zh-TW"/>
              </w:rPr>
              <w:t>..</w:t>
            </w:r>
          </w:p>
        </w:tc>
        <w:tc>
          <w:tcPr>
            <w:tcW w:w="692" w:type="dxa"/>
          </w:tcPr>
          <w:p w14:paraId="131BCAF4" w14:textId="7AAC7E46" w:rsidR="00EC13F5" w:rsidRDefault="00EC13F5" w:rsidP="00EC13F5">
            <w:pPr>
              <w:widowControl/>
              <w:jc w:val="center"/>
              <w:rPr>
                <w:lang w:eastAsia="zh-TW"/>
              </w:rPr>
            </w:pPr>
            <w:r>
              <w:rPr>
                <w:rFonts w:hint="eastAsia"/>
                <w:lang w:eastAsia="zh-TW"/>
              </w:rPr>
              <w:t>16</w:t>
            </w:r>
          </w:p>
        </w:tc>
      </w:tr>
      <w:tr w:rsidR="00EC13F5" w:rsidRPr="00A232F8" w14:paraId="4114A4EA" w14:textId="77777777" w:rsidTr="0077721D">
        <w:trPr>
          <w:trHeight w:val="340"/>
        </w:trPr>
        <w:tc>
          <w:tcPr>
            <w:tcW w:w="1228" w:type="dxa"/>
          </w:tcPr>
          <w:p w14:paraId="3A3F2726" w14:textId="77777777" w:rsidR="00EC13F5" w:rsidRPr="008D433D" w:rsidRDefault="00EC13F5" w:rsidP="00EC13F5">
            <w:pPr>
              <w:widowControl/>
              <w:jc w:val="center"/>
              <w:rPr>
                <w:rFonts w:ascii="新細明體" w:hAnsi="新細明體" w:cs="新細明體"/>
              </w:rPr>
            </w:pPr>
            <w:proofErr w:type="spellStart"/>
            <w:r w:rsidRPr="008D433D">
              <w:rPr>
                <w:rFonts w:hAnsi="新細明體"/>
              </w:rPr>
              <w:t>第</w:t>
            </w:r>
            <w:r>
              <w:rPr>
                <w:rFonts w:hAnsi="新細明體" w:hint="eastAsia"/>
              </w:rPr>
              <w:t>三</w:t>
            </w:r>
            <w:r w:rsidRPr="008D433D">
              <w:rPr>
                <w:rFonts w:hAnsi="新細明體"/>
              </w:rPr>
              <w:t>章</w:t>
            </w:r>
            <w:proofErr w:type="spellEnd"/>
          </w:p>
        </w:tc>
        <w:tc>
          <w:tcPr>
            <w:tcW w:w="6720" w:type="dxa"/>
          </w:tcPr>
          <w:p w14:paraId="23CDA111" w14:textId="77777777" w:rsidR="00EC13F5" w:rsidRPr="001D3DED" w:rsidRDefault="00EC13F5" w:rsidP="00EC13F5">
            <w:pPr>
              <w:widowControl/>
              <w:rPr>
                <w:rFonts w:ascii="新細明體" w:hAnsi="新細明體" w:cs="新細明體"/>
                <w:lang w:eastAsia="zh-TW"/>
              </w:rPr>
            </w:pPr>
            <w:r w:rsidRPr="001D3DED">
              <w:rPr>
                <w:rFonts w:ascii="新細明體" w:hAnsi="新細明體" w:cs="新細明體" w:hint="eastAsia"/>
                <w:lang w:eastAsia="zh-TW"/>
              </w:rPr>
              <w:t>研究設計</w:t>
            </w:r>
            <w:r w:rsidRPr="001D3DED">
              <w:rPr>
                <w:lang w:eastAsia="zh-TW"/>
              </w:rPr>
              <w:t>與方法</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r w:rsidRPr="001D3DED">
              <w:rPr>
                <w:rFonts w:hint="eastAsia"/>
                <w:lang w:eastAsia="zh-TW"/>
              </w:rPr>
              <w:t>..</w:t>
            </w:r>
          </w:p>
        </w:tc>
        <w:tc>
          <w:tcPr>
            <w:tcW w:w="692" w:type="dxa"/>
          </w:tcPr>
          <w:p w14:paraId="22A8CEDC" w14:textId="54E21B20" w:rsidR="00EC13F5" w:rsidRPr="00474098" w:rsidRDefault="00EC13F5" w:rsidP="00EC13F5">
            <w:pPr>
              <w:widowControl/>
              <w:jc w:val="center"/>
            </w:pPr>
            <w:r>
              <w:rPr>
                <w:rFonts w:hint="eastAsia"/>
                <w:lang w:eastAsia="zh-TW"/>
              </w:rPr>
              <w:t>17</w:t>
            </w:r>
          </w:p>
        </w:tc>
      </w:tr>
      <w:tr w:rsidR="00EC13F5" w:rsidRPr="00A232F8" w14:paraId="37B0C1E0" w14:textId="77777777" w:rsidTr="0077721D">
        <w:trPr>
          <w:trHeight w:val="340"/>
        </w:trPr>
        <w:tc>
          <w:tcPr>
            <w:tcW w:w="1228" w:type="dxa"/>
          </w:tcPr>
          <w:p w14:paraId="50077A6D" w14:textId="77777777" w:rsidR="00EC13F5" w:rsidRPr="008277AF" w:rsidRDefault="00EC13F5" w:rsidP="00EC13F5">
            <w:pPr>
              <w:widowControl/>
              <w:jc w:val="center"/>
            </w:pPr>
            <w:r w:rsidRPr="009A20B6">
              <w:rPr>
                <w:rFonts w:ascii="Times New Roman" w:hAnsi="Times New Roman"/>
              </w:rPr>
              <w:t>3.1</w:t>
            </w:r>
          </w:p>
        </w:tc>
        <w:tc>
          <w:tcPr>
            <w:tcW w:w="6720" w:type="dxa"/>
          </w:tcPr>
          <w:p w14:paraId="49F08422" w14:textId="0FD21FE9" w:rsidR="00EC13F5" w:rsidRPr="001D3DED" w:rsidRDefault="006C2795" w:rsidP="00EC13F5">
            <w:pPr>
              <w:widowControl/>
              <w:rPr>
                <w:rFonts w:ascii="新細明體" w:hAnsi="新細明體" w:cs="新細明體"/>
                <w:lang w:eastAsia="zh-TW"/>
              </w:rPr>
            </w:pPr>
            <w:r w:rsidRPr="006C2795">
              <w:rPr>
                <w:rFonts w:ascii="新細明體" w:hAnsi="新細明體" w:cs="新細明體"/>
                <w:lang w:eastAsia="zh-TW"/>
              </w:rPr>
              <w:t>研究架構與假設</w:t>
            </w:r>
            <w:r w:rsidR="00EC13F5" w:rsidRPr="001D3DED">
              <w:rPr>
                <w:lang w:eastAsia="zh-TW"/>
              </w:rPr>
              <w:t>…</w:t>
            </w:r>
            <w:proofErr w:type="gramStart"/>
            <w:r w:rsidR="00EC13F5" w:rsidRPr="001D3DED">
              <w:rPr>
                <w:lang w:eastAsia="zh-TW"/>
              </w:rPr>
              <w:t>…………</w:t>
            </w:r>
            <w:proofErr w:type="gramEnd"/>
            <w:r w:rsidR="00EC13F5" w:rsidRPr="001D3DED">
              <w:rPr>
                <w:rFonts w:hint="eastAsia"/>
                <w:lang w:eastAsia="zh-TW"/>
              </w:rPr>
              <w:t>.</w:t>
            </w:r>
            <w:r w:rsidR="00EC13F5" w:rsidRPr="001D3DED">
              <w:rPr>
                <w:lang w:eastAsia="zh-TW"/>
              </w:rPr>
              <w:t>……………………………</w:t>
            </w:r>
            <w:r w:rsidR="00EC13F5">
              <w:rPr>
                <w:lang w:eastAsia="zh-TW"/>
              </w:rPr>
              <w:t>………………………</w:t>
            </w:r>
            <w:r w:rsidR="00EC13F5">
              <w:rPr>
                <w:rFonts w:hint="eastAsia"/>
                <w:lang w:eastAsia="zh-TW"/>
              </w:rPr>
              <w:t>..</w:t>
            </w:r>
          </w:p>
        </w:tc>
        <w:tc>
          <w:tcPr>
            <w:tcW w:w="692" w:type="dxa"/>
          </w:tcPr>
          <w:p w14:paraId="2B09F2B5" w14:textId="7E679818" w:rsidR="00EC13F5" w:rsidRPr="00474098" w:rsidRDefault="00EC13F5" w:rsidP="00EC13F5">
            <w:pPr>
              <w:widowControl/>
              <w:jc w:val="center"/>
            </w:pPr>
            <w:r>
              <w:rPr>
                <w:rFonts w:hint="eastAsia"/>
                <w:lang w:eastAsia="zh-TW"/>
              </w:rPr>
              <w:t>17</w:t>
            </w:r>
          </w:p>
        </w:tc>
      </w:tr>
      <w:tr w:rsidR="00EC13F5" w:rsidRPr="00A232F8" w14:paraId="68DE35FE" w14:textId="77777777" w:rsidTr="0077721D">
        <w:trPr>
          <w:trHeight w:val="340"/>
        </w:trPr>
        <w:tc>
          <w:tcPr>
            <w:tcW w:w="1228" w:type="dxa"/>
          </w:tcPr>
          <w:p w14:paraId="58D0ACD3" w14:textId="77777777" w:rsidR="00EC13F5" w:rsidRPr="008277AF" w:rsidRDefault="00EC13F5" w:rsidP="00EC13F5">
            <w:pPr>
              <w:widowControl/>
              <w:jc w:val="center"/>
              <w:rPr>
                <w:lang w:eastAsia="zh-TW"/>
              </w:rPr>
            </w:pPr>
            <w:r w:rsidRPr="009A20B6">
              <w:rPr>
                <w:rFonts w:ascii="Times New Roman" w:hAnsi="Times New Roman"/>
              </w:rPr>
              <w:t>3.2</w:t>
            </w:r>
          </w:p>
        </w:tc>
        <w:tc>
          <w:tcPr>
            <w:tcW w:w="6720" w:type="dxa"/>
          </w:tcPr>
          <w:p w14:paraId="5882FC95" w14:textId="1AE1550A" w:rsidR="00EC13F5" w:rsidRPr="001D3DED" w:rsidRDefault="00EC13F5" w:rsidP="00EC13F5">
            <w:pPr>
              <w:widowControl/>
              <w:rPr>
                <w:rFonts w:ascii="新細明體" w:hAnsi="新細明體" w:cs="新細明體"/>
                <w:lang w:eastAsia="zh-TW"/>
              </w:rPr>
            </w:pPr>
            <w:r w:rsidRPr="00AE1757">
              <w:rPr>
                <w:rFonts w:ascii="新細明體" w:hAnsi="新細明體" w:cs="新細明體" w:hint="eastAsia"/>
                <w:lang w:eastAsia="zh-TW"/>
              </w:rPr>
              <w:t>資料來源與前處理</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r w:rsidRPr="001D3DED">
              <w:rPr>
                <w:rFonts w:hint="eastAsia"/>
                <w:lang w:eastAsia="zh-TW"/>
              </w:rPr>
              <w:t>....</w:t>
            </w:r>
            <w:r>
              <w:rPr>
                <w:rFonts w:hint="eastAsia"/>
                <w:lang w:eastAsia="zh-TW"/>
              </w:rPr>
              <w:t>............................</w:t>
            </w:r>
          </w:p>
        </w:tc>
        <w:tc>
          <w:tcPr>
            <w:tcW w:w="692" w:type="dxa"/>
          </w:tcPr>
          <w:p w14:paraId="3420C97B" w14:textId="3A09E70E" w:rsidR="00EC13F5" w:rsidRPr="00474098" w:rsidRDefault="003962E6" w:rsidP="00EC13F5">
            <w:pPr>
              <w:widowControl/>
              <w:jc w:val="center"/>
              <w:rPr>
                <w:lang w:eastAsia="zh-TW"/>
              </w:rPr>
            </w:pPr>
            <w:r>
              <w:rPr>
                <w:rFonts w:hint="eastAsia"/>
                <w:lang w:eastAsia="zh-TW"/>
              </w:rPr>
              <w:t>19</w:t>
            </w:r>
          </w:p>
        </w:tc>
      </w:tr>
      <w:tr w:rsidR="00EC13F5" w:rsidRPr="00A232F8" w14:paraId="284FBC4A" w14:textId="77777777" w:rsidTr="0077721D">
        <w:trPr>
          <w:trHeight w:val="340"/>
        </w:trPr>
        <w:tc>
          <w:tcPr>
            <w:tcW w:w="1228" w:type="dxa"/>
          </w:tcPr>
          <w:p w14:paraId="452777A4" w14:textId="77777777" w:rsidR="00EC13F5" w:rsidRPr="00057DB6" w:rsidRDefault="00EC13F5" w:rsidP="00EC13F5">
            <w:pPr>
              <w:widowControl/>
              <w:jc w:val="center"/>
              <w:rPr>
                <w:lang w:eastAsia="zh-TW"/>
              </w:rPr>
            </w:pPr>
            <w:r w:rsidRPr="009A20B6">
              <w:rPr>
                <w:rFonts w:ascii="Times New Roman" w:hAnsi="Times New Roman"/>
              </w:rPr>
              <w:t>3.3</w:t>
            </w:r>
          </w:p>
        </w:tc>
        <w:tc>
          <w:tcPr>
            <w:tcW w:w="6720" w:type="dxa"/>
          </w:tcPr>
          <w:p w14:paraId="16259D2E" w14:textId="67B75335" w:rsidR="00EC13F5" w:rsidRPr="001D3DED" w:rsidRDefault="006C2795" w:rsidP="00EC13F5">
            <w:pPr>
              <w:widowControl/>
              <w:rPr>
                <w:rFonts w:ascii="新細明體" w:hAnsi="新細明體" w:cs="新細明體"/>
                <w:lang w:eastAsia="zh-TW"/>
              </w:rPr>
            </w:pPr>
            <w:r w:rsidRPr="006C2795">
              <w:rPr>
                <w:rFonts w:ascii="標楷體" w:hAnsi="標楷體" w:cs="標楷體"/>
                <w:lang w:eastAsia="zh-TW"/>
              </w:rPr>
              <w:t>預測模型介紹</w:t>
            </w:r>
            <w:r w:rsidR="00EC13F5">
              <w:rPr>
                <w:rFonts w:hint="eastAsia"/>
                <w:lang w:eastAsia="zh-TW"/>
              </w:rPr>
              <w:t>.</w:t>
            </w:r>
            <w:r w:rsidRPr="001D3DED">
              <w:rPr>
                <w:lang w:eastAsia="zh-TW"/>
              </w:rPr>
              <w:t xml:space="preserve"> ………………</w:t>
            </w:r>
            <w:r w:rsidRPr="001D3DED">
              <w:rPr>
                <w:rFonts w:hint="eastAsia"/>
                <w:lang w:eastAsia="zh-TW"/>
              </w:rPr>
              <w:t>.</w:t>
            </w:r>
            <w:r w:rsidRPr="001D3DED">
              <w:rPr>
                <w:lang w:eastAsia="zh-TW"/>
              </w:rPr>
              <w:t>………………………</w:t>
            </w:r>
            <w:r w:rsidRPr="001D3DED">
              <w:rPr>
                <w:rFonts w:hint="eastAsia"/>
                <w:lang w:eastAsia="zh-TW"/>
              </w:rPr>
              <w:t>....</w:t>
            </w:r>
            <w:r>
              <w:rPr>
                <w:rFonts w:hint="eastAsia"/>
                <w:lang w:eastAsia="zh-TW"/>
              </w:rPr>
              <w:t>..................................</w:t>
            </w:r>
          </w:p>
        </w:tc>
        <w:tc>
          <w:tcPr>
            <w:tcW w:w="692" w:type="dxa"/>
          </w:tcPr>
          <w:p w14:paraId="3C0BB5F1" w14:textId="6ADF5D8E" w:rsidR="00EC13F5" w:rsidRPr="00474098" w:rsidRDefault="003962E6" w:rsidP="00EC13F5">
            <w:pPr>
              <w:widowControl/>
              <w:jc w:val="center"/>
              <w:rPr>
                <w:lang w:eastAsia="zh-TW"/>
              </w:rPr>
            </w:pPr>
            <w:r>
              <w:rPr>
                <w:rFonts w:hint="eastAsia"/>
                <w:lang w:eastAsia="zh-TW"/>
              </w:rPr>
              <w:t>24</w:t>
            </w:r>
          </w:p>
        </w:tc>
      </w:tr>
      <w:tr w:rsidR="00EC13F5" w:rsidRPr="00A232F8" w14:paraId="13C5D387" w14:textId="77777777" w:rsidTr="0077721D">
        <w:trPr>
          <w:trHeight w:val="340"/>
        </w:trPr>
        <w:tc>
          <w:tcPr>
            <w:tcW w:w="1228" w:type="dxa"/>
          </w:tcPr>
          <w:p w14:paraId="15F71F47" w14:textId="77777777" w:rsidR="00EC13F5" w:rsidRPr="009A20B6" w:rsidRDefault="00EC13F5" w:rsidP="00EC13F5">
            <w:pPr>
              <w:widowControl/>
              <w:jc w:val="center"/>
              <w:rPr>
                <w:rFonts w:ascii="Times New Roman" w:hAnsi="Times New Roman"/>
              </w:rPr>
            </w:pPr>
            <w:r w:rsidRPr="009A20B6">
              <w:rPr>
                <w:rFonts w:ascii="Times New Roman" w:hAnsi="Times New Roman" w:hint="eastAsia"/>
              </w:rPr>
              <w:t xml:space="preserve">    </w:t>
            </w:r>
            <w:r w:rsidRPr="009A20B6">
              <w:rPr>
                <w:rFonts w:ascii="Times New Roman" w:hAnsi="Times New Roman"/>
              </w:rPr>
              <w:t>3.3.1</w:t>
            </w:r>
          </w:p>
        </w:tc>
        <w:tc>
          <w:tcPr>
            <w:tcW w:w="6720" w:type="dxa"/>
          </w:tcPr>
          <w:p w14:paraId="4477A9B4" w14:textId="00198514" w:rsidR="00EC13F5" w:rsidRPr="001D3DED" w:rsidRDefault="00EC13F5" w:rsidP="00EC13F5">
            <w:pPr>
              <w:widowControl/>
              <w:rPr>
                <w:rFonts w:ascii="新細明體" w:hAnsi="新細明體" w:cs="新細明體"/>
                <w:lang w:eastAsia="zh-TW"/>
              </w:rPr>
            </w:pPr>
            <w:r w:rsidRPr="001F29DE">
              <w:rPr>
                <w:rFonts w:ascii="新細明體" w:hAnsi="新細明體" w:cs="新細明體" w:hint="eastAsia"/>
                <w:lang w:eastAsia="zh-TW"/>
              </w:rPr>
              <w:t>基準模型：隨機森林</w:t>
            </w:r>
            <w:r w:rsidRPr="001D3DED">
              <w:rPr>
                <w:lang w:eastAsia="zh-TW"/>
              </w:rPr>
              <w:t>…</w:t>
            </w:r>
            <w:proofErr w:type="gramStart"/>
            <w:r w:rsidRPr="001D3DED">
              <w:rPr>
                <w:lang w:eastAsia="zh-TW"/>
              </w:rPr>
              <w:t>……………</w:t>
            </w:r>
            <w:proofErr w:type="gramEnd"/>
            <w:r w:rsidRPr="001D3DED">
              <w:rPr>
                <w:rFonts w:hint="eastAsia"/>
                <w:lang w:eastAsia="zh-TW"/>
              </w:rPr>
              <w:t>.</w:t>
            </w:r>
            <w:r w:rsidRPr="001D3DED">
              <w:rPr>
                <w:lang w:eastAsia="zh-TW"/>
              </w:rPr>
              <w:t>………………………</w:t>
            </w:r>
            <w:r w:rsidRPr="001D3DED">
              <w:rPr>
                <w:rFonts w:hint="eastAsia"/>
                <w:lang w:eastAsia="zh-TW"/>
              </w:rPr>
              <w:t>....</w:t>
            </w:r>
            <w:r>
              <w:rPr>
                <w:rFonts w:hint="eastAsia"/>
                <w:lang w:eastAsia="zh-TW"/>
              </w:rPr>
              <w:t>.........................</w:t>
            </w:r>
          </w:p>
        </w:tc>
        <w:tc>
          <w:tcPr>
            <w:tcW w:w="692" w:type="dxa"/>
          </w:tcPr>
          <w:p w14:paraId="3DB64019" w14:textId="5EC2601B" w:rsidR="00EC13F5" w:rsidRPr="00474098" w:rsidRDefault="003962E6" w:rsidP="00EC13F5">
            <w:pPr>
              <w:widowControl/>
              <w:jc w:val="center"/>
              <w:rPr>
                <w:lang w:eastAsia="zh-TW"/>
              </w:rPr>
            </w:pPr>
            <w:r>
              <w:rPr>
                <w:rFonts w:hint="eastAsia"/>
                <w:lang w:eastAsia="zh-TW"/>
              </w:rPr>
              <w:t>24</w:t>
            </w:r>
          </w:p>
        </w:tc>
      </w:tr>
      <w:tr w:rsidR="00EC13F5" w:rsidRPr="00A232F8" w14:paraId="3564C8CE" w14:textId="77777777" w:rsidTr="0077721D">
        <w:trPr>
          <w:trHeight w:val="340"/>
        </w:trPr>
        <w:tc>
          <w:tcPr>
            <w:tcW w:w="1228" w:type="dxa"/>
          </w:tcPr>
          <w:p w14:paraId="2750B0B8" w14:textId="77777777" w:rsidR="00EC13F5" w:rsidRPr="009A20B6" w:rsidRDefault="00EC13F5" w:rsidP="00EC13F5">
            <w:pPr>
              <w:widowControl/>
              <w:jc w:val="center"/>
              <w:rPr>
                <w:rFonts w:ascii="Times New Roman" w:hAnsi="Times New Roman"/>
              </w:rPr>
            </w:pPr>
            <w:r w:rsidRPr="009A20B6">
              <w:rPr>
                <w:rFonts w:ascii="Times New Roman" w:hAnsi="Times New Roman" w:hint="eastAsia"/>
              </w:rPr>
              <w:t xml:space="preserve">    </w:t>
            </w:r>
            <w:r w:rsidRPr="009A20B6">
              <w:rPr>
                <w:rFonts w:ascii="Times New Roman" w:hAnsi="Times New Roman"/>
              </w:rPr>
              <w:t>3.3.2</w:t>
            </w:r>
          </w:p>
        </w:tc>
        <w:tc>
          <w:tcPr>
            <w:tcW w:w="6720" w:type="dxa"/>
          </w:tcPr>
          <w:p w14:paraId="5D98520B" w14:textId="4B96B9A5" w:rsidR="00EC13F5" w:rsidRPr="001D3DED" w:rsidRDefault="00EC13F5" w:rsidP="00EC13F5">
            <w:pPr>
              <w:widowControl/>
              <w:rPr>
                <w:rFonts w:ascii="新細明體" w:hAnsi="新細明體" w:cs="新細明體"/>
                <w:lang w:eastAsia="zh-TW"/>
              </w:rPr>
            </w:pPr>
            <w:r w:rsidRPr="001F29DE">
              <w:rPr>
                <w:rFonts w:hint="eastAsia"/>
                <w:lang w:eastAsia="zh-TW"/>
              </w:rPr>
              <w:t>LSTM</w:t>
            </w:r>
            <w:r w:rsidR="006C2795">
              <w:rPr>
                <w:rFonts w:hint="eastAsia"/>
                <w:lang w:eastAsia="zh-TW"/>
              </w:rPr>
              <w:t>：單層</w:t>
            </w:r>
            <w:r w:rsidR="006C2795" w:rsidRPr="006C2795">
              <w:rPr>
                <w:lang w:eastAsia="zh-TW"/>
              </w:rPr>
              <w:t>、</w:t>
            </w:r>
            <w:r w:rsidR="006C2795">
              <w:rPr>
                <w:rFonts w:hint="eastAsia"/>
                <w:lang w:eastAsia="zh-TW"/>
              </w:rPr>
              <w:t>雙層</w:t>
            </w:r>
            <w:r w:rsidR="006C2795" w:rsidRPr="006C2795">
              <w:rPr>
                <w:lang w:eastAsia="zh-TW"/>
              </w:rPr>
              <w:t>、</w:t>
            </w:r>
            <w:r w:rsidR="006C2795">
              <w:rPr>
                <w:rFonts w:hint="eastAsia"/>
                <w:lang w:eastAsia="zh-TW"/>
              </w:rPr>
              <w:t>單向</w:t>
            </w:r>
            <w:r w:rsidR="006C2795" w:rsidRPr="006C2795">
              <w:rPr>
                <w:lang w:eastAsia="zh-TW"/>
              </w:rPr>
              <w:t>、</w:t>
            </w:r>
            <w:r w:rsidR="006C2795">
              <w:rPr>
                <w:rFonts w:hint="eastAsia"/>
                <w:lang w:eastAsia="zh-TW"/>
              </w:rPr>
              <w:t>雙向</w:t>
            </w:r>
            <w:r w:rsidRPr="001F29DE">
              <w:rPr>
                <w:rFonts w:hint="eastAsia"/>
                <w:lang w:eastAsia="zh-TW"/>
              </w:rPr>
              <w:t>模型</w:t>
            </w:r>
            <w:r w:rsidRPr="001D3DED">
              <w:rPr>
                <w:lang w:eastAsia="zh-TW"/>
              </w:rPr>
              <w:t>…</w:t>
            </w:r>
            <w:proofErr w:type="gramStart"/>
            <w:r w:rsidRPr="001D3DED">
              <w:rPr>
                <w:lang w:eastAsia="zh-TW"/>
              </w:rPr>
              <w:t>…</w:t>
            </w:r>
            <w:r>
              <w:rPr>
                <w:lang w:eastAsia="zh-TW"/>
              </w:rPr>
              <w:t>…</w:t>
            </w:r>
            <w:r w:rsidRPr="001D3DED">
              <w:rPr>
                <w:lang w:eastAsia="zh-TW"/>
              </w:rPr>
              <w:t>……</w:t>
            </w:r>
            <w:proofErr w:type="gramEnd"/>
            <w:r w:rsidRPr="001D3DED">
              <w:rPr>
                <w:rFonts w:hint="eastAsia"/>
                <w:lang w:eastAsia="zh-TW"/>
              </w:rPr>
              <w:t>...</w:t>
            </w:r>
            <w:r>
              <w:rPr>
                <w:rFonts w:hint="eastAsia"/>
                <w:lang w:eastAsia="zh-TW"/>
              </w:rPr>
              <w:t>..................</w:t>
            </w:r>
            <w:r w:rsidR="006C2795">
              <w:rPr>
                <w:rFonts w:hint="eastAsia"/>
                <w:lang w:eastAsia="zh-TW"/>
              </w:rPr>
              <w:t>........</w:t>
            </w:r>
          </w:p>
        </w:tc>
        <w:tc>
          <w:tcPr>
            <w:tcW w:w="692" w:type="dxa"/>
          </w:tcPr>
          <w:p w14:paraId="3790499C" w14:textId="561CACD6" w:rsidR="00EC13F5" w:rsidRPr="00474098" w:rsidRDefault="00BD0EFA" w:rsidP="00EC13F5">
            <w:pPr>
              <w:widowControl/>
              <w:jc w:val="center"/>
              <w:rPr>
                <w:lang w:eastAsia="zh-TW"/>
              </w:rPr>
            </w:pPr>
            <w:r>
              <w:rPr>
                <w:rFonts w:hint="eastAsia"/>
                <w:lang w:eastAsia="zh-TW"/>
              </w:rPr>
              <w:t>24</w:t>
            </w:r>
          </w:p>
        </w:tc>
      </w:tr>
      <w:tr w:rsidR="00EC13F5" w:rsidRPr="00A232F8" w14:paraId="706D8F58" w14:textId="77777777" w:rsidTr="0077721D">
        <w:trPr>
          <w:trHeight w:val="340"/>
        </w:trPr>
        <w:tc>
          <w:tcPr>
            <w:tcW w:w="1228" w:type="dxa"/>
          </w:tcPr>
          <w:p w14:paraId="76784639" w14:textId="77777777" w:rsidR="00EC13F5" w:rsidRPr="009A20B6" w:rsidRDefault="00EC13F5" w:rsidP="00EC13F5">
            <w:pPr>
              <w:widowControl/>
              <w:jc w:val="center"/>
              <w:rPr>
                <w:rFonts w:ascii="Times New Roman" w:hAnsi="Times New Roman"/>
              </w:rPr>
            </w:pPr>
            <w:r w:rsidRPr="009A20B6">
              <w:rPr>
                <w:rFonts w:ascii="Times New Roman" w:hAnsi="Times New Roman" w:hint="eastAsia"/>
              </w:rPr>
              <w:t xml:space="preserve">    </w:t>
            </w:r>
            <w:r w:rsidRPr="009A20B6">
              <w:rPr>
                <w:rFonts w:ascii="Times New Roman" w:hAnsi="Times New Roman"/>
              </w:rPr>
              <w:t>3.3.</w:t>
            </w:r>
            <w:r w:rsidRPr="009A20B6">
              <w:rPr>
                <w:rFonts w:ascii="Times New Roman" w:hAnsi="Times New Roman" w:hint="eastAsia"/>
              </w:rPr>
              <w:t>3</w:t>
            </w:r>
          </w:p>
        </w:tc>
        <w:tc>
          <w:tcPr>
            <w:tcW w:w="6720" w:type="dxa"/>
          </w:tcPr>
          <w:p w14:paraId="7F2AEC2B" w14:textId="62189E96" w:rsidR="00EC13F5" w:rsidRPr="001D3DED" w:rsidRDefault="00EC13F5" w:rsidP="00EC13F5">
            <w:pPr>
              <w:widowControl/>
              <w:rPr>
                <w:rFonts w:ascii="新細明體" w:hAnsi="新細明體" w:cs="新細明體"/>
                <w:lang w:eastAsia="zh-TW"/>
              </w:rPr>
            </w:pPr>
            <w:r w:rsidRPr="001F29DE">
              <w:rPr>
                <w:rFonts w:hint="eastAsia"/>
                <w:lang w:eastAsia="zh-TW"/>
              </w:rPr>
              <w:t>雙層</w:t>
            </w:r>
            <w:r w:rsidRPr="001F29DE">
              <w:rPr>
                <w:rFonts w:hint="eastAsia"/>
                <w:lang w:eastAsia="zh-TW"/>
              </w:rPr>
              <w:t>LSTM</w:t>
            </w:r>
            <w:r w:rsidRPr="001F29DE">
              <w:rPr>
                <w:rFonts w:hint="eastAsia"/>
                <w:lang w:eastAsia="zh-TW"/>
              </w:rPr>
              <w:t>模型</w:t>
            </w:r>
            <w:r w:rsidRPr="001D3DED">
              <w:rPr>
                <w:lang w:eastAsia="zh-TW"/>
              </w:rPr>
              <w:t>…</w:t>
            </w:r>
            <w:proofErr w:type="gramStart"/>
            <w:r w:rsidRPr="001D3DED">
              <w:rPr>
                <w:lang w:eastAsia="zh-TW"/>
              </w:rPr>
              <w:t>……………………</w:t>
            </w:r>
            <w:proofErr w:type="gramEnd"/>
            <w:r w:rsidRPr="001D3DED">
              <w:rPr>
                <w:rFonts w:hint="eastAsia"/>
                <w:lang w:eastAsia="zh-TW"/>
              </w:rPr>
              <w:t>.....</w:t>
            </w:r>
            <w:r>
              <w:rPr>
                <w:rFonts w:hint="eastAsia"/>
                <w:lang w:eastAsia="zh-TW"/>
              </w:rPr>
              <w:t>...............................</w:t>
            </w:r>
            <w:r w:rsidRPr="001D3DED">
              <w:rPr>
                <w:lang w:eastAsia="zh-TW"/>
              </w:rPr>
              <w:t>……………</w:t>
            </w:r>
            <w:r w:rsidR="0095098C">
              <w:rPr>
                <w:rFonts w:hint="eastAsia"/>
                <w:lang w:eastAsia="zh-TW"/>
              </w:rPr>
              <w:t>.</w:t>
            </w:r>
            <w:r w:rsidRPr="001D3DED">
              <w:rPr>
                <w:lang w:eastAsia="zh-TW"/>
              </w:rPr>
              <w:t>…</w:t>
            </w:r>
            <w:r w:rsidRPr="001D3DED">
              <w:rPr>
                <w:rFonts w:hint="eastAsia"/>
                <w:lang w:eastAsia="zh-TW"/>
              </w:rPr>
              <w:t>.</w:t>
            </w:r>
          </w:p>
        </w:tc>
        <w:tc>
          <w:tcPr>
            <w:tcW w:w="692" w:type="dxa"/>
          </w:tcPr>
          <w:p w14:paraId="2CB32A61" w14:textId="6A050530" w:rsidR="00EC13F5" w:rsidRPr="00474098" w:rsidRDefault="00BD0EFA" w:rsidP="00EC13F5">
            <w:pPr>
              <w:widowControl/>
              <w:jc w:val="center"/>
              <w:rPr>
                <w:lang w:eastAsia="zh-TW"/>
              </w:rPr>
            </w:pPr>
            <w:r>
              <w:rPr>
                <w:rFonts w:hint="eastAsia"/>
                <w:lang w:eastAsia="zh-TW"/>
              </w:rPr>
              <w:t>25</w:t>
            </w:r>
          </w:p>
        </w:tc>
      </w:tr>
      <w:tr w:rsidR="0095098C" w:rsidRPr="00474098" w14:paraId="1FC06276" w14:textId="77777777" w:rsidTr="00021F6B">
        <w:trPr>
          <w:trHeight w:val="340"/>
        </w:trPr>
        <w:tc>
          <w:tcPr>
            <w:tcW w:w="1228" w:type="dxa"/>
          </w:tcPr>
          <w:p w14:paraId="2226B33F" w14:textId="77777777" w:rsidR="0095098C" w:rsidRPr="00057DB6" w:rsidRDefault="0095098C" w:rsidP="00021F6B">
            <w:pPr>
              <w:widowControl/>
              <w:jc w:val="center"/>
              <w:rPr>
                <w:lang w:eastAsia="zh-TW"/>
              </w:rPr>
            </w:pPr>
            <w:r>
              <w:rPr>
                <w:rFonts w:hint="eastAsia"/>
                <w:lang w:eastAsia="zh-TW"/>
              </w:rPr>
              <w:t xml:space="preserve">    </w:t>
            </w:r>
            <w:r w:rsidRPr="009A20B6">
              <w:rPr>
                <w:rFonts w:ascii="Times New Roman" w:hAnsi="Times New Roman"/>
              </w:rPr>
              <w:t>3.3.</w:t>
            </w:r>
            <w:r w:rsidRPr="009A20B6">
              <w:rPr>
                <w:rFonts w:ascii="Times New Roman" w:hAnsi="Times New Roman" w:hint="eastAsia"/>
              </w:rPr>
              <w:t>4</w:t>
            </w:r>
          </w:p>
        </w:tc>
        <w:tc>
          <w:tcPr>
            <w:tcW w:w="6720" w:type="dxa"/>
          </w:tcPr>
          <w:p w14:paraId="41B73075" w14:textId="2F0F2241" w:rsidR="0095098C" w:rsidRPr="001D3DED" w:rsidRDefault="006C2795" w:rsidP="00021F6B">
            <w:pPr>
              <w:widowControl/>
              <w:rPr>
                <w:rFonts w:ascii="新細明體" w:hAnsi="新細明體" w:cs="新細明體"/>
                <w:lang w:eastAsia="zh-TW"/>
              </w:rPr>
            </w:pPr>
            <w:r w:rsidRPr="006C2795">
              <w:rPr>
                <w:lang w:eastAsia="zh-TW"/>
              </w:rPr>
              <w:t>LLM</w:t>
            </w:r>
            <w:r w:rsidRPr="006C2795">
              <w:rPr>
                <w:lang w:eastAsia="zh-TW"/>
              </w:rPr>
              <w:t>輔助模組</w:t>
            </w:r>
            <w:r w:rsidR="0095098C">
              <w:rPr>
                <w:lang w:eastAsia="zh-TW"/>
              </w:rPr>
              <w:t>…</w:t>
            </w:r>
            <w:proofErr w:type="gramStart"/>
            <w:r w:rsidR="0095098C">
              <w:rPr>
                <w:lang w:eastAsia="zh-TW"/>
              </w:rPr>
              <w:t>…</w:t>
            </w:r>
            <w:proofErr w:type="gramEnd"/>
            <w:r w:rsidR="0095098C">
              <w:rPr>
                <w:rFonts w:hint="eastAsia"/>
                <w:lang w:eastAsia="zh-TW"/>
              </w:rPr>
              <w:t>..</w:t>
            </w:r>
            <w:r w:rsidR="0095098C" w:rsidRPr="001D3DED">
              <w:rPr>
                <w:lang w:eastAsia="zh-TW"/>
              </w:rPr>
              <w:t>………………</w:t>
            </w:r>
            <w:r w:rsidR="0095098C">
              <w:rPr>
                <w:lang w:eastAsia="zh-TW"/>
              </w:rPr>
              <w:t>…</w:t>
            </w:r>
            <w:r w:rsidR="0095098C">
              <w:rPr>
                <w:rFonts w:hint="eastAsia"/>
                <w:lang w:eastAsia="zh-TW"/>
              </w:rPr>
              <w:t>.</w:t>
            </w:r>
            <w:r w:rsidR="0095098C" w:rsidRPr="001D3DED">
              <w:rPr>
                <w:lang w:eastAsia="zh-TW"/>
              </w:rPr>
              <w:t>……………</w:t>
            </w:r>
            <w:r w:rsidR="0095098C" w:rsidRPr="001D3DED">
              <w:rPr>
                <w:rFonts w:hint="eastAsia"/>
                <w:lang w:eastAsia="zh-TW"/>
              </w:rPr>
              <w:t>..</w:t>
            </w:r>
            <w:r w:rsidR="0095098C" w:rsidRPr="001D3DED">
              <w:rPr>
                <w:lang w:eastAsia="zh-TW"/>
              </w:rPr>
              <w:t>………</w:t>
            </w:r>
            <w:r w:rsidR="0095098C">
              <w:rPr>
                <w:lang w:eastAsia="zh-TW"/>
              </w:rPr>
              <w:t>……………………………</w:t>
            </w:r>
          </w:p>
        </w:tc>
        <w:tc>
          <w:tcPr>
            <w:tcW w:w="692" w:type="dxa"/>
          </w:tcPr>
          <w:p w14:paraId="2BCAD7AA" w14:textId="77777777" w:rsidR="0095098C" w:rsidRPr="00474098" w:rsidRDefault="0095098C" w:rsidP="00021F6B">
            <w:pPr>
              <w:widowControl/>
              <w:jc w:val="center"/>
              <w:rPr>
                <w:lang w:eastAsia="zh-TW"/>
              </w:rPr>
            </w:pPr>
            <w:r>
              <w:rPr>
                <w:rFonts w:hint="eastAsia"/>
                <w:lang w:eastAsia="zh-TW"/>
              </w:rPr>
              <w:t>26</w:t>
            </w:r>
          </w:p>
        </w:tc>
      </w:tr>
      <w:tr w:rsidR="00EC13F5" w:rsidRPr="00A232F8" w14:paraId="1F3282D7" w14:textId="77777777" w:rsidTr="0077721D">
        <w:trPr>
          <w:trHeight w:val="340"/>
        </w:trPr>
        <w:tc>
          <w:tcPr>
            <w:tcW w:w="1228" w:type="dxa"/>
          </w:tcPr>
          <w:p w14:paraId="702B1BF1" w14:textId="77777777" w:rsidR="00EC13F5" w:rsidRPr="009A20B6" w:rsidRDefault="00EC13F5" w:rsidP="00EC13F5">
            <w:pPr>
              <w:widowControl/>
              <w:jc w:val="center"/>
              <w:rPr>
                <w:rFonts w:ascii="Times New Roman" w:hAnsi="Times New Roman"/>
              </w:rPr>
            </w:pPr>
            <w:r w:rsidRPr="009A20B6">
              <w:rPr>
                <w:rFonts w:ascii="Times New Roman" w:hAnsi="Times New Roman"/>
              </w:rPr>
              <w:t>3.4</w:t>
            </w:r>
          </w:p>
        </w:tc>
        <w:tc>
          <w:tcPr>
            <w:tcW w:w="6720" w:type="dxa"/>
          </w:tcPr>
          <w:p w14:paraId="40DBE376" w14:textId="56AC3C1C" w:rsidR="00EC13F5" w:rsidRPr="008D433D" w:rsidRDefault="00EC13F5" w:rsidP="00EC13F5">
            <w:pPr>
              <w:widowControl/>
              <w:rPr>
                <w:rFonts w:ascii="新細明體" w:hAnsi="新細明體" w:cs="新細明體"/>
                <w:lang w:eastAsia="zh-TW"/>
              </w:rPr>
            </w:pPr>
            <w:r w:rsidRPr="00751EC9">
              <w:rPr>
                <w:rFonts w:hint="eastAsia"/>
                <w:lang w:eastAsia="zh-TW"/>
              </w:rPr>
              <w:t>模型訓練與評估方法</w:t>
            </w:r>
            <w:r>
              <w:rPr>
                <w:lang w:eastAsia="zh-TW"/>
              </w:rPr>
              <w:t>…</w:t>
            </w:r>
            <w:proofErr w:type="gramStart"/>
            <w:r>
              <w:rPr>
                <w:lang w:eastAsia="zh-TW"/>
              </w:rPr>
              <w:t>…………</w:t>
            </w:r>
            <w:proofErr w:type="gramEnd"/>
            <w:r>
              <w:rPr>
                <w:rFonts w:hint="eastAsia"/>
                <w:lang w:eastAsia="zh-TW"/>
              </w:rPr>
              <w:t>.</w:t>
            </w:r>
            <w:r>
              <w:rPr>
                <w:lang w:eastAsia="zh-TW"/>
              </w:rPr>
              <w:t>…………………</w:t>
            </w:r>
            <w:r>
              <w:rPr>
                <w:rFonts w:hint="eastAsia"/>
                <w:lang w:eastAsia="zh-TW"/>
              </w:rPr>
              <w:t>..</w:t>
            </w:r>
            <w:r>
              <w:rPr>
                <w:lang w:eastAsia="zh-TW"/>
              </w:rPr>
              <w:t>……</w:t>
            </w:r>
            <w:r>
              <w:rPr>
                <w:rFonts w:hint="eastAsia"/>
                <w:lang w:eastAsia="zh-TW"/>
              </w:rPr>
              <w:t>.............................</w:t>
            </w:r>
          </w:p>
        </w:tc>
        <w:tc>
          <w:tcPr>
            <w:tcW w:w="692" w:type="dxa"/>
          </w:tcPr>
          <w:p w14:paraId="4EB209E5" w14:textId="024F4911" w:rsidR="00EC13F5" w:rsidRPr="00474098" w:rsidRDefault="0095098C" w:rsidP="00EC13F5">
            <w:pPr>
              <w:widowControl/>
              <w:jc w:val="center"/>
              <w:rPr>
                <w:lang w:eastAsia="zh-TW"/>
              </w:rPr>
            </w:pPr>
            <w:r>
              <w:rPr>
                <w:rFonts w:hint="eastAsia"/>
                <w:lang w:eastAsia="zh-TW"/>
              </w:rPr>
              <w:t>27</w:t>
            </w:r>
          </w:p>
        </w:tc>
      </w:tr>
      <w:tr w:rsidR="00E3527D" w:rsidRPr="00A232F8" w14:paraId="137A98F6" w14:textId="77777777" w:rsidTr="0077721D">
        <w:trPr>
          <w:trHeight w:val="340"/>
        </w:trPr>
        <w:tc>
          <w:tcPr>
            <w:tcW w:w="1228" w:type="dxa"/>
          </w:tcPr>
          <w:p w14:paraId="1F65B84E" w14:textId="65D1764D" w:rsidR="00E3527D" w:rsidRDefault="00E3527D" w:rsidP="00E3527D">
            <w:pPr>
              <w:widowControl/>
              <w:jc w:val="center"/>
              <w:rPr>
                <w:lang w:eastAsia="zh-TW"/>
              </w:rPr>
            </w:pPr>
            <w:r w:rsidRPr="009A20B6">
              <w:rPr>
                <w:rFonts w:ascii="Times New Roman" w:hAnsi="Times New Roman"/>
              </w:rPr>
              <w:t>3.</w:t>
            </w:r>
            <w:r w:rsidRPr="009A20B6">
              <w:rPr>
                <w:rFonts w:ascii="Times New Roman" w:hAnsi="Times New Roman" w:hint="eastAsia"/>
              </w:rPr>
              <w:t>5</w:t>
            </w:r>
          </w:p>
        </w:tc>
        <w:tc>
          <w:tcPr>
            <w:tcW w:w="6720" w:type="dxa"/>
          </w:tcPr>
          <w:p w14:paraId="1C5C49AD" w14:textId="2328B482" w:rsidR="00E3527D" w:rsidRPr="00751EC9" w:rsidRDefault="006C2795" w:rsidP="00E3527D">
            <w:pPr>
              <w:widowControl/>
              <w:rPr>
                <w:lang w:eastAsia="zh-TW"/>
              </w:rPr>
            </w:pPr>
            <w:r w:rsidRPr="006C2795">
              <w:rPr>
                <w:lang w:eastAsia="zh-TW"/>
              </w:rPr>
              <w:t>LLM-ETF</w:t>
            </w:r>
            <w:r w:rsidRPr="006C2795">
              <w:rPr>
                <w:lang w:eastAsia="zh-TW"/>
              </w:rPr>
              <w:t>系統架構及效能測試</w:t>
            </w:r>
            <w:r w:rsidR="00E3527D">
              <w:rPr>
                <w:lang w:eastAsia="zh-TW"/>
              </w:rPr>
              <w:t>…</w:t>
            </w:r>
            <w:proofErr w:type="gramStart"/>
            <w:r w:rsidR="00E3527D">
              <w:rPr>
                <w:lang w:eastAsia="zh-TW"/>
              </w:rPr>
              <w:t>……</w:t>
            </w:r>
            <w:proofErr w:type="gramEnd"/>
            <w:r w:rsidR="00E3527D">
              <w:rPr>
                <w:rFonts w:hint="eastAsia"/>
                <w:lang w:eastAsia="zh-TW"/>
              </w:rPr>
              <w:t>.</w:t>
            </w:r>
            <w:r w:rsidR="00E3527D">
              <w:rPr>
                <w:lang w:eastAsia="zh-TW"/>
              </w:rPr>
              <w:t>……</w:t>
            </w:r>
            <w:r w:rsidR="00E3527D">
              <w:rPr>
                <w:rFonts w:hint="eastAsia"/>
                <w:lang w:eastAsia="zh-TW"/>
              </w:rPr>
              <w:t>.</w:t>
            </w:r>
            <w:r w:rsidR="00E3527D">
              <w:rPr>
                <w:lang w:eastAsia="zh-TW"/>
              </w:rPr>
              <w:t>…………</w:t>
            </w:r>
            <w:r w:rsidR="00E3527D">
              <w:rPr>
                <w:rFonts w:hint="eastAsia"/>
                <w:lang w:eastAsia="zh-TW"/>
              </w:rPr>
              <w:t>.............................</w:t>
            </w:r>
          </w:p>
        </w:tc>
        <w:tc>
          <w:tcPr>
            <w:tcW w:w="692" w:type="dxa"/>
          </w:tcPr>
          <w:p w14:paraId="1B833450" w14:textId="0248D936" w:rsidR="00E3527D" w:rsidRPr="00474098" w:rsidRDefault="00F70652" w:rsidP="00E3527D">
            <w:pPr>
              <w:widowControl/>
              <w:jc w:val="center"/>
              <w:rPr>
                <w:lang w:eastAsia="zh-TW"/>
              </w:rPr>
            </w:pPr>
            <w:r>
              <w:rPr>
                <w:rFonts w:hint="eastAsia"/>
                <w:lang w:eastAsia="zh-TW"/>
              </w:rPr>
              <w:t>30</w:t>
            </w:r>
          </w:p>
        </w:tc>
      </w:tr>
      <w:tr w:rsidR="00574EDA" w:rsidRPr="00A232F8" w14:paraId="4DD6B308" w14:textId="77777777" w:rsidTr="0077721D">
        <w:trPr>
          <w:trHeight w:val="340"/>
        </w:trPr>
        <w:tc>
          <w:tcPr>
            <w:tcW w:w="1228" w:type="dxa"/>
          </w:tcPr>
          <w:p w14:paraId="59C9F0B5" w14:textId="77777777" w:rsidR="00574EDA" w:rsidRPr="00751C0C" w:rsidRDefault="00574EDA" w:rsidP="00574EDA">
            <w:pPr>
              <w:widowControl/>
              <w:jc w:val="center"/>
              <w:rPr>
                <w:rFonts w:ascii="Times New Roman" w:hAnsi="Times New Roman"/>
              </w:rPr>
            </w:pPr>
            <w:proofErr w:type="spellStart"/>
            <w:r w:rsidRPr="00751C0C">
              <w:rPr>
                <w:rFonts w:ascii="Times New Roman" w:hAnsi="Times New Roman"/>
              </w:rPr>
              <w:t>第四章</w:t>
            </w:r>
            <w:proofErr w:type="spellEnd"/>
          </w:p>
        </w:tc>
        <w:tc>
          <w:tcPr>
            <w:tcW w:w="6720" w:type="dxa"/>
          </w:tcPr>
          <w:p w14:paraId="33242B18" w14:textId="77777777" w:rsidR="00574EDA" w:rsidRPr="008D433D" w:rsidRDefault="00574EDA" w:rsidP="00574EDA">
            <w:pPr>
              <w:widowControl/>
              <w:rPr>
                <w:rFonts w:ascii="新細明體" w:hAnsi="新細明體" w:cs="新細明體"/>
                <w:lang w:eastAsia="zh-TW"/>
              </w:rPr>
            </w:pPr>
            <w:r>
              <w:rPr>
                <w:rFonts w:ascii="新細明體" w:hAnsi="新細明體" w:cs="新細明體" w:hint="eastAsia"/>
                <w:lang w:eastAsia="zh-TW"/>
              </w:rPr>
              <w:t>研究成</w:t>
            </w:r>
            <w:r w:rsidRPr="0035737B">
              <w:rPr>
                <w:rFonts w:ascii="新細明體" w:hAnsi="新細明體" w:cs="新細明體" w:hint="eastAsia"/>
                <w:lang w:eastAsia="zh-TW"/>
              </w:rPr>
              <w:t>果</w:t>
            </w:r>
            <w:r>
              <w:rPr>
                <w:rFonts w:ascii="新細明體" w:hAnsi="新細明體" w:cs="新細明體" w:hint="eastAsia"/>
                <w:lang w:eastAsia="zh-TW"/>
              </w:rPr>
              <w:t>與</w:t>
            </w:r>
            <w:r w:rsidRPr="0035737B">
              <w:rPr>
                <w:rFonts w:ascii="新細明體" w:hAnsi="新細明體" w:cs="新細明體" w:hint="eastAsia"/>
                <w:lang w:eastAsia="zh-TW"/>
              </w:rPr>
              <w:t>分析</w:t>
            </w:r>
            <w:r>
              <w:rPr>
                <w:lang w:eastAsia="zh-TW"/>
              </w:rPr>
              <w:t>…</w:t>
            </w:r>
            <w:proofErr w:type="gramStart"/>
            <w:r>
              <w:rPr>
                <w:lang w:eastAsia="zh-TW"/>
              </w:rPr>
              <w:t>…………………</w:t>
            </w:r>
            <w:proofErr w:type="gramEnd"/>
            <w:r>
              <w:rPr>
                <w:rFonts w:hint="eastAsia"/>
                <w:lang w:eastAsia="zh-TW"/>
              </w:rPr>
              <w:t>.</w:t>
            </w:r>
            <w:r>
              <w:rPr>
                <w:lang w:eastAsia="zh-TW"/>
              </w:rPr>
              <w:t>……………………………………………………</w:t>
            </w:r>
            <w:r>
              <w:rPr>
                <w:rFonts w:hint="eastAsia"/>
                <w:lang w:eastAsia="zh-TW"/>
              </w:rPr>
              <w:t>..</w:t>
            </w:r>
          </w:p>
        </w:tc>
        <w:tc>
          <w:tcPr>
            <w:tcW w:w="692" w:type="dxa"/>
          </w:tcPr>
          <w:p w14:paraId="0D95FB4F" w14:textId="28841CC6" w:rsidR="00574EDA" w:rsidRPr="00474098" w:rsidRDefault="00C029E3" w:rsidP="00574EDA">
            <w:pPr>
              <w:widowControl/>
              <w:jc w:val="center"/>
              <w:rPr>
                <w:lang w:eastAsia="zh-TW"/>
              </w:rPr>
            </w:pPr>
            <w:r>
              <w:rPr>
                <w:rFonts w:hint="eastAsia"/>
                <w:lang w:eastAsia="zh-TW"/>
              </w:rPr>
              <w:t>33</w:t>
            </w:r>
          </w:p>
        </w:tc>
      </w:tr>
      <w:tr w:rsidR="00574EDA" w:rsidRPr="00A232F8" w14:paraId="65BD9B2D" w14:textId="77777777" w:rsidTr="0077721D">
        <w:trPr>
          <w:trHeight w:val="340"/>
        </w:trPr>
        <w:tc>
          <w:tcPr>
            <w:tcW w:w="1228" w:type="dxa"/>
          </w:tcPr>
          <w:p w14:paraId="409F0FA0" w14:textId="77777777" w:rsidR="00574EDA" w:rsidRPr="00751C0C" w:rsidRDefault="00574EDA" w:rsidP="00574EDA">
            <w:pPr>
              <w:widowControl/>
              <w:jc w:val="center"/>
              <w:rPr>
                <w:rFonts w:ascii="Times New Roman" w:hAnsi="Times New Roman"/>
              </w:rPr>
            </w:pPr>
            <w:r w:rsidRPr="00751C0C">
              <w:rPr>
                <w:rFonts w:ascii="Times New Roman" w:hAnsi="Times New Roman"/>
              </w:rPr>
              <w:t>4.1</w:t>
            </w:r>
          </w:p>
        </w:tc>
        <w:tc>
          <w:tcPr>
            <w:tcW w:w="6720" w:type="dxa"/>
          </w:tcPr>
          <w:p w14:paraId="31273F2C" w14:textId="3378AFD9" w:rsidR="00574EDA" w:rsidRPr="008D433D" w:rsidRDefault="006C2795" w:rsidP="00574EDA">
            <w:pPr>
              <w:widowControl/>
              <w:rPr>
                <w:rFonts w:ascii="新細明體" w:hAnsi="新細明體" w:cs="新細明體"/>
                <w:lang w:eastAsia="zh-TW"/>
              </w:rPr>
            </w:pPr>
            <w:r w:rsidRPr="006C2795">
              <w:rPr>
                <w:lang w:eastAsia="zh-TW"/>
              </w:rPr>
              <w:t>傳統模型效能比較</w:t>
            </w:r>
            <w:r w:rsidR="00574EDA">
              <w:rPr>
                <w:lang w:eastAsia="zh-TW"/>
              </w:rPr>
              <w:t>…</w:t>
            </w:r>
            <w:proofErr w:type="gramStart"/>
            <w:r w:rsidR="00574EDA">
              <w:rPr>
                <w:lang w:eastAsia="zh-TW"/>
              </w:rPr>
              <w:t>…………………………………</w:t>
            </w:r>
            <w:proofErr w:type="gramEnd"/>
            <w:r w:rsidR="00574EDA">
              <w:rPr>
                <w:rFonts w:hint="eastAsia"/>
                <w:lang w:eastAsia="zh-TW"/>
              </w:rPr>
              <w:t>....................................</w:t>
            </w:r>
          </w:p>
        </w:tc>
        <w:tc>
          <w:tcPr>
            <w:tcW w:w="692" w:type="dxa"/>
          </w:tcPr>
          <w:p w14:paraId="49AF50DA" w14:textId="622E25A0" w:rsidR="00574EDA" w:rsidRPr="00474098" w:rsidRDefault="00C029E3" w:rsidP="00574EDA">
            <w:pPr>
              <w:widowControl/>
              <w:jc w:val="center"/>
              <w:rPr>
                <w:lang w:eastAsia="zh-TW"/>
              </w:rPr>
            </w:pPr>
            <w:r>
              <w:rPr>
                <w:rFonts w:hint="eastAsia"/>
                <w:lang w:eastAsia="zh-TW"/>
              </w:rPr>
              <w:t>33</w:t>
            </w:r>
          </w:p>
        </w:tc>
      </w:tr>
      <w:tr w:rsidR="00574EDA" w:rsidRPr="00A232F8" w14:paraId="1436964E" w14:textId="77777777" w:rsidTr="0077721D">
        <w:trPr>
          <w:trHeight w:val="340"/>
        </w:trPr>
        <w:tc>
          <w:tcPr>
            <w:tcW w:w="1228" w:type="dxa"/>
          </w:tcPr>
          <w:p w14:paraId="35F70156" w14:textId="77777777" w:rsidR="00574EDA" w:rsidRPr="00751C0C" w:rsidRDefault="00574EDA" w:rsidP="00574EDA">
            <w:pPr>
              <w:widowControl/>
              <w:jc w:val="center"/>
              <w:rPr>
                <w:rFonts w:ascii="Times New Roman" w:hAnsi="Times New Roman"/>
              </w:rPr>
            </w:pPr>
            <w:r w:rsidRPr="00751C0C">
              <w:rPr>
                <w:rFonts w:ascii="Times New Roman" w:hAnsi="Times New Roman"/>
              </w:rPr>
              <w:t xml:space="preserve">    4.1.1</w:t>
            </w:r>
          </w:p>
        </w:tc>
        <w:tc>
          <w:tcPr>
            <w:tcW w:w="6720" w:type="dxa"/>
          </w:tcPr>
          <w:p w14:paraId="5FFB20F9" w14:textId="6A1A6B5F" w:rsidR="00574EDA" w:rsidRPr="008D433D" w:rsidRDefault="00574EDA" w:rsidP="00574EDA">
            <w:pPr>
              <w:widowControl/>
              <w:rPr>
                <w:rFonts w:ascii="新細明體" w:hAnsi="新細明體" w:cs="新細明體"/>
                <w:lang w:eastAsia="zh-TW"/>
              </w:rPr>
            </w:pPr>
            <w:r w:rsidRPr="003D1AE1">
              <w:rPr>
                <w:rFonts w:hint="eastAsia"/>
                <w:noProof/>
                <w:lang w:eastAsia="zh-TW"/>
              </w:rPr>
              <w:t>SPY</w:t>
            </w:r>
            <w:r w:rsidRPr="003D1AE1">
              <w:rPr>
                <w:rFonts w:hint="eastAsia"/>
                <w:noProof/>
                <w:lang w:eastAsia="zh-TW"/>
              </w:rPr>
              <w:t>市場各模型</w:t>
            </w:r>
            <w:r w:rsidRPr="003D1AE1">
              <w:rPr>
                <w:rFonts w:hint="eastAsia"/>
                <w:noProof/>
                <w:lang w:eastAsia="zh-TW"/>
              </w:rPr>
              <w:t>F1</w:t>
            </w:r>
            <w:r w:rsidRPr="003D1AE1">
              <w:rPr>
                <w:rFonts w:hint="eastAsia"/>
                <w:noProof/>
                <w:lang w:eastAsia="zh-TW"/>
              </w:rPr>
              <w:t>分數比較</w:t>
            </w:r>
            <w:r>
              <w:rPr>
                <w:lang w:eastAsia="zh-TW"/>
              </w:rPr>
              <w:t>…</w:t>
            </w:r>
            <w:r>
              <w:rPr>
                <w:rFonts w:hint="eastAsia"/>
                <w:lang w:eastAsia="zh-TW"/>
              </w:rPr>
              <w:t>.</w:t>
            </w:r>
            <w:r>
              <w:rPr>
                <w:lang w:eastAsia="zh-TW"/>
              </w:rPr>
              <w:t>…………………</w:t>
            </w:r>
            <w:r>
              <w:rPr>
                <w:rFonts w:hint="eastAsia"/>
                <w:lang w:eastAsia="zh-TW"/>
              </w:rPr>
              <w:t>....................................</w:t>
            </w:r>
          </w:p>
        </w:tc>
        <w:tc>
          <w:tcPr>
            <w:tcW w:w="692" w:type="dxa"/>
          </w:tcPr>
          <w:p w14:paraId="402CDD67" w14:textId="34A0E4AD" w:rsidR="00574EDA" w:rsidRPr="00474098" w:rsidRDefault="00C029E3" w:rsidP="00574EDA">
            <w:pPr>
              <w:widowControl/>
              <w:jc w:val="center"/>
              <w:rPr>
                <w:lang w:eastAsia="zh-TW"/>
              </w:rPr>
            </w:pPr>
            <w:r>
              <w:rPr>
                <w:rFonts w:hint="eastAsia"/>
                <w:lang w:eastAsia="zh-TW"/>
              </w:rPr>
              <w:t>33</w:t>
            </w:r>
          </w:p>
        </w:tc>
      </w:tr>
      <w:tr w:rsidR="00574EDA" w:rsidRPr="00A232F8" w14:paraId="14E7B282" w14:textId="77777777" w:rsidTr="0077721D">
        <w:trPr>
          <w:trHeight w:val="340"/>
        </w:trPr>
        <w:tc>
          <w:tcPr>
            <w:tcW w:w="1228" w:type="dxa"/>
          </w:tcPr>
          <w:p w14:paraId="0D30F8AB" w14:textId="77777777" w:rsidR="00574EDA" w:rsidRPr="00751C0C" w:rsidRDefault="00574EDA" w:rsidP="00574EDA">
            <w:pPr>
              <w:widowControl/>
              <w:jc w:val="center"/>
              <w:rPr>
                <w:rFonts w:ascii="Times New Roman" w:hAnsi="Times New Roman"/>
              </w:rPr>
            </w:pPr>
            <w:r w:rsidRPr="00751C0C">
              <w:rPr>
                <w:rFonts w:ascii="Times New Roman" w:hAnsi="Times New Roman"/>
              </w:rPr>
              <w:t xml:space="preserve">    4.1.2</w:t>
            </w:r>
          </w:p>
        </w:tc>
        <w:tc>
          <w:tcPr>
            <w:tcW w:w="6720" w:type="dxa"/>
          </w:tcPr>
          <w:p w14:paraId="2AC072CB" w14:textId="1068AFE1" w:rsidR="00574EDA" w:rsidRPr="008D433D" w:rsidRDefault="00574EDA" w:rsidP="00574EDA">
            <w:pPr>
              <w:widowControl/>
              <w:rPr>
                <w:rFonts w:ascii="新細明體" w:hAnsi="新細明體" w:cs="新細明體"/>
                <w:lang w:eastAsia="zh-TW"/>
              </w:rPr>
            </w:pPr>
            <w:r w:rsidRPr="003D1AE1">
              <w:rPr>
                <w:rFonts w:hint="eastAsia"/>
                <w:noProof/>
                <w:lang w:eastAsia="zh-TW"/>
              </w:rPr>
              <w:t>QQQ</w:t>
            </w:r>
            <w:r w:rsidRPr="003D1AE1">
              <w:rPr>
                <w:rFonts w:hint="eastAsia"/>
                <w:noProof/>
                <w:lang w:eastAsia="zh-TW"/>
              </w:rPr>
              <w:t>與</w:t>
            </w:r>
            <w:r w:rsidRPr="003D1AE1">
              <w:rPr>
                <w:rFonts w:hint="eastAsia"/>
                <w:noProof/>
                <w:lang w:eastAsia="zh-TW"/>
              </w:rPr>
              <w:t>0050.TW</w:t>
            </w:r>
            <w:r w:rsidRPr="003D1AE1">
              <w:rPr>
                <w:rFonts w:hint="eastAsia"/>
                <w:noProof/>
                <w:lang w:eastAsia="zh-TW"/>
              </w:rPr>
              <w:t>市場表現</w:t>
            </w:r>
            <w:r>
              <w:rPr>
                <w:lang w:eastAsia="zh-TW"/>
              </w:rPr>
              <w:t>…</w:t>
            </w:r>
            <w:proofErr w:type="gramStart"/>
            <w:r>
              <w:rPr>
                <w:lang w:eastAsia="zh-TW"/>
              </w:rPr>
              <w:t>…………………</w:t>
            </w:r>
            <w:proofErr w:type="gramEnd"/>
            <w:r>
              <w:rPr>
                <w:rFonts w:hint="eastAsia"/>
                <w:lang w:eastAsia="zh-TW"/>
              </w:rPr>
              <w:t>........................................</w:t>
            </w:r>
          </w:p>
        </w:tc>
        <w:tc>
          <w:tcPr>
            <w:tcW w:w="692" w:type="dxa"/>
          </w:tcPr>
          <w:p w14:paraId="340091D7" w14:textId="16E69407" w:rsidR="00574EDA" w:rsidRPr="00474098" w:rsidRDefault="00C029E3" w:rsidP="00574EDA">
            <w:pPr>
              <w:widowControl/>
              <w:jc w:val="center"/>
              <w:rPr>
                <w:lang w:eastAsia="zh-TW"/>
              </w:rPr>
            </w:pPr>
            <w:r>
              <w:rPr>
                <w:rFonts w:hint="eastAsia"/>
                <w:lang w:eastAsia="zh-TW"/>
              </w:rPr>
              <w:t>34</w:t>
            </w:r>
          </w:p>
        </w:tc>
      </w:tr>
      <w:tr w:rsidR="00574EDA" w:rsidRPr="00A232F8" w14:paraId="5BB6AE54" w14:textId="77777777" w:rsidTr="0077721D">
        <w:trPr>
          <w:trHeight w:val="340"/>
        </w:trPr>
        <w:tc>
          <w:tcPr>
            <w:tcW w:w="1228" w:type="dxa"/>
          </w:tcPr>
          <w:p w14:paraId="25370A8E" w14:textId="6BA67143" w:rsidR="00574EDA" w:rsidRPr="00751C0C" w:rsidRDefault="00574EDA" w:rsidP="00574EDA">
            <w:pPr>
              <w:widowControl/>
              <w:jc w:val="center"/>
              <w:rPr>
                <w:rFonts w:ascii="Times New Roman" w:hAnsi="Times New Roman"/>
              </w:rPr>
            </w:pPr>
            <w:r w:rsidRPr="00751C0C">
              <w:rPr>
                <w:rFonts w:ascii="Times New Roman" w:hAnsi="Times New Roman"/>
              </w:rPr>
              <w:t xml:space="preserve">    4.1.</w:t>
            </w:r>
            <w:r>
              <w:rPr>
                <w:rFonts w:ascii="Times New Roman" w:hAnsi="Times New Roman" w:hint="eastAsia"/>
                <w:lang w:eastAsia="zh-TW"/>
              </w:rPr>
              <w:t>3</w:t>
            </w:r>
          </w:p>
        </w:tc>
        <w:tc>
          <w:tcPr>
            <w:tcW w:w="6720" w:type="dxa"/>
          </w:tcPr>
          <w:p w14:paraId="4B9CBE08" w14:textId="3472924B" w:rsidR="00574EDA" w:rsidRPr="003D1AE1" w:rsidRDefault="00574EDA" w:rsidP="00574EDA">
            <w:pPr>
              <w:widowControl/>
              <w:rPr>
                <w:noProof/>
                <w:lang w:eastAsia="zh-TW"/>
              </w:rPr>
            </w:pPr>
            <w:r w:rsidRPr="00332020">
              <w:rPr>
                <w:rFonts w:hint="eastAsia"/>
                <w:noProof/>
                <w:lang w:eastAsia="zh-TW"/>
              </w:rPr>
              <w:t>召回率與精確度之深入分析</w:t>
            </w:r>
            <w:r>
              <w:rPr>
                <w:lang w:eastAsia="zh-TW"/>
              </w:rPr>
              <w:t>…</w:t>
            </w:r>
            <w:proofErr w:type="gramStart"/>
            <w:r>
              <w:rPr>
                <w:lang w:eastAsia="zh-TW"/>
              </w:rPr>
              <w:t>…………………</w:t>
            </w:r>
            <w:proofErr w:type="gramEnd"/>
            <w:r>
              <w:rPr>
                <w:rFonts w:hint="eastAsia"/>
                <w:lang w:eastAsia="zh-TW"/>
              </w:rPr>
              <w:t>.....................................</w:t>
            </w:r>
          </w:p>
        </w:tc>
        <w:tc>
          <w:tcPr>
            <w:tcW w:w="692" w:type="dxa"/>
          </w:tcPr>
          <w:p w14:paraId="57330794" w14:textId="7B400B6E" w:rsidR="00574EDA" w:rsidRPr="00474098" w:rsidRDefault="00C029E3" w:rsidP="00574EDA">
            <w:pPr>
              <w:widowControl/>
              <w:jc w:val="center"/>
              <w:rPr>
                <w:lang w:eastAsia="zh-TW"/>
              </w:rPr>
            </w:pPr>
            <w:r>
              <w:rPr>
                <w:rFonts w:hint="eastAsia"/>
                <w:lang w:eastAsia="zh-TW"/>
              </w:rPr>
              <w:t>35</w:t>
            </w:r>
          </w:p>
        </w:tc>
      </w:tr>
      <w:tr w:rsidR="00574EDA" w:rsidRPr="00A232F8" w14:paraId="2A4EE904" w14:textId="77777777" w:rsidTr="0077721D">
        <w:trPr>
          <w:trHeight w:val="340"/>
        </w:trPr>
        <w:tc>
          <w:tcPr>
            <w:tcW w:w="1228" w:type="dxa"/>
          </w:tcPr>
          <w:p w14:paraId="17B7F10F" w14:textId="77777777" w:rsidR="00574EDA" w:rsidRPr="00751C0C" w:rsidRDefault="00574EDA" w:rsidP="00574EDA">
            <w:pPr>
              <w:widowControl/>
              <w:jc w:val="center"/>
              <w:rPr>
                <w:rFonts w:ascii="Times New Roman" w:hAnsi="Times New Roman"/>
              </w:rPr>
            </w:pPr>
            <w:r w:rsidRPr="00751C0C">
              <w:rPr>
                <w:rFonts w:ascii="Times New Roman" w:hAnsi="Times New Roman"/>
              </w:rPr>
              <w:lastRenderedPageBreak/>
              <w:t>4.2</w:t>
            </w:r>
          </w:p>
        </w:tc>
        <w:tc>
          <w:tcPr>
            <w:tcW w:w="6720" w:type="dxa"/>
          </w:tcPr>
          <w:p w14:paraId="06A77909" w14:textId="1669F075" w:rsidR="00574EDA" w:rsidRPr="008D433D" w:rsidRDefault="00A27885" w:rsidP="00574EDA">
            <w:pPr>
              <w:widowControl/>
              <w:rPr>
                <w:rFonts w:ascii="新細明體" w:hAnsi="新細明體" w:cs="新細明體"/>
                <w:lang w:eastAsia="zh-TW"/>
              </w:rPr>
            </w:pPr>
            <w:r w:rsidRPr="00A27885">
              <w:rPr>
                <w:noProof/>
                <w:lang w:eastAsia="zh-TW"/>
              </w:rPr>
              <w:t>大語言模型輔助實驗</w:t>
            </w:r>
            <w:r w:rsidR="00574EDA" w:rsidRPr="000A7F81">
              <w:rPr>
                <w:noProof/>
                <w:lang w:eastAsia="zh-TW"/>
              </w:rPr>
              <w:t>…</w:t>
            </w:r>
            <w:proofErr w:type="gramStart"/>
            <w:r w:rsidR="00574EDA">
              <w:rPr>
                <w:lang w:eastAsia="zh-TW"/>
              </w:rPr>
              <w:t>………………………………………</w:t>
            </w:r>
            <w:proofErr w:type="gramEnd"/>
            <w:r w:rsidR="00574EDA">
              <w:rPr>
                <w:rFonts w:hint="eastAsia"/>
                <w:lang w:eastAsia="zh-TW"/>
              </w:rPr>
              <w:t>...</w:t>
            </w:r>
            <w:r w:rsidR="00574EDA">
              <w:rPr>
                <w:lang w:eastAsia="zh-TW"/>
              </w:rPr>
              <w:t>……………………</w:t>
            </w:r>
            <w:r w:rsidR="00574EDA">
              <w:rPr>
                <w:rFonts w:hint="eastAsia"/>
                <w:lang w:eastAsia="zh-TW"/>
              </w:rPr>
              <w:t>..</w:t>
            </w:r>
          </w:p>
        </w:tc>
        <w:tc>
          <w:tcPr>
            <w:tcW w:w="692" w:type="dxa"/>
          </w:tcPr>
          <w:p w14:paraId="61DB04AA" w14:textId="0FE4FDFD" w:rsidR="00574EDA" w:rsidRPr="00474098" w:rsidRDefault="00C029E3" w:rsidP="00574EDA">
            <w:pPr>
              <w:widowControl/>
              <w:jc w:val="center"/>
              <w:rPr>
                <w:lang w:eastAsia="zh-TW"/>
              </w:rPr>
            </w:pPr>
            <w:r>
              <w:rPr>
                <w:rFonts w:hint="eastAsia"/>
                <w:lang w:eastAsia="zh-TW"/>
              </w:rPr>
              <w:t>35</w:t>
            </w:r>
          </w:p>
        </w:tc>
      </w:tr>
      <w:tr w:rsidR="00574EDA" w:rsidRPr="00A232F8" w14:paraId="00CB082F" w14:textId="77777777" w:rsidTr="0077721D">
        <w:trPr>
          <w:trHeight w:val="340"/>
        </w:trPr>
        <w:tc>
          <w:tcPr>
            <w:tcW w:w="1228" w:type="dxa"/>
          </w:tcPr>
          <w:p w14:paraId="304E1093" w14:textId="77777777" w:rsidR="00574EDA" w:rsidRPr="00751C0C" w:rsidRDefault="00574EDA" w:rsidP="00574EDA">
            <w:pPr>
              <w:widowControl/>
              <w:jc w:val="center"/>
              <w:rPr>
                <w:rFonts w:ascii="Times New Roman" w:hAnsi="Times New Roman"/>
              </w:rPr>
            </w:pPr>
            <w:r w:rsidRPr="00751C0C">
              <w:rPr>
                <w:rFonts w:ascii="Times New Roman" w:hAnsi="Times New Roman"/>
              </w:rPr>
              <w:t xml:space="preserve">    4.2.1</w:t>
            </w:r>
          </w:p>
        </w:tc>
        <w:tc>
          <w:tcPr>
            <w:tcW w:w="6720" w:type="dxa"/>
          </w:tcPr>
          <w:p w14:paraId="3DDEB43D" w14:textId="60CCD10B" w:rsidR="00574EDA" w:rsidRPr="008D433D" w:rsidRDefault="00A27885" w:rsidP="00574EDA">
            <w:pPr>
              <w:widowControl/>
              <w:rPr>
                <w:rFonts w:ascii="新細明體" w:hAnsi="新細明體" w:cs="新細明體"/>
                <w:lang w:eastAsia="zh-TW"/>
              </w:rPr>
            </w:pPr>
            <w:r w:rsidRPr="00A27885">
              <w:rPr>
                <w:lang w:eastAsia="zh-TW"/>
              </w:rPr>
              <w:t>分類與</w:t>
            </w:r>
            <w:proofErr w:type="gramStart"/>
            <w:r w:rsidRPr="00A27885">
              <w:rPr>
                <w:lang w:eastAsia="zh-TW"/>
              </w:rPr>
              <w:t>迴</w:t>
            </w:r>
            <w:proofErr w:type="gramEnd"/>
            <w:r w:rsidRPr="00A27885">
              <w:rPr>
                <w:lang w:eastAsia="zh-TW"/>
              </w:rPr>
              <w:t>歸探索</w:t>
            </w:r>
            <w:r>
              <w:rPr>
                <w:lang w:eastAsia="zh-TW"/>
              </w:rPr>
              <w:t>…</w:t>
            </w:r>
            <w:proofErr w:type="gramStart"/>
            <w:r>
              <w:rPr>
                <w:lang w:eastAsia="zh-TW"/>
              </w:rPr>
              <w:t>………………</w:t>
            </w:r>
            <w:r w:rsidR="00574EDA">
              <w:rPr>
                <w:lang w:eastAsia="zh-TW"/>
              </w:rPr>
              <w:t>…………………………………</w:t>
            </w:r>
            <w:proofErr w:type="gramEnd"/>
            <w:r w:rsidR="00574EDA">
              <w:rPr>
                <w:lang w:eastAsia="zh-TW"/>
              </w:rPr>
              <w:t>……………………</w:t>
            </w:r>
            <w:r w:rsidR="00574EDA">
              <w:rPr>
                <w:rFonts w:hint="eastAsia"/>
                <w:lang w:eastAsia="zh-TW"/>
              </w:rPr>
              <w:t>..</w:t>
            </w:r>
          </w:p>
        </w:tc>
        <w:tc>
          <w:tcPr>
            <w:tcW w:w="692" w:type="dxa"/>
          </w:tcPr>
          <w:p w14:paraId="23B56406" w14:textId="5BE72A60" w:rsidR="00574EDA" w:rsidRPr="00474098" w:rsidRDefault="00C029E3" w:rsidP="00574EDA">
            <w:pPr>
              <w:widowControl/>
              <w:jc w:val="center"/>
              <w:rPr>
                <w:lang w:eastAsia="zh-TW"/>
              </w:rPr>
            </w:pPr>
            <w:r>
              <w:rPr>
                <w:rFonts w:hint="eastAsia"/>
                <w:lang w:eastAsia="zh-TW"/>
              </w:rPr>
              <w:t>35</w:t>
            </w:r>
          </w:p>
        </w:tc>
      </w:tr>
      <w:tr w:rsidR="00574EDA" w:rsidRPr="00474098" w14:paraId="424A3ABE" w14:textId="77777777" w:rsidTr="00F56DD5">
        <w:trPr>
          <w:trHeight w:val="340"/>
        </w:trPr>
        <w:tc>
          <w:tcPr>
            <w:tcW w:w="1228" w:type="dxa"/>
          </w:tcPr>
          <w:p w14:paraId="2025DAD9" w14:textId="2621C005" w:rsidR="00574EDA" w:rsidRPr="00751C0C" w:rsidRDefault="00574EDA" w:rsidP="00574EDA">
            <w:pPr>
              <w:widowControl/>
              <w:jc w:val="center"/>
              <w:rPr>
                <w:rFonts w:ascii="Times New Roman" w:hAnsi="Times New Roman"/>
              </w:rPr>
            </w:pPr>
            <w:r w:rsidRPr="00751C0C">
              <w:rPr>
                <w:rFonts w:ascii="Times New Roman" w:hAnsi="Times New Roman"/>
              </w:rPr>
              <w:t>4.</w:t>
            </w:r>
            <w:r>
              <w:rPr>
                <w:rFonts w:ascii="Times New Roman" w:hAnsi="Times New Roman" w:hint="eastAsia"/>
                <w:lang w:eastAsia="zh-TW"/>
              </w:rPr>
              <w:t>3</w:t>
            </w:r>
          </w:p>
        </w:tc>
        <w:tc>
          <w:tcPr>
            <w:tcW w:w="6720" w:type="dxa"/>
          </w:tcPr>
          <w:p w14:paraId="67497FA9" w14:textId="0799F1BA" w:rsidR="00574EDA" w:rsidRPr="008D433D" w:rsidRDefault="00A27885" w:rsidP="00574EDA">
            <w:pPr>
              <w:widowControl/>
              <w:rPr>
                <w:rFonts w:ascii="新細明體" w:hAnsi="新細明體" w:cs="新細明體"/>
                <w:lang w:eastAsia="zh-TW"/>
              </w:rPr>
            </w:pPr>
            <w:r w:rsidRPr="00A27885">
              <w:rPr>
                <w:noProof/>
                <w:lang w:eastAsia="zh-TW"/>
              </w:rPr>
              <w:t>跨市場預測難度差異分析</w:t>
            </w:r>
            <w:r w:rsidR="00574EDA" w:rsidRPr="000A7F81">
              <w:rPr>
                <w:noProof/>
                <w:lang w:eastAsia="zh-TW"/>
              </w:rPr>
              <w:t>…</w:t>
            </w:r>
            <w:proofErr w:type="gramStart"/>
            <w:r w:rsidR="00574EDA">
              <w:rPr>
                <w:lang w:eastAsia="zh-TW"/>
              </w:rPr>
              <w:t>……………………………</w:t>
            </w:r>
            <w:proofErr w:type="gramEnd"/>
            <w:r w:rsidR="00574EDA">
              <w:rPr>
                <w:rFonts w:hint="eastAsia"/>
                <w:lang w:eastAsia="zh-TW"/>
              </w:rPr>
              <w:t>...</w:t>
            </w:r>
            <w:r w:rsidR="00574EDA">
              <w:rPr>
                <w:lang w:eastAsia="zh-TW"/>
              </w:rPr>
              <w:t>……………………</w:t>
            </w:r>
            <w:r w:rsidR="00574EDA">
              <w:rPr>
                <w:rFonts w:hint="eastAsia"/>
                <w:lang w:eastAsia="zh-TW"/>
              </w:rPr>
              <w:t>..</w:t>
            </w:r>
          </w:p>
        </w:tc>
        <w:tc>
          <w:tcPr>
            <w:tcW w:w="692" w:type="dxa"/>
          </w:tcPr>
          <w:p w14:paraId="09B36584" w14:textId="3AC64EDF" w:rsidR="00574EDA" w:rsidRPr="00474098" w:rsidRDefault="00C029E3" w:rsidP="00574EDA">
            <w:pPr>
              <w:widowControl/>
              <w:jc w:val="center"/>
              <w:rPr>
                <w:lang w:eastAsia="zh-TW"/>
              </w:rPr>
            </w:pPr>
            <w:r>
              <w:rPr>
                <w:rFonts w:hint="eastAsia"/>
                <w:lang w:eastAsia="zh-TW"/>
              </w:rPr>
              <w:t>36</w:t>
            </w:r>
          </w:p>
        </w:tc>
      </w:tr>
      <w:tr w:rsidR="00574EDA" w:rsidRPr="00A232F8" w14:paraId="7D86C40B" w14:textId="77777777" w:rsidTr="0077721D">
        <w:trPr>
          <w:trHeight w:val="340"/>
        </w:trPr>
        <w:tc>
          <w:tcPr>
            <w:tcW w:w="1228" w:type="dxa"/>
          </w:tcPr>
          <w:p w14:paraId="703AAD1A" w14:textId="39D7D569" w:rsidR="00574EDA" w:rsidRPr="00751C0C" w:rsidRDefault="00574EDA" w:rsidP="00574EDA">
            <w:pPr>
              <w:widowControl/>
              <w:jc w:val="center"/>
              <w:rPr>
                <w:rFonts w:ascii="Times New Roman" w:hAnsi="Times New Roman"/>
              </w:rPr>
            </w:pPr>
            <w:r w:rsidRPr="00751C0C">
              <w:rPr>
                <w:rFonts w:ascii="Times New Roman" w:hAnsi="Times New Roman"/>
              </w:rPr>
              <w:t>4.</w:t>
            </w:r>
            <w:r>
              <w:rPr>
                <w:rFonts w:ascii="Times New Roman" w:hAnsi="Times New Roman" w:hint="eastAsia"/>
                <w:lang w:eastAsia="zh-TW"/>
              </w:rPr>
              <w:t>4</w:t>
            </w:r>
          </w:p>
        </w:tc>
        <w:tc>
          <w:tcPr>
            <w:tcW w:w="6720" w:type="dxa"/>
          </w:tcPr>
          <w:p w14:paraId="160FA699" w14:textId="29F803F2" w:rsidR="00574EDA" w:rsidRPr="00FC1771" w:rsidRDefault="00A27885" w:rsidP="00574EDA">
            <w:pPr>
              <w:widowControl/>
              <w:rPr>
                <w:lang w:eastAsia="zh-TW"/>
              </w:rPr>
            </w:pPr>
            <w:r w:rsidRPr="00A27885">
              <w:rPr>
                <w:noProof/>
                <w:lang w:eastAsia="zh-TW"/>
              </w:rPr>
              <w:t>系統效能與案例驗證（平台延遲、</w:t>
            </w:r>
            <w:r w:rsidRPr="00A27885">
              <w:rPr>
                <w:noProof/>
                <w:lang w:eastAsia="zh-TW"/>
              </w:rPr>
              <w:t>GPT</w:t>
            </w:r>
            <w:r w:rsidRPr="00A27885">
              <w:rPr>
                <w:noProof/>
                <w:lang w:eastAsia="zh-TW"/>
              </w:rPr>
              <w:t>風險摘要）</w:t>
            </w:r>
            <w:r w:rsidR="00574EDA">
              <w:rPr>
                <w:lang w:eastAsia="zh-TW"/>
              </w:rPr>
              <w:t>…</w:t>
            </w:r>
            <w:proofErr w:type="gramStart"/>
            <w:r w:rsidR="00574EDA">
              <w:rPr>
                <w:lang w:eastAsia="zh-TW"/>
              </w:rPr>
              <w:t>……………</w:t>
            </w:r>
            <w:proofErr w:type="gramEnd"/>
            <w:r w:rsidR="00574EDA">
              <w:rPr>
                <w:rFonts w:hint="eastAsia"/>
                <w:lang w:eastAsia="zh-TW"/>
              </w:rPr>
              <w:t>..</w:t>
            </w:r>
          </w:p>
        </w:tc>
        <w:tc>
          <w:tcPr>
            <w:tcW w:w="692" w:type="dxa"/>
          </w:tcPr>
          <w:p w14:paraId="717701A3" w14:textId="4CF9DF48" w:rsidR="00574EDA" w:rsidRPr="00474098" w:rsidRDefault="00C029E3" w:rsidP="00574EDA">
            <w:pPr>
              <w:widowControl/>
              <w:jc w:val="center"/>
              <w:rPr>
                <w:lang w:eastAsia="zh-TW"/>
              </w:rPr>
            </w:pPr>
            <w:r>
              <w:rPr>
                <w:rFonts w:hint="eastAsia"/>
                <w:lang w:eastAsia="zh-TW"/>
              </w:rPr>
              <w:t>37</w:t>
            </w:r>
          </w:p>
        </w:tc>
      </w:tr>
      <w:tr w:rsidR="00C029E3" w:rsidRPr="00A232F8" w14:paraId="4D9941A1" w14:textId="77777777" w:rsidTr="0077721D">
        <w:trPr>
          <w:trHeight w:val="340"/>
        </w:trPr>
        <w:tc>
          <w:tcPr>
            <w:tcW w:w="1228" w:type="dxa"/>
          </w:tcPr>
          <w:p w14:paraId="7DEF07C7" w14:textId="77777777" w:rsidR="00C029E3" w:rsidRPr="008D433D" w:rsidRDefault="00C029E3" w:rsidP="00C029E3">
            <w:pPr>
              <w:jc w:val="center"/>
              <w:rPr>
                <w:rFonts w:ascii="新細明體" w:hAnsi="新細明體" w:cs="新細明體"/>
              </w:rPr>
            </w:pPr>
            <w:proofErr w:type="spellStart"/>
            <w:r>
              <w:rPr>
                <w:rFonts w:hint="eastAsia"/>
              </w:rPr>
              <w:t>第五章</w:t>
            </w:r>
            <w:proofErr w:type="spellEnd"/>
          </w:p>
        </w:tc>
        <w:tc>
          <w:tcPr>
            <w:tcW w:w="6720" w:type="dxa"/>
          </w:tcPr>
          <w:p w14:paraId="560A60B7" w14:textId="77777777" w:rsidR="00C029E3" w:rsidRPr="008D433D" w:rsidRDefault="00C029E3" w:rsidP="00C029E3">
            <w:pPr>
              <w:widowControl/>
              <w:rPr>
                <w:rFonts w:ascii="新細明體" w:hAnsi="新細明體" w:cs="新細明體"/>
                <w:lang w:eastAsia="zh-TW"/>
              </w:rPr>
            </w:pPr>
            <w:r w:rsidRPr="006C5264">
              <w:rPr>
                <w:rFonts w:ascii="新細明體" w:hAnsi="新細明體" w:cs="新細明體" w:hint="eastAsia"/>
                <w:lang w:eastAsia="zh-TW"/>
              </w:rPr>
              <w:t>結論與建議</w:t>
            </w:r>
            <w:r>
              <w:rPr>
                <w:lang w:eastAsia="zh-TW"/>
              </w:rPr>
              <w:t>…</w:t>
            </w:r>
            <w:proofErr w:type="gramStart"/>
            <w:r>
              <w:rPr>
                <w:lang w:eastAsia="zh-TW"/>
              </w:rPr>
              <w:t>…………</w:t>
            </w:r>
            <w:proofErr w:type="gramEnd"/>
            <w:r>
              <w:rPr>
                <w:rFonts w:hint="eastAsia"/>
                <w:lang w:eastAsia="zh-TW"/>
              </w:rPr>
              <w:t>.</w:t>
            </w:r>
            <w:r>
              <w:rPr>
                <w:lang w:eastAsia="zh-TW"/>
              </w:rPr>
              <w:t>…………………………………</w:t>
            </w:r>
            <w:r>
              <w:rPr>
                <w:rFonts w:hint="eastAsia"/>
                <w:lang w:eastAsia="zh-TW"/>
              </w:rPr>
              <w:t>.....................................</w:t>
            </w:r>
          </w:p>
        </w:tc>
        <w:tc>
          <w:tcPr>
            <w:tcW w:w="692" w:type="dxa"/>
          </w:tcPr>
          <w:p w14:paraId="672D3D65" w14:textId="3758E961" w:rsidR="00C029E3" w:rsidRPr="00474098" w:rsidRDefault="00F770A5" w:rsidP="00C029E3">
            <w:pPr>
              <w:widowControl/>
              <w:jc w:val="center"/>
            </w:pPr>
            <w:r>
              <w:rPr>
                <w:rFonts w:hint="eastAsia"/>
                <w:lang w:eastAsia="zh-TW"/>
              </w:rPr>
              <w:t>38</w:t>
            </w:r>
          </w:p>
        </w:tc>
      </w:tr>
      <w:tr w:rsidR="00C029E3" w:rsidRPr="00A232F8" w14:paraId="0311261B" w14:textId="77777777" w:rsidTr="0077721D">
        <w:trPr>
          <w:trHeight w:val="340"/>
        </w:trPr>
        <w:tc>
          <w:tcPr>
            <w:tcW w:w="1228" w:type="dxa"/>
          </w:tcPr>
          <w:p w14:paraId="0B779396" w14:textId="77777777" w:rsidR="00C029E3" w:rsidRPr="00751C0C" w:rsidRDefault="00C029E3" w:rsidP="00C029E3">
            <w:pPr>
              <w:widowControl/>
              <w:jc w:val="center"/>
              <w:rPr>
                <w:rFonts w:ascii="Times New Roman" w:hAnsi="Times New Roman"/>
              </w:rPr>
            </w:pPr>
            <w:r w:rsidRPr="00751C0C">
              <w:rPr>
                <w:rFonts w:ascii="Times New Roman" w:hAnsi="Times New Roman"/>
              </w:rPr>
              <w:t>5.1</w:t>
            </w:r>
          </w:p>
        </w:tc>
        <w:tc>
          <w:tcPr>
            <w:tcW w:w="6720" w:type="dxa"/>
          </w:tcPr>
          <w:p w14:paraId="056589A8" w14:textId="77777777" w:rsidR="00C029E3" w:rsidRPr="008D433D" w:rsidRDefault="00C029E3" w:rsidP="00C029E3">
            <w:pPr>
              <w:widowControl/>
              <w:rPr>
                <w:rFonts w:ascii="新細明體" w:hAnsi="新細明體" w:cs="新細明體"/>
                <w:lang w:eastAsia="zh-TW"/>
              </w:rPr>
            </w:pPr>
            <w:r w:rsidRPr="006C5264">
              <w:rPr>
                <w:rFonts w:ascii="新細明體" w:hAnsi="新細明體" w:cs="新細明體" w:hint="eastAsia"/>
                <w:lang w:eastAsia="zh-TW"/>
              </w:rPr>
              <w:t>研究結論</w:t>
            </w:r>
            <w:r>
              <w:rPr>
                <w:lang w:eastAsia="zh-TW"/>
              </w:rPr>
              <w:t>…</w:t>
            </w:r>
            <w:proofErr w:type="gramStart"/>
            <w:r>
              <w:rPr>
                <w:lang w:eastAsia="zh-TW"/>
              </w:rPr>
              <w:t>…………………</w:t>
            </w:r>
            <w:proofErr w:type="gramEnd"/>
            <w:r>
              <w:rPr>
                <w:rFonts w:hint="eastAsia"/>
                <w:lang w:eastAsia="zh-TW"/>
              </w:rPr>
              <w:t>.</w:t>
            </w:r>
            <w:r>
              <w:rPr>
                <w:lang w:eastAsia="zh-TW"/>
              </w:rPr>
              <w:t>…………………………………</w:t>
            </w:r>
            <w:r>
              <w:rPr>
                <w:rFonts w:hint="eastAsia"/>
                <w:lang w:eastAsia="zh-TW"/>
              </w:rPr>
              <w:t>.................................</w:t>
            </w:r>
          </w:p>
        </w:tc>
        <w:tc>
          <w:tcPr>
            <w:tcW w:w="692" w:type="dxa"/>
          </w:tcPr>
          <w:p w14:paraId="235EB34C" w14:textId="756EAE97" w:rsidR="00C029E3" w:rsidRPr="00474098" w:rsidRDefault="00F770A5" w:rsidP="00C029E3">
            <w:pPr>
              <w:widowControl/>
              <w:jc w:val="center"/>
            </w:pPr>
            <w:r>
              <w:rPr>
                <w:rFonts w:hint="eastAsia"/>
                <w:lang w:eastAsia="zh-TW"/>
              </w:rPr>
              <w:t>38</w:t>
            </w:r>
          </w:p>
        </w:tc>
      </w:tr>
      <w:tr w:rsidR="00C029E3" w:rsidRPr="00A232F8" w14:paraId="7C025E17" w14:textId="77777777" w:rsidTr="0077721D">
        <w:trPr>
          <w:trHeight w:val="340"/>
        </w:trPr>
        <w:tc>
          <w:tcPr>
            <w:tcW w:w="1228" w:type="dxa"/>
          </w:tcPr>
          <w:p w14:paraId="362DB2F2" w14:textId="77777777" w:rsidR="00C029E3" w:rsidRPr="00751C0C" w:rsidRDefault="00C029E3" w:rsidP="00C029E3">
            <w:pPr>
              <w:widowControl/>
              <w:jc w:val="center"/>
              <w:rPr>
                <w:rFonts w:ascii="Times New Roman" w:hAnsi="Times New Roman"/>
              </w:rPr>
            </w:pPr>
            <w:r w:rsidRPr="00751C0C">
              <w:rPr>
                <w:rFonts w:ascii="Times New Roman" w:hAnsi="Times New Roman"/>
              </w:rPr>
              <w:t>5.2</w:t>
            </w:r>
          </w:p>
        </w:tc>
        <w:tc>
          <w:tcPr>
            <w:tcW w:w="6720" w:type="dxa"/>
          </w:tcPr>
          <w:p w14:paraId="1236C3DC" w14:textId="77777777" w:rsidR="00C029E3" w:rsidRPr="008D433D" w:rsidRDefault="00C029E3" w:rsidP="00C029E3">
            <w:pPr>
              <w:widowControl/>
              <w:rPr>
                <w:rFonts w:ascii="新細明體" w:hAnsi="新細明體" w:cs="新細明體"/>
                <w:lang w:eastAsia="zh-TW"/>
              </w:rPr>
            </w:pPr>
            <w:r w:rsidRPr="006C5264">
              <w:rPr>
                <w:rFonts w:ascii="新細明體" w:hAnsi="新細明體" w:cs="新細明體" w:hint="eastAsia"/>
                <w:lang w:eastAsia="zh-TW"/>
              </w:rPr>
              <w:t>研究建議</w:t>
            </w:r>
            <w:r>
              <w:rPr>
                <w:lang w:eastAsia="zh-TW"/>
              </w:rPr>
              <w:t>…</w:t>
            </w:r>
            <w:proofErr w:type="gramStart"/>
            <w:r>
              <w:rPr>
                <w:lang w:eastAsia="zh-TW"/>
              </w:rPr>
              <w:t>…………………</w:t>
            </w:r>
            <w:proofErr w:type="gramEnd"/>
            <w:r>
              <w:rPr>
                <w:rFonts w:hint="eastAsia"/>
                <w:lang w:eastAsia="zh-TW"/>
              </w:rPr>
              <w:t>.</w:t>
            </w:r>
            <w:r>
              <w:rPr>
                <w:lang w:eastAsia="zh-TW"/>
              </w:rPr>
              <w:t>…………………………………</w:t>
            </w:r>
            <w:r>
              <w:rPr>
                <w:rFonts w:hint="eastAsia"/>
                <w:lang w:eastAsia="zh-TW"/>
              </w:rPr>
              <w:t>.................................</w:t>
            </w:r>
          </w:p>
        </w:tc>
        <w:tc>
          <w:tcPr>
            <w:tcW w:w="692" w:type="dxa"/>
          </w:tcPr>
          <w:p w14:paraId="5A048F82" w14:textId="4434B914" w:rsidR="00C029E3" w:rsidRPr="00474098" w:rsidRDefault="00F770A5" w:rsidP="00C029E3">
            <w:pPr>
              <w:widowControl/>
              <w:jc w:val="center"/>
            </w:pPr>
            <w:r>
              <w:rPr>
                <w:rFonts w:hint="eastAsia"/>
                <w:lang w:eastAsia="zh-TW"/>
              </w:rPr>
              <w:t>40</w:t>
            </w:r>
          </w:p>
        </w:tc>
      </w:tr>
      <w:tr w:rsidR="00C029E3" w:rsidRPr="00A232F8" w14:paraId="7D0AA257" w14:textId="77777777" w:rsidTr="0077721D">
        <w:trPr>
          <w:trHeight w:val="340"/>
        </w:trPr>
        <w:tc>
          <w:tcPr>
            <w:tcW w:w="1228" w:type="dxa"/>
          </w:tcPr>
          <w:p w14:paraId="01BBD863" w14:textId="54827D70" w:rsidR="00C029E3" w:rsidRPr="00751C0C" w:rsidRDefault="00C029E3" w:rsidP="00C029E3">
            <w:pPr>
              <w:widowControl/>
              <w:jc w:val="center"/>
              <w:rPr>
                <w:rFonts w:ascii="Times New Roman" w:hAnsi="Times New Roman"/>
                <w:lang w:eastAsia="zh-TW"/>
              </w:rPr>
            </w:pPr>
            <w:r w:rsidRPr="00751C0C">
              <w:rPr>
                <w:rFonts w:ascii="Times New Roman" w:hAnsi="Times New Roman"/>
              </w:rPr>
              <w:t>5.</w:t>
            </w:r>
            <w:r>
              <w:rPr>
                <w:rFonts w:ascii="Times New Roman" w:hAnsi="Times New Roman" w:hint="eastAsia"/>
                <w:lang w:eastAsia="zh-TW"/>
              </w:rPr>
              <w:t>3</w:t>
            </w:r>
          </w:p>
        </w:tc>
        <w:tc>
          <w:tcPr>
            <w:tcW w:w="6720" w:type="dxa"/>
          </w:tcPr>
          <w:p w14:paraId="1E68F6A7" w14:textId="03E17FA8" w:rsidR="00C029E3" w:rsidRPr="009019CE" w:rsidRDefault="00021213" w:rsidP="00C029E3">
            <w:pPr>
              <w:widowControl/>
              <w:ind w:rightChars="-45" w:right="-108"/>
              <w:rPr>
                <w:lang w:eastAsia="zh-TW"/>
              </w:rPr>
            </w:pPr>
            <w:r w:rsidRPr="00021213">
              <w:rPr>
                <w:rFonts w:ascii="新細明體" w:hAnsi="新細明體" w:cs="新細明體"/>
                <w:lang w:eastAsia="zh-TW"/>
              </w:rPr>
              <w:t>未來研究方向</w:t>
            </w:r>
            <w:r w:rsidR="00C029E3">
              <w:rPr>
                <w:rFonts w:ascii="新細明體" w:hAnsi="新細明體" w:cs="新細明體" w:hint="eastAsia"/>
                <w:lang w:eastAsia="zh-TW"/>
              </w:rPr>
              <w:t>...............</w:t>
            </w:r>
            <w:r w:rsidR="00C029E3">
              <w:rPr>
                <w:lang w:eastAsia="zh-TW"/>
              </w:rPr>
              <w:t>………………………</w:t>
            </w:r>
            <w:r w:rsidR="00C029E3">
              <w:rPr>
                <w:rFonts w:hint="eastAsia"/>
                <w:lang w:eastAsia="zh-TW"/>
              </w:rPr>
              <w:t>...</w:t>
            </w:r>
            <w:r>
              <w:rPr>
                <w:rFonts w:hint="eastAsia"/>
                <w:lang w:eastAsia="zh-TW"/>
              </w:rPr>
              <w:t>............</w:t>
            </w:r>
            <w:r w:rsidR="00C029E3">
              <w:rPr>
                <w:rFonts w:hint="eastAsia"/>
                <w:lang w:eastAsia="zh-TW"/>
              </w:rPr>
              <w:t>..............................</w:t>
            </w:r>
          </w:p>
        </w:tc>
        <w:tc>
          <w:tcPr>
            <w:tcW w:w="692" w:type="dxa"/>
          </w:tcPr>
          <w:p w14:paraId="3BCB3059" w14:textId="7F0B5E71" w:rsidR="00C029E3" w:rsidRDefault="00F770A5" w:rsidP="00C029E3">
            <w:pPr>
              <w:widowControl/>
              <w:jc w:val="center"/>
              <w:rPr>
                <w:lang w:eastAsia="zh-TW"/>
              </w:rPr>
            </w:pPr>
            <w:r>
              <w:rPr>
                <w:rFonts w:hint="eastAsia"/>
                <w:lang w:eastAsia="zh-TW"/>
              </w:rPr>
              <w:t>41</w:t>
            </w:r>
          </w:p>
        </w:tc>
      </w:tr>
      <w:tr w:rsidR="00C029E3" w:rsidRPr="00A232F8" w14:paraId="4BD01BEB" w14:textId="77777777" w:rsidTr="00447BA4">
        <w:trPr>
          <w:trHeight w:val="340"/>
        </w:trPr>
        <w:tc>
          <w:tcPr>
            <w:tcW w:w="1228" w:type="dxa"/>
          </w:tcPr>
          <w:p w14:paraId="672DABEF" w14:textId="1C9542C8" w:rsidR="00C029E3" w:rsidRPr="00751C0C" w:rsidRDefault="00F770A5" w:rsidP="00C029E3">
            <w:pPr>
              <w:jc w:val="center"/>
              <w:rPr>
                <w:rFonts w:ascii="Times New Roman" w:hAnsi="Times New Roman"/>
                <w:lang w:eastAsia="zh-TW"/>
              </w:rPr>
            </w:pPr>
            <w:r>
              <w:rPr>
                <w:rFonts w:ascii="Times New Roman" w:hint="eastAsia"/>
                <w:lang w:eastAsia="zh-TW"/>
              </w:rPr>
              <w:t>全文總結</w:t>
            </w:r>
          </w:p>
        </w:tc>
        <w:tc>
          <w:tcPr>
            <w:tcW w:w="6720" w:type="dxa"/>
            <w:vAlign w:val="center"/>
          </w:tcPr>
          <w:p w14:paraId="5E29EFA6" w14:textId="77777777" w:rsidR="00C029E3" w:rsidRPr="00A232F8" w:rsidRDefault="00C029E3" w:rsidP="00C029E3">
            <w:pPr>
              <w:ind w:rightChars="-45" w:right="-108"/>
              <w:rPr>
                <w:rFonts w:ascii="新細明體" w:hAnsi="新細明體" w:cs="新細明體"/>
                <w:sz w:val="26"/>
                <w:szCs w:val="26"/>
                <w:lang w:eastAsia="zh-TW"/>
              </w:rPr>
            </w:pPr>
            <w:r>
              <w:rPr>
                <w:lang w:eastAsia="zh-TW"/>
              </w:rPr>
              <w:t>………………………………………………………………………………………………………</w:t>
            </w:r>
          </w:p>
        </w:tc>
        <w:tc>
          <w:tcPr>
            <w:tcW w:w="692" w:type="dxa"/>
          </w:tcPr>
          <w:p w14:paraId="09DBAEDD" w14:textId="6EBA81CF" w:rsidR="00C029E3" w:rsidRPr="00474098" w:rsidRDefault="00F770A5" w:rsidP="00C029E3">
            <w:pPr>
              <w:widowControl/>
              <w:jc w:val="center"/>
            </w:pPr>
            <w:r>
              <w:rPr>
                <w:rFonts w:hint="eastAsia"/>
                <w:lang w:eastAsia="zh-TW"/>
              </w:rPr>
              <w:t>43</w:t>
            </w:r>
          </w:p>
        </w:tc>
      </w:tr>
      <w:tr w:rsidR="00C029E3" w:rsidRPr="00474098" w14:paraId="5E77CC70" w14:textId="77777777" w:rsidTr="008641A1">
        <w:trPr>
          <w:trHeight w:val="340"/>
        </w:trPr>
        <w:tc>
          <w:tcPr>
            <w:tcW w:w="1228" w:type="dxa"/>
          </w:tcPr>
          <w:p w14:paraId="742A7185" w14:textId="11B6171C" w:rsidR="00C029E3" w:rsidRPr="008D433D" w:rsidRDefault="00C029E3" w:rsidP="00C029E3">
            <w:pPr>
              <w:widowControl/>
              <w:jc w:val="center"/>
              <w:rPr>
                <w:rFonts w:ascii="新細明體" w:hAnsi="新細明體" w:cs="新細明體"/>
                <w:lang w:eastAsia="zh-TW"/>
              </w:rPr>
            </w:pPr>
            <w:r w:rsidRPr="00751C0C">
              <w:rPr>
                <w:rFonts w:ascii="Times New Roman"/>
                <w:lang w:eastAsia="zh-TW"/>
              </w:rPr>
              <w:t>參考文獻</w:t>
            </w:r>
          </w:p>
        </w:tc>
        <w:tc>
          <w:tcPr>
            <w:tcW w:w="6720" w:type="dxa"/>
            <w:vAlign w:val="center"/>
          </w:tcPr>
          <w:p w14:paraId="1B51E617" w14:textId="74EBD2EF" w:rsidR="00C029E3" w:rsidRPr="008D433D" w:rsidRDefault="00C029E3" w:rsidP="00C029E3">
            <w:pPr>
              <w:widowControl/>
              <w:rPr>
                <w:rFonts w:ascii="新細明體" w:hAnsi="新細明體" w:cs="新細明體"/>
                <w:lang w:eastAsia="zh-TW"/>
              </w:rPr>
            </w:pPr>
            <w:r>
              <w:rPr>
                <w:lang w:eastAsia="zh-TW"/>
              </w:rPr>
              <w:t>………………………………………………………………………………………………………</w:t>
            </w:r>
          </w:p>
        </w:tc>
        <w:tc>
          <w:tcPr>
            <w:tcW w:w="692" w:type="dxa"/>
          </w:tcPr>
          <w:p w14:paraId="2FF4D40D" w14:textId="358988A5" w:rsidR="00C029E3" w:rsidRPr="00474098" w:rsidRDefault="00F770A5" w:rsidP="00C029E3">
            <w:pPr>
              <w:widowControl/>
              <w:jc w:val="center"/>
            </w:pPr>
            <w:r>
              <w:rPr>
                <w:rFonts w:hint="eastAsia"/>
                <w:lang w:eastAsia="zh-TW"/>
              </w:rPr>
              <w:t>43</w:t>
            </w:r>
          </w:p>
        </w:tc>
      </w:tr>
    </w:tbl>
    <w:p w14:paraId="337DD8AC" w14:textId="77777777" w:rsidR="005A3F80" w:rsidRDefault="005A3F80" w:rsidP="00C71035">
      <w:pPr>
        <w:pStyle w:val="h"/>
        <w:rPr>
          <w:lang w:eastAsia="zh-TW"/>
        </w:rPr>
      </w:pPr>
      <w:bookmarkStart w:id="4" w:name="_Toc452300233"/>
    </w:p>
    <w:bookmarkEnd w:id="4"/>
    <w:tbl>
      <w:tblPr>
        <w:tblW w:w="0" w:type="auto"/>
        <w:tblInd w:w="80" w:type="dxa"/>
        <w:tblLayout w:type="fixed"/>
        <w:tblLook w:val="04A0" w:firstRow="1" w:lastRow="0" w:firstColumn="1" w:lastColumn="0" w:noHBand="0" w:noVBand="1"/>
      </w:tblPr>
      <w:tblGrid>
        <w:gridCol w:w="1304"/>
        <w:gridCol w:w="6521"/>
        <w:gridCol w:w="815"/>
      </w:tblGrid>
      <w:tr w:rsidR="00C71035" w:rsidRPr="00A232F8" w14:paraId="4F294B76" w14:textId="77777777" w:rsidTr="00C71035">
        <w:trPr>
          <w:trHeight w:val="340"/>
        </w:trPr>
        <w:tc>
          <w:tcPr>
            <w:tcW w:w="8640" w:type="dxa"/>
            <w:gridSpan w:val="3"/>
          </w:tcPr>
          <w:p w14:paraId="2E03498C" w14:textId="2C64CAC6" w:rsidR="00C71035" w:rsidRPr="003C6CB6" w:rsidRDefault="00C71035" w:rsidP="003C6CB6">
            <w:pPr>
              <w:widowControl/>
              <w:jc w:val="center"/>
              <w:rPr>
                <w:sz w:val="26"/>
                <w:szCs w:val="26"/>
                <w:lang w:eastAsia="zh-TW"/>
              </w:rPr>
            </w:pPr>
            <w:r>
              <w:rPr>
                <w:sz w:val="26"/>
                <w:szCs w:val="26"/>
                <w:lang w:eastAsia="zh-TW"/>
              </w:rPr>
              <w:br w:type="page"/>
            </w:r>
            <w:r>
              <w:rPr>
                <w:rFonts w:hint="eastAsia"/>
                <w:b/>
                <w:bCs/>
                <w:sz w:val="32"/>
                <w:szCs w:val="32"/>
              </w:rPr>
              <w:t xml:space="preserve">圖　</w:t>
            </w:r>
            <w:r w:rsidRPr="00A232F8">
              <w:rPr>
                <w:rFonts w:hint="eastAsia"/>
                <w:b/>
                <w:bCs/>
                <w:sz w:val="32"/>
                <w:szCs w:val="32"/>
              </w:rPr>
              <w:t>目　錄</w:t>
            </w:r>
          </w:p>
        </w:tc>
      </w:tr>
      <w:tr w:rsidR="00C71035" w:rsidRPr="00A232F8" w14:paraId="0FF54DA6" w14:textId="77777777" w:rsidTr="00C71035">
        <w:trPr>
          <w:trHeight w:val="340"/>
        </w:trPr>
        <w:tc>
          <w:tcPr>
            <w:tcW w:w="7825" w:type="dxa"/>
            <w:gridSpan w:val="2"/>
          </w:tcPr>
          <w:p w14:paraId="7E40D245" w14:textId="77777777" w:rsidR="00C71035" w:rsidRPr="00A232F8" w:rsidRDefault="00C71035" w:rsidP="00C71035">
            <w:pPr>
              <w:widowControl/>
              <w:rPr>
                <w:rFonts w:ascii="新細明體" w:hAnsi="新細明體" w:cs="新細明體"/>
                <w:sz w:val="26"/>
                <w:szCs w:val="26"/>
              </w:rPr>
            </w:pPr>
          </w:p>
        </w:tc>
        <w:tc>
          <w:tcPr>
            <w:tcW w:w="815" w:type="dxa"/>
          </w:tcPr>
          <w:p w14:paraId="17CF8A32" w14:textId="77777777" w:rsidR="00C71035" w:rsidRPr="00A232F8" w:rsidRDefault="00C71035" w:rsidP="00C71035">
            <w:pPr>
              <w:jc w:val="center"/>
              <w:rPr>
                <w:rFonts w:ascii="新細明體" w:hAnsi="新細明體" w:cs="新細明體"/>
                <w:sz w:val="26"/>
                <w:szCs w:val="26"/>
              </w:rPr>
            </w:pPr>
            <w:proofErr w:type="spellStart"/>
            <w:r w:rsidRPr="00A232F8">
              <w:rPr>
                <w:rFonts w:hint="eastAsia"/>
                <w:sz w:val="22"/>
              </w:rPr>
              <w:t>頁數</w:t>
            </w:r>
            <w:proofErr w:type="spellEnd"/>
          </w:p>
        </w:tc>
      </w:tr>
      <w:tr w:rsidR="00EA5A7A" w:rsidRPr="00A232F8" w14:paraId="70814611" w14:textId="77777777" w:rsidTr="001F20EA">
        <w:trPr>
          <w:trHeight w:val="340"/>
        </w:trPr>
        <w:tc>
          <w:tcPr>
            <w:tcW w:w="1304" w:type="dxa"/>
          </w:tcPr>
          <w:p w14:paraId="50B09698" w14:textId="540397FE"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1-1</w:t>
            </w:r>
          </w:p>
        </w:tc>
        <w:tc>
          <w:tcPr>
            <w:tcW w:w="6521" w:type="dxa"/>
          </w:tcPr>
          <w:p w14:paraId="218E3563" w14:textId="67EBC2A8" w:rsidR="00EA5A7A" w:rsidRPr="00A232F8" w:rsidRDefault="00EA5A7A" w:rsidP="00EA5A7A">
            <w:pPr>
              <w:rPr>
                <w:rFonts w:ascii="新細明體" w:hAnsi="新細明體" w:cs="新細明體"/>
                <w:sz w:val="26"/>
                <w:szCs w:val="26"/>
                <w:lang w:eastAsia="zh-TW"/>
              </w:rPr>
            </w:pPr>
            <w:r w:rsidRPr="00091E5E">
              <w:rPr>
                <w:rFonts w:hint="eastAsia"/>
                <w:lang w:eastAsia="zh-TW"/>
              </w:rPr>
              <w:t>研究架構與流程圖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67A2ED94" w14:textId="0C94B031" w:rsidR="00EA5A7A" w:rsidRPr="008A4D2E" w:rsidRDefault="00EA5A7A" w:rsidP="00EA5A7A">
            <w:pPr>
              <w:widowControl/>
              <w:jc w:val="center"/>
            </w:pPr>
            <w:r w:rsidRPr="00091E5E">
              <w:rPr>
                <w:rFonts w:hint="eastAsia"/>
              </w:rPr>
              <w:t>14</w:t>
            </w:r>
          </w:p>
        </w:tc>
      </w:tr>
      <w:tr w:rsidR="00EA5A7A" w:rsidRPr="00A232F8" w14:paraId="256FC286" w14:textId="77777777" w:rsidTr="001F20EA">
        <w:trPr>
          <w:trHeight w:val="340"/>
        </w:trPr>
        <w:tc>
          <w:tcPr>
            <w:tcW w:w="1304" w:type="dxa"/>
          </w:tcPr>
          <w:p w14:paraId="2A69EB52" w14:textId="649B02D7"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3-1</w:t>
            </w:r>
          </w:p>
        </w:tc>
        <w:tc>
          <w:tcPr>
            <w:tcW w:w="6521" w:type="dxa"/>
          </w:tcPr>
          <w:p w14:paraId="3C75670E" w14:textId="65468DC8" w:rsidR="00EA5A7A" w:rsidRPr="00A232F8" w:rsidRDefault="00EA5A7A" w:rsidP="00EA5A7A">
            <w:pPr>
              <w:rPr>
                <w:rFonts w:ascii="新細明體" w:hAnsi="新細明體" w:cs="新細明體"/>
                <w:sz w:val="26"/>
                <w:szCs w:val="26"/>
                <w:lang w:eastAsia="zh-TW"/>
              </w:rPr>
            </w:pPr>
            <w:r w:rsidRPr="00091E5E">
              <w:rPr>
                <w:rFonts w:hint="eastAsia"/>
                <w:lang w:eastAsia="zh-TW"/>
              </w:rPr>
              <w:t>系統整體架構圖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7EFF5BC0" w14:textId="59D5AD69" w:rsidR="00EA5A7A" w:rsidRPr="008A4D2E" w:rsidRDefault="00EA5A7A" w:rsidP="00EA5A7A">
            <w:pPr>
              <w:widowControl/>
              <w:jc w:val="center"/>
            </w:pPr>
            <w:r w:rsidRPr="00091E5E">
              <w:rPr>
                <w:rFonts w:hint="eastAsia"/>
              </w:rPr>
              <w:t>27</w:t>
            </w:r>
          </w:p>
        </w:tc>
      </w:tr>
      <w:tr w:rsidR="00EA5A7A" w:rsidRPr="00A232F8" w14:paraId="4C8CB168" w14:textId="77777777" w:rsidTr="001F20EA">
        <w:trPr>
          <w:trHeight w:val="340"/>
        </w:trPr>
        <w:tc>
          <w:tcPr>
            <w:tcW w:w="1304" w:type="dxa"/>
          </w:tcPr>
          <w:p w14:paraId="4B864634" w14:textId="0E7E533E"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3-2</w:t>
            </w:r>
          </w:p>
        </w:tc>
        <w:tc>
          <w:tcPr>
            <w:tcW w:w="6521" w:type="dxa"/>
          </w:tcPr>
          <w:p w14:paraId="79400337" w14:textId="49C65966" w:rsidR="00EA5A7A" w:rsidRPr="00A232F8" w:rsidRDefault="00EA5A7A" w:rsidP="00EA5A7A">
            <w:pPr>
              <w:rPr>
                <w:rFonts w:ascii="新細明體" w:hAnsi="新細明體" w:cs="新細明體"/>
                <w:sz w:val="26"/>
                <w:szCs w:val="26"/>
                <w:lang w:eastAsia="zh-TW"/>
              </w:rPr>
            </w:pPr>
            <w:r w:rsidRPr="00091E5E">
              <w:rPr>
                <w:rFonts w:hint="eastAsia"/>
                <w:lang w:eastAsia="zh-TW"/>
              </w:rPr>
              <w:t>LSTM</w:t>
            </w:r>
            <w:r w:rsidRPr="00091E5E">
              <w:rPr>
                <w:rFonts w:hint="eastAsia"/>
                <w:lang w:eastAsia="zh-TW"/>
              </w:rPr>
              <w:t>單元結構圖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27C85C61" w14:textId="1CE9901B" w:rsidR="00EA5A7A" w:rsidRPr="008A4D2E" w:rsidRDefault="00EA5A7A" w:rsidP="00EA5A7A">
            <w:pPr>
              <w:widowControl/>
              <w:jc w:val="center"/>
            </w:pPr>
            <w:r w:rsidRPr="00091E5E">
              <w:rPr>
                <w:rFonts w:hint="eastAsia"/>
              </w:rPr>
              <w:t>33</w:t>
            </w:r>
          </w:p>
        </w:tc>
      </w:tr>
      <w:tr w:rsidR="00EA5A7A" w:rsidRPr="00A232F8" w14:paraId="524D43E7" w14:textId="77777777" w:rsidTr="001F20EA">
        <w:trPr>
          <w:trHeight w:val="340"/>
        </w:trPr>
        <w:tc>
          <w:tcPr>
            <w:tcW w:w="1304" w:type="dxa"/>
          </w:tcPr>
          <w:p w14:paraId="4C7EB726" w14:textId="001F2AD9"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3-3</w:t>
            </w:r>
          </w:p>
        </w:tc>
        <w:tc>
          <w:tcPr>
            <w:tcW w:w="6521" w:type="dxa"/>
          </w:tcPr>
          <w:p w14:paraId="34451AE0" w14:textId="1A625793" w:rsidR="00EA5A7A" w:rsidRPr="00A232F8" w:rsidRDefault="00EA5A7A" w:rsidP="00EA5A7A">
            <w:pPr>
              <w:rPr>
                <w:rFonts w:ascii="新細明體" w:hAnsi="新細明體" w:cs="新細明體"/>
                <w:sz w:val="26"/>
                <w:szCs w:val="26"/>
                <w:lang w:eastAsia="zh-TW"/>
              </w:rPr>
            </w:pPr>
            <w:r w:rsidRPr="00091E5E">
              <w:rPr>
                <w:rFonts w:hint="eastAsia"/>
                <w:lang w:eastAsia="zh-TW"/>
              </w:rPr>
              <w:t>雙層</w:t>
            </w:r>
            <w:r w:rsidRPr="00091E5E">
              <w:rPr>
                <w:rFonts w:hint="eastAsia"/>
                <w:lang w:eastAsia="zh-TW"/>
              </w:rPr>
              <w:t>LSTM</w:t>
            </w:r>
            <w:r w:rsidRPr="00091E5E">
              <w:rPr>
                <w:rFonts w:hint="eastAsia"/>
                <w:lang w:eastAsia="zh-TW"/>
              </w:rPr>
              <w:t>模型架構圖</w:t>
            </w:r>
            <w:r w:rsidRPr="00FD11E3">
              <w:rPr>
                <w:lang w:eastAsia="zh-TW"/>
              </w:rPr>
              <w:t>…</w:t>
            </w:r>
            <w:proofErr w:type="gramStart"/>
            <w:r w:rsidRPr="00FD11E3">
              <w:rPr>
                <w:lang w:eastAsia="zh-TW"/>
              </w:rPr>
              <w:t>………………………</w:t>
            </w:r>
            <w:r>
              <w:rPr>
                <w:lang w:eastAsia="zh-TW"/>
              </w:rPr>
              <w:t>……………………………</w:t>
            </w:r>
            <w:proofErr w:type="gramEnd"/>
            <w:r>
              <w:rPr>
                <w:lang w:eastAsia="zh-TW"/>
              </w:rPr>
              <w:t>………</w:t>
            </w:r>
          </w:p>
        </w:tc>
        <w:tc>
          <w:tcPr>
            <w:tcW w:w="815" w:type="dxa"/>
          </w:tcPr>
          <w:p w14:paraId="5A24D6B2" w14:textId="4EE08745" w:rsidR="00EA5A7A" w:rsidRPr="008A4D2E" w:rsidRDefault="00EA5A7A" w:rsidP="00EA5A7A">
            <w:pPr>
              <w:widowControl/>
              <w:jc w:val="center"/>
            </w:pPr>
            <w:r w:rsidRPr="00091E5E">
              <w:rPr>
                <w:rFonts w:hint="eastAsia"/>
              </w:rPr>
              <w:t>34</w:t>
            </w:r>
          </w:p>
        </w:tc>
      </w:tr>
      <w:tr w:rsidR="00EA5A7A" w:rsidRPr="00A232F8" w14:paraId="1B9547EF" w14:textId="77777777" w:rsidTr="001F20EA">
        <w:trPr>
          <w:trHeight w:val="340"/>
        </w:trPr>
        <w:tc>
          <w:tcPr>
            <w:tcW w:w="1304" w:type="dxa"/>
          </w:tcPr>
          <w:p w14:paraId="7932DB91" w14:textId="515D262C"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3-4</w:t>
            </w:r>
          </w:p>
        </w:tc>
        <w:tc>
          <w:tcPr>
            <w:tcW w:w="6521" w:type="dxa"/>
          </w:tcPr>
          <w:p w14:paraId="2F1E4409" w14:textId="1B81756D" w:rsidR="00EA5A7A" w:rsidRPr="00FD11E3" w:rsidRDefault="00EA5A7A" w:rsidP="00EA5A7A">
            <w:pPr>
              <w:rPr>
                <w:rFonts w:ascii="新細明體" w:hAnsi="新細明體" w:cs="新細明體"/>
                <w:sz w:val="26"/>
                <w:szCs w:val="26"/>
                <w:lang w:eastAsia="zh-TW"/>
              </w:rPr>
            </w:pPr>
            <w:proofErr w:type="spellStart"/>
            <w:r w:rsidRPr="00091E5E">
              <w:rPr>
                <w:rFonts w:hint="eastAsia"/>
              </w:rPr>
              <w:t>Streamlit</w:t>
            </w:r>
            <w:r w:rsidRPr="00091E5E">
              <w:rPr>
                <w:rFonts w:hint="eastAsia"/>
              </w:rPr>
              <w:t>平台介面設計草圖</w:t>
            </w:r>
            <w:proofErr w:type="spellEnd"/>
            <w:r w:rsidRPr="00FD11E3">
              <w:rPr>
                <w:lang w:eastAsia="zh-TW"/>
              </w:rPr>
              <w:t>…………………………</w:t>
            </w:r>
            <w:r>
              <w:rPr>
                <w:lang w:eastAsia="zh-TW"/>
              </w:rPr>
              <w:t>………………………</w:t>
            </w:r>
            <w:proofErr w:type="gramStart"/>
            <w:r>
              <w:rPr>
                <w:lang w:eastAsia="zh-TW"/>
              </w:rPr>
              <w:t>…</w:t>
            </w:r>
            <w:r>
              <w:rPr>
                <w:rFonts w:hint="eastAsia"/>
                <w:lang w:eastAsia="zh-TW"/>
              </w:rPr>
              <w:t>..</w:t>
            </w:r>
            <w:proofErr w:type="gramEnd"/>
          </w:p>
        </w:tc>
        <w:tc>
          <w:tcPr>
            <w:tcW w:w="815" w:type="dxa"/>
          </w:tcPr>
          <w:p w14:paraId="3724D893" w14:textId="3323BE43" w:rsidR="00EA5A7A" w:rsidRPr="008A4D2E" w:rsidRDefault="00EA5A7A" w:rsidP="00EA5A7A">
            <w:pPr>
              <w:widowControl/>
              <w:jc w:val="center"/>
            </w:pPr>
            <w:r w:rsidRPr="00091E5E">
              <w:rPr>
                <w:rFonts w:hint="eastAsia"/>
              </w:rPr>
              <w:t>38</w:t>
            </w:r>
          </w:p>
        </w:tc>
      </w:tr>
      <w:tr w:rsidR="00EA5A7A" w:rsidRPr="00A232F8" w14:paraId="57C7C613" w14:textId="77777777" w:rsidTr="001F20EA">
        <w:trPr>
          <w:trHeight w:val="340"/>
        </w:trPr>
        <w:tc>
          <w:tcPr>
            <w:tcW w:w="1304" w:type="dxa"/>
          </w:tcPr>
          <w:p w14:paraId="48F56F12" w14:textId="2237138B"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4-1</w:t>
            </w:r>
          </w:p>
        </w:tc>
        <w:tc>
          <w:tcPr>
            <w:tcW w:w="6521" w:type="dxa"/>
          </w:tcPr>
          <w:p w14:paraId="0AB2D7D0" w14:textId="6F3663A5" w:rsidR="00EA5A7A" w:rsidRPr="00FD11E3" w:rsidRDefault="00EA5A7A" w:rsidP="00EA5A7A">
            <w:pPr>
              <w:rPr>
                <w:rFonts w:ascii="新細明體" w:hAnsi="新細明體" w:cs="新細明體"/>
                <w:sz w:val="26"/>
                <w:szCs w:val="26"/>
                <w:lang w:eastAsia="zh-TW"/>
              </w:rPr>
            </w:pPr>
            <w:r w:rsidRPr="00091E5E">
              <w:rPr>
                <w:rFonts w:hint="eastAsia"/>
                <w:lang w:eastAsia="zh-TW"/>
              </w:rPr>
              <w:t>各模型</w:t>
            </w:r>
            <w:r w:rsidRPr="00091E5E">
              <w:rPr>
                <w:rFonts w:hint="eastAsia"/>
                <w:lang w:eastAsia="zh-TW"/>
              </w:rPr>
              <w:t>F1</w:t>
            </w:r>
            <w:r w:rsidRPr="00091E5E">
              <w:rPr>
                <w:rFonts w:hint="eastAsia"/>
                <w:lang w:eastAsia="zh-TW"/>
              </w:rPr>
              <w:t>分數長條圖（</w:t>
            </w:r>
            <w:r w:rsidRPr="00091E5E">
              <w:rPr>
                <w:rFonts w:hint="eastAsia"/>
                <w:lang w:eastAsia="zh-TW"/>
              </w:rPr>
              <w:t>SPY</w:t>
            </w:r>
            <w:r w:rsidRPr="00091E5E">
              <w:rPr>
                <w:rFonts w:hint="eastAsia"/>
                <w:lang w:eastAsia="zh-TW"/>
              </w:rPr>
              <w:t>）</w:t>
            </w:r>
            <w:r w:rsidRPr="00FD11E3">
              <w:rPr>
                <w:lang w:eastAsia="zh-TW"/>
              </w:rPr>
              <w:t>…</w:t>
            </w:r>
            <w:proofErr w:type="gramStart"/>
            <w:r w:rsidRPr="00FD11E3">
              <w:rPr>
                <w:lang w:eastAsia="zh-TW"/>
              </w:rPr>
              <w:t>………………………</w:t>
            </w:r>
            <w:r>
              <w:rPr>
                <w:lang w:eastAsia="zh-TW"/>
              </w:rPr>
              <w:t>………………………</w:t>
            </w:r>
            <w:proofErr w:type="gramEnd"/>
            <w:r>
              <w:rPr>
                <w:rFonts w:hint="eastAsia"/>
                <w:lang w:eastAsia="zh-TW"/>
              </w:rPr>
              <w:t>.</w:t>
            </w:r>
          </w:p>
        </w:tc>
        <w:tc>
          <w:tcPr>
            <w:tcW w:w="815" w:type="dxa"/>
          </w:tcPr>
          <w:p w14:paraId="0A0E0AFA" w14:textId="615DA73C" w:rsidR="00EA5A7A" w:rsidRPr="008A4D2E" w:rsidRDefault="00EA5A7A" w:rsidP="00EA5A7A">
            <w:pPr>
              <w:widowControl/>
              <w:jc w:val="center"/>
            </w:pPr>
            <w:r w:rsidRPr="00091E5E">
              <w:rPr>
                <w:rFonts w:hint="eastAsia"/>
              </w:rPr>
              <w:t>40</w:t>
            </w:r>
          </w:p>
        </w:tc>
      </w:tr>
      <w:tr w:rsidR="00EA5A7A" w:rsidRPr="00A232F8" w14:paraId="56FED931" w14:textId="77777777" w:rsidTr="00C71035">
        <w:trPr>
          <w:trHeight w:val="340"/>
        </w:trPr>
        <w:tc>
          <w:tcPr>
            <w:tcW w:w="1304" w:type="dxa"/>
          </w:tcPr>
          <w:p w14:paraId="2606BC04" w14:textId="6529BB53"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4-2</w:t>
            </w:r>
          </w:p>
        </w:tc>
        <w:tc>
          <w:tcPr>
            <w:tcW w:w="6521" w:type="dxa"/>
          </w:tcPr>
          <w:p w14:paraId="6B67BB9E" w14:textId="0AEAD42A" w:rsidR="00EA5A7A" w:rsidRPr="00FD11E3" w:rsidRDefault="00EA5A7A" w:rsidP="00EA5A7A">
            <w:pPr>
              <w:widowControl/>
              <w:rPr>
                <w:rFonts w:ascii="新細明體" w:hAnsi="新細明體" w:cs="新細明體"/>
                <w:lang w:eastAsia="zh-TW"/>
              </w:rPr>
            </w:pPr>
            <w:r w:rsidRPr="00091E5E">
              <w:rPr>
                <w:rFonts w:hint="eastAsia"/>
                <w:lang w:eastAsia="zh-TW"/>
              </w:rPr>
              <w:t>跨市場</w:t>
            </w:r>
            <w:r w:rsidRPr="00091E5E">
              <w:rPr>
                <w:rFonts w:hint="eastAsia"/>
                <w:lang w:eastAsia="zh-TW"/>
              </w:rPr>
              <w:t>F1</w:t>
            </w:r>
            <w:r w:rsidRPr="00091E5E">
              <w:rPr>
                <w:rFonts w:hint="eastAsia"/>
                <w:lang w:eastAsia="zh-TW"/>
              </w:rPr>
              <w:t>分數比較圖</w:t>
            </w:r>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05959842" w14:textId="69B40172" w:rsidR="00EA5A7A" w:rsidRPr="008A4D2E" w:rsidRDefault="00EA5A7A" w:rsidP="00EA5A7A">
            <w:pPr>
              <w:widowControl/>
              <w:jc w:val="center"/>
            </w:pPr>
            <w:r w:rsidRPr="00091E5E">
              <w:rPr>
                <w:rFonts w:hint="eastAsia"/>
              </w:rPr>
              <w:t>43</w:t>
            </w:r>
          </w:p>
        </w:tc>
      </w:tr>
      <w:tr w:rsidR="00EA5A7A" w:rsidRPr="00A232F8" w14:paraId="1200B660" w14:textId="77777777" w:rsidTr="00C71035">
        <w:trPr>
          <w:trHeight w:val="340"/>
        </w:trPr>
        <w:tc>
          <w:tcPr>
            <w:tcW w:w="1304" w:type="dxa"/>
          </w:tcPr>
          <w:p w14:paraId="09DF1601" w14:textId="0C002311"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4-3</w:t>
            </w:r>
          </w:p>
        </w:tc>
        <w:tc>
          <w:tcPr>
            <w:tcW w:w="6521" w:type="dxa"/>
          </w:tcPr>
          <w:p w14:paraId="4E5BD8BD" w14:textId="4AEF50E5" w:rsidR="00EA5A7A" w:rsidRPr="00FD11E3" w:rsidRDefault="00EA5A7A" w:rsidP="00EA5A7A">
            <w:pPr>
              <w:widowControl/>
              <w:rPr>
                <w:rFonts w:ascii="新細明體" w:hAnsi="新細明體" w:cs="新細明體"/>
                <w:color w:val="0000FF"/>
                <w:lang w:eastAsia="zh-TW"/>
              </w:rPr>
            </w:pPr>
            <w:r w:rsidRPr="00091E5E">
              <w:rPr>
                <w:rFonts w:hint="eastAsia"/>
                <w:lang w:eastAsia="zh-TW"/>
              </w:rPr>
              <w:t>平台實際</w:t>
            </w:r>
            <w:proofErr w:type="gramStart"/>
            <w:r w:rsidRPr="00091E5E">
              <w:rPr>
                <w:rFonts w:hint="eastAsia"/>
                <w:lang w:eastAsia="zh-TW"/>
              </w:rPr>
              <w:t>運行截圖</w:t>
            </w:r>
            <w:proofErr w:type="gramEnd"/>
            <w:r w:rsidRPr="00FD11E3">
              <w:rPr>
                <w:lang w:eastAsia="zh-TW"/>
              </w:rPr>
              <w:t>…</w:t>
            </w:r>
            <w:proofErr w:type="gramStart"/>
            <w:r w:rsidRPr="00FD11E3">
              <w:rPr>
                <w:lang w:eastAsia="zh-TW"/>
              </w:rPr>
              <w:t>………………………</w:t>
            </w:r>
            <w:r>
              <w:rPr>
                <w:lang w:eastAsia="zh-TW"/>
              </w:rPr>
              <w:t>…………………………</w:t>
            </w:r>
            <w:proofErr w:type="gramEnd"/>
            <w:r>
              <w:rPr>
                <w:lang w:eastAsia="zh-TW"/>
              </w:rPr>
              <w:t>………………</w:t>
            </w:r>
            <w:r>
              <w:rPr>
                <w:rFonts w:hint="eastAsia"/>
                <w:lang w:eastAsia="zh-TW"/>
              </w:rPr>
              <w:t>.</w:t>
            </w:r>
          </w:p>
        </w:tc>
        <w:tc>
          <w:tcPr>
            <w:tcW w:w="815" w:type="dxa"/>
          </w:tcPr>
          <w:p w14:paraId="3496A33A" w14:textId="1F9670F5" w:rsidR="00EA5A7A" w:rsidRPr="008A4D2E" w:rsidRDefault="00EA5A7A" w:rsidP="00EA5A7A">
            <w:pPr>
              <w:widowControl/>
              <w:jc w:val="center"/>
            </w:pPr>
            <w:r w:rsidRPr="00091E5E">
              <w:rPr>
                <w:rFonts w:hint="eastAsia"/>
              </w:rPr>
              <w:t>46</w:t>
            </w:r>
          </w:p>
        </w:tc>
      </w:tr>
      <w:tr w:rsidR="00EA5A7A" w:rsidRPr="00A232F8" w14:paraId="2DD5CE3F" w14:textId="77777777" w:rsidTr="00C71035">
        <w:trPr>
          <w:trHeight w:val="340"/>
        </w:trPr>
        <w:tc>
          <w:tcPr>
            <w:tcW w:w="1304" w:type="dxa"/>
          </w:tcPr>
          <w:p w14:paraId="40612D3C" w14:textId="411DE107" w:rsidR="00EA5A7A" w:rsidRPr="00751C0C" w:rsidRDefault="00EA5A7A" w:rsidP="00EA5A7A">
            <w:pPr>
              <w:widowControl/>
              <w:jc w:val="center"/>
              <w:rPr>
                <w:rFonts w:ascii="Times New Roman" w:hAnsi="Times New Roman"/>
              </w:rPr>
            </w:pPr>
            <w:r w:rsidRPr="00091E5E">
              <w:rPr>
                <w:rFonts w:hint="eastAsia"/>
              </w:rPr>
              <w:t>圖</w:t>
            </w:r>
            <w:r w:rsidRPr="00091E5E">
              <w:rPr>
                <w:rFonts w:hint="eastAsia"/>
              </w:rPr>
              <w:t>4-4</w:t>
            </w:r>
          </w:p>
        </w:tc>
        <w:tc>
          <w:tcPr>
            <w:tcW w:w="6521" w:type="dxa"/>
          </w:tcPr>
          <w:p w14:paraId="6B111EA7" w14:textId="03E19047" w:rsidR="00EA5A7A" w:rsidRPr="00FD11E3" w:rsidRDefault="00EA5A7A" w:rsidP="00EA5A7A">
            <w:pPr>
              <w:widowControl/>
              <w:rPr>
                <w:rFonts w:ascii="新細明體" w:hAnsi="新細明體" w:cs="新細明體"/>
                <w:color w:val="0000FF"/>
                <w:lang w:eastAsia="zh-TW"/>
              </w:rPr>
            </w:pPr>
            <w:r w:rsidRPr="00091E5E">
              <w:rPr>
                <w:rFonts w:hint="eastAsia"/>
                <w:lang w:eastAsia="zh-TW"/>
              </w:rPr>
              <w:t>俄烏戰爭期間</w:t>
            </w:r>
            <w:r w:rsidRPr="00091E5E">
              <w:rPr>
                <w:rFonts w:hint="eastAsia"/>
                <w:lang w:eastAsia="zh-TW"/>
              </w:rPr>
              <w:t>AI</w:t>
            </w:r>
            <w:r w:rsidRPr="00091E5E">
              <w:rPr>
                <w:rFonts w:hint="eastAsia"/>
                <w:lang w:eastAsia="zh-TW"/>
              </w:rPr>
              <w:t>風險摘要輸出範例</w:t>
            </w:r>
            <w:r w:rsidRPr="00FD11E3">
              <w:rPr>
                <w:lang w:eastAsia="zh-TW"/>
              </w:rPr>
              <w:t>…</w:t>
            </w:r>
            <w:proofErr w:type="gramStart"/>
            <w:r w:rsidRPr="00FD11E3">
              <w:rPr>
                <w:lang w:eastAsia="zh-TW"/>
              </w:rPr>
              <w:t>………………………</w:t>
            </w:r>
            <w:r>
              <w:rPr>
                <w:lang w:eastAsia="zh-TW"/>
              </w:rPr>
              <w:t>………………</w:t>
            </w:r>
            <w:proofErr w:type="gramEnd"/>
          </w:p>
        </w:tc>
        <w:tc>
          <w:tcPr>
            <w:tcW w:w="815" w:type="dxa"/>
          </w:tcPr>
          <w:p w14:paraId="0AD1CDEE" w14:textId="551FD256" w:rsidR="00EA5A7A" w:rsidRPr="008A4D2E" w:rsidRDefault="00EA5A7A" w:rsidP="00EA5A7A">
            <w:pPr>
              <w:widowControl/>
              <w:jc w:val="center"/>
            </w:pPr>
            <w:r w:rsidRPr="00091E5E">
              <w:rPr>
                <w:rFonts w:hint="eastAsia"/>
              </w:rPr>
              <w:t>47</w:t>
            </w:r>
          </w:p>
        </w:tc>
      </w:tr>
    </w:tbl>
    <w:p w14:paraId="0BB7F8A8" w14:textId="77777777" w:rsidR="000C5223" w:rsidRPr="00043B75" w:rsidRDefault="000C5223" w:rsidP="000742CF">
      <w:pPr>
        <w:pStyle w:val="Test1"/>
        <w:spacing w:before="120"/>
        <w:ind w:left="240" w:firstLine="480"/>
        <w:sectPr w:rsidR="000C5223" w:rsidRPr="00043B75" w:rsidSect="00B17800">
          <w:headerReference w:type="even" r:id="rId10"/>
          <w:headerReference w:type="default" r:id="rId11"/>
          <w:footerReference w:type="even" r:id="rId12"/>
          <w:footerReference w:type="default" r:id="rId13"/>
          <w:headerReference w:type="first" r:id="rId14"/>
          <w:footerReference w:type="first" r:id="rId15"/>
          <w:pgSz w:w="11910" w:h="16840"/>
          <w:pgMar w:top="1580" w:right="1580" w:bottom="1180" w:left="1600" w:header="0" w:footer="1000" w:gutter="0"/>
          <w:pgNumType w:fmt="upperRoman" w:start="1"/>
          <w:cols w:space="720"/>
        </w:sectPr>
      </w:pPr>
    </w:p>
    <w:bookmarkEnd w:id="2"/>
    <w:bookmarkEnd w:id="3"/>
    <w:p w14:paraId="2BCB0792" w14:textId="77777777" w:rsidR="008422C3" w:rsidRDefault="008422C3" w:rsidP="008422C3">
      <w:pPr>
        <w:tabs>
          <w:tab w:val="right" w:leader="hyphen" w:pos="8328"/>
        </w:tabs>
        <w:suppressAutoHyphens/>
        <w:snapToGrid w:val="0"/>
        <w:jc w:val="center"/>
        <w:rPr>
          <w:b/>
          <w:color w:val="000000"/>
          <w:sz w:val="40"/>
          <w:szCs w:val="40"/>
          <w:lang w:eastAsia="zh-TW"/>
        </w:rPr>
      </w:pPr>
      <w:r w:rsidRPr="00925E41">
        <w:rPr>
          <w:b/>
          <w:color w:val="000000"/>
          <w:sz w:val="40"/>
          <w:szCs w:val="40"/>
          <w:lang w:eastAsia="zh-TW"/>
        </w:rPr>
        <w:lastRenderedPageBreak/>
        <w:t>第一章</w:t>
      </w:r>
      <w:r w:rsidRPr="00925E41">
        <w:rPr>
          <w:b/>
          <w:color w:val="000000"/>
          <w:sz w:val="40"/>
          <w:szCs w:val="40"/>
          <w:lang w:eastAsia="zh-TW"/>
        </w:rPr>
        <w:t xml:space="preserve"> </w:t>
      </w:r>
      <w:r w:rsidRPr="00925E41">
        <w:rPr>
          <w:rFonts w:hint="eastAsia"/>
          <w:b/>
          <w:color w:val="000000"/>
          <w:sz w:val="40"/>
          <w:szCs w:val="40"/>
          <w:lang w:eastAsia="zh-TW"/>
        </w:rPr>
        <w:t>緒論</w:t>
      </w:r>
    </w:p>
    <w:p w14:paraId="26EE2AE8" w14:textId="77777777" w:rsidR="008422C3" w:rsidRPr="00CC11B3" w:rsidRDefault="008422C3" w:rsidP="00CC11B3">
      <w:pPr>
        <w:pStyle w:val="Test1"/>
        <w:spacing w:after="0"/>
        <w:ind w:leftChars="0" w:left="0" w:firstLineChars="0" w:firstLine="0"/>
      </w:pPr>
    </w:p>
    <w:p w14:paraId="6149BEB1" w14:textId="7E24CC7E" w:rsidR="00CC11B3" w:rsidRPr="00CC11B3" w:rsidRDefault="00CC11B3" w:rsidP="00CC11B3">
      <w:pPr>
        <w:pStyle w:val="Test1"/>
        <w:spacing w:after="0"/>
        <w:ind w:leftChars="0" w:left="0" w:firstLineChars="0" w:firstLine="0"/>
      </w:pPr>
      <w:r w:rsidRPr="00CC11B3">
        <w:rPr>
          <w:rFonts w:hint="eastAsia"/>
        </w:rPr>
        <w:t xml:space="preserve">  </w:t>
      </w:r>
      <w:r w:rsidRPr="00CC11B3">
        <w:t>本章首先說明研究背景與動機，接著提出研究目的與問題，界定研究範圍與限制，最後說明論文整體架構與研究流程。</w:t>
      </w:r>
    </w:p>
    <w:p w14:paraId="194301DD" w14:textId="77777777" w:rsidR="00CC11B3" w:rsidRPr="00CC11B3" w:rsidRDefault="00CC11B3" w:rsidP="00CC11B3">
      <w:pPr>
        <w:tabs>
          <w:tab w:val="right" w:leader="hyphen" w:pos="8328"/>
        </w:tabs>
        <w:suppressAutoHyphens/>
        <w:snapToGrid w:val="0"/>
        <w:rPr>
          <w:bCs/>
          <w:color w:val="000000"/>
          <w:szCs w:val="24"/>
          <w:lang w:eastAsia="zh-TW"/>
        </w:rPr>
      </w:pPr>
    </w:p>
    <w:p w14:paraId="19F0C8F8" w14:textId="77777777" w:rsidR="008422C3" w:rsidRPr="00ED4928" w:rsidRDefault="008422C3" w:rsidP="008422C3">
      <w:pPr>
        <w:pStyle w:val="h0"/>
        <w:spacing w:before="156"/>
        <w:rPr>
          <w:color w:val="000000"/>
          <w:sz w:val="32"/>
          <w:szCs w:val="32"/>
          <w:lang w:eastAsia="zh-TW"/>
        </w:rPr>
      </w:pPr>
      <w:bookmarkStart w:id="5" w:name="h.2s8eyo1" w:colFirst="0" w:colLast="0"/>
      <w:bookmarkStart w:id="6" w:name="_Toc452300235"/>
      <w:bookmarkEnd w:id="5"/>
      <w:r w:rsidRPr="00ED4928">
        <w:rPr>
          <w:rFonts w:hint="eastAsia"/>
          <w:color w:val="000000"/>
          <w:sz w:val="32"/>
          <w:szCs w:val="32"/>
          <w:lang w:eastAsia="zh-TW"/>
        </w:rPr>
        <w:t>1.1</w:t>
      </w:r>
      <w:r w:rsidRPr="00ED4928">
        <w:rPr>
          <w:color w:val="000000"/>
          <w:sz w:val="32"/>
          <w:szCs w:val="32"/>
          <w:lang w:eastAsia="zh-TW"/>
        </w:rPr>
        <w:t>研究背景</w:t>
      </w:r>
      <w:bookmarkEnd w:id="6"/>
    </w:p>
    <w:p w14:paraId="64784815" w14:textId="44A00AC5" w:rsidR="00D641D7" w:rsidRPr="00D641D7" w:rsidRDefault="00D641D7" w:rsidP="00D641D7">
      <w:pPr>
        <w:pStyle w:val="Test1"/>
        <w:ind w:leftChars="50" w:left="120" w:firstLine="480"/>
        <w:rPr>
          <w:color w:val="000000"/>
        </w:rPr>
      </w:pPr>
      <w:bookmarkStart w:id="7" w:name="_Toc452300238"/>
      <w:r w:rsidRPr="00D641D7">
        <w:rPr>
          <w:rFonts w:hint="eastAsia"/>
          <w:color w:val="000000"/>
        </w:rPr>
        <w:t>指數股票型基金（</w:t>
      </w:r>
      <w:r w:rsidRPr="00D641D7">
        <w:rPr>
          <w:rFonts w:hint="eastAsia"/>
          <w:color w:val="000000"/>
        </w:rPr>
        <w:t>Exchange Traded Fund, ETF</w:t>
      </w:r>
      <w:r w:rsidRPr="00D641D7">
        <w:rPr>
          <w:rFonts w:hint="eastAsia"/>
          <w:color w:val="000000"/>
        </w:rPr>
        <w:t>）近年已成為全球投資人廣泛使用之金融工具。根據</w:t>
      </w:r>
      <w:r w:rsidRPr="00D641D7">
        <w:rPr>
          <w:rFonts w:hint="eastAsia"/>
          <w:color w:val="000000"/>
        </w:rPr>
        <w:t xml:space="preserve"> ETFGI</w:t>
      </w:r>
      <w:r w:rsidRPr="00D641D7">
        <w:rPr>
          <w:rFonts w:hint="eastAsia"/>
          <w:color w:val="000000"/>
        </w:rPr>
        <w:t>（</w:t>
      </w:r>
      <w:r w:rsidRPr="00D641D7">
        <w:rPr>
          <w:rFonts w:hint="eastAsia"/>
          <w:color w:val="000000"/>
        </w:rPr>
        <w:t>2024</w:t>
      </w:r>
      <w:r w:rsidRPr="00D641D7">
        <w:rPr>
          <w:rFonts w:hint="eastAsia"/>
          <w:color w:val="000000"/>
        </w:rPr>
        <w:t>）發布之統計，截至</w:t>
      </w:r>
      <w:r w:rsidRPr="00D641D7">
        <w:rPr>
          <w:rFonts w:hint="eastAsia"/>
          <w:color w:val="000000"/>
        </w:rPr>
        <w:t xml:space="preserve"> 2024 </w:t>
      </w:r>
      <w:r w:rsidRPr="00D641D7">
        <w:rPr>
          <w:rFonts w:hint="eastAsia"/>
          <w:color w:val="000000"/>
        </w:rPr>
        <w:t>年底，全球</w:t>
      </w:r>
      <w:r w:rsidRPr="00D641D7">
        <w:rPr>
          <w:rFonts w:hint="eastAsia"/>
          <w:color w:val="000000"/>
        </w:rPr>
        <w:t xml:space="preserve"> ETF </w:t>
      </w:r>
      <w:r w:rsidRPr="00D641D7">
        <w:rPr>
          <w:rFonts w:hint="eastAsia"/>
          <w:color w:val="000000"/>
        </w:rPr>
        <w:t>資產管理規模已突破</w:t>
      </w:r>
      <w:r w:rsidRPr="00D641D7">
        <w:rPr>
          <w:rFonts w:hint="eastAsia"/>
          <w:color w:val="000000"/>
        </w:rPr>
        <w:t xml:space="preserve"> 12 </w:t>
      </w:r>
      <w:r w:rsidRPr="00D641D7">
        <w:rPr>
          <w:rFonts w:hint="eastAsia"/>
          <w:color w:val="000000"/>
        </w:rPr>
        <w:t>兆美元（</w:t>
      </w:r>
      <w:r w:rsidRPr="00D641D7">
        <w:rPr>
          <w:rFonts w:hint="eastAsia"/>
          <w:color w:val="000000"/>
        </w:rPr>
        <w:t>ETFGI, 2024</w:t>
      </w:r>
      <w:r w:rsidRPr="00D641D7">
        <w:rPr>
          <w:rFonts w:hint="eastAsia"/>
          <w:color w:val="000000"/>
        </w:rPr>
        <w:t>）。</w:t>
      </w:r>
      <w:r w:rsidRPr="00D641D7">
        <w:rPr>
          <w:rFonts w:hint="eastAsia"/>
          <w:color w:val="000000"/>
        </w:rPr>
        <w:t xml:space="preserve">ETF </w:t>
      </w:r>
      <w:r w:rsidRPr="00D641D7">
        <w:rPr>
          <w:rFonts w:hint="eastAsia"/>
          <w:color w:val="000000"/>
        </w:rPr>
        <w:t>具備交易便利、成本低廉、透明度高等特性，為散戶與機構投資人進行資產配置之重要選項。</w:t>
      </w:r>
    </w:p>
    <w:p w14:paraId="4F352766" w14:textId="77777777" w:rsidR="00D641D7" w:rsidRPr="00D641D7" w:rsidRDefault="00D641D7" w:rsidP="00D641D7">
      <w:pPr>
        <w:pStyle w:val="Test1"/>
        <w:ind w:leftChars="50" w:left="120" w:firstLineChars="32" w:firstLine="77"/>
        <w:rPr>
          <w:color w:val="000000"/>
        </w:rPr>
      </w:pPr>
      <w:r w:rsidRPr="00D641D7">
        <w:rPr>
          <w:rFonts w:hint="eastAsia"/>
          <w:color w:val="000000"/>
        </w:rPr>
        <w:t>在台灣，</w:t>
      </w:r>
      <w:r w:rsidRPr="00D641D7">
        <w:rPr>
          <w:rFonts w:hint="eastAsia"/>
          <w:color w:val="000000"/>
        </w:rPr>
        <w:t xml:space="preserve">ETF </w:t>
      </w:r>
      <w:r w:rsidRPr="00D641D7">
        <w:rPr>
          <w:rFonts w:hint="eastAsia"/>
          <w:color w:val="000000"/>
        </w:rPr>
        <w:t>市場同樣快速成長。市值型</w:t>
      </w:r>
      <w:r w:rsidRPr="00D641D7">
        <w:rPr>
          <w:rFonts w:hint="eastAsia"/>
          <w:color w:val="000000"/>
        </w:rPr>
        <w:t xml:space="preserve"> ETF </w:t>
      </w:r>
      <w:r w:rsidRPr="00D641D7">
        <w:rPr>
          <w:rFonts w:hint="eastAsia"/>
          <w:color w:val="000000"/>
        </w:rPr>
        <w:t>如元大台灣</w:t>
      </w:r>
      <w:r w:rsidRPr="00D641D7">
        <w:rPr>
          <w:rFonts w:hint="eastAsia"/>
          <w:color w:val="000000"/>
        </w:rPr>
        <w:t>50</w:t>
      </w:r>
      <w:proofErr w:type="gramStart"/>
      <w:r w:rsidRPr="00D641D7">
        <w:rPr>
          <w:rFonts w:hint="eastAsia"/>
          <w:color w:val="000000"/>
        </w:rPr>
        <w:t>（</w:t>
      </w:r>
      <w:proofErr w:type="gramEnd"/>
      <w:r w:rsidRPr="00D641D7">
        <w:rPr>
          <w:rFonts w:hint="eastAsia"/>
          <w:color w:val="000000"/>
        </w:rPr>
        <w:t>0050.TW</w:t>
      </w:r>
      <w:proofErr w:type="gramStart"/>
      <w:r w:rsidRPr="00D641D7">
        <w:rPr>
          <w:rFonts w:hint="eastAsia"/>
          <w:color w:val="000000"/>
        </w:rPr>
        <w:t>）</w:t>
      </w:r>
      <w:proofErr w:type="gramEnd"/>
      <w:r w:rsidRPr="00D641D7">
        <w:rPr>
          <w:rFonts w:hint="eastAsia"/>
          <w:color w:val="000000"/>
        </w:rPr>
        <w:t>追蹤台灣</w:t>
      </w:r>
      <w:r w:rsidRPr="00D641D7">
        <w:rPr>
          <w:rFonts w:hint="eastAsia"/>
          <w:color w:val="000000"/>
        </w:rPr>
        <w:t>50</w:t>
      </w:r>
      <w:r w:rsidRPr="00D641D7">
        <w:rPr>
          <w:rFonts w:hint="eastAsia"/>
          <w:color w:val="000000"/>
        </w:rPr>
        <w:t>指數，高股息</w:t>
      </w:r>
      <w:r w:rsidRPr="00D641D7">
        <w:rPr>
          <w:rFonts w:hint="eastAsia"/>
          <w:color w:val="000000"/>
        </w:rPr>
        <w:t xml:space="preserve"> ETF </w:t>
      </w:r>
      <w:r w:rsidRPr="00D641D7">
        <w:rPr>
          <w:rFonts w:hint="eastAsia"/>
          <w:color w:val="000000"/>
        </w:rPr>
        <w:t>如</w:t>
      </w:r>
      <w:r w:rsidRPr="00D641D7">
        <w:rPr>
          <w:rFonts w:hint="eastAsia"/>
          <w:color w:val="000000"/>
        </w:rPr>
        <w:t xml:space="preserve"> 0056</w:t>
      </w:r>
      <w:r w:rsidRPr="00D641D7">
        <w:rPr>
          <w:rFonts w:hint="eastAsia"/>
          <w:color w:val="000000"/>
        </w:rPr>
        <w:t>、</w:t>
      </w:r>
      <w:r w:rsidRPr="00D641D7">
        <w:rPr>
          <w:rFonts w:hint="eastAsia"/>
          <w:color w:val="000000"/>
        </w:rPr>
        <w:t xml:space="preserve">00878 </w:t>
      </w:r>
      <w:r w:rsidRPr="00D641D7">
        <w:rPr>
          <w:rFonts w:hint="eastAsia"/>
          <w:color w:val="000000"/>
        </w:rPr>
        <w:t>亦深受投資人青睞。與此同時，美國股市（以</w:t>
      </w:r>
      <w:r w:rsidRPr="00D641D7">
        <w:rPr>
          <w:rFonts w:hint="eastAsia"/>
          <w:color w:val="000000"/>
        </w:rPr>
        <w:t xml:space="preserve"> SPY </w:t>
      </w:r>
      <w:r w:rsidRPr="00D641D7">
        <w:rPr>
          <w:rFonts w:hint="eastAsia"/>
          <w:color w:val="000000"/>
        </w:rPr>
        <w:t>追蹤</w:t>
      </w:r>
      <w:r w:rsidRPr="00D641D7">
        <w:rPr>
          <w:rFonts w:hint="eastAsia"/>
          <w:color w:val="000000"/>
        </w:rPr>
        <w:t xml:space="preserve"> S&amp;P 500 </w:t>
      </w:r>
      <w:r w:rsidRPr="00D641D7">
        <w:rPr>
          <w:rFonts w:hint="eastAsia"/>
          <w:color w:val="000000"/>
        </w:rPr>
        <w:t>指數、</w:t>
      </w:r>
      <w:r w:rsidRPr="00D641D7">
        <w:rPr>
          <w:rFonts w:hint="eastAsia"/>
          <w:color w:val="000000"/>
        </w:rPr>
        <w:t xml:space="preserve">QQQ </w:t>
      </w:r>
      <w:r w:rsidRPr="00D641D7">
        <w:rPr>
          <w:rFonts w:hint="eastAsia"/>
          <w:color w:val="000000"/>
        </w:rPr>
        <w:t>追蹤</w:t>
      </w:r>
      <w:r w:rsidRPr="00D641D7">
        <w:rPr>
          <w:rFonts w:hint="eastAsia"/>
          <w:color w:val="000000"/>
        </w:rPr>
        <w:t xml:space="preserve"> Nasdaq-100 </w:t>
      </w:r>
      <w:r w:rsidRPr="00D641D7">
        <w:rPr>
          <w:rFonts w:hint="eastAsia"/>
          <w:color w:val="000000"/>
        </w:rPr>
        <w:t>指數為代表）亦吸引大量台灣投資人關注。然而，跨市場投資常伴隨資訊不對稱問題，投資人對美國市場之熟悉程度遠低於本地市場，導致決策時產生猶豫或誤判。</w:t>
      </w:r>
    </w:p>
    <w:p w14:paraId="35183CC8" w14:textId="49CFD15F" w:rsidR="008422C3" w:rsidRPr="00ED4928" w:rsidRDefault="008422C3" w:rsidP="00D641D7">
      <w:pPr>
        <w:pStyle w:val="h0"/>
        <w:spacing w:before="156"/>
        <w:rPr>
          <w:color w:val="000000"/>
          <w:sz w:val="32"/>
          <w:lang w:eastAsia="zh-TW"/>
        </w:rPr>
      </w:pPr>
      <w:r w:rsidRPr="00ED4928">
        <w:rPr>
          <w:rFonts w:hint="eastAsia"/>
          <w:color w:val="000000"/>
          <w:sz w:val="32"/>
          <w:lang w:eastAsia="zh-TW"/>
        </w:rPr>
        <w:t>1.2</w:t>
      </w:r>
      <w:r w:rsidRPr="00ED4928">
        <w:rPr>
          <w:color w:val="000000"/>
          <w:sz w:val="32"/>
          <w:lang w:eastAsia="zh-TW"/>
        </w:rPr>
        <w:t>研究動機</w:t>
      </w:r>
      <w:bookmarkEnd w:id="7"/>
    </w:p>
    <w:p w14:paraId="14833081" w14:textId="56EF6365" w:rsidR="00AC5424" w:rsidRDefault="008422C3" w:rsidP="00AC5424">
      <w:pPr>
        <w:pStyle w:val="Test1"/>
        <w:ind w:leftChars="50" w:left="120" w:firstLineChars="32" w:firstLine="77"/>
      </w:pPr>
      <w:r w:rsidRPr="00ED4928">
        <w:rPr>
          <w:rFonts w:hint="eastAsia"/>
          <w:color w:val="000000"/>
        </w:rPr>
        <w:t xml:space="preserve">  </w:t>
      </w:r>
      <w:r w:rsidR="00A06B2E" w:rsidRPr="00751C0C">
        <w:rPr>
          <w:color w:val="000000"/>
        </w:rPr>
        <w:t xml:space="preserve"> </w:t>
      </w:r>
      <w:r w:rsidR="00012F65" w:rsidRPr="00381E01">
        <w:rPr>
          <w:rFonts w:hint="eastAsia"/>
        </w:rPr>
        <w:t xml:space="preserve"> </w:t>
      </w:r>
      <w:r w:rsidR="00AC5424">
        <w:rPr>
          <w:rFonts w:hint="eastAsia"/>
        </w:rPr>
        <w:t>本研究之動機可歸納為以下三個面向。</w:t>
      </w:r>
    </w:p>
    <w:p w14:paraId="7E65BBDE" w14:textId="38C4F51B" w:rsidR="00AC5424" w:rsidRDefault="00AC5424" w:rsidP="00AC5424">
      <w:pPr>
        <w:pStyle w:val="Test1"/>
        <w:ind w:leftChars="50" w:left="120" w:firstLineChars="32" w:firstLine="77"/>
      </w:pPr>
      <w:r>
        <w:rPr>
          <w:rFonts w:hint="eastAsia"/>
        </w:rPr>
        <w:t>第一，跨市場比較工具之缺乏。市面上多數財經網站提供股價查詢與技術指標，但通常呈現大量未經整理之原始數據，且缺乏同時比較台股與美股走勢之簡易工具。多數工具僅呈現歷史走勢，無法對未來短期趨勢提供參考，增加非專業使用者之決策困難。</w:t>
      </w:r>
    </w:p>
    <w:p w14:paraId="34654227" w14:textId="76FBD75C" w:rsidR="00AC5424" w:rsidRDefault="00AC5424" w:rsidP="00AC5424">
      <w:pPr>
        <w:pStyle w:val="Test1"/>
        <w:ind w:leftChars="50" w:left="120" w:firstLineChars="32" w:firstLine="77"/>
      </w:pPr>
      <w:r>
        <w:rPr>
          <w:rFonts w:hint="eastAsia"/>
        </w:rPr>
        <w:t>第二，機器學習預測之黑箱問題。人工智慧技術之發展為金融預測帶來新可能，機器學習模型能從歷史數據中學習潛在模式並預測未來走勢。然而，一般投資人對</w:t>
      </w:r>
      <w:r>
        <w:rPr>
          <w:rFonts w:hint="eastAsia"/>
        </w:rPr>
        <w:t xml:space="preserve"> AI </w:t>
      </w:r>
      <w:r>
        <w:rPr>
          <w:rFonts w:hint="eastAsia"/>
        </w:rPr>
        <w:t>模型常抱持「黑箱」疑慮，僅看到預測結果卻不理解判斷依據，此不信任感降低其使用</w:t>
      </w:r>
      <w:r>
        <w:rPr>
          <w:rFonts w:hint="eastAsia"/>
        </w:rPr>
        <w:t xml:space="preserve"> AI </w:t>
      </w:r>
      <w:r>
        <w:rPr>
          <w:rFonts w:hint="eastAsia"/>
        </w:rPr>
        <w:t>輔助決策之意願。</w:t>
      </w:r>
    </w:p>
    <w:p w14:paraId="6D3C0544" w14:textId="2BA79442" w:rsidR="00813434" w:rsidRDefault="00AC5424" w:rsidP="00AC5424">
      <w:pPr>
        <w:pStyle w:val="Test1"/>
        <w:ind w:leftChars="50" w:left="120" w:firstLineChars="32" w:firstLine="77"/>
      </w:pPr>
      <w:r>
        <w:rPr>
          <w:rFonts w:hint="eastAsia"/>
        </w:rPr>
        <w:t>第三，大語言模型於金融輔助決策之潛力。近期大語言模型（</w:t>
      </w:r>
      <w:r>
        <w:rPr>
          <w:rFonts w:hint="eastAsia"/>
        </w:rPr>
        <w:t>Large Language Model, LLM</w:t>
      </w:r>
      <w:r>
        <w:rPr>
          <w:rFonts w:hint="eastAsia"/>
        </w:rPr>
        <w:t>），如</w:t>
      </w:r>
      <w:r>
        <w:rPr>
          <w:rFonts w:hint="eastAsia"/>
        </w:rPr>
        <w:t xml:space="preserve"> GPT </w:t>
      </w:r>
      <w:r>
        <w:rPr>
          <w:rFonts w:hint="eastAsia"/>
        </w:rPr>
        <w:t>系列、</w:t>
      </w:r>
      <w:r>
        <w:rPr>
          <w:rFonts w:hint="eastAsia"/>
        </w:rPr>
        <w:t xml:space="preserve">Gemini </w:t>
      </w:r>
      <w:r>
        <w:rPr>
          <w:rFonts w:hint="eastAsia"/>
        </w:rPr>
        <w:t>等，在文本理解與生成任務上展現強大</w:t>
      </w:r>
      <w:r>
        <w:rPr>
          <w:rFonts w:hint="eastAsia"/>
        </w:rPr>
        <w:lastRenderedPageBreak/>
        <w:t>能力。初步研究已將</w:t>
      </w:r>
      <w:r>
        <w:rPr>
          <w:rFonts w:hint="eastAsia"/>
        </w:rPr>
        <w:t xml:space="preserve"> LLM </w:t>
      </w:r>
      <w:r>
        <w:rPr>
          <w:rFonts w:hint="eastAsia"/>
        </w:rPr>
        <w:t>應用於情緒分析、新聞解讀與財務報告摘要，但在</w:t>
      </w:r>
      <w:r>
        <w:rPr>
          <w:rFonts w:hint="eastAsia"/>
        </w:rPr>
        <w:t xml:space="preserve"> ETF </w:t>
      </w:r>
      <w:r>
        <w:rPr>
          <w:rFonts w:hint="eastAsia"/>
        </w:rPr>
        <w:t>趨勢預測上仍屬少見。本研究嘗試將</w:t>
      </w:r>
      <w:r>
        <w:rPr>
          <w:rFonts w:hint="eastAsia"/>
        </w:rPr>
        <w:t xml:space="preserve"> LLM </w:t>
      </w:r>
      <w:r>
        <w:rPr>
          <w:rFonts w:hint="eastAsia"/>
        </w:rPr>
        <w:t>作為輔助模組，提供市場風險摘要與預測結果之白話解讀，以降低使用者對</w:t>
      </w:r>
      <w:r>
        <w:rPr>
          <w:rFonts w:hint="eastAsia"/>
        </w:rPr>
        <w:t xml:space="preserve"> AI </w:t>
      </w:r>
      <w:r>
        <w:rPr>
          <w:rFonts w:hint="eastAsia"/>
        </w:rPr>
        <w:t>模型之不信任感，並探索</w:t>
      </w:r>
      <w:r>
        <w:rPr>
          <w:rFonts w:hint="eastAsia"/>
        </w:rPr>
        <w:t xml:space="preserve"> LLM </w:t>
      </w:r>
      <w:r>
        <w:rPr>
          <w:rFonts w:hint="eastAsia"/>
        </w:rPr>
        <w:t>在跨市場比較中的輔助價值。</w:t>
      </w:r>
    </w:p>
    <w:p w14:paraId="64F196D6" w14:textId="77777777" w:rsidR="00E81D64" w:rsidRPr="00751C0C" w:rsidRDefault="00E81D64" w:rsidP="00AC5424">
      <w:pPr>
        <w:pStyle w:val="Test1"/>
        <w:ind w:leftChars="50" w:left="120" w:firstLineChars="32" w:firstLine="77"/>
        <w:rPr>
          <w:color w:val="000000"/>
        </w:rPr>
      </w:pPr>
    </w:p>
    <w:p w14:paraId="32A3008F" w14:textId="77777777" w:rsidR="008422C3" w:rsidRPr="00751C0C" w:rsidRDefault="008422C3" w:rsidP="008422C3">
      <w:pPr>
        <w:pStyle w:val="h0"/>
        <w:spacing w:before="156"/>
        <w:rPr>
          <w:color w:val="000000"/>
          <w:sz w:val="32"/>
          <w:szCs w:val="32"/>
          <w:lang w:eastAsia="zh-TW"/>
        </w:rPr>
      </w:pPr>
      <w:r w:rsidRPr="00751C0C">
        <w:rPr>
          <w:color w:val="000000"/>
          <w:sz w:val="32"/>
          <w:lang w:eastAsia="zh-TW"/>
        </w:rPr>
        <w:t>1.3</w:t>
      </w:r>
      <w:r w:rsidRPr="00751C0C">
        <w:rPr>
          <w:color w:val="000000"/>
          <w:sz w:val="32"/>
          <w:szCs w:val="32"/>
          <w:lang w:eastAsia="zh-TW"/>
        </w:rPr>
        <w:t>研究目的與問題</w:t>
      </w:r>
    </w:p>
    <w:p w14:paraId="35C67CBE" w14:textId="7A188C59" w:rsidR="00B54572" w:rsidRPr="00B54572" w:rsidRDefault="008422C3" w:rsidP="00B54572">
      <w:pPr>
        <w:tabs>
          <w:tab w:val="left" w:pos="720"/>
          <w:tab w:val="left" w:pos="960"/>
        </w:tabs>
        <w:spacing w:line="360" w:lineRule="auto"/>
        <w:rPr>
          <w:rFonts w:ascii="Times New Roman"/>
          <w:color w:val="000000"/>
          <w:lang w:eastAsia="zh-TW"/>
        </w:rPr>
      </w:pPr>
      <w:r w:rsidRPr="00751C0C">
        <w:rPr>
          <w:rFonts w:ascii="Times New Roman" w:hAnsi="Times New Roman"/>
          <w:color w:val="000000"/>
          <w:lang w:eastAsia="zh-TW"/>
        </w:rPr>
        <w:t xml:space="preserve">    </w:t>
      </w:r>
      <w:r w:rsidR="00B54572" w:rsidRPr="00B54572">
        <w:rPr>
          <w:rFonts w:ascii="Times New Roman" w:hint="eastAsia"/>
          <w:color w:val="000000"/>
          <w:lang w:eastAsia="zh-TW"/>
        </w:rPr>
        <w:t>基於上述動機，本研究設定以下研究目的：</w:t>
      </w:r>
    </w:p>
    <w:p w14:paraId="05B444F6" w14:textId="77777777" w:rsidR="00E66534" w:rsidRDefault="00E66534" w:rsidP="00E66534">
      <w:pPr>
        <w:pStyle w:val="aa"/>
        <w:numPr>
          <w:ilvl w:val="0"/>
          <w:numId w:val="34"/>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跨世代模型效能比較</w:t>
      </w:r>
      <w:r w:rsidRPr="00E66534">
        <w:rPr>
          <w:rFonts w:ascii="Times New Roman" w:hint="eastAsia"/>
          <w:color w:val="000000"/>
          <w:lang w:eastAsia="zh-TW"/>
        </w:rPr>
        <w:t>:</w:t>
      </w:r>
      <w:r w:rsidRPr="00E66534">
        <w:rPr>
          <w:rFonts w:ascii="Times New Roman" w:hint="eastAsia"/>
          <w:color w:val="000000"/>
          <w:lang w:eastAsia="zh-TW"/>
        </w:rPr>
        <w:t>比較統計</w:t>
      </w:r>
      <w:r w:rsidRPr="00E66534">
        <w:rPr>
          <w:rFonts w:ascii="Times New Roman" w:hint="eastAsia"/>
          <w:color w:val="000000"/>
          <w:lang w:eastAsia="zh-TW"/>
        </w:rPr>
        <w:t>(ARIMA)</w:t>
      </w:r>
      <w:r w:rsidRPr="00E66534">
        <w:rPr>
          <w:rFonts w:ascii="Times New Roman" w:hint="eastAsia"/>
          <w:color w:val="000000"/>
          <w:lang w:eastAsia="zh-TW"/>
        </w:rPr>
        <w:t>、機器學習集成</w:t>
      </w:r>
      <w:r w:rsidRPr="00E66534">
        <w:rPr>
          <w:rFonts w:ascii="Times New Roman" w:hint="eastAsia"/>
          <w:color w:val="000000"/>
          <w:lang w:eastAsia="zh-TW"/>
        </w:rPr>
        <w:t>(</w:t>
      </w:r>
      <w:r w:rsidRPr="00E66534">
        <w:rPr>
          <w:rFonts w:ascii="Times New Roman" w:hint="eastAsia"/>
          <w:color w:val="000000"/>
          <w:lang w:eastAsia="zh-TW"/>
        </w:rPr>
        <w:t>隨機森林、</w:t>
      </w:r>
      <w:proofErr w:type="spellStart"/>
      <w:r w:rsidRPr="00E66534">
        <w:rPr>
          <w:rFonts w:ascii="Times New Roman" w:hint="eastAsia"/>
          <w:color w:val="000000"/>
          <w:lang w:eastAsia="zh-TW"/>
        </w:rPr>
        <w:t>XGBoost</w:t>
      </w:r>
      <w:proofErr w:type="spellEnd"/>
      <w:r w:rsidRPr="00E66534">
        <w:rPr>
          <w:rFonts w:ascii="Times New Roman" w:hint="eastAsia"/>
          <w:color w:val="000000"/>
          <w:lang w:eastAsia="zh-TW"/>
        </w:rPr>
        <w:t>、</w:t>
      </w:r>
      <w:r w:rsidRPr="00E66534">
        <w:rPr>
          <w:rFonts w:ascii="Times New Roman" w:hint="eastAsia"/>
          <w:color w:val="000000"/>
          <w:lang w:eastAsia="zh-TW"/>
        </w:rPr>
        <w:t>AdaBoost</w:t>
      </w:r>
      <w:r w:rsidRPr="00E66534">
        <w:rPr>
          <w:rFonts w:ascii="Times New Roman" w:hint="eastAsia"/>
          <w:color w:val="000000"/>
          <w:lang w:eastAsia="zh-TW"/>
        </w:rPr>
        <w:t>、</w:t>
      </w:r>
      <w:r w:rsidRPr="00E66534">
        <w:rPr>
          <w:rFonts w:ascii="Times New Roman" w:hint="eastAsia"/>
          <w:color w:val="000000"/>
          <w:lang w:eastAsia="zh-TW"/>
        </w:rPr>
        <w:t>Gradient Boosting)</w:t>
      </w:r>
      <w:r w:rsidRPr="00E66534">
        <w:rPr>
          <w:rFonts w:ascii="Times New Roman" w:hint="eastAsia"/>
          <w:color w:val="000000"/>
          <w:lang w:eastAsia="zh-TW"/>
        </w:rPr>
        <w:t>、深度學習</w:t>
      </w:r>
      <w:r w:rsidRPr="00E66534">
        <w:rPr>
          <w:rFonts w:ascii="Times New Roman" w:hint="eastAsia"/>
          <w:color w:val="000000"/>
          <w:lang w:eastAsia="zh-TW"/>
        </w:rPr>
        <w:t>(</w:t>
      </w:r>
      <w:r w:rsidRPr="00E66534">
        <w:rPr>
          <w:rFonts w:ascii="Times New Roman" w:hint="eastAsia"/>
          <w:color w:val="000000"/>
          <w:lang w:eastAsia="zh-TW"/>
        </w:rPr>
        <w:t>單／雙層</w:t>
      </w:r>
      <w:r w:rsidRPr="00E66534">
        <w:rPr>
          <w:rFonts w:ascii="Times New Roman" w:hint="eastAsia"/>
          <w:color w:val="000000"/>
          <w:lang w:eastAsia="zh-TW"/>
        </w:rPr>
        <w:t xml:space="preserve"> LSTM)</w:t>
      </w:r>
      <w:r w:rsidRPr="00E66534">
        <w:rPr>
          <w:rFonts w:ascii="Times New Roman" w:hint="eastAsia"/>
          <w:color w:val="000000"/>
          <w:lang w:eastAsia="zh-TW"/>
        </w:rPr>
        <w:t>與大語言模型</w:t>
      </w:r>
      <w:r w:rsidRPr="00E66534">
        <w:rPr>
          <w:rFonts w:ascii="Times New Roman" w:hint="eastAsia"/>
          <w:color w:val="000000"/>
          <w:lang w:eastAsia="zh-TW"/>
        </w:rPr>
        <w:t>(GPT)</w:t>
      </w:r>
      <w:r w:rsidRPr="00E66534">
        <w:rPr>
          <w:rFonts w:ascii="Times New Roman" w:hint="eastAsia"/>
          <w:color w:val="000000"/>
          <w:lang w:eastAsia="zh-TW"/>
        </w:rPr>
        <w:t>在</w:t>
      </w:r>
      <w:r w:rsidRPr="00E66534">
        <w:rPr>
          <w:rFonts w:ascii="Times New Roman" w:hint="eastAsia"/>
          <w:color w:val="000000"/>
          <w:lang w:eastAsia="zh-TW"/>
        </w:rPr>
        <w:t xml:space="preserve"> ETF </w:t>
      </w:r>
      <w:r w:rsidRPr="00E66534">
        <w:rPr>
          <w:rFonts w:ascii="Times New Roman" w:hint="eastAsia"/>
          <w:color w:val="000000"/>
          <w:lang w:eastAsia="zh-TW"/>
        </w:rPr>
        <w:t>次日漲跌「分類」與次日收盤價「</w:t>
      </w:r>
      <w:proofErr w:type="gramStart"/>
      <w:r w:rsidRPr="00E66534">
        <w:rPr>
          <w:rFonts w:ascii="Times New Roman" w:hint="eastAsia"/>
          <w:color w:val="000000"/>
          <w:lang w:eastAsia="zh-TW"/>
        </w:rPr>
        <w:t>迴</w:t>
      </w:r>
      <w:proofErr w:type="gramEnd"/>
      <w:r w:rsidRPr="00E66534">
        <w:rPr>
          <w:rFonts w:ascii="Times New Roman" w:hint="eastAsia"/>
          <w:color w:val="000000"/>
          <w:lang w:eastAsia="zh-TW"/>
        </w:rPr>
        <w:t>歸」兩任務上之效能。</w:t>
      </w:r>
    </w:p>
    <w:p w14:paraId="1D2E4775" w14:textId="77777777" w:rsidR="00E66534" w:rsidRDefault="00E66534" w:rsidP="00E66534">
      <w:pPr>
        <w:pStyle w:val="aa"/>
        <w:numPr>
          <w:ilvl w:val="0"/>
          <w:numId w:val="34"/>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跨市場分析</w:t>
      </w:r>
      <w:r w:rsidRPr="00E66534">
        <w:rPr>
          <w:rFonts w:ascii="Times New Roman" w:hint="eastAsia"/>
          <w:color w:val="000000"/>
          <w:lang w:eastAsia="zh-TW"/>
        </w:rPr>
        <w:t>:</w:t>
      </w:r>
      <w:r w:rsidRPr="00E66534">
        <w:rPr>
          <w:rFonts w:ascii="Times New Roman" w:hint="eastAsia"/>
          <w:color w:val="000000"/>
          <w:lang w:eastAsia="zh-TW"/>
        </w:rPr>
        <w:t>分析同一模型在美國與台灣市場之表現差異</w:t>
      </w:r>
      <w:r w:rsidRPr="00E66534">
        <w:rPr>
          <w:rFonts w:ascii="Times New Roman" w:hint="eastAsia"/>
          <w:color w:val="000000"/>
          <w:lang w:eastAsia="zh-TW"/>
        </w:rPr>
        <w:t>,</w:t>
      </w:r>
      <w:r w:rsidRPr="00E66534">
        <w:rPr>
          <w:rFonts w:ascii="Times New Roman" w:hint="eastAsia"/>
          <w:color w:val="000000"/>
          <w:lang w:eastAsia="zh-TW"/>
        </w:rPr>
        <w:t>探討可預測性之本質落差。</w:t>
      </w:r>
    </w:p>
    <w:p w14:paraId="2D10E74F" w14:textId="77777777" w:rsidR="00E81D64" w:rsidRDefault="00E66534" w:rsidP="00E66534">
      <w:pPr>
        <w:pStyle w:val="aa"/>
        <w:numPr>
          <w:ilvl w:val="0"/>
          <w:numId w:val="34"/>
        </w:numPr>
        <w:tabs>
          <w:tab w:val="left" w:pos="720"/>
          <w:tab w:val="left" w:pos="960"/>
        </w:tabs>
        <w:spacing w:line="360" w:lineRule="auto"/>
        <w:rPr>
          <w:rFonts w:ascii="Times New Roman"/>
          <w:color w:val="000000"/>
          <w:lang w:eastAsia="zh-TW"/>
        </w:rPr>
      </w:pPr>
      <w:r w:rsidRPr="00E66534">
        <w:rPr>
          <w:rFonts w:ascii="Times New Roman" w:hint="eastAsia"/>
          <w:color w:val="000000"/>
          <w:lang w:eastAsia="zh-TW"/>
        </w:rPr>
        <w:t>互動式視覺化平台與</w:t>
      </w:r>
      <w:r w:rsidRPr="00E66534">
        <w:rPr>
          <w:rFonts w:ascii="Times New Roman" w:hint="eastAsia"/>
          <w:color w:val="000000"/>
          <w:lang w:eastAsia="zh-TW"/>
        </w:rPr>
        <w:t xml:space="preserve"> LLM </w:t>
      </w:r>
      <w:r w:rsidRPr="00E66534">
        <w:rPr>
          <w:rFonts w:ascii="Times New Roman" w:hint="eastAsia"/>
          <w:color w:val="000000"/>
          <w:lang w:eastAsia="zh-TW"/>
        </w:rPr>
        <w:t>輔助模組</w:t>
      </w:r>
      <w:r w:rsidRPr="00E66534">
        <w:rPr>
          <w:rFonts w:ascii="Times New Roman" w:hint="eastAsia"/>
          <w:color w:val="000000"/>
          <w:lang w:eastAsia="zh-TW"/>
        </w:rPr>
        <w:t>:</w:t>
      </w:r>
      <w:r w:rsidRPr="00E66534">
        <w:rPr>
          <w:rFonts w:ascii="Times New Roman" w:hint="eastAsia"/>
          <w:color w:val="000000"/>
          <w:lang w:eastAsia="zh-TW"/>
        </w:rPr>
        <w:t>實作以</w:t>
      </w:r>
      <w:r w:rsidRPr="00E66534">
        <w:rPr>
          <w:rFonts w:ascii="Times New Roman" w:hint="eastAsia"/>
          <w:color w:val="000000"/>
          <w:lang w:eastAsia="zh-TW"/>
        </w:rPr>
        <w:t xml:space="preserve"> </w:t>
      </w:r>
      <w:proofErr w:type="spellStart"/>
      <w:r w:rsidRPr="00E66534">
        <w:rPr>
          <w:rFonts w:ascii="Times New Roman" w:hint="eastAsia"/>
          <w:color w:val="000000"/>
          <w:lang w:eastAsia="zh-TW"/>
        </w:rPr>
        <w:t>Streamlit</w:t>
      </w:r>
      <w:proofErr w:type="spellEnd"/>
      <w:r w:rsidRPr="00E66534">
        <w:rPr>
          <w:rFonts w:ascii="Times New Roman" w:hint="eastAsia"/>
          <w:color w:val="000000"/>
          <w:lang w:eastAsia="zh-TW"/>
        </w:rPr>
        <w:t xml:space="preserve"> </w:t>
      </w:r>
      <w:r w:rsidRPr="00E66534">
        <w:rPr>
          <w:rFonts w:ascii="Times New Roman" w:hint="eastAsia"/>
          <w:color w:val="000000"/>
          <w:lang w:eastAsia="zh-TW"/>
        </w:rPr>
        <w:t>為基礎之平台</w:t>
      </w:r>
      <w:r w:rsidRPr="00E66534">
        <w:rPr>
          <w:rFonts w:ascii="Times New Roman" w:hint="eastAsia"/>
          <w:color w:val="000000"/>
          <w:lang w:eastAsia="zh-TW"/>
        </w:rPr>
        <w:t>,</w:t>
      </w:r>
      <w:r w:rsidRPr="00E66534">
        <w:rPr>
          <w:rFonts w:ascii="Times New Roman" w:hint="eastAsia"/>
          <w:color w:val="000000"/>
          <w:lang w:eastAsia="zh-TW"/>
        </w:rPr>
        <w:t>整合</w:t>
      </w:r>
      <w:r w:rsidRPr="00E66534">
        <w:rPr>
          <w:rFonts w:ascii="Times New Roman" w:hint="eastAsia"/>
          <w:color w:val="000000"/>
          <w:lang w:eastAsia="zh-TW"/>
        </w:rPr>
        <w:t xml:space="preserve"> GPT </w:t>
      </w:r>
      <w:r w:rsidRPr="00E66534">
        <w:rPr>
          <w:rFonts w:ascii="Times New Roman" w:hint="eastAsia"/>
          <w:color w:val="000000"/>
          <w:lang w:eastAsia="zh-TW"/>
        </w:rPr>
        <w:t>輔助模組提供風險摘要</w:t>
      </w:r>
      <w:r w:rsidRPr="00E66534">
        <w:rPr>
          <w:rFonts w:ascii="Times New Roman" w:hint="eastAsia"/>
          <w:color w:val="000000"/>
          <w:lang w:eastAsia="zh-TW"/>
        </w:rPr>
        <w:t>,</w:t>
      </w:r>
      <w:r w:rsidRPr="00E66534">
        <w:rPr>
          <w:rFonts w:ascii="Times New Roman" w:hint="eastAsia"/>
          <w:color w:val="000000"/>
          <w:lang w:eastAsia="zh-TW"/>
        </w:rPr>
        <w:t>支援台股與美股並排比較。</w:t>
      </w:r>
    </w:p>
    <w:p w14:paraId="5B380CFC" w14:textId="77777777" w:rsidR="00E81D64" w:rsidRDefault="00E81D64" w:rsidP="00E81D64">
      <w:pPr>
        <w:pStyle w:val="aa"/>
        <w:tabs>
          <w:tab w:val="left" w:pos="720"/>
          <w:tab w:val="left" w:pos="960"/>
        </w:tabs>
        <w:spacing w:line="360" w:lineRule="auto"/>
        <w:ind w:left="480"/>
        <w:rPr>
          <w:rFonts w:ascii="Times New Roman"/>
          <w:color w:val="000000"/>
          <w:lang w:eastAsia="zh-TW"/>
        </w:rPr>
      </w:pPr>
    </w:p>
    <w:p w14:paraId="1538039D" w14:textId="23346B9B" w:rsidR="00B54572" w:rsidRPr="00E81D64" w:rsidRDefault="00B54572" w:rsidP="00E81D64">
      <w:pPr>
        <w:tabs>
          <w:tab w:val="left" w:pos="720"/>
          <w:tab w:val="left" w:pos="960"/>
        </w:tabs>
        <w:spacing w:line="360" w:lineRule="auto"/>
        <w:rPr>
          <w:rFonts w:ascii="Times New Roman"/>
          <w:color w:val="000000"/>
          <w:lang w:eastAsia="zh-TW"/>
        </w:rPr>
      </w:pPr>
      <w:r w:rsidRPr="00E81D64">
        <w:rPr>
          <w:rFonts w:ascii="Times New Roman" w:hint="eastAsia"/>
          <w:color w:val="000000"/>
          <w:lang w:eastAsia="zh-TW"/>
        </w:rPr>
        <w:t>對應上述目的，本研究提出以下研究問題（</w:t>
      </w:r>
      <w:r w:rsidRPr="00E81D64">
        <w:rPr>
          <w:rFonts w:ascii="Times New Roman" w:hint="eastAsia"/>
          <w:color w:val="000000"/>
          <w:lang w:eastAsia="zh-TW"/>
        </w:rPr>
        <w:t>Research Questions, RQs</w:t>
      </w:r>
      <w:r w:rsidRPr="00E81D64">
        <w:rPr>
          <w:rFonts w:ascii="Times New Roman" w:hint="eastAsia"/>
          <w:color w:val="000000"/>
          <w:lang w:eastAsia="zh-TW"/>
        </w:rPr>
        <w:t>）：</w:t>
      </w:r>
    </w:p>
    <w:p w14:paraId="1ECB00B9" w14:textId="349435B4" w:rsidR="00E66534" w:rsidRPr="00E66534" w:rsidRDefault="00E66534" w:rsidP="00E66534">
      <w:pPr>
        <w:pStyle w:val="aa"/>
        <w:numPr>
          <w:ilvl w:val="0"/>
          <w:numId w:val="38"/>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t>RQ1:</w:t>
      </w:r>
      <w:r w:rsidRPr="00E66534">
        <w:rPr>
          <w:rFonts w:ascii="Cambria Math" w:hAnsi="Cambria Math" w:hint="eastAsia"/>
          <w:bCs/>
          <w:noProof/>
          <w:szCs w:val="24"/>
          <w:lang w:eastAsia="zh-TW"/>
        </w:rPr>
        <w:t>統計</w:t>
      </w:r>
      <w:r w:rsidRPr="00E66534">
        <w:rPr>
          <w:rFonts w:ascii="Cambria Math" w:hAnsi="Cambria Math" w:hint="eastAsia"/>
          <w:bCs/>
          <w:noProof/>
          <w:szCs w:val="24"/>
          <w:lang w:eastAsia="zh-TW"/>
        </w:rPr>
        <w:t>(ARIMA)</w:t>
      </w:r>
      <w:r w:rsidRPr="00E66534">
        <w:rPr>
          <w:rFonts w:ascii="Cambria Math" w:hAnsi="Cambria Math" w:hint="eastAsia"/>
          <w:bCs/>
          <w:noProof/>
          <w:szCs w:val="24"/>
          <w:lang w:eastAsia="zh-TW"/>
        </w:rPr>
        <w:t>、機器學習集成</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隨機森林、</w:t>
      </w:r>
      <w:r w:rsidRPr="00E66534">
        <w:rPr>
          <w:rFonts w:ascii="Cambria Math" w:hAnsi="Cambria Math" w:hint="eastAsia"/>
          <w:bCs/>
          <w:noProof/>
          <w:szCs w:val="24"/>
          <w:lang w:eastAsia="zh-TW"/>
        </w:rPr>
        <w:t>XGBoost</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AdaBoost</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Gradient Boosting)</w:t>
      </w:r>
      <w:r w:rsidRPr="00E66534">
        <w:rPr>
          <w:rFonts w:ascii="Cambria Math" w:hAnsi="Cambria Math" w:hint="eastAsia"/>
          <w:bCs/>
          <w:noProof/>
          <w:szCs w:val="24"/>
          <w:lang w:eastAsia="zh-TW"/>
        </w:rPr>
        <w:t>、深度學習</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單／雙層</w:t>
      </w:r>
      <w:r w:rsidRPr="00E66534">
        <w:rPr>
          <w:rFonts w:ascii="Cambria Math" w:hAnsi="Cambria Math" w:hint="eastAsia"/>
          <w:bCs/>
          <w:noProof/>
          <w:szCs w:val="24"/>
          <w:lang w:eastAsia="zh-TW"/>
        </w:rPr>
        <w:t xml:space="preserve"> LSTM)</w:t>
      </w:r>
      <w:r w:rsidRPr="00E66534">
        <w:rPr>
          <w:rFonts w:ascii="Cambria Math" w:hAnsi="Cambria Math" w:hint="eastAsia"/>
          <w:bCs/>
          <w:noProof/>
          <w:szCs w:val="24"/>
          <w:lang w:eastAsia="zh-TW"/>
        </w:rPr>
        <w:t>與大語言模型</w:t>
      </w:r>
      <w:r w:rsidRPr="00E66534">
        <w:rPr>
          <w:rFonts w:ascii="Cambria Math" w:hAnsi="Cambria Math" w:hint="eastAsia"/>
          <w:bCs/>
          <w:noProof/>
          <w:szCs w:val="24"/>
          <w:lang w:eastAsia="zh-TW"/>
        </w:rPr>
        <w:t>(GPT),</w:t>
      </w:r>
      <w:r w:rsidRPr="00E66534">
        <w:rPr>
          <w:rFonts w:ascii="Cambria Math" w:hAnsi="Cambria Math" w:hint="eastAsia"/>
          <w:bCs/>
          <w:noProof/>
          <w:szCs w:val="24"/>
          <w:lang w:eastAsia="zh-TW"/>
        </w:rPr>
        <w:t>於漲跌分類與收盤價迴歸兩任務之效能優劣為何</w:t>
      </w:r>
      <w:r w:rsidR="005B353E">
        <w:rPr>
          <w:rFonts w:ascii="Cambria Math" w:hAnsi="Cambria Math" w:hint="eastAsia"/>
          <w:bCs/>
          <w:noProof/>
          <w:szCs w:val="24"/>
          <w:lang w:eastAsia="zh-TW"/>
        </w:rPr>
        <w:t>？</w:t>
      </w:r>
    </w:p>
    <w:p w14:paraId="6CE76E2E" w14:textId="3D6B078D" w:rsidR="00E66534" w:rsidRPr="00E66534" w:rsidRDefault="00E66534" w:rsidP="00E66534">
      <w:pPr>
        <w:pStyle w:val="aa"/>
        <w:numPr>
          <w:ilvl w:val="0"/>
          <w:numId w:val="38"/>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t>RQ2:</w:t>
      </w:r>
      <w:r w:rsidRPr="00E66534">
        <w:rPr>
          <w:rFonts w:ascii="Cambria Math" w:hAnsi="Cambria Math" w:hint="eastAsia"/>
          <w:bCs/>
          <w:noProof/>
          <w:szCs w:val="24"/>
          <w:lang w:eastAsia="zh-TW"/>
        </w:rPr>
        <w:t>同一模型在台股</w:t>
      </w:r>
      <w:r w:rsidRPr="00E66534">
        <w:rPr>
          <w:rFonts w:ascii="Cambria Math" w:hAnsi="Cambria Math" w:hint="eastAsia"/>
          <w:bCs/>
          <w:noProof/>
          <w:szCs w:val="24"/>
          <w:lang w:eastAsia="zh-TW"/>
        </w:rPr>
        <w:t xml:space="preserve"> 0050.TW </w:t>
      </w:r>
      <w:r w:rsidRPr="00E66534">
        <w:rPr>
          <w:rFonts w:ascii="Cambria Math" w:hAnsi="Cambria Math" w:hint="eastAsia"/>
          <w:bCs/>
          <w:noProof/>
          <w:szCs w:val="24"/>
          <w:lang w:eastAsia="zh-TW"/>
        </w:rPr>
        <w:t>之效能是否顯著低於美股</w:t>
      </w:r>
      <w:r w:rsidRPr="00E66534">
        <w:rPr>
          <w:rFonts w:ascii="Cambria Math" w:hAnsi="Cambria Math" w:hint="eastAsia"/>
          <w:bCs/>
          <w:noProof/>
          <w:szCs w:val="24"/>
          <w:lang w:eastAsia="zh-TW"/>
        </w:rPr>
        <w:t xml:space="preserve"> SPY/QQQ</w:t>
      </w:r>
      <w:r w:rsidR="009B4EE0">
        <w:rPr>
          <w:rFonts w:ascii="Cambria Math" w:hAnsi="Cambria Math" w:hint="eastAsia"/>
          <w:bCs/>
          <w:noProof/>
          <w:szCs w:val="24"/>
          <w:lang w:eastAsia="zh-TW"/>
        </w:rPr>
        <w:t>？</w:t>
      </w:r>
      <w:r w:rsidRPr="00E66534">
        <w:rPr>
          <w:rFonts w:ascii="Cambria Math" w:hAnsi="Cambria Math" w:hint="eastAsia"/>
          <w:bCs/>
          <w:noProof/>
          <w:szCs w:val="24"/>
          <w:lang w:eastAsia="zh-TW"/>
        </w:rPr>
        <w:t>此差異是否反映市場可預測性之本質差異</w:t>
      </w:r>
      <w:r w:rsidR="005B353E">
        <w:rPr>
          <w:rFonts w:ascii="Cambria Math" w:hAnsi="Cambria Math" w:hint="eastAsia"/>
          <w:bCs/>
          <w:noProof/>
          <w:szCs w:val="24"/>
          <w:lang w:eastAsia="zh-TW"/>
        </w:rPr>
        <w:t>？</w:t>
      </w:r>
    </w:p>
    <w:p w14:paraId="057AC4AA" w14:textId="77777777" w:rsidR="00E66534" w:rsidRPr="00E66534" w:rsidRDefault="00E66534" w:rsidP="00E66534">
      <w:pPr>
        <w:pStyle w:val="aa"/>
        <w:numPr>
          <w:ilvl w:val="0"/>
          <w:numId w:val="38"/>
        </w:numPr>
        <w:tabs>
          <w:tab w:val="left" w:pos="720"/>
          <w:tab w:val="left" w:pos="960"/>
        </w:tabs>
        <w:spacing w:line="360" w:lineRule="auto"/>
        <w:rPr>
          <w:rFonts w:ascii="Cambria Math" w:hAnsi="Cambria Math"/>
          <w:bCs/>
          <w:noProof/>
          <w:szCs w:val="24"/>
          <w:lang w:eastAsia="zh-TW"/>
        </w:rPr>
      </w:pPr>
      <w:r w:rsidRPr="00E66534">
        <w:rPr>
          <w:rFonts w:ascii="Cambria Math" w:hAnsi="Cambria Math" w:hint="eastAsia"/>
          <w:bCs/>
          <w:noProof/>
          <w:szCs w:val="24"/>
          <w:lang w:eastAsia="zh-TW"/>
        </w:rPr>
        <w:t>RQ3:</w:t>
      </w:r>
      <w:r w:rsidRPr="00E66534">
        <w:rPr>
          <w:rFonts w:ascii="Cambria Math" w:hAnsi="Cambria Math" w:hint="eastAsia"/>
          <w:bCs/>
          <w:noProof/>
          <w:szCs w:val="24"/>
          <w:lang w:eastAsia="zh-TW"/>
        </w:rPr>
        <w:t>分類採</w:t>
      </w:r>
      <w:r w:rsidRPr="00E66534">
        <w:rPr>
          <w:rFonts w:ascii="Cambria Math" w:hAnsi="Cambria Math" w:hint="eastAsia"/>
          <w:bCs/>
          <w:noProof/>
          <w:szCs w:val="24"/>
          <w:lang w:eastAsia="zh-TW"/>
        </w:rPr>
        <w:t xml:space="preserve"> F1</w:t>
      </w:r>
      <w:r w:rsidRPr="00E66534">
        <w:rPr>
          <w:rFonts w:ascii="Cambria Math" w:hAnsi="Cambria Math" w:hint="eastAsia"/>
          <w:bCs/>
          <w:noProof/>
          <w:szCs w:val="24"/>
          <w:lang w:eastAsia="zh-TW"/>
        </w:rPr>
        <w:t>、迴歸採</w:t>
      </w:r>
      <w:r w:rsidRPr="00E66534">
        <w:rPr>
          <w:rFonts w:ascii="Cambria Math" w:hAnsi="Cambria Math" w:hint="eastAsia"/>
          <w:bCs/>
          <w:noProof/>
          <w:szCs w:val="24"/>
          <w:lang w:eastAsia="zh-TW"/>
        </w:rPr>
        <w:t xml:space="preserve"> MAPE/RMSE/R</w:t>
      </w:r>
      <w:r w:rsidRPr="00E66534">
        <w:rPr>
          <w:rFonts w:ascii="Cambria Math" w:hAnsi="Cambria Math" w:hint="eastAsia"/>
          <w:bCs/>
          <w:noProof/>
          <w:szCs w:val="24"/>
          <w:lang w:eastAsia="zh-TW"/>
        </w:rPr>
        <w:t>²</w:t>
      </w:r>
      <w:r w:rsidRPr="00E66534">
        <w:rPr>
          <w:rFonts w:ascii="Cambria Math" w:hAnsi="Cambria Math" w:hint="eastAsia"/>
          <w:bCs/>
          <w:noProof/>
          <w:szCs w:val="24"/>
          <w:lang w:eastAsia="zh-TW"/>
        </w:rPr>
        <w:t xml:space="preserve"> </w:t>
      </w:r>
      <w:r w:rsidRPr="00E66534">
        <w:rPr>
          <w:rFonts w:ascii="Cambria Math" w:hAnsi="Cambria Math" w:hint="eastAsia"/>
          <w:bCs/>
          <w:noProof/>
          <w:szCs w:val="24"/>
          <w:lang w:eastAsia="zh-TW"/>
        </w:rPr>
        <w:t>時</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模型排序與結論是否一致</w:t>
      </w:r>
      <w:r w:rsidRPr="00E66534">
        <w:rPr>
          <w:rFonts w:ascii="Cambria Math" w:hAnsi="Cambria Math" w:hint="eastAsia"/>
          <w:bCs/>
          <w:noProof/>
          <w:szCs w:val="24"/>
          <w:lang w:eastAsia="zh-TW"/>
        </w:rPr>
        <w:t>?</w:t>
      </w:r>
    </w:p>
    <w:p w14:paraId="631A3BAA" w14:textId="58F1F48D" w:rsidR="00B54572" w:rsidRPr="00E66534" w:rsidRDefault="00E66534" w:rsidP="00E66534">
      <w:pPr>
        <w:pStyle w:val="aa"/>
        <w:numPr>
          <w:ilvl w:val="0"/>
          <w:numId w:val="38"/>
        </w:numPr>
        <w:tabs>
          <w:tab w:val="left" w:pos="720"/>
          <w:tab w:val="left" w:pos="960"/>
        </w:tabs>
        <w:spacing w:line="360" w:lineRule="auto"/>
        <w:rPr>
          <w:rFonts w:ascii="Times New Roman" w:hAnsi="Times New Roman"/>
          <w:color w:val="000000"/>
          <w:lang w:eastAsia="zh-TW"/>
        </w:rPr>
      </w:pPr>
      <w:r w:rsidRPr="00E66534">
        <w:rPr>
          <w:rFonts w:ascii="Cambria Math" w:hAnsi="Cambria Math" w:hint="eastAsia"/>
          <w:bCs/>
          <w:noProof/>
          <w:szCs w:val="24"/>
          <w:lang w:eastAsia="zh-TW"/>
        </w:rPr>
        <w:t>RQ4:</w:t>
      </w:r>
      <w:r w:rsidRPr="00E66534">
        <w:rPr>
          <w:rFonts w:ascii="Cambria Math" w:hAnsi="Cambria Math" w:hint="eastAsia"/>
          <w:bCs/>
          <w:noProof/>
          <w:szCs w:val="24"/>
          <w:lang w:eastAsia="zh-TW"/>
        </w:rPr>
        <w:t>以大語言模型輔助之視覺化平台</w:t>
      </w:r>
      <w:r w:rsidRPr="00E66534">
        <w:rPr>
          <w:rFonts w:ascii="Cambria Math" w:hAnsi="Cambria Math" w:hint="eastAsia"/>
          <w:bCs/>
          <w:noProof/>
          <w:szCs w:val="24"/>
          <w:lang w:eastAsia="zh-TW"/>
        </w:rPr>
        <w:t>,</w:t>
      </w:r>
      <w:r w:rsidRPr="00E66534">
        <w:rPr>
          <w:rFonts w:ascii="Cambria Math" w:hAnsi="Cambria Math" w:hint="eastAsia"/>
          <w:bCs/>
          <w:noProof/>
          <w:szCs w:val="24"/>
          <w:lang w:eastAsia="zh-TW"/>
        </w:rPr>
        <w:t>能否幫助非專業使用者理解</w:t>
      </w:r>
      <w:r w:rsidRPr="00E66534">
        <w:rPr>
          <w:rFonts w:ascii="Cambria Math" w:hAnsi="Cambria Math" w:hint="eastAsia"/>
          <w:bCs/>
          <w:noProof/>
          <w:szCs w:val="24"/>
          <w:lang w:eastAsia="zh-TW"/>
        </w:rPr>
        <w:t xml:space="preserve"> AI </w:t>
      </w:r>
      <w:r w:rsidRPr="00E66534">
        <w:rPr>
          <w:rFonts w:ascii="Cambria Math" w:hAnsi="Cambria Math" w:hint="eastAsia"/>
          <w:bCs/>
          <w:noProof/>
          <w:szCs w:val="24"/>
          <w:lang w:eastAsia="zh-TW"/>
        </w:rPr>
        <w:t>預測之結果與限制</w:t>
      </w:r>
      <w:r w:rsidR="005B353E">
        <w:rPr>
          <w:rFonts w:ascii="Cambria Math" w:hAnsi="Cambria Math" w:hint="eastAsia"/>
          <w:bCs/>
          <w:noProof/>
          <w:szCs w:val="24"/>
          <w:lang w:eastAsia="zh-TW"/>
        </w:rPr>
        <w:t>？</w:t>
      </w:r>
    </w:p>
    <w:p w14:paraId="6EB88832" w14:textId="77777777" w:rsidR="008422C3" w:rsidRPr="00591CA8" w:rsidRDefault="008422C3" w:rsidP="00591CA8">
      <w:pPr>
        <w:pStyle w:val="h0"/>
        <w:spacing w:before="156"/>
        <w:rPr>
          <w:color w:val="000000"/>
          <w:sz w:val="32"/>
          <w:lang w:eastAsia="zh-TW"/>
        </w:rPr>
      </w:pPr>
      <w:bookmarkStart w:id="8" w:name="_Toc485477559"/>
      <w:r w:rsidRPr="00591CA8">
        <w:rPr>
          <w:color w:val="000000"/>
          <w:sz w:val="32"/>
          <w:lang w:eastAsia="zh-TW"/>
        </w:rPr>
        <w:lastRenderedPageBreak/>
        <w:t>1.</w:t>
      </w:r>
      <w:bookmarkEnd w:id="8"/>
      <w:r w:rsidRPr="00591CA8">
        <w:rPr>
          <w:rFonts w:hint="eastAsia"/>
          <w:color w:val="000000"/>
          <w:sz w:val="32"/>
          <w:lang w:eastAsia="zh-TW"/>
        </w:rPr>
        <w:t>4</w:t>
      </w:r>
      <w:r w:rsidRPr="00591CA8">
        <w:rPr>
          <w:rFonts w:hint="eastAsia"/>
          <w:color w:val="000000"/>
          <w:sz w:val="32"/>
          <w:lang w:eastAsia="zh-TW"/>
        </w:rPr>
        <w:t>研究範圍與限制</w:t>
      </w:r>
    </w:p>
    <w:p w14:paraId="384DD55C" w14:textId="77777777" w:rsidR="008422C3" w:rsidRPr="00E431D9" w:rsidRDefault="00EC1D58" w:rsidP="00E431D9">
      <w:pPr>
        <w:pStyle w:val="h2"/>
        <w:spacing w:before="156"/>
        <w:ind w:left="240"/>
        <w:rPr>
          <w:color w:val="000000"/>
        </w:rPr>
      </w:pPr>
      <w:r w:rsidRPr="00E431D9">
        <w:rPr>
          <w:rFonts w:hint="eastAsia"/>
          <w:color w:val="000000"/>
        </w:rPr>
        <w:t xml:space="preserve"> </w:t>
      </w:r>
      <w:r w:rsidR="008422C3" w:rsidRPr="00E431D9">
        <w:rPr>
          <w:rFonts w:hint="eastAsia"/>
          <w:color w:val="000000"/>
        </w:rPr>
        <w:t>1.4.1</w:t>
      </w:r>
      <w:r w:rsidR="008422C3" w:rsidRPr="00E431D9">
        <w:rPr>
          <w:rFonts w:hint="eastAsia"/>
          <w:color w:val="000000"/>
        </w:rPr>
        <w:t>研究範圍</w:t>
      </w:r>
    </w:p>
    <w:p w14:paraId="002A899B" w14:textId="1F4D9E9C" w:rsidR="002C56BE" w:rsidRPr="002C56BE" w:rsidRDefault="002C56BE" w:rsidP="000F7D1B">
      <w:pPr>
        <w:pStyle w:val="a"/>
      </w:pPr>
      <w:r w:rsidRPr="002C56BE">
        <w:rPr>
          <w:rFonts w:hint="eastAsia"/>
        </w:rPr>
        <w:t>本研究專注於三大模型類別之比較分析：機器學習、深度學習與大語言模型。各類別之代表模型說明如下。</w:t>
      </w:r>
    </w:p>
    <w:p w14:paraId="523C268A" w14:textId="77777777" w:rsidR="002B54B3" w:rsidRDefault="002B54B3" w:rsidP="000F7D1B">
      <w:pPr>
        <w:pStyle w:val="a"/>
      </w:pPr>
      <w:r w:rsidRPr="002B54B3">
        <w:t>統計模型:以 ARIMA 為迴歸任務之基準模型(Baseline)。</w:t>
      </w:r>
    </w:p>
    <w:p w14:paraId="41FA36EA" w14:textId="4FA5CA43" w:rsidR="002B54B3" w:rsidRDefault="002B54B3" w:rsidP="000F7D1B">
      <w:pPr>
        <w:pStyle w:val="a"/>
      </w:pPr>
      <w:r w:rsidRPr="002B54B3">
        <w:t>機器學習模型:以四種集成樹模型為代表(隨機森林、XGBoost、AdaBoost、Gradient Boosting)。</w:t>
      </w:r>
    </w:p>
    <w:p w14:paraId="596F02DE" w14:textId="07021DB2" w:rsidR="002C56BE" w:rsidRPr="002C56BE" w:rsidRDefault="002C56BE" w:rsidP="000F7D1B">
      <w:pPr>
        <w:pStyle w:val="a"/>
      </w:pPr>
      <w:r w:rsidRPr="002C56BE">
        <w:rPr>
          <w:rFonts w:hint="eastAsia"/>
        </w:rPr>
        <w:t>深度學習模型：以長短期記憶網路（Long Short-Term Memory, LSTM）及其變體（</w:t>
      </w:r>
      <w:r w:rsidR="008F417D" w:rsidRPr="008F417D">
        <w:t>及其變體(單層 LSTM、雙層 LSTM、單層雙向 LSTM、雙層雙向 LSTM</w:t>
      </w:r>
      <w:r w:rsidRPr="002C56BE">
        <w:rPr>
          <w:rFonts w:hint="eastAsia"/>
        </w:rPr>
        <w:t>）為代表。LSTM 能有效捕捉時間序列之長期依賴關係，適合處理股價這類具有時間關聯性之數據。</w:t>
      </w:r>
    </w:p>
    <w:p w14:paraId="021E953C" w14:textId="763869C3" w:rsidR="002C56BE" w:rsidRPr="002C56BE" w:rsidRDefault="002C56BE" w:rsidP="000F7D1B">
      <w:pPr>
        <w:pStyle w:val="a"/>
      </w:pPr>
      <w:r w:rsidRPr="002C56BE">
        <w:rPr>
          <w:rFonts w:hint="eastAsia"/>
        </w:rPr>
        <w:t>大語言模型：以 OpenAI GPT 系列為主要輔助模組，另於文獻中討論 Google Gemini 之相關研究與差異。本研究之大語言模型定位為輔助分析工具，提供風險摘要與市場解讀，不作為主要預測引擎。</w:t>
      </w:r>
    </w:p>
    <w:p w14:paraId="14A70912" w14:textId="59C0665C" w:rsidR="002C56BE" w:rsidRPr="002C56BE" w:rsidRDefault="002C56BE" w:rsidP="000F7D1B">
      <w:pPr>
        <w:pStyle w:val="a"/>
      </w:pPr>
      <w:r w:rsidRPr="002C56BE">
        <w:rPr>
          <w:rFonts w:hint="eastAsia"/>
        </w:rPr>
        <w:t>評估指標：</w:t>
      </w:r>
      <w:r w:rsidR="00BB7FEC" w:rsidRPr="00BB7FEC">
        <w:t>本研究同時進行分類與迴歸兩任務。分類任務採 F1-score 為主要指標(精確率與召回率之調和平均,於類別不平衡資料較準確率更真實);迴歸任務採 MAPE(可跨市場比較)為主,輔以 MSE、RMSE、MAE 與 R²。</w:t>
      </w:r>
    </w:p>
    <w:p w14:paraId="7A1E5867" w14:textId="70A17651" w:rsidR="002C56BE" w:rsidRPr="002C56BE" w:rsidRDefault="002C56BE" w:rsidP="000F7D1B">
      <w:pPr>
        <w:pStyle w:val="a"/>
      </w:pPr>
      <w:r w:rsidRPr="002C56BE">
        <w:rPr>
          <w:rFonts w:hint="eastAsia"/>
        </w:rPr>
        <w:t>資料與期間：本研究專注於技術面數據（開盤價、最高價、最低價、收盤價、成交量），未納入總體經濟指標或新聞情緒等基本面因素。</w:t>
      </w:r>
      <w:r w:rsidR="00DC7740" w:rsidRPr="00DC7740">
        <w:t>資料期間為 2016 年 1 月至 2026 年 1 月,約 10 年之日交易資料。</w:t>
      </w:r>
      <w:r w:rsidRPr="002C56BE">
        <w:rPr>
          <w:rFonts w:hint="eastAsia"/>
        </w:rPr>
        <w:t>研究標的涵蓋美國市場 ETF（SPY、QQQ）與台灣市場 ETF（0050.TW）。</w:t>
      </w:r>
    </w:p>
    <w:p w14:paraId="00587CD5" w14:textId="79327208" w:rsidR="00DD701D" w:rsidRPr="008F4125" w:rsidRDefault="002C56BE" w:rsidP="000F7D1B">
      <w:pPr>
        <w:pStyle w:val="a"/>
      </w:pPr>
      <w:r w:rsidRPr="002C56BE">
        <w:rPr>
          <w:rFonts w:hint="eastAsia"/>
        </w:rPr>
        <w:t>後續研究可擴展方向：後續研究可納入總體經濟指標（如利率、GDP）、新聞情緒分析、社群媒體輿情等基本面或消息面因素；亦可延伸至盤中即時預測、高頻交易或不同市場（如新興市場）之比較。</w:t>
      </w:r>
    </w:p>
    <w:p w14:paraId="59BE3AC0" w14:textId="6A236C28" w:rsidR="008422C3" w:rsidRPr="00E431D9" w:rsidRDefault="00EC1D58" w:rsidP="00E431D9">
      <w:pPr>
        <w:pStyle w:val="h2"/>
        <w:spacing w:before="156"/>
        <w:ind w:left="240"/>
        <w:rPr>
          <w:color w:val="000000"/>
        </w:rPr>
      </w:pPr>
      <w:r w:rsidRPr="00E431D9">
        <w:rPr>
          <w:rFonts w:hint="eastAsia"/>
          <w:color w:val="000000"/>
        </w:rPr>
        <w:t xml:space="preserve"> </w:t>
      </w:r>
      <w:r w:rsidR="008422C3" w:rsidRPr="00E431D9">
        <w:rPr>
          <w:rFonts w:hint="eastAsia"/>
          <w:color w:val="000000"/>
        </w:rPr>
        <w:t>1.4.2</w:t>
      </w:r>
      <w:r w:rsidR="008422C3" w:rsidRPr="00E431D9">
        <w:rPr>
          <w:rFonts w:hint="eastAsia"/>
          <w:color w:val="000000"/>
        </w:rPr>
        <w:t>研究</w:t>
      </w:r>
      <w:r w:rsidR="00F11486">
        <w:rPr>
          <w:rFonts w:hint="eastAsia"/>
          <w:color w:val="000000"/>
        </w:rPr>
        <w:t>流程</w:t>
      </w:r>
    </w:p>
    <w:p w14:paraId="58B39D74" w14:textId="7585EFA5" w:rsidR="00F11486" w:rsidRDefault="00921A8F" w:rsidP="000F7D1B">
      <w:pPr>
        <w:pStyle w:val="a"/>
      </w:pPr>
      <w:r>
        <w:tab/>
      </w:r>
      <w:r>
        <w:tab/>
      </w:r>
      <w:r w:rsidR="00F11486" w:rsidRPr="00F11486">
        <w:t>本研究依循以下主要步驟進行：</w:t>
      </w:r>
    </w:p>
    <w:p w14:paraId="75307A77" w14:textId="77777777" w:rsidR="00F11486" w:rsidRPr="00F11486" w:rsidRDefault="00F11486" w:rsidP="000F7D1B">
      <w:pPr>
        <w:pStyle w:val="a"/>
        <w:numPr>
          <w:ilvl w:val="0"/>
          <w:numId w:val="22"/>
        </w:numPr>
      </w:pPr>
      <w:r w:rsidRPr="00F11486">
        <w:rPr>
          <w:rFonts w:hint="eastAsia"/>
        </w:rPr>
        <w:lastRenderedPageBreak/>
        <w:t>問題定義與文獻蒐集：確認研究問題，回顧金融時間序列預測、機器學習、深度學習及大語言模型之相關文獻。</w:t>
      </w:r>
    </w:p>
    <w:p w14:paraId="5FD7184C" w14:textId="77777777" w:rsidR="00F11486" w:rsidRPr="00F11486" w:rsidRDefault="00F11486" w:rsidP="000F7D1B">
      <w:pPr>
        <w:pStyle w:val="a"/>
        <w:numPr>
          <w:ilvl w:val="0"/>
          <w:numId w:val="22"/>
        </w:numPr>
      </w:pPr>
      <w:r w:rsidRPr="00F11486">
        <w:rPr>
          <w:rFonts w:hint="eastAsia"/>
        </w:rPr>
        <w:t>資料蒐集與前處理：透過 Yahoo Finance API 下載 SPY、QQQ 與 0050.TW 之歷史日線資料，進行清洗、時間對齊與缺失值處理。</w:t>
      </w:r>
    </w:p>
    <w:p w14:paraId="1F4F9231" w14:textId="77777777" w:rsidR="00B60090" w:rsidRDefault="00B60090" w:rsidP="000F7D1B">
      <w:pPr>
        <w:pStyle w:val="a"/>
        <w:numPr>
          <w:ilvl w:val="0"/>
          <w:numId w:val="22"/>
        </w:numPr>
      </w:pPr>
      <w:r w:rsidRPr="00B60090">
        <w:t>特徵工程:依任務計算不同特徵——分類採 Return、MA20、MA60、RSI;迴歸採落後價(Lag1/2/5)、MA10、MA50、波動率。</w:t>
      </w:r>
    </w:p>
    <w:p w14:paraId="3B107852" w14:textId="77777777" w:rsidR="00200EA9" w:rsidRDefault="00200EA9" w:rsidP="000F7D1B">
      <w:pPr>
        <w:pStyle w:val="a"/>
        <w:numPr>
          <w:ilvl w:val="0"/>
          <w:numId w:val="22"/>
        </w:numPr>
      </w:pPr>
      <w:r w:rsidRPr="00200EA9">
        <w:t>模型訓練與比較:訓練 ARIMA、四種集成樹模型、單／雙層 LSTM 與 GPT,於分類與迴歸兩任務比較效能;迴歸統一採 TimeSeriesSplit 五折交叉驗證。</w:t>
      </w:r>
    </w:p>
    <w:p w14:paraId="54BBD9B3" w14:textId="1CA9D9AD" w:rsidR="00F11486" w:rsidRPr="00F11486" w:rsidRDefault="00F11486" w:rsidP="000F7D1B">
      <w:pPr>
        <w:pStyle w:val="a"/>
        <w:numPr>
          <w:ilvl w:val="0"/>
          <w:numId w:val="22"/>
        </w:numPr>
      </w:pPr>
      <w:r w:rsidRPr="00F11486">
        <w:rPr>
          <w:rFonts w:hint="eastAsia"/>
        </w:rPr>
        <w:t>跨市場分析：比較同一模型在美股與台股上之表現差異，探討可預測性落差及其可能原因。</w:t>
      </w:r>
    </w:p>
    <w:p w14:paraId="459B88FC" w14:textId="77777777" w:rsidR="00F11486" w:rsidRPr="00F11486" w:rsidRDefault="00F11486" w:rsidP="000F7D1B">
      <w:pPr>
        <w:pStyle w:val="a"/>
        <w:numPr>
          <w:ilvl w:val="0"/>
          <w:numId w:val="22"/>
        </w:numPr>
      </w:pPr>
      <w:r w:rsidRPr="00F11486">
        <w:rPr>
          <w:rFonts w:hint="eastAsia"/>
        </w:rPr>
        <w:t>平台實作：將最佳預測模型整合至 Streamlit 開發之互動式視覺化平台，導入 GPT 輔助摘要模組，提供風險提示與市場解讀。</w:t>
      </w:r>
    </w:p>
    <w:p w14:paraId="7AE3127F" w14:textId="77777777" w:rsidR="00F11486" w:rsidRPr="00F11486" w:rsidRDefault="00F11486" w:rsidP="000F7D1B">
      <w:pPr>
        <w:pStyle w:val="a"/>
        <w:numPr>
          <w:ilvl w:val="0"/>
          <w:numId w:val="22"/>
        </w:numPr>
      </w:pPr>
      <w:r w:rsidRPr="00F11486">
        <w:rPr>
          <w:rFonts w:hint="eastAsia"/>
        </w:rPr>
        <w:t>系統測試與案例驗證：進行平台效能測試（延遲、回應速度）及案例驗證（如俄烏戰爭期間之風險摘要合理性）。</w:t>
      </w:r>
    </w:p>
    <w:p w14:paraId="25436B99" w14:textId="4B061111" w:rsidR="00145E1F" w:rsidRPr="00F11486" w:rsidRDefault="00F11486" w:rsidP="000F7D1B">
      <w:pPr>
        <w:pStyle w:val="a"/>
        <w:numPr>
          <w:ilvl w:val="0"/>
          <w:numId w:val="22"/>
        </w:numPr>
      </w:pPr>
      <w:r w:rsidRPr="00F11486">
        <w:rPr>
          <w:rFonts w:hint="eastAsia"/>
        </w:rPr>
        <w:t>結論與建議：歸納研究成果，提出學術與實務貢獻，並說明研究限制與未來方向。</w:t>
      </w:r>
    </w:p>
    <w:p w14:paraId="56A8DD62" w14:textId="24074790" w:rsidR="00D211EF" w:rsidRPr="00E431D9" w:rsidRDefault="00D211EF" w:rsidP="00D211EF">
      <w:pPr>
        <w:pStyle w:val="h2"/>
        <w:spacing w:before="156"/>
        <w:ind w:left="240"/>
        <w:rPr>
          <w:color w:val="000000"/>
        </w:rPr>
      </w:pPr>
      <w:r w:rsidRPr="00E431D9">
        <w:rPr>
          <w:rFonts w:hint="eastAsia"/>
          <w:color w:val="000000"/>
        </w:rPr>
        <w:t>1.4.</w:t>
      </w:r>
      <w:r w:rsidR="00CF7B3B">
        <w:rPr>
          <w:rFonts w:hint="eastAsia"/>
          <w:color w:val="000000"/>
        </w:rPr>
        <w:t>3</w:t>
      </w:r>
      <w:r w:rsidRPr="00D211EF">
        <w:rPr>
          <w:color w:val="000000"/>
        </w:rPr>
        <w:t>關注要點</w:t>
      </w:r>
    </w:p>
    <w:p w14:paraId="787F9939" w14:textId="32DEE4E8" w:rsidR="002931A6" w:rsidRPr="002931A6" w:rsidRDefault="002931A6" w:rsidP="002D4B1C">
      <w:pPr>
        <w:pStyle w:val="Test1"/>
        <w:ind w:leftChars="0" w:left="0" w:firstLineChars="0" w:firstLine="0"/>
        <w:rPr>
          <w:noProof/>
          <w:color w:val="000000"/>
        </w:rPr>
      </w:pPr>
      <w:r w:rsidRPr="002931A6">
        <w:rPr>
          <w:noProof/>
          <w:color w:val="000000"/>
        </w:rPr>
        <w:t>本研究專注於以下三個核心問題之探討：</w:t>
      </w:r>
    </w:p>
    <w:p w14:paraId="3F17193B" w14:textId="6882B557" w:rsidR="00A72A17" w:rsidRPr="00A72A17" w:rsidRDefault="00A72A17" w:rsidP="000F7D1B">
      <w:pPr>
        <w:pStyle w:val="a"/>
        <w:numPr>
          <w:ilvl w:val="0"/>
          <w:numId w:val="39"/>
        </w:numPr>
      </w:pPr>
      <w:r w:rsidRPr="00A72A17">
        <w:t>模型效能比較:統計、機器學習、深度學習與大語言模型四個世代,在分類與迴歸兩任務之效能差異為何?複雜模型是否真優於簡單模型</w:t>
      </w:r>
      <w:r w:rsidRPr="00A72A17">
        <w:rPr>
          <w:rFonts w:hint="eastAsia"/>
        </w:rPr>
        <w:t>?</w:t>
      </w:r>
    </w:p>
    <w:p w14:paraId="7A3B9382" w14:textId="301C0C78" w:rsidR="002931A6" w:rsidRPr="002931A6" w:rsidRDefault="002931A6" w:rsidP="000F7D1B">
      <w:pPr>
        <w:pStyle w:val="a"/>
        <w:numPr>
          <w:ilvl w:val="0"/>
          <w:numId w:val="39"/>
        </w:numPr>
      </w:pPr>
      <w:r w:rsidRPr="002931A6">
        <w:t>跨市場可預測性差異：同一預測模型在台股 </w:t>
      </w:r>
      <w:hyperlink r:id="rId16" w:tgtFrame="_blank" w:history="1">
        <w:r w:rsidRPr="002931A6">
          <w:t>0050.TW</w:t>
        </w:r>
      </w:hyperlink>
      <w:r w:rsidRPr="002931A6">
        <w:t> 上之效能是否顯著低於其在美股 SPY 上之效能？此差異是否與市場結構、流動性或資</w:t>
      </w:r>
      <w:r w:rsidR="005D01B6">
        <w:rPr>
          <w:rFonts w:hint="eastAsia"/>
        </w:rPr>
        <w:t xml:space="preserve"> </w:t>
      </w:r>
      <w:r w:rsidRPr="002931A6">
        <w:t>訊傳播效率有關？</w:t>
      </w:r>
    </w:p>
    <w:p w14:paraId="5A96D35E" w14:textId="77777777" w:rsidR="002931A6" w:rsidRPr="002931A6" w:rsidRDefault="002931A6" w:rsidP="000F7D1B">
      <w:pPr>
        <w:pStyle w:val="a"/>
        <w:numPr>
          <w:ilvl w:val="0"/>
          <w:numId w:val="39"/>
        </w:numPr>
      </w:pPr>
      <w:r w:rsidRPr="002931A6">
        <w:t>LLM 輔助平台之可行性：以大語言模型輔助之視覺化平台，能否透過並排比較與簡潔圖表設計，幫助非專業使用者理解 AI 預測之結果與限制？GPT 生成之風險摘要是否與市場實際走勢邏輯一致？</w:t>
      </w:r>
    </w:p>
    <w:p w14:paraId="7415540B" w14:textId="77777777" w:rsidR="005A67AE" w:rsidRPr="002931A6" w:rsidRDefault="005A67AE" w:rsidP="0018143B">
      <w:pPr>
        <w:pStyle w:val="Test1"/>
        <w:spacing w:after="0"/>
        <w:ind w:leftChars="0" w:firstLineChars="0"/>
        <w:rPr>
          <w:color w:val="000000"/>
          <w:szCs w:val="28"/>
        </w:rPr>
      </w:pPr>
    </w:p>
    <w:p w14:paraId="0692ED18" w14:textId="3C500AB9" w:rsidR="008422C3" w:rsidRDefault="008422C3" w:rsidP="00EB3790">
      <w:pPr>
        <w:pStyle w:val="h"/>
        <w:spacing w:before="156"/>
        <w:jc w:val="center"/>
        <w:rPr>
          <w:color w:val="000000"/>
          <w:lang w:eastAsia="zh-TW"/>
        </w:rPr>
      </w:pPr>
      <w:r w:rsidRPr="00ED4928">
        <w:rPr>
          <w:color w:val="000000"/>
          <w:lang w:eastAsia="zh-TW"/>
        </w:rPr>
        <w:lastRenderedPageBreak/>
        <w:t>第二章</w:t>
      </w:r>
      <w:r w:rsidRPr="00ED4928">
        <w:rPr>
          <w:color w:val="000000"/>
          <w:lang w:eastAsia="zh-TW"/>
        </w:rPr>
        <w:t xml:space="preserve"> </w:t>
      </w:r>
      <w:r w:rsidRPr="00ED4928">
        <w:rPr>
          <w:color w:val="000000"/>
          <w:lang w:eastAsia="zh-TW"/>
        </w:rPr>
        <w:t>文獻探討</w:t>
      </w:r>
      <w:bookmarkStart w:id="9" w:name="_Toc452300241"/>
    </w:p>
    <w:p w14:paraId="678FA322" w14:textId="4A0FC45E" w:rsidR="00CC11B3" w:rsidRPr="00CC11B3" w:rsidRDefault="00CC11B3" w:rsidP="00CC11B3">
      <w:pPr>
        <w:pStyle w:val="Test1"/>
        <w:spacing w:after="0"/>
        <w:ind w:leftChars="0" w:left="0" w:firstLineChars="0" w:firstLine="0"/>
      </w:pPr>
      <w:r>
        <w:rPr>
          <w:rFonts w:hint="eastAsia"/>
        </w:rPr>
        <w:t xml:space="preserve">  </w:t>
      </w:r>
      <w:r w:rsidRPr="00CC11B3">
        <w:t>本章回顧金融時間序列預測的相關理論、機器學習模型的發展，以及視覺化平台的設計原則，作為本研究模型選擇與系統設計的理論基礎。</w:t>
      </w:r>
    </w:p>
    <w:p w14:paraId="4E1BFDAD" w14:textId="1C7854D7" w:rsidR="008422C3" w:rsidRPr="005D01B6" w:rsidRDefault="008422C3" w:rsidP="005D01B6">
      <w:pPr>
        <w:pStyle w:val="h0"/>
        <w:spacing w:before="156"/>
        <w:rPr>
          <w:color w:val="000000"/>
          <w:sz w:val="32"/>
          <w:lang w:eastAsia="zh-TW"/>
        </w:rPr>
      </w:pPr>
      <w:r w:rsidRPr="00591CA8">
        <w:rPr>
          <w:rFonts w:hint="eastAsia"/>
          <w:color w:val="000000"/>
          <w:sz w:val="32"/>
          <w:lang w:eastAsia="zh-TW"/>
        </w:rPr>
        <w:t>2.1</w:t>
      </w:r>
      <w:r w:rsidRPr="00591CA8">
        <w:rPr>
          <w:color w:val="000000"/>
          <w:sz w:val="32"/>
          <w:lang w:eastAsia="zh-TW"/>
        </w:rPr>
        <w:t xml:space="preserve"> </w:t>
      </w:r>
      <w:bookmarkEnd w:id="9"/>
      <w:r w:rsidR="00EB3790" w:rsidRPr="00EB3790">
        <w:rPr>
          <w:rFonts w:hint="eastAsia"/>
          <w:color w:val="000000"/>
          <w:sz w:val="32"/>
          <w:lang w:eastAsia="zh-TW"/>
        </w:rPr>
        <w:t>金融時間序列預測之基礎理論</w:t>
      </w:r>
    </w:p>
    <w:p w14:paraId="2BBA0D0F" w14:textId="4B81A729" w:rsidR="00C8267D" w:rsidRPr="00C8267D" w:rsidRDefault="00C8267D" w:rsidP="00C8267D">
      <w:pPr>
        <w:pStyle w:val="Test1"/>
        <w:ind w:left="240" w:firstLine="480"/>
        <w:jc w:val="both"/>
        <w:rPr>
          <w:color w:val="000000"/>
        </w:rPr>
      </w:pPr>
      <w:r w:rsidRPr="00C8267D">
        <w:rPr>
          <w:rFonts w:hint="eastAsia"/>
          <w:color w:val="000000"/>
        </w:rPr>
        <w:t>近年研究指出，金融市場並非完全有效，其價格變動理論主要可分為以下幾種觀點：</w:t>
      </w:r>
    </w:p>
    <w:p w14:paraId="0D371DC1" w14:textId="47F6A47D" w:rsidR="00C8267D" w:rsidRPr="00C8267D" w:rsidRDefault="00C8267D" w:rsidP="000F7D1B">
      <w:pPr>
        <w:pStyle w:val="a"/>
      </w:pPr>
      <w:r w:rsidRPr="00C8267D">
        <w:rPr>
          <w:rFonts w:hint="eastAsia"/>
        </w:rPr>
        <w:t>效率市場假說（Efficient Market Hypothesis）：認為在一個資訊充分流通的市場中，資產價格已反映所有已知資訊，因此無法透過任何分析方法獲得超額報酬 (Fama, 1970)。</w:t>
      </w:r>
    </w:p>
    <w:p w14:paraId="59C78352" w14:textId="5C112C05" w:rsidR="00C8267D" w:rsidRPr="00C8267D" w:rsidRDefault="00C8267D" w:rsidP="000F7D1B">
      <w:pPr>
        <w:pStyle w:val="a"/>
      </w:pPr>
      <w:r w:rsidRPr="00C8267D">
        <w:rPr>
          <w:rFonts w:hint="eastAsia"/>
        </w:rPr>
        <w:t>隨機漫步理論（Random Walk Theory）：主張股價變動無法由過去行為推測，是隨機且不可預測的 (Malkiel, 1973)。</w:t>
      </w:r>
    </w:p>
    <w:p w14:paraId="3684B0C3" w14:textId="19D2A924" w:rsidR="00C8267D" w:rsidRPr="00C8267D" w:rsidRDefault="00C8267D" w:rsidP="000F7D1B">
      <w:pPr>
        <w:pStyle w:val="a"/>
      </w:pPr>
      <w:r w:rsidRPr="00C8267D">
        <w:rPr>
          <w:rFonts w:hint="eastAsia"/>
        </w:rPr>
        <w:t>行為財務學（Behavioral Finance）：發現投資人存在過度反應、處置效應等非理性行為，導致價格偏離其基本價值 (Shiller, 2015)。</w:t>
      </w:r>
    </w:p>
    <w:p w14:paraId="120DE9EF" w14:textId="2EECC503" w:rsidR="00B26485" w:rsidRDefault="00C8267D" w:rsidP="000F7D1B">
      <w:pPr>
        <w:pStyle w:val="a"/>
      </w:pPr>
      <w:r w:rsidRPr="00C8267D">
        <w:rPr>
          <w:rFonts w:hint="eastAsia"/>
        </w:rPr>
        <w:t>適應性市場假說（Adaptive Markets Hypothesis）：整合效率市場與行為財務之觀點，認為市場效率會隨環境與參與者行為而改變，預測模型之效能也將隨之波動 (Lo, 2017)</w:t>
      </w:r>
      <w:r w:rsidR="005D01B6" w:rsidRPr="00C8267D">
        <w:t>。</w:t>
      </w:r>
    </w:p>
    <w:p w14:paraId="75864908" w14:textId="1E35BDBD" w:rsidR="00B10ADB" w:rsidRDefault="00B10ADB" w:rsidP="000F7D1B">
      <w:pPr>
        <w:pStyle w:val="a"/>
      </w:pPr>
      <w:r w:rsidRPr="00B10ADB">
        <w:t>在統計模型方面,ARIMA(自迴歸整合移動平均)為時間序列預測中最具代表性之方法,由自迴歸項(AR, p)、差分項(I, d)與移動平均項(MA, q)組成。其中差分項透過 d 次差分消除趨勢與單位根,使非定態序列趨於定態;此特性使 ARIMA 在預測具明顯趨勢之股價序列時,能跟隨價格水準之變動。相較於需大量資料與調參之深度模型,ARIMA 結構簡潔、可解釋性高,常作為衡量複雜模型增益之基準。本研究即以 ARIMA 作為迴歸任務之基準模型,檢驗深度學習與集成模型是否真能帶來顯著提升。</w:t>
      </w:r>
    </w:p>
    <w:p w14:paraId="096DFC15" w14:textId="578F9433" w:rsidR="00B26485" w:rsidRPr="00C8267D" w:rsidRDefault="00B26485" w:rsidP="000F7D1B">
      <w:pPr>
        <w:pStyle w:val="a"/>
      </w:pPr>
      <w:r w:rsidRPr="00B26485">
        <w:t>除上述理論學派外，技術分析領域發展出多種常用指標，用以輔助價格趨勢判斷。常見指標可分為三大類：趨勢類指標如移動平均線（MA）、指數平滑異同移動平均線（MACD），用以辨識股價方向；動能類指標如相對強弱指標（RSI）、隨機指標（KD），用以衡量漲跌強度與超買超賣狀</w:t>
      </w:r>
      <w:r w:rsidRPr="00B26485">
        <w:lastRenderedPageBreak/>
        <w:t>態；波動類指標如布林通道（Bollinger Bands）、歷史波動率（Volatility），用以評估市場風險。本研究在後續特徵工程中選用 MA20、MA60、RSI 與年化波動率，即涵蓋此三類指標之代表性項目。</w:t>
      </w:r>
    </w:p>
    <w:p w14:paraId="74CA5983" w14:textId="54C08065" w:rsidR="005D01B6" w:rsidRPr="005D01B6" w:rsidRDefault="005D01B6" w:rsidP="005D01B6">
      <w:pPr>
        <w:pStyle w:val="h0"/>
        <w:spacing w:before="156"/>
        <w:rPr>
          <w:color w:val="000000"/>
          <w:sz w:val="32"/>
          <w:lang w:eastAsia="zh-TW"/>
        </w:rPr>
      </w:pPr>
      <w:r w:rsidRPr="00591CA8">
        <w:rPr>
          <w:rFonts w:hint="eastAsia"/>
          <w:color w:val="000000"/>
          <w:sz w:val="32"/>
          <w:lang w:eastAsia="zh-TW"/>
        </w:rPr>
        <w:t>2.</w:t>
      </w:r>
      <w:r>
        <w:rPr>
          <w:rFonts w:hint="eastAsia"/>
          <w:color w:val="000000"/>
          <w:sz w:val="32"/>
          <w:lang w:eastAsia="zh-TW"/>
        </w:rPr>
        <w:t>2</w:t>
      </w:r>
      <w:r w:rsidRPr="00591CA8">
        <w:rPr>
          <w:color w:val="000000"/>
          <w:sz w:val="32"/>
          <w:lang w:eastAsia="zh-TW"/>
        </w:rPr>
        <w:t xml:space="preserve"> </w:t>
      </w:r>
      <w:r w:rsidRPr="005D01B6">
        <w:rPr>
          <w:color w:val="000000"/>
          <w:sz w:val="32"/>
          <w:lang w:eastAsia="zh-TW"/>
        </w:rPr>
        <w:t>機器學習與深度學習於股價預測之應用</w:t>
      </w:r>
    </w:p>
    <w:p w14:paraId="29E30148" w14:textId="73C9ACB4" w:rsidR="00A65035" w:rsidRPr="000C1A20" w:rsidRDefault="00A65035" w:rsidP="000C1A20">
      <w:pPr>
        <w:pStyle w:val="aa"/>
        <w:numPr>
          <w:ilvl w:val="0"/>
          <w:numId w:val="42"/>
        </w:numPr>
        <w:spacing w:line="360" w:lineRule="auto"/>
        <w:rPr>
          <w:rFonts w:ascii="Times New Roman" w:hAnsi="Times New Roman"/>
          <w:color w:val="000000"/>
          <w:lang w:eastAsia="zh-TW"/>
        </w:rPr>
      </w:pPr>
      <w:bookmarkStart w:id="10" w:name="_Toc452300243"/>
      <w:r w:rsidRPr="000C1A20">
        <w:rPr>
          <w:rFonts w:ascii="Times New Roman" w:hAnsi="Times New Roman" w:hint="eastAsia"/>
          <w:color w:val="000000"/>
          <w:lang w:eastAsia="zh-TW"/>
        </w:rPr>
        <w:t>機器學習模型應用：</w:t>
      </w:r>
    </w:p>
    <w:p w14:paraId="39C7BFAE" w14:textId="57F168C4" w:rsidR="00A65035" w:rsidRPr="00A65035" w:rsidRDefault="00A65035" w:rsidP="000F7D1B">
      <w:pPr>
        <w:pStyle w:val="a"/>
      </w:pPr>
      <w:r w:rsidRPr="00A65035">
        <w:rPr>
          <w:rFonts w:hint="eastAsia"/>
        </w:rPr>
        <w:t>集成學習 (Ensemble Learning)：隨機森林（Random Forest）利用多棵決策樹的投票機制提升穩定性 (Breiman, 2001)。</w:t>
      </w:r>
    </w:p>
    <w:p w14:paraId="73AB0803" w14:textId="77777777" w:rsidR="000C1A20" w:rsidRDefault="00941148" w:rsidP="000F7D1B">
      <w:pPr>
        <w:pStyle w:val="a"/>
      </w:pPr>
      <w:r w:rsidRPr="00941148">
        <w:t>進階樹模型:除隨機森林(Bagging)外,Boosting 系列模型亦廣泛應用於金融預測。AdaBoost 透過提高錯分樣本權重逐步修正;Gradient Boosting 沿損失函數梯度方向擬合殘差;XGBoost 則於其上加入正規化與二階梯度近似,兼顧精度與效率。本研究納入此四種集成模型進行比較。</w:t>
      </w:r>
    </w:p>
    <w:p w14:paraId="7432C0C6" w14:textId="68326BF6" w:rsidR="00A65035" w:rsidRPr="00685D6B" w:rsidRDefault="00A65035" w:rsidP="000F7D1B">
      <w:pPr>
        <w:pStyle w:val="a"/>
        <w:numPr>
          <w:ilvl w:val="0"/>
          <w:numId w:val="42"/>
        </w:numPr>
      </w:pPr>
      <w:r w:rsidRPr="00685D6B">
        <w:rPr>
          <w:rFonts w:hint="eastAsia"/>
        </w:rPr>
        <w:t>深度學習與 LSTM 實證研究：</w:t>
      </w:r>
    </w:p>
    <w:p w14:paraId="3FE76660" w14:textId="65C5CB0E" w:rsidR="00A65035" w:rsidRPr="00A97864" w:rsidRDefault="00A65035" w:rsidP="000F7D1B">
      <w:pPr>
        <w:pStyle w:val="a"/>
      </w:pPr>
      <w:r w:rsidRPr="00A97864">
        <w:rPr>
          <w:rFonts w:hint="eastAsia"/>
        </w:rPr>
        <w:t>Krauss et al. (2017)：在 S&amp;P 500 成分股的預測研究中，明確比較了 深度神經網路 (Deep Neural Networks)、梯度提升樹 (Gradient-Boosted Trees) 與隨機森林 (Random Forests) 等模型的效能，發現這幾種方法皆能有效捕捉市場的短期動能。</w:t>
      </w:r>
    </w:p>
    <w:p w14:paraId="6E8B0980" w14:textId="3EF398EC" w:rsidR="00685D6B" w:rsidRPr="008F2744" w:rsidRDefault="00A65035" w:rsidP="000F7D1B">
      <w:pPr>
        <w:pStyle w:val="a"/>
      </w:pPr>
      <w:r w:rsidRPr="00A97864">
        <w:rPr>
          <w:rFonts w:hint="eastAsia"/>
        </w:rPr>
        <w:t>LSTM 相關實證： 長短期記憶網路（LSTM）已被證實在金融時間序列預測中優於傳統模型。Fischer &amp; Krauss (2018) 的經典研究指出，LSTM 能成功辨識市場異常現象並處理高雜訊數據，回測績效優於傳統機器學習模型。在台灣市場方面，林子哲 (2024) 的研究證實了 LSTM 家族模型在台股價格預測上的有效性。</w:t>
      </w:r>
    </w:p>
    <w:p w14:paraId="7221A383" w14:textId="415ED7D6" w:rsidR="00A65035" w:rsidRPr="000C1A20" w:rsidRDefault="00A65035" w:rsidP="000C1A20">
      <w:pPr>
        <w:pStyle w:val="aa"/>
        <w:numPr>
          <w:ilvl w:val="0"/>
          <w:numId w:val="42"/>
        </w:numPr>
        <w:spacing w:line="360" w:lineRule="auto"/>
        <w:rPr>
          <w:rFonts w:ascii="Times New Roman" w:hAnsi="Times New Roman"/>
          <w:color w:val="000000"/>
          <w:lang w:eastAsia="zh-TW"/>
        </w:rPr>
      </w:pPr>
      <w:r w:rsidRPr="000C1A20">
        <w:rPr>
          <w:rFonts w:ascii="Times New Roman" w:hAnsi="Times New Roman" w:hint="eastAsia"/>
          <w:color w:val="000000"/>
          <w:lang w:eastAsia="zh-TW"/>
        </w:rPr>
        <w:t xml:space="preserve">LSTM </w:t>
      </w:r>
      <w:r w:rsidRPr="000C1A20">
        <w:rPr>
          <w:rFonts w:ascii="Times New Roman" w:hAnsi="Times New Roman" w:hint="eastAsia"/>
          <w:color w:val="000000"/>
          <w:lang w:eastAsia="zh-TW"/>
        </w:rPr>
        <w:t>變體架構的應用：</w:t>
      </w:r>
    </w:p>
    <w:p w14:paraId="5C63D8CD" w14:textId="5ED5F4CA" w:rsidR="00A65035" w:rsidRPr="00C41C26" w:rsidRDefault="00A65035" w:rsidP="000F7D1B">
      <w:pPr>
        <w:pStyle w:val="a"/>
      </w:pPr>
      <w:r w:rsidRPr="00C41C26">
        <w:rPr>
          <w:rFonts w:hint="eastAsia"/>
        </w:rPr>
        <w:t>雙層堆疊 LSTM (Stacked LSTM)：透過增加網路的深度，讓模型能提取更高層次、更抽象的特徵，在語音識別與股價預測等任務中，其表現優於單層 LSTM。</w:t>
      </w:r>
    </w:p>
    <w:p w14:paraId="41375A61" w14:textId="2F7CD1AC" w:rsidR="008422C3" w:rsidRPr="00AF6B58" w:rsidRDefault="00A65035" w:rsidP="000F7D1B">
      <w:pPr>
        <w:pStyle w:val="a"/>
      </w:pPr>
      <w:r w:rsidRPr="00C41C26">
        <w:rPr>
          <w:rFonts w:hint="eastAsia"/>
        </w:rPr>
        <w:t>雙向 LSTM (Bidirectional LSTM)：透過正向與反向兩個隱藏層來捕捉完整的序列脈絡。Qiu et al. (2020) 的研究將其應用於股價趨勢預測，結果顯示雙向架構在波動劇烈的市場中可能表現更佳。</w:t>
      </w:r>
      <w:bookmarkEnd w:id="10"/>
    </w:p>
    <w:p w14:paraId="00D87341" w14:textId="5919679F" w:rsidR="00B30607" w:rsidRDefault="00B30607" w:rsidP="003C76B9">
      <w:pPr>
        <w:spacing w:line="360" w:lineRule="auto"/>
        <w:ind w:leftChars="50" w:left="120" w:firstLineChars="150" w:firstLine="360"/>
        <w:rPr>
          <w:rFonts w:ascii="Times New Roman"/>
          <w:lang w:eastAsia="zh-TW"/>
        </w:rPr>
      </w:pPr>
      <w:r w:rsidRPr="00B30607">
        <w:rPr>
          <w:rFonts w:ascii="Times New Roman"/>
          <w:lang w:eastAsia="zh-TW"/>
        </w:rPr>
        <w:lastRenderedPageBreak/>
        <w:t>除</w:t>
      </w:r>
      <w:r w:rsidRPr="00B30607">
        <w:rPr>
          <w:rFonts w:ascii="Times New Roman"/>
          <w:lang w:eastAsia="zh-TW"/>
        </w:rPr>
        <w:t xml:space="preserve"> LSTM </w:t>
      </w:r>
      <w:r w:rsidRPr="00B30607">
        <w:rPr>
          <w:rFonts w:ascii="Times New Roman"/>
          <w:lang w:eastAsia="zh-TW"/>
        </w:rPr>
        <w:t>及其變體外，近年深度學習在金融預測上亦出現其他發展方向。例如，門控循環單元（</w:t>
      </w:r>
      <w:r w:rsidRPr="00B30607">
        <w:rPr>
          <w:rFonts w:ascii="Times New Roman"/>
          <w:lang w:eastAsia="zh-TW"/>
        </w:rPr>
        <w:t>GRU</w:t>
      </w:r>
      <w:r w:rsidRPr="00B30607">
        <w:rPr>
          <w:rFonts w:ascii="Times New Roman"/>
          <w:lang w:eastAsia="zh-TW"/>
        </w:rPr>
        <w:t>）</w:t>
      </w:r>
      <w:r w:rsidRPr="00B30607">
        <w:rPr>
          <w:rFonts w:ascii="Times New Roman"/>
          <w:lang w:eastAsia="zh-TW"/>
        </w:rPr>
        <w:t xml:space="preserve"> </w:t>
      </w:r>
      <w:r w:rsidRPr="00B30607">
        <w:rPr>
          <w:rFonts w:ascii="Times New Roman"/>
          <w:lang w:eastAsia="zh-TW"/>
        </w:rPr>
        <w:t>為</w:t>
      </w:r>
      <w:r w:rsidRPr="00B30607">
        <w:rPr>
          <w:rFonts w:ascii="Times New Roman"/>
          <w:lang w:eastAsia="zh-TW"/>
        </w:rPr>
        <w:t xml:space="preserve"> LSTM </w:t>
      </w:r>
      <w:r w:rsidRPr="00B30607">
        <w:rPr>
          <w:rFonts w:ascii="Times New Roman"/>
          <w:lang w:eastAsia="zh-TW"/>
        </w:rPr>
        <w:t>之簡化版本，參數較少、訓練更快，在部分研究中表現與</w:t>
      </w:r>
      <w:r w:rsidRPr="00B30607">
        <w:rPr>
          <w:rFonts w:ascii="Times New Roman"/>
          <w:lang w:eastAsia="zh-TW"/>
        </w:rPr>
        <w:t xml:space="preserve"> LSTM </w:t>
      </w:r>
      <w:r w:rsidRPr="00B30607">
        <w:rPr>
          <w:rFonts w:ascii="Times New Roman"/>
          <w:lang w:eastAsia="zh-TW"/>
        </w:rPr>
        <w:t>相近；</w:t>
      </w:r>
      <w:r w:rsidRPr="00B30607">
        <w:rPr>
          <w:rFonts w:ascii="Times New Roman"/>
          <w:lang w:eastAsia="zh-TW"/>
        </w:rPr>
        <w:t xml:space="preserve">Transformer </w:t>
      </w:r>
      <w:r w:rsidRPr="00B30607">
        <w:rPr>
          <w:rFonts w:ascii="Times New Roman"/>
          <w:lang w:eastAsia="zh-TW"/>
        </w:rPr>
        <w:t>模型</w:t>
      </w:r>
      <w:r w:rsidRPr="00B30607">
        <w:rPr>
          <w:rFonts w:ascii="Times New Roman"/>
          <w:lang w:eastAsia="zh-TW"/>
        </w:rPr>
        <w:t xml:space="preserve"> </w:t>
      </w:r>
      <w:r w:rsidRPr="00B30607">
        <w:rPr>
          <w:rFonts w:ascii="Times New Roman"/>
          <w:lang w:eastAsia="zh-TW"/>
        </w:rPr>
        <w:t>憑藉自注意力機制，能捕捉極長序列之依賴關係，已應用於股價趨勢預測；混合模型</w:t>
      </w:r>
      <w:r w:rsidRPr="00B30607">
        <w:rPr>
          <w:rFonts w:ascii="Times New Roman"/>
          <w:lang w:eastAsia="zh-TW"/>
        </w:rPr>
        <w:t xml:space="preserve"> </w:t>
      </w:r>
      <w:r w:rsidRPr="00B30607">
        <w:rPr>
          <w:rFonts w:ascii="Times New Roman"/>
          <w:lang w:eastAsia="zh-TW"/>
        </w:rPr>
        <w:t>如</w:t>
      </w:r>
      <w:r w:rsidRPr="00B30607">
        <w:rPr>
          <w:rFonts w:ascii="Times New Roman"/>
          <w:lang w:eastAsia="zh-TW"/>
        </w:rPr>
        <w:t xml:space="preserve"> CNN-LSTM </w:t>
      </w:r>
      <w:proofErr w:type="gramStart"/>
      <w:r w:rsidRPr="00B30607">
        <w:rPr>
          <w:rFonts w:ascii="Times New Roman"/>
          <w:lang w:eastAsia="zh-TW"/>
        </w:rPr>
        <w:t>結合卷積網路</w:t>
      </w:r>
      <w:proofErr w:type="gramEnd"/>
      <w:r w:rsidRPr="00B30607">
        <w:rPr>
          <w:rFonts w:ascii="Times New Roman"/>
          <w:lang w:eastAsia="zh-TW"/>
        </w:rPr>
        <w:t>之特徵提取能力與</w:t>
      </w:r>
      <w:r w:rsidRPr="00B30607">
        <w:rPr>
          <w:rFonts w:ascii="Times New Roman"/>
          <w:lang w:eastAsia="zh-TW"/>
        </w:rPr>
        <w:t xml:space="preserve"> LSTM </w:t>
      </w:r>
      <w:r w:rsidRPr="00B30607">
        <w:rPr>
          <w:rFonts w:ascii="Times New Roman"/>
          <w:lang w:eastAsia="zh-TW"/>
        </w:rPr>
        <w:t>之時序記憶能力，亦取得不錯效果。本研究以</w:t>
      </w:r>
      <w:r w:rsidRPr="00B30607">
        <w:rPr>
          <w:rFonts w:ascii="Times New Roman"/>
          <w:lang w:eastAsia="zh-TW"/>
        </w:rPr>
        <w:t xml:space="preserve"> LSTM </w:t>
      </w:r>
      <w:r w:rsidRPr="00B30607">
        <w:rPr>
          <w:rFonts w:ascii="Times New Roman"/>
          <w:lang w:eastAsia="zh-TW"/>
        </w:rPr>
        <w:t>家族為主要深度學習模型，上述方向可作為後續延伸研究之參考。</w:t>
      </w:r>
    </w:p>
    <w:p w14:paraId="63BE3A84" w14:textId="0E38F468" w:rsidR="003C76B9" w:rsidRDefault="003C76B9" w:rsidP="003C76B9">
      <w:pPr>
        <w:spacing w:line="360" w:lineRule="auto"/>
        <w:ind w:leftChars="50" w:left="120" w:firstLineChars="150" w:firstLine="360"/>
        <w:rPr>
          <w:rFonts w:ascii="Times New Roman"/>
          <w:lang w:eastAsia="zh-TW"/>
        </w:rPr>
      </w:pPr>
      <w:proofErr w:type="gramStart"/>
      <w:r w:rsidRPr="003C76B9">
        <w:rPr>
          <w:rFonts w:ascii="Times New Roman"/>
          <w:lang w:eastAsia="zh-TW"/>
        </w:rPr>
        <w:t>徐維延</w:t>
      </w:r>
      <w:proofErr w:type="gramEnd"/>
      <w:r w:rsidRPr="003C76B9">
        <w:rPr>
          <w:rFonts w:ascii="Times New Roman"/>
          <w:lang w:eastAsia="zh-TW"/>
        </w:rPr>
        <w:t>(2019)</w:t>
      </w:r>
      <w:r w:rsidRPr="003C76B9">
        <w:rPr>
          <w:rFonts w:ascii="Times New Roman"/>
          <w:lang w:eastAsia="zh-TW"/>
        </w:rPr>
        <w:t>以集成模型預測台股加權指數</w:t>
      </w:r>
      <w:r w:rsidRPr="003C76B9">
        <w:rPr>
          <w:rFonts w:ascii="Times New Roman"/>
          <w:lang w:eastAsia="zh-TW"/>
        </w:rPr>
        <w:t>,</w:t>
      </w:r>
      <w:r w:rsidRPr="003C76B9">
        <w:rPr>
          <w:rFonts w:ascii="Times New Roman"/>
          <w:lang w:eastAsia="zh-TW"/>
        </w:rPr>
        <w:t>發現樹模型受外推限制</w:t>
      </w:r>
      <w:r w:rsidRPr="003C76B9">
        <w:rPr>
          <w:rFonts w:ascii="Times New Roman"/>
          <w:lang w:eastAsia="zh-TW"/>
        </w:rPr>
        <w:t>,</w:t>
      </w:r>
      <w:r w:rsidRPr="003C76B9">
        <w:rPr>
          <w:rFonts w:ascii="Times New Roman"/>
          <w:lang w:eastAsia="zh-TW"/>
        </w:rPr>
        <w:t>難以預測超出訓練範圍之新高價。吳冠霆</w:t>
      </w:r>
      <w:r w:rsidRPr="003C76B9">
        <w:rPr>
          <w:rFonts w:ascii="Times New Roman"/>
          <w:lang w:eastAsia="zh-TW"/>
        </w:rPr>
        <w:t>(2025)</w:t>
      </w:r>
      <w:r w:rsidRPr="003C76B9">
        <w:rPr>
          <w:rFonts w:ascii="Times New Roman"/>
          <w:lang w:eastAsia="zh-TW"/>
        </w:rPr>
        <w:t>比較跨市場指數</w:t>
      </w:r>
      <w:r w:rsidRPr="003C76B9">
        <w:rPr>
          <w:rFonts w:ascii="Times New Roman"/>
          <w:lang w:eastAsia="zh-TW"/>
        </w:rPr>
        <w:t>,</w:t>
      </w:r>
      <w:r w:rsidRPr="003C76B9">
        <w:rPr>
          <w:rFonts w:ascii="Times New Roman"/>
          <w:lang w:eastAsia="zh-TW"/>
        </w:rPr>
        <w:t>發現</w:t>
      </w:r>
      <w:r w:rsidRPr="003C76B9">
        <w:rPr>
          <w:rFonts w:ascii="Times New Roman"/>
          <w:lang w:eastAsia="zh-TW"/>
        </w:rPr>
        <w:t xml:space="preserve"> ARIMA </w:t>
      </w:r>
      <w:r w:rsidRPr="003C76B9">
        <w:rPr>
          <w:rFonts w:ascii="Times New Roman"/>
          <w:lang w:eastAsia="zh-TW"/>
        </w:rPr>
        <w:t>於</w:t>
      </w:r>
      <w:r w:rsidRPr="003C76B9">
        <w:rPr>
          <w:rFonts w:ascii="Times New Roman"/>
          <w:lang w:eastAsia="zh-TW"/>
        </w:rPr>
        <w:t xml:space="preserve"> MAPE </w:t>
      </w:r>
      <w:r w:rsidRPr="003C76B9">
        <w:rPr>
          <w:rFonts w:ascii="Times New Roman"/>
          <w:lang w:eastAsia="zh-TW"/>
        </w:rPr>
        <w:t>等指標上優於</w:t>
      </w:r>
      <w:r w:rsidRPr="003C76B9">
        <w:rPr>
          <w:rFonts w:ascii="Times New Roman"/>
          <w:lang w:eastAsia="zh-TW"/>
        </w:rPr>
        <w:t xml:space="preserve"> LSTM</w:t>
      </w:r>
      <w:r w:rsidRPr="003C76B9">
        <w:rPr>
          <w:rFonts w:ascii="Times New Roman"/>
          <w:lang w:eastAsia="zh-TW"/>
        </w:rPr>
        <w:t>。此二者分別呼應本研究中集成模型「預測躺平」與</w:t>
      </w:r>
      <w:r w:rsidRPr="003C76B9">
        <w:rPr>
          <w:rFonts w:ascii="Times New Roman"/>
          <w:lang w:eastAsia="zh-TW"/>
        </w:rPr>
        <w:t xml:space="preserve"> ARIMA </w:t>
      </w:r>
      <w:r w:rsidRPr="003C76B9">
        <w:rPr>
          <w:rFonts w:ascii="Times New Roman"/>
          <w:lang w:eastAsia="zh-TW"/>
        </w:rPr>
        <w:t>表現</w:t>
      </w:r>
      <w:proofErr w:type="gramStart"/>
      <w:r w:rsidRPr="003C76B9">
        <w:rPr>
          <w:rFonts w:ascii="Times New Roman"/>
          <w:lang w:eastAsia="zh-TW"/>
        </w:rPr>
        <w:t>最佳之</w:t>
      </w:r>
      <w:proofErr w:type="gramEnd"/>
      <w:r w:rsidRPr="003C76B9">
        <w:rPr>
          <w:rFonts w:ascii="Times New Roman"/>
          <w:lang w:eastAsia="zh-TW"/>
        </w:rPr>
        <w:t>發現。</w:t>
      </w:r>
    </w:p>
    <w:p w14:paraId="68387625" w14:textId="77777777" w:rsidR="003C76B9" w:rsidRPr="00B30607" w:rsidRDefault="003C76B9" w:rsidP="00B30607">
      <w:pPr>
        <w:spacing w:line="360" w:lineRule="auto"/>
        <w:ind w:leftChars="50" w:left="120" w:firstLineChars="150" w:firstLine="360"/>
        <w:rPr>
          <w:rFonts w:ascii="Times New Roman"/>
          <w:lang w:eastAsia="zh-TW"/>
        </w:rPr>
      </w:pPr>
    </w:p>
    <w:p w14:paraId="0D914CDD" w14:textId="44366FEE" w:rsidR="008422C3" w:rsidRPr="00751C0C" w:rsidRDefault="008422C3" w:rsidP="004051CF">
      <w:pPr>
        <w:pStyle w:val="h0"/>
        <w:spacing w:before="0" w:after="0" w:line="360" w:lineRule="auto"/>
        <w:rPr>
          <w:noProof/>
          <w:color w:val="000000"/>
          <w:sz w:val="32"/>
          <w:lang w:eastAsia="zh-TW"/>
        </w:rPr>
      </w:pPr>
      <w:bookmarkStart w:id="11" w:name="_Toc452300245"/>
      <w:r w:rsidRPr="00751C0C">
        <w:rPr>
          <w:noProof/>
          <w:color w:val="000000"/>
          <w:sz w:val="32"/>
          <w:lang w:eastAsia="zh-TW"/>
        </w:rPr>
        <w:t>2.</w:t>
      </w:r>
      <w:bookmarkEnd w:id="11"/>
      <w:r w:rsidR="00DC454F">
        <w:rPr>
          <w:rFonts w:hint="eastAsia"/>
          <w:noProof/>
          <w:color w:val="000000"/>
          <w:sz w:val="32"/>
          <w:lang w:eastAsia="zh-TW"/>
        </w:rPr>
        <w:t>3</w:t>
      </w:r>
      <w:r w:rsidR="00DC454F" w:rsidRPr="00DC454F">
        <w:rPr>
          <w:noProof/>
          <w:color w:val="000000"/>
          <w:sz w:val="32"/>
          <w:lang w:eastAsia="zh-TW"/>
        </w:rPr>
        <w:t>大語言模型於金融輔助決策之潛力</w:t>
      </w:r>
    </w:p>
    <w:p w14:paraId="66E91050" w14:textId="1E1370D0" w:rsidR="00C2146E" w:rsidRDefault="00DC454F" w:rsidP="00751C0C">
      <w:pPr>
        <w:spacing w:line="360" w:lineRule="auto"/>
        <w:ind w:leftChars="50" w:left="120" w:firstLineChars="150" w:firstLine="360"/>
        <w:rPr>
          <w:rFonts w:ascii="Times New Roman"/>
          <w:lang w:eastAsia="zh-TW"/>
        </w:rPr>
      </w:pPr>
      <w:bookmarkStart w:id="12" w:name="_Toc451082542"/>
      <w:r w:rsidRPr="00DC454F">
        <w:rPr>
          <w:rFonts w:ascii="Times New Roman"/>
          <w:lang w:eastAsia="zh-TW"/>
        </w:rPr>
        <w:t>近年大語言模型（</w:t>
      </w:r>
      <w:r w:rsidRPr="00DC454F">
        <w:rPr>
          <w:rFonts w:ascii="Times New Roman"/>
          <w:lang w:eastAsia="zh-TW"/>
        </w:rPr>
        <w:t>Large Language Model, LLM</w:t>
      </w:r>
      <w:r w:rsidRPr="00DC454F">
        <w:rPr>
          <w:rFonts w:ascii="Times New Roman"/>
          <w:lang w:eastAsia="zh-TW"/>
        </w:rPr>
        <w:t>）如</w:t>
      </w:r>
      <w:r w:rsidRPr="00DC454F">
        <w:rPr>
          <w:rFonts w:ascii="Times New Roman"/>
          <w:lang w:eastAsia="zh-TW"/>
        </w:rPr>
        <w:t>GPT</w:t>
      </w:r>
      <w:r w:rsidRPr="00DC454F">
        <w:rPr>
          <w:rFonts w:ascii="Times New Roman"/>
          <w:lang w:eastAsia="zh-TW"/>
        </w:rPr>
        <w:t>系列、</w:t>
      </w:r>
      <w:r w:rsidRPr="00DC454F">
        <w:rPr>
          <w:rFonts w:ascii="Times New Roman"/>
          <w:lang w:eastAsia="zh-TW"/>
        </w:rPr>
        <w:t>Gemini</w:t>
      </w:r>
      <w:r w:rsidRPr="00DC454F">
        <w:rPr>
          <w:rFonts w:ascii="Times New Roman"/>
          <w:lang w:eastAsia="zh-TW"/>
        </w:rPr>
        <w:t>等在自然語言處理任務上展現強大能力。金融領域之初步研究已將</w:t>
      </w:r>
      <w:r w:rsidRPr="00DC454F">
        <w:rPr>
          <w:rFonts w:ascii="Times New Roman"/>
          <w:lang w:eastAsia="zh-TW"/>
        </w:rPr>
        <w:t>LLM</w:t>
      </w:r>
      <w:r w:rsidRPr="00DC454F">
        <w:rPr>
          <w:rFonts w:ascii="Times New Roman"/>
          <w:lang w:eastAsia="zh-TW"/>
        </w:rPr>
        <w:t>應用於情緒分析、新聞解讀與財務報告摘要。佛羅里達大學之研究顯示，</w:t>
      </w:r>
      <w:r w:rsidRPr="00DC454F">
        <w:rPr>
          <w:rFonts w:ascii="Times New Roman"/>
          <w:lang w:eastAsia="zh-TW"/>
        </w:rPr>
        <w:t>LLM</w:t>
      </w:r>
      <w:r w:rsidRPr="00DC454F">
        <w:rPr>
          <w:rFonts w:ascii="Times New Roman"/>
          <w:lang w:eastAsia="zh-TW"/>
        </w:rPr>
        <w:t>在股票價格預測上表現出潛力，但其準確性高度依賴市場狀況。另一篇發表於</w:t>
      </w:r>
      <w:r w:rsidRPr="00DC454F">
        <w:rPr>
          <w:rFonts w:ascii="Times New Roman"/>
          <w:lang w:eastAsia="zh-TW"/>
        </w:rPr>
        <w:t>ICBBEM 2025</w:t>
      </w:r>
      <w:r w:rsidRPr="00DC454F">
        <w:rPr>
          <w:rFonts w:ascii="Times New Roman"/>
          <w:lang w:eastAsia="zh-TW"/>
        </w:rPr>
        <w:t>之論文明確指出，</w:t>
      </w:r>
      <w:r w:rsidRPr="00DC454F">
        <w:rPr>
          <w:rFonts w:ascii="Times New Roman"/>
          <w:lang w:eastAsia="zh-TW"/>
        </w:rPr>
        <w:t>LLM</w:t>
      </w:r>
      <w:r w:rsidRPr="00DC454F">
        <w:rPr>
          <w:rFonts w:ascii="Times New Roman"/>
          <w:lang w:eastAsia="zh-TW"/>
        </w:rPr>
        <w:t>對股價變動方向之預測仍面臨挑戰，難以達到理想之準確率。綜合而言，</w:t>
      </w:r>
      <w:r w:rsidRPr="00DC454F">
        <w:rPr>
          <w:rFonts w:ascii="Times New Roman"/>
          <w:lang w:eastAsia="zh-TW"/>
        </w:rPr>
        <w:t>LLM</w:t>
      </w:r>
      <w:r w:rsidRPr="00DC454F">
        <w:rPr>
          <w:rFonts w:ascii="Times New Roman"/>
          <w:lang w:eastAsia="zh-TW"/>
        </w:rPr>
        <w:t>在結構化數值預測上尚無法取代專門設計之時序模型，但其在非結構化文本分析與輔助解釋上具有獨特價值。本研究將</w:t>
      </w:r>
      <w:r w:rsidRPr="00DC454F">
        <w:rPr>
          <w:rFonts w:ascii="Times New Roman"/>
          <w:lang w:eastAsia="zh-TW"/>
        </w:rPr>
        <w:t>LLM</w:t>
      </w:r>
      <w:r w:rsidRPr="00DC454F">
        <w:rPr>
          <w:rFonts w:ascii="Times New Roman"/>
          <w:lang w:eastAsia="zh-TW"/>
        </w:rPr>
        <w:t>定位為輔助模組，用於生成風險摘要與預測結果之白話解讀，而非作為主要預測引擎</w:t>
      </w:r>
      <w:r w:rsidR="009B7871" w:rsidRPr="009B7871">
        <w:rPr>
          <w:rFonts w:ascii="Times New Roman" w:hint="eastAsia"/>
          <w:lang w:eastAsia="zh-TW"/>
        </w:rPr>
        <w:t>。</w:t>
      </w:r>
    </w:p>
    <w:p w14:paraId="76B4552B" w14:textId="77777777" w:rsidR="00F5043C" w:rsidRPr="00381E01" w:rsidRDefault="00F5043C" w:rsidP="00751C0C">
      <w:pPr>
        <w:spacing w:line="360" w:lineRule="auto"/>
        <w:ind w:leftChars="50" w:left="120" w:firstLineChars="150" w:firstLine="360"/>
        <w:rPr>
          <w:lang w:eastAsia="zh-TW"/>
        </w:rPr>
      </w:pPr>
    </w:p>
    <w:bookmarkEnd w:id="12"/>
    <w:p w14:paraId="33BB42F0" w14:textId="7A70E3C7" w:rsidR="00F5043C" w:rsidRPr="00751C0C" w:rsidRDefault="00F5043C" w:rsidP="00F5043C">
      <w:pPr>
        <w:pStyle w:val="h0"/>
        <w:spacing w:before="0" w:after="0" w:line="360" w:lineRule="auto"/>
        <w:rPr>
          <w:noProof/>
          <w:color w:val="000000"/>
          <w:sz w:val="32"/>
          <w:lang w:eastAsia="zh-TW"/>
        </w:rPr>
      </w:pPr>
      <w:r w:rsidRPr="00751C0C">
        <w:rPr>
          <w:noProof/>
          <w:color w:val="000000"/>
          <w:sz w:val="32"/>
          <w:lang w:eastAsia="zh-TW"/>
        </w:rPr>
        <w:t>2.</w:t>
      </w:r>
      <w:r>
        <w:rPr>
          <w:rFonts w:hint="eastAsia"/>
          <w:noProof/>
          <w:color w:val="000000"/>
          <w:sz w:val="32"/>
          <w:lang w:eastAsia="zh-TW"/>
        </w:rPr>
        <w:t>4</w:t>
      </w:r>
      <w:r w:rsidRPr="00F5043C">
        <w:rPr>
          <w:noProof/>
          <w:color w:val="000000"/>
          <w:sz w:val="32"/>
          <w:lang w:eastAsia="zh-TW"/>
        </w:rPr>
        <w:t xml:space="preserve"> </w:t>
      </w:r>
      <w:r w:rsidR="00532B3A" w:rsidRPr="00532B3A">
        <w:rPr>
          <w:noProof/>
          <w:color w:val="000000"/>
          <w:sz w:val="32"/>
          <w:lang w:eastAsia="zh-TW"/>
        </w:rPr>
        <w:t>輔助型平台設計</w:t>
      </w:r>
    </w:p>
    <w:p w14:paraId="6CA7A992" w14:textId="729ABE90" w:rsidR="008422C3" w:rsidRPr="00C059C0" w:rsidRDefault="008422C3" w:rsidP="00C059C0">
      <w:pPr>
        <w:pStyle w:val="Test1"/>
        <w:spacing w:after="0"/>
        <w:ind w:leftChars="41" w:left="98" w:firstLineChars="83" w:firstLine="199"/>
        <w:rPr>
          <w:noProof/>
          <w:color w:val="000000"/>
        </w:rPr>
      </w:pPr>
      <w:r w:rsidRPr="00ED4928">
        <w:rPr>
          <w:rFonts w:hint="eastAsia"/>
          <w:noProof/>
          <w:color w:val="000000"/>
          <w:lang w:val="x-none"/>
        </w:rPr>
        <w:t xml:space="preserve">  </w:t>
      </w:r>
      <w:r w:rsidR="00C2146E">
        <w:rPr>
          <w:rFonts w:hint="eastAsia"/>
          <w:noProof/>
          <w:color w:val="000000"/>
          <w:lang w:val="x-none"/>
        </w:rPr>
        <w:t xml:space="preserve"> </w:t>
      </w:r>
      <w:r w:rsidR="00B75507" w:rsidRPr="00B75507">
        <w:rPr>
          <w:noProof/>
          <w:color w:val="000000"/>
          <w:lang w:val="x-none"/>
        </w:rPr>
        <w:t>為使模型預測結果更易於判讀與比較，本研究建置一互動式輔助平台。該平台參考</w:t>
      </w:r>
      <w:r w:rsidR="00B75507" w:rsidRPr="00B75507">
        <w:rPr>
          <w:noProof/>
          <w:color w:val="000000"/>
          <w:lang w:val="x-none"/>
        </w:rPr>
        <w:t>Few (2013)</w:t>
      </w:r>
      <w:r w:rsidR="00B75507" w:rsidRPr="00B75507">
        <w:rPr>
          <w:noProof/>
          <w:color w:val="000000"/>
          <w:lang w:val="x-none"/>
        </w:rPr>
        <w:t>之儀表板設計原則，力求以清晰、直觀之視覺化圖表呈現漲跌機率與技術指標。如同葉國毅（</w:t>
      </w:r>
      <w:r w:rsidR="00B75507" w:rsidRPr="00B75507">
        <w:rPr>
          <w:noProof/>
          <w:color w:val="000000"/>
          <w:lang w:val="x-none"/>
        </w:rPr>
        <w:t>2024</w:t>
      </w:r>
      <w:r w:rsidR="00B75507" w:rsidRPr="00B75507">
        <w:rPr>
          <w:noProof/>
          <w:color w:val="000000"/>
          <w:lang w:val="x-none"/>
        </w:rPr>
        <w:t>）在其研究中所述，此類平台能有效降低非專業使用者之資訊負擔。因此，本平台亦整合台股與美股之預測結果，並排顯示，以利使用者直觀比較兩市場之模型表現，輔助其理解跨市場預測之差異</w:t>
      </w:r>
      <w:r w:rsidR="00F5043C" w:rsidRPr="00F5043C">
        <w:rPr>
          <w:noProof/>
          <w:color w:val="000000"/>
          <w:lang w:val="x-none"/>
        </w:rPr>
        <w:t>。</w:t>
      </w:r>
    </w:p>
    <w:p w14:paraId="0DC1DC92" w14:textId="77777777" w:rsidR="00F5043C" w:rsidRDefault="00F5043C" w:rsidP="008422C3">
      <w:pPr>
        <w:spacing w:before="120" w:line="560" w:lineRule="atLeast"/>
        <w:jc w:val="center"/>
        <w:outlineLvl w:val="0"/>
        <w:rPr>
          <w:rFonts w:ascii="Times New Roman" w:hAnsi="Times New Roman"/>
          <w:b/>
          <w:sz w:val="40"/>
          <w:szCs w:val="40"/>
          <w:lang w:eastAsia="zh-TW"/>
        </w:rPr>
      </w:pPr>
      <w:bookmarkStart w:id="13" w:name="_Toc452300252"/>
    </w:p>
    <w:p w14:paraId="5E63F089" w14:textId="77777777" w:rsidR="00220CDC" w:rsidRDefault="00220CDC" w:rsidP="008422C3">
      <w:pPr>
        <w:spacing w:before="120" w:line="560" w:lineRule="atLeast"/>
        <w:jc w:val="center"/>
        <w:outlineLvl w:val="0"/>
        <w:rPr>
          <w:rFonts w:ascii="Times New Roman" w:hAnsi="Times New Roman" w:hint="eastAsia"/>
          <w:b/>
          <w:sz w:val="40"/>
          <w:szCs w:val="40"/>
          <w:lang w:eastAsia="zh-TW"/>
        </w:rPr>
      </w:pPr>
    </w:p>
    <w:p w14:paraId="6EE414E0" w14:textId="043559C7" w:rsidR="008422C3" w:rsidRDefault="008422C3" w:rsidP="008422C3">
      <w:pPr>
        <w:spacing w:before="120" w:line="560" w:lineRule="atLeast"/>
        <w:jc w:val="center"/>
        <w:outlineLvl w:val="0"/>
        <w:rPr>
          <w:rFonts w:ascii="Times New Roman" w:hAnsi="Times New Roman"/>
          <w:b/>
          <w:sz w:val="40"/>
          <w:szCs w:val="40"/>
          <w:lang w:eastAsia="zh-TW"/>
        </w:rPr>
      </w:pPr>
      <w:r w:rsidRPr="009148A3">
        <w:rPr>
          <w:rFonts w:ascii="Times New Roman" w:hAnsi="Times New Roman"/>
          <w:b/>
          <w:sz w:val="40"/>
          <w:szCs w:val="40"/>
          <w:lang w:eastAsia="zh-TW"/>
        </w:rPr>
        <w:t>第三章</w:t>
      </w:r>
      <w:r w:rsidRPr="009148A3">
        <w:rPr>
          <w:rFonts w:ascii="Times New Roman" w:hAnsi="Times New Roman"/>
          <w:b/>
          <w:sz w:val="40"/>
          <w:szCs w:val="40"/>
          <w:lang w:eastAsia="zh-TW"/>
        </w:rPr>
        <w:t xml:space="preserve"> </w:t>
      </w:r>
      <w:bookmarkEnd w:id="13"/>
      <w:r w:rsidRPr="009148A3">
        <w:rPr>
          <w:rFonts w:ascii="Times New Roman" w:hAnsi="Times New Roman"/>
          <w:b/>
          <w:sz w:val="40"/>
          <w:szCs w:val="40"/>
          <w:lang w:eastAsia="zh-TW"/>
        </w:rPr>
        <w:t>研究設計與方法</w:t>
      </w:r>
    </w:p>
    <w:p w14:paraId="47F0307F" w14:textId="5CE3682D" w:rsidR="008422C3" w:rsidRPr="009148A3" w:rsidRDefault="00517580" w:rsidP="008422C3">
      <w:pPr>
        <w:pStyle w:val="Test1"/>
        <w:spacing w:before="156"/>
        <w:ind w:leftChars="0" w:left="0" w:firstLineChars="0" w:firstLine="0"/>
        <w:jc w:val="both"/>
        <w:rPr>
          <w:noProof/>
        </w:rPr>
      </w:pPr>
      <w:r>
        <w:rPr>
          <w:rFonts w:hint="eastAsia"/>
          <w:noProof/>
        </w:rPr>
        <w:t xml:space="preserve">  </w:t>
      </w:r>
      <w:r w:rsidR="009F0C89" w:rsidRPr="009F0C89">
        <w:rPr>
          <w:noProof/>
        </w:rPr>
        <w:t>本章說明本研究之資料來源、前處理流程、預測模型架構、訓練評估方式，以及視覺化平台之系統設計。全章分為兩大主題：第一主題為模型效能比較，第二主題為視覺化平台實作</w:t>
      </w:r>
      <w:r w:rsidRPr="00517580">
        <w:rPr>
          <w:noProof/>
        </w:rPr>
        <w:t>。</w:t>
      </w:r>
    </w:p>
    <w:p w14:paraId="648152A6" w14:textId="0543FCCD" w:rsidR="008422C3" w:rsidRPr="009148A3" w:rsidRDefault="008422C3" w:rsidP="008422C3">
      <w:pPr>
        <w:pStyle w:val="h0"/>
        <w:spacing w:before="156"/>
        <w:rPr>
          <w:sz w:val="32"/>
          <w:lang w:eastAsia="zh-TW"/>
        </w:rPr>
      </w:pPr>
      <w:bookmarkStart w:id="14" w:name="_Toc452300253"/>
      <w:r w:rsidRPr="009148A3">
        <w:rPr>
          <w:noProof/>
          <w:sz w:val="32"/>
          <w:lang w:eastAsia="zh-TW"/>
        </w:rPr>
        <w:t>3.1</w:t>
      </w:r>
      <w:bookmarkEnd w:id="14"/>
      <w:r w:rsidR="00E568AB" w:rsidRPr="00E568AB">
        <w:rPr>
          <w:rFonts w:hint="eastAsia"/>
          <w:noProof/>
          <w:sz w:val="32"/>
          <w:lang w:eastAsia="zh-TW"/>
        </w:rPr>
        <w:t>研究架構與實驗流程</w:t>
      </w:r>
    </w:p>
    <w:p w14:paraId="1544CD8E" w14:textId="3328EAED" w:rsidR="008445F6" w:rsidRPr="008445F6" w:rsidRDefault="008422C3" w:rsidP="008445F6">
      <w:pPr>
        <w:tabs>
          <w:tab w:val="left" w:pos="600"/>
          <w:tab w:val="left" w:pos="840"/>
        </w:tabs>
        <w:spacing w:line="360" w:lineRule="auto"/>
        <w:rPr>
          <w:rFonts w:ascii="Times New Roman" w:hAnsi="Times New Roman"/>
          <w:lang w:eastAsia="zh-TW"/>
        </w:rPr>
      </w:pPr>
      <w:r w:rsidRPr="009148A3">
        <w:rPr>
          <w:rFonts w:ascii="Times New Roman" w:hAnsi="Times New Roman"/>
          <w:lang w:eastAsia="zh-TW"/>
        </w:rPr>
        <w:t xml:space="preserve">    </w:t>
      </w:r>
      <w:r w:rsidR="004C4698">
        <w:rPr>
          <w:rFonts w:ascii="Times New Roman" w:hAnsi="Times New Roman" w:hint="eastAsia"/>
          <w:lang w:eastAsia="zh-TW"/>
        </w:rPr>
        <w:t xml:space="preserve"> </w:t>
      </w:r>
      <w:r w:rsidR="009F0C89" w:rsidRPr="009F0C89">
        <w:rPr>
          <w:rFonts w:ascii="Times New Roman" w:hAnsi="Times New Roman"/>
          <w:lang w:eastAsia="zh-TW"/>
        </w:rPr>
        <w:t>本</w:t>
      </w:r>
      <w:r w:rsidR="008445F6" w:rsidRPr="008445F6">
        <w:rPr>
          <w:rFonts w:ascii="Times New Roman" w:hAnsi="Times New Roman" w:hint="eastAsia"/>
          <w:lang w:eastAsia="zh-TW"/>
        </w:rPr>
        <w:t>研究分為兩大主題。第一主題為模型效能比較：</w:t>
      </w:r>
      <w:r w:rsidR="00220CDC" w:rsidRPr="00220CDC">
        <w:rPr>
          <w:rFonts w:ascii="Times New Roman" w:hAnsi="Times New Roman"/>
          <w:lang w:eastAsia="zh-TW"/>
        </w:rPr>
        <w:t>使用</w:t>
      </w:r>
      <w:r w:rsidR="00220CDC" w:rsidRPr="00220CDC">
        <w:rPr>
          <w:rFonts w:ascii="Times New Roman" w:hAnsi="Times New Roman"/>
          <w:lang w:eastAsia="zh-TW"/>
        </w:rPr>
        <w:t xml:space="preserve"> 2016 </w:t>
      </w:r>
      <w:r w:rsidR="00220CDC" w:rsidRPr="00220CDC">
        <w:rPr>
          <w:rFonts w:ascii="Times New Roman" w:hAnsi="Times New Roman"/>
          <w:lang w:eastAsia="zh-TW"/>
        </w:rPr>
        <w:t>年</w:t>
      </w:r>
      <w:r w:rsidR="00220CDC" w:rsidRPr="00220CDC">
        <w:rPr>
          <w:rFonts w:ascii="Times New Roman" w:hAnsi="Times New Roman"/>
          <w:lang w:eastAsia="zh-TW"/>
        </w:rPr>
        <w:t xml:space="preserve"> 1 </w:t>
      </w:r>
      <w:r w:rsidR="00220CDC" w:rsidRPr="00220CDC">
        <w:rPr>
          <w:rFonts w:ascii="Times New Roman" w:hAnsi="Times New Roman"/>
          <w:lang w:eastAsia="zh-TW"/>
        </w:rPr>
        <w:t>月至</w:t>
      </w:r>
      <w:r w:rsidR="00220CDC" w:rsidRPr="00220CDC">
        <w:rPr>
          <w:rFonts w:ascii="Times New Roman" w:hAnsi="Times New Roman"/>
          <w:lang w:eastAsia="zh-TW"/>
        </w:rPr>
        <w:t xml:space="preserve"> 2026 </w:t>
      </w:r>
      <w:r w:rsidR="00220CDC" w:rsidRPr="00220CDC">
        <w:rPr>
          <w:rFonts w:ascii="Times New Roman" w:hAnsi="Times New Roman"/>
          <w:lang w:eastAsia="zh-TW"/>
        </w:rPr>
        <w:t>年</w:t>
      </w:r>
      <w:r w:rsidR="00220CDC" w:rsidRPr="00220CDC">
        <w:rPr>
          <w:rFonts w:ascii="Times New Roman" w:hAnsi="Times New Roman"/>
          <w:lang w:eastAsia="zh-TW"/>
        </w:rPr>
        <w:t xml:space="preserve"> 1 </w:t>
      </w:r>
      <w:r w:rsidR="00220CDC" w:rsidRPr="00220CDC">
        <w:rPr>
          <w:rFonts w:ascii="Times New Roman" w:hAnsi="Times New Roman"/>
          <w:lang w:eastAsia="zh-TW"/>
        </w:rPr>
        <w:t>月間</w:t>
      </w:r>
      <w:r w:rsidR="00220CDC" w:rsidRPr="00220CDC">
        <w:rPr>
          <w:rFonts w:ascii="Times New Roman" w:hAnsi="Times New Roman"/>
          <w:lang w:eastAsia="zh-TW"/>
        </w:rPr>
        <w:t xml:space="preserve"> SPY</w:t>
      </w:r>
      <w:r w:rsidR="00220CDC" w:rsidRPr="00220CDC">
        <w:rPr>
          <w:rFonts w:ascii="Times New Roman" w:hAnsi="Times New Roman"/>
          <w:lang w:eastAsia="zh-TW"/>
        </w:rPr>
        <w:t>、</w:t>
      </w:r>
      <w:r w:rsidR="00220CDC" w:rsidRPr="00220CDC">
        <w:rPr>
          <w:rFonts w:ascii="Times New Roman" w:hAnsi="Times New Roman"/>
          <w:lang w:eastAsia="zh-TW"/>
        </w:rPr>
        <w:t xml:space="preserve">QQQ </w:t>
      </w:r>
      <w:r w:rsidR="00220CDC" w:rsidRPr="00220CDC">
        <w:rPr>
          <w:rFonts w:ascii="Times New Roman" w:hAnsi="Times New Roman"/>
          <w:lang w:eastAsia="zh-TW"/>
        </w:rPr>
        <w:t>與</w:t>
      </w:r>
      <w:r w:rsidR="00220CDC" w:rsidRPr="00220CDC">
        <w:rPr>
          <w:rFonts w:ascii="Times New Roman" w:hAnsi="Times New Roman"/>
          <w:lang w:eastAsia="zh-TW"/>
        </w:rPr>
        <w:t xml:space="preserve"> 0050.TW </w:t>
      </w:r>
      <w:r w:rsidR="00220CDC" w:rsidRPr="00220CDC">
        <w:rPr>
          <w:rFonts w:ascii="Times New Roman" w:hAnsi="Times New Roman"/>
          <w:lang w:eastAsia="zh-TW"/>
        </w:rPr>
        <w:t>之日交易資料</w:t>
      </w:r>
      <w:r w:rsidR="00220CDC" w:rsidRPr="00220CDC">
        <w:rPr>
          <w:rFonts w:ascii="Times New Roman" w:hAnsi="Times New Roman"/>
          <w:lang w:eastAsia="zh-TW"/>
        </w:rPr>
        <w:t>,</w:t>
      </w:r>
      <w:r w:rsidR="00220CDC" w:rsidRPr="00220CDC">
        <w:rPr>
          <w:rFonts w:ascii="Times New Roman" w:hAnsi="Times New Roman"/>
          <w:lang w:eastAsia="zh-TW"/>
        </w:rPr>
        <w:t>於「次日漲跌分類」與「次日收盤價</w:t>
      </w:r>
      <w:proofErr w:type="gramStart"/>
      <w:r w:rsidR="00220CDC" w:rsidRPr="00220CDC">
        <w:rPr>
          <w:rFonts w:ascii="Times New Roman" w:hAnsi="Times New Roman"/>
          <w:lang w:eastAsia="zh-TW"/>
        </w:rPr>
        <w:t>迴</w:t>
      </w:r>
      <w:proofErr w:type="gramEnd"/>
      <w:r w:rsidR="00220CDC" w:rsidRPr="00220CDC">
        <w:rPr>
          <w:rFonts w:ascii="Times New Roman" w:hAnsi="Times New Roman"/>
          <w:lang w:eastAsia="zh-TW"/>
        </w:rPr>
        <w:t>歸」兩任務上</w:t>
      </w:r>
      <w:r w:rsidR="00220CDC" w:rsidRPr="00220CDC">
        <w:rPr>
          <w:rFonts w:ascii="Times New Roman" w:hAnsi="Times New Roman"/>
          <w:lang w:eastAsia="zh-TW"/>
        </w:rPr>
        <w:t>,</w:t>
      </w:r>
      <w:r w:rsidR="00220CDC" w:rsidRPr="00220CDC">
        <w:rPr>
          <w:rFonts w:ascii="Times New Roman" w:hAnsi="Times New Roman"/>
          <w:lang w:eastAsia="zh-TW"/>
        </w:rPr>
        <w:t>比較</w:t>
      </w:r>
      <w:r w:rsidR="00220CDC" w:rsidRPr="00220CDC">
        <w:rPr>
          <w:rFonts w:ascii="Times New Roman" w:hAnsi="Times New Roman"/>
          <w:lang w:eastAsia="zh-TW"/>
        </w:rPr>
        <w:t xml:space="preserve"> ARIMA</w:t>
      </w:r>
      <w:r w:rsidR="00220CDC" w:rsidRPr="00220CDC">
        <w:rPr>
          <w:rFonts w:ascii="Times New Roman" w:hAnsi="Times New Roman"/>
          <w:lang w:eastAsia="zh-TW"/>
        </w:rPr>
        <w:t>、四種集成樹模型</w:t>
      </w:r>
      <w:r w:rsidR="00220CDC" w:rsidRPr="00220CDC">
        <w:rPr>
          <w:rFonts w:ascii="Times New Roman" w:hAnsi="Times New Roman"/>
          <w:lang w:eastAsia="zh-TW"/>
        </w:rPr>
        <w:t>(</w:t>
      </w:r>
      <w:r w:rsidR="00220CDC" w:rsidRPr="00220CDC">
        <w:rPr>
          <w:rFonts w:ascii="Times New Roman" w:hAnsi="Times New Roman"/>
          <w:lang w:eastAsia="zh-TW"/>
        </w:rPr>
        <w:t>隨機森林、</w:t>
      </w:r>
      <w:proofErr w:type="spellStart"/>
      <w:r w:rsidR="00220CDC" w:rsidRPr="00220CDC">
        <w:rPr>
          <w:rFonts w:ascii="Times New Roman" w:hAnsi="Times New Roman"/>
          <w:lang w:eastAsia="zh-TW"/>
        </w:rPr>
        <w:t>XGBoost</w:t>
      </w:r>
      <w:proofErr w:type="spellEnd"/>
      <w:r w:rsidR="00220CDC" w:rsidRPr="00220CDC">
        <w:rPr>
          <w:rFonts w:ascii="Times New Roman" w:hAnsi="Times New Roman"/>
          <w:lang w:eastAsia="zh-TW"/>
        </w:rPr>
        <w:t>、</w:t>
      </w:r>
      <w:r w:rsidR="00220CDC" w:rsidRPr="00220CDC">
        <w:rPr>
          <w:rFonts w:ascii="Times New Roman" w:hAnsi="Times New Roman"/>
          <w:lang w:eastAsia="zh-TW"/>
        </w:rPr>
        <w:t>AdaBoost</w:t>
      </w:r>
      <w:r w:rsidR="00220CDC" w:rsidRPr="00220CDC">
        <w:rPr>
          <w:rFonts w:ascii="Times New Roman" w:hAnsi="Times New Roman"/>
          <w:lang w:eastAsia="zh-TW"/>
        </w:rPr>
        <w:t>、</w:t>
      </w:r>
      <w:r w:rsidR="00220CDC" w:rsidRPr="00220CDC">
        <w:rPr>
          <w:rFonts w:ascii="Times New Roman" w:hAnsi="Times New Roman"/>
          <w:lang w:eastAsia="zh-TW"/>
        </w:rPr>
        <w:t>Gradient Boosting)</w:t>
      </w:r>
      <w:r w:rsidR="00220CDC" w:rsidRPr="00220CDC">
        <w:rPr>
          <w:rFonts w:ascii="Times New Roman" w:hAnsi="Times New Roman"/>
          <w:lang w:eastAsia="zh-TW"/>
        </w:rPr>
        <w:t>、單／雙層</w:t>
      </w:r>
      <w:r w:rsidR="00220CDC" w:rsidRPr="00220CDC">
        <w:rPr>
          <w:rFonts w:ascii="Times New Roman" w:hAnsi="Times New Roman"/>
          <w:lang w:eastAsia="zh-TW"/>
        </w:rPr>
        <w:t xml:space="preserve"> LSTM </w:t>
      </w:r>
      <w:r w:rsidR="00220CDC" w:rsidRPr="00220CDC">
        <w:rPr>
          <w:rFonts w:ascii="Times New Roman" w:hAnsi="Times New Roman"/>
          <w:lang w:eastAsia="zh-TW"/>
        </w:rPr>
        <w:t>與大語言模型</w:t>
      </w:r>
      <w:r w:rsidR="00220CDC" w:rsidRPr="00220CDC">
        <w:rPr>
          <w:rFonts w:ascii="Times New Roman" w:hAnsi="Times New Roman"/>
          <w:lang w:eastAsia="zh-TW"/>
        </w:rPr>
        <w:t>(GPT)</w:t>
      </w:r>
      <w:r w:rsidR="00220CDC" w:rsidRPr="00220CDC">
        <w:rPr>
          <w:rFonts w:ascii="Times New Roman" w:hAnsi="Times New Roman"/>
          <w:lang w:eastAsia="zh-TW"/>
        </w:rPr>
        <w:t>之效能。</w:t>
      </w:r>
      <w:r w:rsidR="008C5F09" w:rsidRPr="008C5F09">
        <w:rPr>
          <w:rFonts w:ascii="Times New Roman" w:hAnsi="Times New Roman"/>
          <w:lang w:eastAsia="zh-TW"/>
        </w:rPr>
        <w:t>預期台股</w:t>
      </w:r>
      <w:r w:rsidR="008C5F09" w:rsidRPr="008C5F09">
        <w:rPr>
          <w:rFonts w:ascii="Times New Roman" w:hAnsi="Times New Roman"/>
          <w:lang w:eastAsia="zh-TW"/>
        </w:rPr>
        <w:t xml:space="preserve"> 0050.TW </w:t>
      </w:r>
      <w:r w:rsidR="008C5F09" w:rsidRPr="008C5F09">
        <w:rPr>
          <w:rFonts w:ascii="Times New Roman" w:hAnsi="Times New Roman"/>
          <w:lang w:eastAsia="zh-TW"/>
        </w:rPr>
        <w:t>之預測難度高於美股</w:t>
      </w:r>
      <w:r w:rsidR="008C5F09" w:rsidRPr="008C5F09">
        <w:rPr>
          <w:rFonts w:ascii="Times New Roman" w:hAnsi="Times New Roman"/>
          <w:lang w:eastAsia="zh-TW"/>
        </w:rPr>
        <w:t>,</w:t>
      </w:r>
      <w:r w:rsidR="008C5F09" w:rsidRPr="008C5F09">
        <w:rPr>
          <w:rFonts w:ascii="Times New Roman" w:hAnsi="Times New Roman"/>
          <w:lang w:eastAsia="zh-TW"/>
        </w:rPr>
        <w:t>且不同世代模型在兩任務上各有優劣</w:t>
      </w:r>
      <w:r w:rsidR="00BF59DA" w:rsidRPr="00220CDC">
        <w:rPr>
          <w:rFonts w:ascii="Times New Roman" w:hAnsi="Times New Roman"/>
          <w:lang w:eastAsia="zh-TW"/>
        </w:rPr>
        <w:t>。</w:t>
      </w:r>
    </w:p>
    <w:p w14:paraId="0B8E7291" w14:textId="77777777" w:rsidR="008445F6" w:rsidRPr="003C125D" w:rsidRDefault="008445F6" w:rsidP="008445F6">
      <w:pPr>
        <w:tabs>
          <w:tab w:val="left" w:pos="600"/>
          <w:tab w:val="left" w:pos="840"/>
        </w:tabs>
        <w:spacing w:line="360" w:lineRule="auto"/>
        <w:rPr>
          <w:rFonts w:ascii="Times New Roman" w:hAnsi="Times New Roman"/>
          <w:lang w:eastAsia="zh-TW"/>
        </w:rPr>
      </w:pPr>
    </w:p>
    <w:p w14:paraId="5ECD379F" w14:textId="22B37563" w:rsidR="008445F6" w:rsidRPr="008445F6" w:rsidRDefault="008445F6" w:rsidP="008445F6">
      <w:pPr>
        <w:tabs>
          <w:tab w:val="left" w:pos="600"/>
          <w:tab w:val="left" w:pos="840"/>
        </w:tabs>
        <w:spacing w:line="360" w:lineRule="auto"/>
        <w:rPr>
          <w:rFonts w:ascii="Times New Roman" w:hAnsi="Times New Roman"/>
          <w:lang w:eastAsia="zh-TW"/>
        </w:rPr>
      </w:pPr>
      <w:r w:rsidRPr="008445F6">
        <w:rPr>
          <w:rFonts w:ascii="Times New Roman" w:hAnsi="Times New Roman" w:hint="eastAsia"/>
          <w:lang w:eastAsia="zh-TW"/>
        </w:rPr>
        <w:t>第二主題為視覺化平台實作：將第一主題中表現</w:t>
      </w:r>
      <w:proofErr w:type="gramStart"/>
      <w:r w:rsidRPr="008445F6">
        <w:rPr>
          <w:rFonts w:ascii="Times New Roman" w:hAnsi="Times New Roman" w:hint="eastAsia"/>
          <w:lang w:eastAsia="zh-TW"/>
        </w:rPr>
        <w:t>最佳之</w:t>
      </w:r>
      <w:proofErr w:type="gramEnd"/>
      <w:r w:rsidRPr="008445F6">
        <w:rPr>
          <w:rFonts w:ascii="Times New Roman" w:hAnsi="Times New Roman" w:hint="eastAsia"/>
          <w:lang w:eastAsia="zh-TW"/>
        </w:rPr>
        <w:t>預測模型整合至以</w:t>
      </w:r>
      <w:r w:rsidRPr="008445F6">
        <w:rPr>
          <w:rFonts w:ascii="Times New Roman" w:hAnsi="Times New Roman" w:hint="eastAsia"/>
          <w:lang w:eastAsia="zh-TW"/>
        </w:rPr>
        <w:t xml:space="preserve"> </w:t>
      </w:r>
      <w:proofErr w:type="spellStart"/>
      <w:r w:rsidRPr="008445F6">
        <w:rPr>
          <w:rFonts w:ascii="Times New Roman" w:hAnsi="Times New Roman" w:hint="eastAsia"/>
          <w:lang w:eastAsia="zh-TW"/>
        </w:rPr>
        <w:t>Streamlit</w:t>
      </w:r>
      <w:proofErr w:type="spellEnd"/>
      <w:r w:rsidRPr="008445F6">
        <w:rPr>
          <w:rFonts w:ascii="Times New Roman" w:hAnsi="Times New Roman" w:hint="eastAsia"/>
          <w:lang w:eastAsia="zh-TW"/>
        </w:rPr>
        <w:t xml:space="preserve"> </w:t>
      </w:r>
      <w:r w:rsidRPr="008445F6">
        <w:rPr>
          <w:rFonts w:ascii="Times New Roman" w:hAnsi="Times New Roman" w:hint="eastAsia"/>
          <w:lang w:eastAsia="zh-TW"/>
        </w:rPr>
        <w:t>開發之互動式平台，並導入</w:t>
      </w:r>
      <w:r w:rsidRPr="008445F6">
        <w:rPr>
          <w:rFonts w:ascii="Times New Roman" w:hAnsi="Times New Roman" w:hint="eastAsia"/>
          <w:lang w:eastAsia="zh-TW"/>
        </w:rPr>
        <w:t xml:space="preserve"> OpenAI GPT </w:t>
      </w:r>
      <w:r w:rsidRPr="008445F6">
        <w:rPr>
          <w:rFonts w:ascii="Times New Roman" w:hAnsi="Times New Roman" w:hint="eastAsia"/>
          <w:lang w:eastAsia="zh-TW"/>
        </w:rPr>
        <w:t>模組，提供即時漲跌機率、技術指標圖表及風險摘要，支援台股與美股之並排比較。</w:t>
      </w:r>
    </w:p>
    <w:p w14:paraId="7D06C1EC" w14:textId="77777777" w:rsidR="008445F6" w:rsidRDefault="008445F6" w:rsidP="008445F6">
      <w:pPr>
        <w:tabs>
          <w:tab w:val="left" w:pos="600"/>
          <w:tab w:val="left" w:pos="840"/>
        </w:tabs>
        <w:spacing w:line="360" w:lineRule="auto"/>
        <w:rPr>
          <w:rFonts w:ascii="Times New Roman" w:hAnsi="Times New Roman"/>
          <w:lang w:eastAsia="zh-TW"/>
        </w:rPr>
      </w:pPr>
      <w:r w:rsidRPr="008445F6">
        <w:rPr>
          <w:rFonts w:ascii="Times New Roman" w:hAnsi="Times New Roman" w:hint="eastAsia"/>
          <w:lang w:eastAsia="zh-TW"/>
        </w:rPr>
        <w:t>整體研究流程如圖</w:t>
      </w:r>
      <w:r w:rsidRPr="008445F6">
        <w:rPr>
          <w:rFonts w:ascii="Times New Roman" w:hAnsi="Times New Roman" w:hint="eastAsia"/>
          <w:lang w:eastAsia="zh-TW"/>
        </w:rPr>
        <w:t xml:space="preserve"> 3-1 </w:t>
      </w:r>
      <w:r w:rsidRPr="008445F6">
        <w:rPr>
          <w:rFonts w:ascii="Times New Roman" w:hAnsi="Times New Roman" w:hint="eastAsia"/>
          <w:lang w:eastAsia="zh-TW"/>
        </w:rPr>
        <w:t>所示，依序為：</w:t>
      </w:r>
    </w:p>
    <w:p w14:paraId="13AF7CB4" w14:textId="102ED28F" w:rsidR="008445F6" w:rsidRPr="008445F6" w:rsidRDefault="008445F6" w:rsidP="000F7D1B">
      <w:pPr>
        <w:pStyle w:val="a"/>
      </w:pPr>
      <w:r w:rsidRPr="008445F6">
        <w:rPr>
          <w:rFonts w:hint="eastAsia"/>
        </w:rPr>
        <w:t>資料蒐集：透過 Yahoo Finance API 下載 OHLCV 歷史資料（Open, High, Low, Close, Volume）。</w:t>
      </w:r>
    </w:p>
    <w:p w14:paraId="64964142" w14:textId="6F50661A" w:rsidR="008445F6" w:rsidRPr="008445F6" w:rsidRDefault="008445F6" w:rsidP="000F7D1B">
      <w:pPr>
        <w:pStyle w:val="a"/>
      </w:pPr>
      <w:r w:rsidRPr="008445F6">
        <w:rPr>
          <w:rFonts w:hint="eastAsia"/>
        </w:rPr>
        <w:t>資料清洗與時間對齊：解決美股與台股交易日不一致問題，並以 SQLite 儲存。</w:t>
      </w:r>
    </w:p>
    <w:p w14:paraId="3A73BAE9" w14:textId="2B877E54" w:rsidR="005D28A1" w:rsidRDefault="008445F6" w:rsidP="000F7D1B">
      <w:pPr>
        <w:pStyle w:val="a"/>
      </w:pPr>
      <w:r w:rsidRPr="008445F6">
        <w:rPr>
          <w:rFonts w:hint="eastAsia"/>
        </w:rPr>
        <w:t>特徵工程：</w:t>
      </w:r>
      <w:r w:rsidR="005D28A1" w:rsidRPr="005D28A1">
        <w:t>依任務計算不同特徵;分類採 StandardScaler、LSTM 迴歸採 MinMax、樹迴歸不縮放</w:t>
      </w:r>
      <w:r w:rsidR="005D28A1" w:rsidRPr="008445F6">
        <w:rPr>
          <w:rFonts w:hint="eastAsia"/>
        </w:rPr>
        <w:t>。</w:t>
      </w:r>
    </w:p>
    <w:p w14:paraId="0B1EF193" w14:textId="77777777" w:rsidR="00A4016B" w:rsidRDefault="00A4016B" w:rsidP="000F7D1B">
      <w:pPr>
        <w:pStyle w:val="a"/>
      </w:pPr>
      <w:r w:rsidRPr="00A4016B">
        <w:t>模型訓練:訓練 ARIMA、集成樹模型(隨機森林、XGBoost、AdaBoost、Gradient Boosting)、單／雙層 LSTM 與 GPT,進行分類與迴歸兩任務。</w:t>
      </w:r>
    </w:p>
    <w:p w14:paraId="7E026320" w14:textId="0A416DD3" w:rsidR="008445F6" w:rsidRPr="008445F6" w:rsidRDefault="008445F6" w:rsidP="000F7D1B">
      <w:pPr>
        <w:pStyle w:val="a"/>
      </w:pPr>
      <w:r w:rsidRPr="008445F6">
        <w:rPr>
          <w:rFonts w:hint="eastAsia"/>
        </w:rPr>
        <w:t>模型評估：</w:t>
      </w:r>
      <w:r w:rsidR="001E03A9" w:rsidRPr="001E03A9">
        <w:t>迴歸採 TimeSeriesSplit 五折;分類採 80/20 順序切分</w:t>
      </w:r>
      <w:r w:rsidRPr="008445F6">
        <w:rPr>
          <w:rFonts w:hint="eastAsia"/>
        </w:rPr>
        <w:t>。</w:t>
      </w:r>
    </w:p>
    <w:p w14:paraId="233DC20A" w14:textId="50026C40" w:rsidR="008445F6" w:rsidRPr="008445F6" w:rsidRDefault="008445F6" w:rsidP="000F7D1B">
      <w:pPr>
        <w:pStyle w:val="a"/>
      </w:pPr>
      <w:r w:rsidRPr="008445F6">
        <w:rPr>
          <w:rFonts w:hint="eastAsia"/>
        </w:rPr>
        <w:lastRenderedPageBreak/>
        <w:t>平台實作：以 Streamlit 開發前端，載入最佳模型提供即時預測，並整合 GPT 生成風險摘要。</w:t>
      </w:r>
    </w:p>
    <w:p w14:paraId="4DB48DDF" w14:textId="1349C59D" w:rsidR="008445F6" w:rsidRDefault="008445F6" w:rsidP="000F7D1B">
      <w:pPr>
        <w:pStyle w:val="a"/>
      </w:pPr>
      <w:r w:rsidRPr="008445F6">
        <w:rPr>
          <w:rFonts w:hint="eastAsia"/>
        </w:rPr>
        <w:t>效能測試與案例驗證：記錄平台回應速度，並以俄烏戰爭期間資料驗證 GPT 摘要之合理性。</w:t>
      </w:r>
    </w:p>
    <w:p w14:paraId="3303F707" w14:textId="25F5560E" w:rsidR="008445F6" w:rsidRPr="008445F6" w:rsidRDefault="008445F6" w:rsidP="000F7D1B">
      <w:pPr>
        <w:pStyle w:val="a"/>
      </w:pPr>
      <w:r w:rsidRPr="008445F6">
        <w:t>以上流程對應第四章之實驗結果與分析。</w:t>
      </w:r>
    </w:p>
    <w:p w14:paraId="32A3FCA4" w14:textId="641EB9CB" w:rsidR="008422C3" w:rsidRDefault="004A1C16" w:rsidP="000F7D1B">
      <w:pPr>
        <w:pStyle w:val="a"/>
      </w:pPr>
      <w:r>
        <w:rPr>
          <w:rFonts w:hint="eastAsia"/>
        </w:rPr>
        <w:drawing>
          <wp:inline distT="0" distB="0" distL="0" distR="0" wp14:anchorId="3C7FE339" wp14:editId="113CCA04">
            <wp:extent cx="6065520" cy="5631180"/>
            <wp:effectExtent l="0" t="0" r="0" b="7620"/>
            <wp:docPr id="85814332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65520" cy="5631180"/>
                    </a:xfrm>
                    <a:prstGeom prst="rect">
                      <a:avLst/>
                    </a:prstGeom>
                    <a:noFill/>
                    <a:ln>
                      <a:noFill/>
                    </a:ln>
                  </pic:spPr>
                </pic:pic>
              </a:graphicData>
            </a:graphic>
          </wp:inline>
        </w:drawing>
      </w:r>
    </w:p>
    <w:p w14:paraId="583B995D" w14:textId="691EC4F4" w:rsidR="00733B2C" w:rsidRPr="007965E2" w:rsidRDefault="008422C3" w:rsidP="007965E2">
      <w:pPr>
        <w:pStyle w:val="h0"/>
        <w:spacing w:before="156"/>
        <w:rPr>
          <w:noProof/>
          <w:sz w:val="32"/>
          <w:lang w:eastAsia="zh-TW"/>
        </w:rPr>
      </w:pPr>
      <w:r w:rsidRPr="00332DE2">
        <w:rPr>
          <w:rFonts w:ascii="Times New Roman" w:hAnsi="Times New Roman"/>
          <w:noProof/>
          <w:sz w:val="32"/>
          <w:lang w:eastAsia="zh-TW"/>
        </w:rPr>
        <w:t>3.2</w:t>
      </w:r>
      <w:r w:rsidR="00494C28" w:rsidRPr="00494C28">
        <w:rPr>
          <w:rFonts w:hint="eastAsia"/>
          <w:noProof/>
          <w:sz w:val="32"/>
          <w:lang w:eastAsia="zh-TW"/>
        </w:rPr>
        <w:t>資料來源與前處理</w:t>
      </w:r>
    </w:p>
    <w:p w14:paraId="16F4C216" w14:textId="0FC082FC" w:rsidR="008422C3" w:rsidRPr="00E431D9" w:rsidRDefault="004D2CD2" w:rsidP="00E431D9">
      <w:pPr>
        <w:pStyle w:val="h2"/>
        <w:spacing w:before="156"/>
        <w:ind w:left="240"/>
        <w:rPr>
          <w:color w:val="000000"/>
        </w:rPr>
      </w:pPr>
      <w:r w:rsidRPr="00E431D9">
        <w:rPr>
          <w:color w:val="000000"/>
        </w:rPr>
        <w:t>3.2.1</w:t>
      </w:r>
      <w:r w:rsidR="00494C28" w:rsidRPr="00E431D9">
        <w:rPr>
          <w:rFonts w:hint="eastAsia"/>
          <w:color w:val="000000"/>
        </w:rPr>
        <w:t>資料蒐集</w:t>
      </w:r>
    </w:p>
    <w:p w14:paraId="1436B434" w14:textId="77777777" w:rsidR="009D4770" w:rsidRPr="009D4770" w:rsidRDefault="008D3745" w:rsidP="000F7D1B">
      <w:pPr>
        <w:pStyle w:val="a"/>
      </w:pPr>
      <w:r w:rsidRPr="006057EB">
        <w:rPr>
          <w:rFonts w:hint="eastAsia"/>
        </w:rPr>
        <w:t xml:space="preserve"> </w:t>
      </w:r>
      <w:r w:rsidR="009D4770" w:rsidRPr="009D4770">
        <w:t>本研究選取三檔具代表性的 ETF 作為研究標的，分別涵蓋美國整體市場、美國科技股市場與台灣整體市場：</w:t>
      </w:r>
    </w:p>
    <w:p w14:paraId="11ABE06C" w14:textId="624637D3" w:rsidR="009D4770" w:rsidRPr="009D4770" w:rsidRDefault="009D4770" w:rsidP="000F7D1B">
      <w:pPr>
        <w:pStyle w:val="a"/>
      </w:pPr>
      <w:r w:rsidRPr="009D4770">
        <w:lastRenderedPageBreak/>
        <w:t>SPY（SPDR S&amp;P 500 ETF Trust）：追蹤美國 S&amp;P 500 指數，成份股為美國 500 家大型上市公司，涵蓋約 80% 的美國股市市值，被廣泛視為美國整體市場的基準。</w:t>
      </w:r>
    </w:p>
    <w:p w14:paraId="09CD4530" w14:textId="58BFF77E" w:rsidR="009D4770" w:rsidRPr="009D4770" w:rsidRDefault="009D4770" w:rsidP="000F7D1B">
      <w:pPr>
        <w:pStyle w:val="a"/>
      </w:pPr>
      <w:r w:rsidRPr="009D4770">
        <w:t>QQQ（Invesco QQQ Trust）：追蹤 Nasdaq-100 指數，成份股以美國科技股為主（如 Apple、Microsoft、Nvidia），代表美國成長型與科技導向的市場區塊。</w:t>
      </w:r>
    </w:p>
    <w:p w14:paraId="22E3ED86" w14:textId="43D005A9" w:rsidR="009D4770" w:rsidRPr="009D4770" w:rsidRDefault="009D4770" w:rsidP="000F7D1B">
      <w:pPr>
        <w:pStyle w:val="a"/>
      </w:pPr>
      <w:hyperlink r:id="rId18" w:tgtFrame="_blank" w:history="1">
        <w:r w:rsidRPr="009D4770">
          <w:t>0050.TW</w:t>
        </w:r>
      </w:hyperlink>
      <w:r w:rsidRPr="009D4770">
        <w:t>（元大台灣卓越 50 基金）：追蹤台灣 50 指數，成份股為台灣市值最大的 50 家上市公司（如台積電、鴻海、聯發科），是台灣最具代表性的 ETF。</w:t>
      </w:r>
    </w:p>
    <w:p w14:paraId="1D1BF22B" w14:textId="64CB609C" w:rsidR="009D4770" w:rsidRPr="009D4770" w:rsidRDefault="00943D53" w:rsidP="000F7D1B">
      <w:pPr>
        <w:pStyle w:val="a"/>
      </w:pPr>
      <w:r w:rsidRPr="00943D53">
        <w:t>資料下載使用</w:t>
      </w:r>
      <w:r w:rsidR="0017211C">
        <w:rPr>
          <w:rFonts w:hint="eastAsia"/>
        </w:rPr>
        <w:t xml:space="preserve"> </w:t>
      </w:r>
      <w:r w:rsidR="003F0966" w:rsidRPr="003F0966">
        <w:t>yfinance 之 download() 方法,以 period="10y" 取得近十年日線資料,實際區間為 2016 年 1 月至 2026 年 1 月。</w:t>
      </w:r>
      <w:r w:rsidRPr="00DA3352">
        <w:t>每日資料欄位包含開盤價（Open）、最高價（High）、最低價（Low）、收盤價（Close）、成交量（Volume），以下簡稱 OHLCV</w:t>
      </w:r>
      <w:r w:rsidRPr="00943D53">
        <w:t>。所有價格皆為還原權息後之調整收盤價，以排除股利與股票分割對價格連續性之干擾。資料定期更新與清洗則透過 update_database.py 腳本執行（詳見 3.2.2 節）</w:t>
      </w:r>
      <w:r w:rsidR="009D4770" w:rsidRPr="009D4770">
        <w:t>。</w:t>
      </w:r>
    </w:p>
    <w:p w14:paraId="6A2C885F" w14:textId="54260FD8" w:rsidR="008422C3" w:rsidRPr="00E431D9" w:rsidRDefault="0075090A" w:rsidP="00E431D9">
      <w:pPr>
        <w:pStyle w:val="h2"/>
        <w:spacing w:before="156"/>
        <w:ind w:left="240"/>
        <w:rPr>
          <w:color w:val="000000"/>
        </w:rPr>
      </w:pPr>
      <w:r w:rsidRPr="00E431D9">
        <w:rPr>
          <w:color w:val="000000"/>
        </w:rPr>
        <w:t>3.2.2</w:t>
      </w:r>
      <w:r w:rsidR="00DA2AF3" w:rsidRPr="00E431D9">
        <w:rPr>
          <w:rFonts w:hint="eastAsia"/>
          <w:color w:val="000000"/>
        </w:rPr>
        <w:t>資料清洗與時間對齊</w:t>
      </w:r>
    </w:p>
    <w:p w14:paraId="4CA5595B" w14:textId="405935F8" w:rsidR="00DA2AF3" w:rsidRDefault="00521953" w:rsidP="000F7D1B">
      <w:pPr>
        <w:pStyle w:val="a"/>
      </w:pPr>
      <w:r>
        <w:rPr>
          <w:rFonts w:hint="eastAsia"/>
        </w:rPr>
        <w:t xml:space="preserve"> </w:t>
      </w:r>
      <w:r w:rsidRPr="006057EB">
        <w:t xml:space="preserve"> </w:t>
      </w:r>
      <w:r w:rsidR="00033B3A" w:rsidRPr="00033B3A">
        <w:t>由於美股與台股交易日曆不同,本研究取三市場交易日之交集,僅保留三者皆有交易之日期,以確保跨市場比較之時間基礎一致。資料經 yfinance 取得後存入 SQLite 資料庫(etf_data.db);所取得之 OHLCV 已為還原權息後之調整價格。經檢視,三檔 ETF 於本研究期間(2016–2026)各欄位均無缺失值,故未進行插補處理。</w:t>
      </w:r>
    </w:p>
    <w:p w14:paraId="2922A490" w14:textId="159B9C99" w:rsidR="00424114" w:rsidRPr="006433FA" w:rsidRDefault="00424114" w:rsidP="000F7D1B">
      <w:pPr>
        <w:pStyle w:val="a"/>
      </w:pPr>
      <w:r w:rsidRPr="006433FA">
        <w:t>交易日對齊</w:t>
      </w:r>
    </w:p>
    <w:p w14:paraId="60B581BA" w14:textId="2E87B728" w:rsidR="00424114" w:rsidRPr="00424114" w:rsidRDefault="00424114" w:rsidP="000F7D1B">
      <w:pPr>
        <w:pStyle w:val="a"/>
      </w:pPr>
      <w:r w:rsidRPr="00424114">
        <w:t>首先分別取得 SPY、QQQ 與 </w:t>
      </w:r>
      <w:hyperlink r:id="rId19" w:tgtFrame="_blank" w:history="1">
        <w:r w:rsidRPr="00424114">
          <w:rPr>
            <w:rStyle w:val="af0"/>
          </w:rPr>
          <w:t>0050.TW</w:t>
        </w:r>
      </w:hyperlink>
      <w:r w:rsidRPr="00424114">
        <w:t> 的完整交易日列表，計算三者交集，僅保留三個市場皆有交易的日期。</w:t>
      </w:r>
      <w:r w:rsidR="001C1AE1" w:rsidRPr="001C1AE1">
        <w:t>三市場原始交易日分別為 SPY 2,514 日、QQQ 2,514 日、0050.TW 2,432 日,取交集後保留 2,350 個共同交易日。被剔除者主要為各市場獨有之假日(如美國感恩節翌日、台灣端午節與中秋節)。雖然樣本數略減,但確保了後續比較之時間基礎一致。</w:t>
      </w:r>
    </w:p>
    <w:p w14:paraId="2E3EADF0" w14:textId="1E8267A2" w:rsidR="00424114" w:rsidRPr="00424114" w:rsidRDefault="00424114" w:rsidP="000F7D1B">
      <w:pPr>
        <w:pStyle w:val="a"/>
      </w:pPr>
      <w:r w:rsidRPr="00424114">
        <w:rPr>
          <w:b/>
        </w:rPr>
        <w:lastRenderedPageBreak/>
        <w:t>缺失值處理</w:t>
      </w:r>
      <w:r w:rsidRPr="00424114">
        <w:br/>
        <w:t>在保留的交易日內，仍可能出現部分欄位缺失（例如 Yahoo Finance 偶爾未提供成交量）。本研究採分層處理：若僅單一欄位缺失，以前後各一交易日的線性插補填補（公式 </w:t>
      </w:r>
      <m:oMath>
        <m:sSub>
          <m:sSubPr>
            <m:ctrlPr>
              <w:rPr>
                <w:rFonts w:ascii="Cambria Math" w:hAnsi="Cambria Math"/>
              </w:rPr>
            </m:ctrlPr>
          </m:sSubPr>
          <m:e>
            <m:r>
              <w:rPr>
                <w:rFonts w:ascii="Cambria Math" w:hAnsi="Cambria Math"/>
              </w:rPr>
              <m:t>X</m:t>
            </m:r>
          </m:e>
          <m:sub>
            <m:r>
              <w:rPr>
                <w:rFonts w:ascii="Cambria Math" w:hAnsi="Cambria Math"/>
              </w:rPr>
              <m:t>miss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ctrlPr>
              <w:rPr>
                <w:rFonts w:ascii="Cambria Math" w:hAnsi="Cambria Math"/>
                <w:i/>
              </w:rPr>
            </m:ctrlPr>
          </m:num>
          <m:den>
            <m:r>
              <w:rPr>
                <w:rFonts w:ascii="Cambria Math" w:hAnsi="Cambria Math"/>
              </w:rPr>
              <m:t>2</m:t>
            </m:r>
          </m:den>
        </m:f>
      </m:oMath>
      <w:r w:rsidRPr="00424114">
        <w:t>）；若整日所有欄位皆缺失（極少發生），則直接刪除該日；若連續三日以上多欄位缺失（本資料期間未發生），則刪除該區間以避免插補偏差。經檢查，三檔 ETF 在 201</w:t>
      </w:r>
      <w:r w:rsidR="00473C48">
        <w:rPr>
          <w:rFonts w:hint="eastAsia"/>
        </w:rPr>
        <w:t>6</w:t>
      </w:r>
      <w:r w:rsidRPr="00424114">
        <w:t>–202</w:t>
      </w:r>
      <w:r w:rsidR="00473C48">
        <w:rPr>
          <w:rFonts w:hint="eastAsia"/>
        </w:rPr>
        <w:t>6</w:t>
      </w:r>
      <w:r w:rsidRPr="00424114">
        <w:t xml:space="preserve"> 年間，個別欄位缺失比例均低於 0.1%，且無連續多日缺失。</w:t>
      </w:r>
    </w:p>
    <w:p w14:paraId="35A3A336" w14:textId="58CA6DEF" w:rsidR="00424114" w:rsidRPr="00424114" w:rsidRDefault="00424114" w:rsidP="000F7D1B">
      <w:pPr>
        <w:pStyle w:val="a"/>
      </w:pPr>
      <w:r w:rsidRPr="00424114">
        <w:rPr>
          <w:b/>
        </w:rPr>
        <w:t>一致性驗證</w:t>
      </w:r>
      <w:r w:rsidRPr="00424114">
        <w:br/>
        <w:t xml:space="preserve">處理完畢後，使用 Pandas 的 assert_series_equal() 確認三者的日期索引完全相同。最終共取得 </w:t>
      </w:r>
      <w:r w:rsidR="009F76B1">
        <w:rPr>
          <w:rFonts w:hint="eastAsia"/>
        </w:rPr>
        <w:t>2</w:t>
      </w:r>
      <w:r w:rsidRPr="00424114">
        <w:t>,</w:t>
      </w:r>
      <w:r w:rsidR="009F76B1">
        <w:rPr>
          <w:rFonts w:hint="eastAsia"/>
        </w:rPr>
        <w:t>350</w:t>
      </w:r>
      <w:r w:rsidRPr="00424114">
        <w:t xml:space="preserve"> 個交易日，作為後續特徵計算與模型訓練的基礎。</w:t>
      </w:r>
    </w:p>
    <w:p w14:paraId="6E224856" w14:textId="0527BE20" w:rsidR="008422C3" w:rsidRPr="00424114" w:rsidRDefault="008422C3" w:rsidP="000F7D1B">
      <w:pPr>
        <w:pStyle w:val="a"/>
      </w:pPr>
    </w:p>
    <w:p w14:paraId="71AB4F02" w14:textId="3E3DAB52" w:rsidR="00340296" w:rsidRPr="00E431D9" w:rsidRDefault="00340296" w:rsidP="00E431D9">
      <w:pPr>
        <w:pStyle w:val="h2"/>
        <w:spacing w:before="156"/>
        <w:ind w:left="240"/>
        <w:rPr>
          <w:color w:val="000000"/>
        </w:rPr>
      </w:pPr>
      <w:r w:rsidRPr="00E431D9">
        <w:rPr>
          <w:color w:val="000000"/>
        </w:rPr>
        <w:t>3.2.</w:t>
      </w:r>
      <w:r w:rsidRPr="00E431D9">
        <w:rPr>
          <w:rFonts w:hint="eastAsia"/>
          <w:color w:val="000000"/>
        </w:rPr>
        <w:t>3</w:t>
      </w:r>
      <w:r w:rsidRPr="00E431D9">
        <w:rPr>
          <w:rFonts w:hint="eastAsia"/>
          <w:color w:val="000000"/>
        </w:rPr>
        <w:t>特徵工程</w:t>
      </w:r>
    </w:p>
    <w:p w14:paraId="74A5DE2C" w14:textId="5A498A8E" w:rsidR="00CD4144" w:rsidRDefault="00340296" w:rsidP="000F7D1B">
      <w:pPr>
        <w:pStyle w:val="a"/>
        <w:numPr>
          <w:ilvl w:val="0"/>
          <w:numId w:val="4"/>
        </w:numPr>
      </w:pPr>
      <w:r>
        <w:rPr>
          <w:rFonts w:hint="eastAsia"/>
        </w:rPr>
        <w:t xml:space="preserve"> </w:t>
      </w:r>
      <w:r w:rsidR="00CD4144" w:rsidRPr="00CD4144">
        <w:t>特徵組合</w:t>
      </w:r>
      <w:r w:rsidR="008D24A1">
        <w:rPr>
          <w:rFonts w:hint="eastAsia"/>
        </w:rPr>
        <w:t>（</w:t>
      </w:r>
      <w:r w:rsidR="008D24A1" w:rsidRPr="008D24A1">
        <w:t>Feature Engineering</w:t>
      </w:r>
      <w:r w:rsidR="008D24A1">
        <w:rPr>
          <w:rFonts w:hint="eastAsia"/>
        </w:rPr>
        <w:t>）</w:t>
      </w:r>
    </w:p>
    <w:p w14:paraId="4CA10811" w14:textId="77777777" w:rsidR="00CD4144" w:rsidRDefault="00CD4144" w:rsidP="000F7D1B">
      <w:pPr>
        <w:pStyle w:val="a"/>
        <w:rPr>
          <w:rFonts w:hint="eastAsia"/>
        </w:rPr>
      </w:pPr>
      <w:r>
        <w:rPr>
          <w:rFonts w:hint="eastAsia"/>
        </w:rPr>
        <w:t>各任務採用不同之特徵組合。以分類任務為例,每一交易日之特徵向量由報酬率與三項技術指標構成:</w:t>
      </w:r>
    </w:p>
    <w:p w14:paraId="58BF4D1D" w14:textId="41B8D65F" w:rsidR="00CD4144" w:rsidRDefault="002277DF" w:rsidP="000F7D1B">
      <w:pPr>
        <w:pStyle w:val="a"/>
      </w:p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Retur</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 xml:space="preserve">, </m:t>
            </m:r>
            <m:r>
              <w:rPr>
                <w:rFonts w:ascii="Cambria Math" w:hAnsi="Cambria Math"/>
              </w:rPr>
              <m:t>MA</m:t>
            </m:r>
            <m:sSub>
              <m:sSubPr>
                <m:ctrlPr>
                  <w:rPr>
                    <w:rFonts w:ascii="Cambria Math" w:hAnsi="Cambria Math"/>
                  </w:rPr>
                </m:ctrlPr>
              </m:sSubPr>
              <m:e>
                <m:r>
                  <m:rPr>
                    <m:sty m:val="p"/>
                  </m:rPr>
                  <w:rPr>
                    <w:rFonts w:ascii="Cambria Math" w:hAnsi="Cambria Math"/>
                  </w:rPr>
                  <m:t>20</m:t>
                </m:r>
              </m:e>
              <m:sub>
                <m:r>
                  <w:rPr>
                    <w:rFonts w:ascii="Cambria Math" w:hAnsi="Cambria Math"/>
                  </w:rPr>
                  <m:t>t</m:t>
                </m:r>
              </m:sub>
            </m:sSub>
            <m:r>
              <m:rPr>
                <m:sty m:val="p"/>
              </m:rPr>
              <w:rPr>
                <w:rFonts w:ascii="Cambria Math" w:hAnsi="Cambria Math"/>
              </w:rPr>
              <m:t xml:space="preserve">, </m:t>
            </m:r>
            <m:r>
              <w:rPr>
                <w:rFonts w:ascii="Cambria Math" w:hAnsi="Cambria Math"/>
              </w:rPr>
              <m:t>MA</m:t>
            </m:r>
            <m:sSub>
              <m:sSubPr>
                <m:ctrlPr>
                  <w:rPr>
                    <w:rFonts w:ascii="Cambria Math" w:hAnsi="Cambria Math"/>
                  </w:rPr>
                </m:ctrlPr>
              </m:sSubPr>
              <m:e>
                <m:r>
                  <m:rPr>
                    <m:sty m:val="p"/>
                  </m:rPr>
                  <w:rPr>
                    <w:rFonts w:ascii="Cambria Math" w:hAnsi="Cambria Math"/>
                  </w:rPr>
                  <m:t>60</m:t>
                </m:r>
              </m:e>
              <m:sub>
                <m:r>
                  <w:rPr>
                    <w:rFonts w:ascii="Cambria Math" w:hAnsi="Cambria Math"/>
                  </w:rPr>
                  <m:t>t</m:t>
                </m:r>
              </m:sub>
            </m:sSub>
            <m:r>
              <m:rPr>
                <m:sty m:val="p"/>
              </m:rPr>
              <w:rPr>
                <w:rFonts w:ascii="Cambria Math" w:hAnsi="Cambria Math"/>
              </w:rPr>
              <m:t xml:space="preserve">, </m:t>
            </m:r>
            <m:r>
              <w:rPr>
                <w:rFonts w:ascii="Cambria Math" w:hAnsi="Cambria Math"/>
              </w:rPr>
              <m:t>RS</m:t>
            </m:r>
            <m:sSub>
              <m:sSubPr>
                <m:ctrlPr>
                  <w:rPr>
                    <w:rFonts w:ascii="Cambria Math" w:hAnsi="Cambria Math"/>
                  </w:rPr>
                </m:ctrlPr>
              </m:sSubPr>
              <m:e>
                <m:r>
                  <w:rPr>
                    <w:rFonts w:ascii="Cambria Math" w:hAnsi="Cambria Math"/>
                  </w:rPr>
                  <m:t>I</m:t>
                </m:r>
              </m:e>
              <m:sub>
                <m:r>
                  <w:rPr>
                    <w:rFonts w:ascii="Cambria Math" w:hAnsi="Cambria Math"/>
                  </w:rPr>
                  <m:t>t</m:t>
                </m:r>
              </m:sub>
            </m:sSub>
          </m:e>
        </m:d>
      </m:oMath>
    </w:p>
    <w:p w14:paraId="2A566D89" w14:textId="5E50CB53" w:rsidR="00340296" w:rsidRDefault="00CD4144" w:rsidP="000F7D1B">
      <w:pPr>
        <w:pStyle w:val="a"/>
      </w:pPr>
      <w:r>
        <w:rPr>
          <w:rFonts w:hint="eastAsia"/>
        </w:rPr>
        <w:t xml:space="preserve">　　維度為 4。樹模型迴歸則改採落後收盤價(Lag1、Lag2、Lag5)、MA10、MA50 與 10 日波動率(Vol10)共 6 維特徵;LSTM 迴歸直接以過去收盤價序列為輸入。所有特徵皆以原始數值計算,不同 ETF 之指標各自獨立計算,但採用完全相同之公式與參數,以確保跨市場比較之公平性</w:t>
      </w:r>
      <w:r w:rsidR="003242CA" w:rsidRPr="003242CA">
        <w:t>。</w:t>
      </w:r>
    </w:p>
    <w:p w14:paraId="416F42C3" w14:textId="77777777" w:rsidR="00E475CF" w:rsidRPr="00E475CF" w:rsidRDefault="00E475CF" w:rsidP="000F7D1B">
      <w:pPr>
        <w:pStyle w:val="a"/>
        <w:numPr>
          <w:ilvl w:val="0"/>
          <w:numId w:val="4"/>
        </w:numPr>
      </w:pPr>
      <w:r w:rsidRPr="00E475CF">
        <w:rPr>
          <w:rFonts w:hint="eastAsia"/>
        </w:rPr>
        <w:t>移動平均線（Moving Average, MA）</w:t>
      </w:r>
    </w:p>
    <w:p w14:paraId="7E91F9B0" w14:textId="1A7624D2" w:rsidR="00E475CF" w:rsidRPr="00E475CF" w:rsidRDefault="00E475CF" w:rsidP="000F7D1B">
      <w:pPr>
        <w:pStyle w:val="a"/>
      </w:pPr>
      <w:r w:rsidRPr="00E475CF">
        <w:rPr>
          <w:rFonts w:hint="eastAsia"/>
        </w:rPr>
        <w:t>移動平均線用於平滑價格波動，反映股價的短期與長期趨勢。本研究計算兩種週期：</w:t>
      </w:r>
    </w:p>
    <w:p w14:paraId="0EB5D724" w14:textId="77777777" w:rsidR="00FC60A7" w:rsidRDefault="00FC60A7" w:rsidP="000F7D1B">
      <w:pPr>
        <w:pStyle w:val="a"/>
      </w:pPr>
      <w:r w:rsidRPr="00FC60A7">
        <w:rPr>
          <w:rFonts w:hint="eastAsia"/>
        </w:rPr>
        <w:t>MA20：約一個月的平均收盤價，代表短期趨勢。計算公式為</w:t>
      </w:r>
    </w:p>
    <w:p w14:paraId="415AB3BB" w14:textId="35F2570B" w:rsidR="00FC60A7" w:rsidRDefault="0024422F" w:rsidP="000F7D1B">
      <w:pPr>
        <w:pStyle w:val="a"/>
      </w:pPr>
      <w:r>
        <w:tab/>
      </w:r>
      <m:oMath>
        <m:sSub>
          <m:sSubPr>
            <m:ctrlPr>
              <w:rPr>
                <w:rFonts w:ascii="Cambria Math" w:hAnsi="Cambria Math"/>
              </w:rPr>
            </m:ctrlPr>
          </m:sSubPr>
          <m:e>
            <m:r>
              <w:rPr>
                <w:rFonts w:ascii="Cambria Math" w:hAnsi="Cambria Math"/>
              </w:rPr>
              <m:t>MA</m:t>
            </m:r>
            <m:r>
              <m:rPr>
                <m:sty m:val="p"/>
              </m:rPr>
              <w:rPr>
                <w:rFonts w:ascii="Cambria Math" w:hAnsi="Cambria Math"/>
              </w:rPr>
              <m:t>20</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20</m:t>
            </m:r>
          </m:den>
        </m:f>
        <m:r>
          <m:rPr>
            <m:sty m:val="p"/>
          </m:rPr>
          <w:rPr>
            <w:rFonts w:ascii="Cambria Math" w:hAnsi="Cambria Math"/>
          </w:rPr>
          <m:t>​</m:t>
        </m:r>
        <m:nary>
          <m:naryPr>
            <m:chr m:val="∑"/>
            <m:limLoc m:val="subSup"/>
            <m:ctrlPr>
              <w:rPr>
                <w:rFonts w:ascii="Cambria Math" w:hAnsi="Cambria Math"/>
              </w:rPr>
            </m:ctrlPr>
          </m:naryPr>
          <m:sub>
            <m:r>
              <w:rPr>
                <w:rFonts w:ascii="Cambria Math" w:hAnsi="Cambria Math"/>
              </w:rPr>
              <m:t>i</m:t>
            </m:r>
            <m:r>
              <m:rPr>
                <m:sty m:val="p"/>
              </m:rPr>
              <w:rPr>
                <w:rFonts w:ascii="Cambria Math" w:hAnsi="Cambria Math"/>
              </w:rPr>
              <m:t>=0</m:t>
            </m:r>
          </m:sub>
          <m:sup>
            <m:r>
              <m:rPr>
                <m:sty m:val="p"/>
              </m:rPr>
              <w:rPr>
                <w:rFonts w:ascii="Cambria Math" w:hAnsi="Cambria Math"/>
              </w:rPr>
              <m:t>19</m:t>
            </m:r>
          </m:sup>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sub>
            </m:sSub>
          </m:e>
        </m:nary>
        <m:r>
          <m:rPr>
            <m:sty m:val="p"/>
          </m:rPr>
          <w:rPr>
            <w:rFonts w:ascii="Cambria Math" w:hAnsi="Cambria Math"/>
          </w:rPr>
          <m:t>​</m:t>
        </m:r>
      </m:oMath>
      <w:r w:rsidR="00FC60A7">
        <w:rPr>
          <w:rFonts w:hint="eastAsia"/>
        </w:rPr>
        <w:t>。</w:t>
      </w:r>
    </w:p>
    <w:p w14:paraId="71944D66" w14:textId="36FFCF0F" w:rsidR="00FC60A7" w:rsidRDefault="00FC60A7" w:rsidP="000F7D1B">
      <w:pPr>
        <w:pStyle w:val="a"/>
      </w:pPr>
      <w:r w:rsidRPr="00FC60A7">
        <w:rPr>
          <w:rFonts w:hint="eastAsia"/>
        </w:rPr>
        <w:t>MA60：約一季的平均收盤價，代表中期趨勢。計算公式同上，視窗長度改為 60。</w:t>
      </w:r>
    </w:p>
    <w:p w14:paraId="25982B5B" w14:textId="3BD3E4AA" w:rsidR="00FC60A7" w:rsidRDefault="00FC60A7" w:rsidP="000F7D1B">
      <w:pPr>
        <w:pStyle w:val="a"/>
      </w:pPr>
      <w:r w:rsidRPr="00FC60A7">
        <w:rPr>
          <w:rFonts w:hint="eastAsia"/>
        </w:rPr>
        <w:lastRenderedPageBreak/>
        <w:t>當短期 MA 向上穿越長期 MA 時，通常被視為多頭訊號；反之則為空頭訊號。本模型不直接使用交叉訊號，而是將 MA20 與 MA60 數值同時輸入，讓模型自行學習其相對關係。</w:t>
      </w:r>
    </w:p>
    <w:p w14:paraId="2A98A6D6" w14:textId="5AF587BD" w:rsidR="00FC60A7" w:rsidRPr="00FC60A7" w:rsidRDefault="00FC60A7" w:rsidP="000F7D1B">
      <w:pPr>
        <w:pStyle w:val="a"/>
        <w:numPr>
          <w:ilvl w:val="0"/>
          <w:numId w:val="4"/>
        </w:numPr>
      </w:pPr>
      <w:r w:rsidRPr="00FC60A7">
        <w:rPr>
          <w:rFonts w:hint="eastAsia"/>
        </w:rPr>
        <w:t>相對強弱指標（Relative Strength Index, RSI）</w:t>
      </w:r>
    </w:p>
    <w:p w14:paraId="39013C9F" w14:textId="19D772CC" w:rsidR="00FC60A7" w:rsidRDefault="00FC60A7" w:rsidP="000F7D1B">
      <w:pPr>
        <w:pStyle w:val="a"/>
      </w:pPr>
      <w:r w:rsidRPr="00FC60A7">
        <w:rPr>
          <w:rFonts w:hint="eastAsia"/>
        </w:rPr>
        <w:t>RSI 衡量股價在特定週期內的上漲與下跌力道，常用於判斷超買或超賣狀態。本研究設定週期為 14 日，計算公式如下：</w:t>
      </w:r>
    </w:p>
    <w:p w14:paraId="51DB6315" w14:textId="31E9DB7A" w:rsidR="00FC60A7" w:rsidRPr="00FC60A7" w:rsidRDefault="00FC60A7" w:rsidP="000F7D1B">
      <w:pPr>
        <w:pStyle w:val="a"/>
      </w:pPr>
      <m:oMath>
        <m:r>
          <w:rPr>
            <w:rFonts w:ascii="Cambria Math" w:hAnsi="Cambria Math"/>
          </w:rPr>
          <m:t>RS</m:t>
        </m:r>
        <m:r>
          <m:rPr>
            <m:sty m:val="p"/>
          </m:rPr>
          <w:rPr>
            <w:rFonts w:ascii="Cambria Math" w:hAnsi="Cambria Math"/>
          </w:rPr>
          <m:t>=</m:t>
        </m:r>
        <m:f>
          <m:fPr>
            <m:ctrlPr>
              <w:rPr>
                <w:rFonts w:ascii="Cambria Math" w:hAnsi="Cambria Math"/>
              </w:rPr>
            </m:ctrlPr>
          </m:fPr>
          <m:num>
            <m:r>
              <m:rPr>
                <m:sty m:val="p"/>
              </m:rPr>
              <w:rPr>
                <w:rFonts w:ascii="Cambria Math" w:hAnsi="Cambria Math"/>
              </w:rPr>
              <m:t>平均上漲幅度</m:t>
            </m:r>
            <m:r>
              <m:rPr>
                <m:sty m:val="p"/>
              </m:rPr>
              <w:rPr>
                <w:rFonts w:ascii="Cambria Math" w:hAnsi="Cambria Math"/>
              </w:rPr>
              <m:t>​</m:t>
            </m:r>
          </m:num>
          <m:den>
            <m:r>
              <m:rPr>
                <m:sty m:val="p"/>
              </m:rPr>
              <w:rPr>
                <w:rFonts w:ascii="Cambria Math" w:hAnsi="Cambria Math"/>
              </w:rPr>
              <m:t>平均下跌幅度</m:t>
            </m:r>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14</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14</m:t>
                </m:r>
              </m:sup>
              <m:e>
                <m:r>
                  <m:rPr>
                    <m:sty m:val="p"/>
                  </m:rPr>
                  <w:rPr>
                    <w:rFonts w:ascii="Cambria Math" w:hAnsi="Cambria Math"/>
                  </w:rPr>
                  <m:t>​</m:t>
                </m:r>
                <m:r>
                  <m:rPr>
                    <m:sty m:val="bi"/>
                  </m:rPr>
                  <w:rPr>
                    <w:rFonts w:ascii="Cambria Math" w:hAnsi="Cambria Math"/>
                  </w:rPr>
                  <m:t>max</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r>
                          <m:rPr>
                            <m:sty m:val="p"/>
                          </m:rPr>
                          <w:rPr>
                            <w:rFonts w:ascii="Cambria Math" w:hAnsi="Cambria Math" w:hint="eastAsia"/>
                          </w:rPr>
                          <m:t>+1</m:t>
                        </m:r>
                      </m:sub>
                    </m:sSub>
                    <m:r>
                      <m:rPr>
                        <m:sty m:val="b"/>
                      </m:rPr>
                      <w:rPr>
                        <w:rFonts w:ascii="Cambria Math" w:hAnsi="Cambria Math"/>
                      </w:rPr>
                      <m:t>-</m:t>
                    </m:r>
                    <m:sSub>
                      <m:sSubPr>
                        <m:ctrlPr>
                          <w:rPr>
                            <w:rFonts w:ascii="Cambria Math" w:hAnsi="Cambria Math"/>
                          </w:rPr>
                        </m:ctrlPr>
                      </m:sSubPr>
                      <m:e>
                        <m:r>
                          <w:rPr>
                            <w:rFonts w:ascii="Cambria Math" w:hAnsi="Cambria Math"/>
                          </w:rPr>
                          <m:t>Close</m:t>
                        </m:r>
                      </m:e>
                      <m:sub>
                        <m:r>
                          <m:rPr>
                            <m:sty m:val="p"/>
                          </m:rPr>
                          <w:rPr>
                            <w:rFonts w:ascii="Cambria Math" w:hAnsi="Cambria Math"/>
                          </w:rPr>
                          <m:t>​</m:t>
                        </m:r>
                      </m:sub>
                    </m:sSub>
                  </m:e>
                  <m:sub>
                    <m:r>
                      <w:rPr>
                        <w:rFonts w:ascii="Cambria Math" w:hAnsi="Cambria Math"/>
                      </w:rPr>
                      <m:t>t</m:t>
                    </m:r>
                    <m:r>
                      <m:rPr>
                        <m:sty m:val="b"/>
                      </m:rPr>
                      <w:rPr>
                        <w:rFonts w:ascii="Cambria Math" w:hAnsi="Cambria Math"/>
                      </w:rPr>
                      <m:t>-</m:t>
                    </m:r>
                    <m:r>
                      <w:rPr>
                        <w:rFonts w:ascii="Cambria Math" w:hAnsi="Cambria Math"/>
                      </w:rPr>
                      <m:t>i</m:t>
                    </m:r>
                    <m:r>
                      <m:rPr>
                        <m:sty m:val="b"/>
                      </m:rPr>
                      <w:rPr>
                        <w:rFonts w:ascii="Cambria Math" w:hAnsi="Cambria Math"/>
                      </w:rPr>
                      <m:t>​</m:t>
                    </m:r>
                  </m:sub>
                </m:sSub>
                <m:r>
                  <m:rPr>
                    <m:sty m:val="p"/>
                  </m:rPr>
                  <w:rPr>
                    <w:rFonts w:ascii="Cambria Math" w:hAnsi="Cambria Math" w:hint="eastAsia"/>
                  </w:rPr>
                  <m:t xml:space="preserve"> </m:t>
                </m:r>
                <m:r>
                  <m:rPr>
                    <m:sty m:val="p"/>
                  </m:rPr>
                  <w:rPr>
                    <w:rFonts w:ascii="Cambria Math" w:hAnsi="Cambria Math"/>
                  </w:rPr>
                  <m:t>,0</m:t>
                </m:r>
                <m:r>
                  <m:rPr>
                    <m:sty m:val="b"/>
                  </m:rPr>
                  <w:rPr>
                    <w:rFonts w:ascii="Cambria Math" w:hAnsi="Cambria Math"/>
                  </w:rPr>
                  <m:t>)</m:t>
                </m:r>
              </m:e>
            </m:nary>
          </m:num>
          <m:den>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14</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14</m:t>
                </m:r>
              </m:sup>
              <m:e>
                <m:r>
                  <m:rPr>
                    <m:sty m:val="p"/>
                  </m:rPr>
                  <w:rPr>
                    <w:rFonts w:ascii="Cambria Math" w:hAnsi="Cambria Math"/>
                  </w:rPr>
                  <m:t>​</m:t>
                </m:r>
                <m:r>
                  <m:rPr>
                    <m:sty m:val="bi"/>
                  </m:rPr>
                  <w:rPr>
                    <w:rFonts w:ascii="Cambria Math" w:hAnsi="Cambria Math"/>
                  </w:rPr>
                  <m:t>max</m:t>
                </m:r>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Close</m:t>
                        </m:r>
                      </m:e>
                      <m:sub>
                        <m:r>
                          <w:rPr>
                            <w:rFonts w:ascii="Cambria Math" w:hAnsi="Cambria Math"/>
                          </w:rPr>
                          <m:t>t</m:t>
                        </m:r>
                        <m:r>
                          <m:rPr>
                            <m:sty m:val="b"/>
                          </m:rPr>
                          <w:rPr>
                            <w:rFonts w:ascii="Cambria Math" w:hAnsi="Cambria Math"/>
                          </w:rPr>
                          <m:t>-</m:t>
                        </m:r>
                        <m:r>
                          <w:rPr>
                            <w:rFonts w:ascii="Cambria Math" w:hAnsi="Cambria Math"/>
                          </w:rPr>
                          <m:t>i</m:t>
                        </m:r>
                      </m:sub>
                    </m:sSub>
                    <m:r>
                      <m:rPr>
                        <m:sty m:val="b"/>
                      </m:rPr>
                      <w:rPr>
                        <w:rFonts w:ascii="Cambria Math" w:hAnsi="Cambria Math"/>
                      </w:rPr>
                      <m:t>-</m:t>
                    </m:r>
                    <m:sSub>
                      <m:sSubPr>
                        <m:ctrlPr>
                          <w:rPr>
                            <w:rFonts w:ascii="Cambria Math" w:hAnsi="Cambria Math"/>
                          </w:rPr>
                        </m:ctrlPr>
                      </m:sSubPr>
                      <m:e>
                        <m:r>
                          <w:rPr>
                            <w:rFonts w:ascii="Cambria Math" w:hAnsi="Cambria Math"/>
                          </w:rPr>
                          <m:t>Close</m:t>
                        </m:r>
                      </m:e>
                      <m:sub>
                        <m:r>
                          <m:rPr>
                            <m:sty m:val="p"/>
                          </m:rPr>
                          <w:rPr>
                            <w:rFonts w:ascii="Cambria Math" w:hAnsi="Cambria Math"/>
                          </w:rPr>
                          <m:t>​</m:t>
                        </m:r>
                      </m:sub>
                    </m:sSub>
                  </m:e>
                  <m:sub>
                    <m:r>
                      <w:rPr>
                        <w:rFonts w:ascii="Cambria Math" w:hAnsi="Cambria Math"/>
                      </w:rPr>
                      <m:t>t</m:t>
                    </m:r>
                    <m:r>
                      <m:rPr>
                        <m:sty m:val="b"/>
                      </m:rPr>
                      <w:rPr>
                        <w:rFonts w:ascii="Cambria Math" w:hAnsi="Cambria Math"/>
                      </w:rPr>
                      <m:t>-</m:t>
                    </m:r>
                    <m:r>
                      <w:rPr>
                        <w:rFonts w:ascii="Cambria Math" w:hAnsi="Cambria Math"/>
                      </w:rPr>
                      <m:t>i</m:t>
                    </m:r>
                    <m:r>
                      <m:rPr>
                        <m:sty m:val="p"/>
                      </m:rPr>
                      <w:rPr>
                        <w:rFonts w:ascii="Cambria Math" w:hAnsi="Cambria Math" w:hint="eastAsia"/>
                      </w:rPr>
                      <m:t>+1</m:t>
                    </m:r>
                    <m:r>
                      <m:rPr>
                        <m:sty m:val="b"/>
                      </m:rPr>
                      <w:rPr>
                        <w:rFonts w:ascii="Cambria Math" w:hAnsi="Cambria Math"/>
                      </w:rPr>
                      <m:t>​</m:t>
                    </m:r>
                  </m:sub>
                </m:sSub>
                <m:r>
                  <m:rPr>
                    <m:sty m:val="p"/>
                  </m:rPr>
                  <w:rPr>
                    <w:rFonts w:ascii="Cambria Math" w:hAnsi="Cambria Math" w:hint="eastAsia"/>
                  </w:rPr>
                  <m:t xml:space="preserve"> </m:t>
                </m:r>
                <m:r>
                  <m:rPr>
                    <m:sty m:val="b"/>
                  </m:rPr>
                  <w:rPr>
                    <w:rFonts w:ascii="Cambria Math" w:hAnsi="Cambria Math"/>
                  </w:rPr>
                  <m:t>​</m:t>
                </m:r>
                <m:r>
                  <m:rPr>
                    <m:sty m:val="p"/>
                  </m:rPr>
                  <w:rPr>
                    <w:rFonts w:ascii="Cambria Math" w:hAnsi="Cambria Math"/>
                  </w:rPr>
                  <m:t>,0)</m:t>
                </m:r>
                <m:r>
                  <m:rPr>
                    <m:sty m:val="b"/>
                  </m:rPr>
                  <w:rPr>
                    <w:rFonts w:ascii="Cambria Math" w:hAnsi="Cambria Math"/>
                  </w:rPr>
                  <m:t>​</m:t>
                </m:r>
              </m:e>
            </m:nary>
            <m:r>
              <m:rPr>
                <m:sty m:val="p"/>
              </m:rPr>
              <w:rPr>
                <w:rFonts w:ascii="Cambria Math" w:hAnsi="Cambria Math"/>
              </w:rPr>
              <m:t>​</m:t>
            </m:r>
          </m:den>
        </m:f>
        <m:r>
          <m:rPr>
            <m:sty m:val="p"/>
          </m:rPr>
          <w:rPr>
            <w:rFonts w:ascii="Cambria Math" w:hAnsi="Cambria Math"/>
          </w:rPr>
          <m:t>​</m:t>
        </m:r>
      </m:oMath>
    </w:p>
    <w:p w14:paraId="519945DC" w14:textId="1958ACB9" w:rsidR="00FC60A7" w:rsidRDefault="00FC60A7" w:rsidP="000F7D1B">
      <w:pPr>
        <w:pStyle w:val="a"/>
      </w:pPr>
      <w:r>
        <w:tab/>
      </w:r>
      <w:r w:rsidR="006F56AE">
        <w:tab/>
      </w:r>
      <w:r w:rsidR="006F56AE">
        <w:tab/>
      </w:r>
      <w:r>
        <w:tab/>
      </w:r>
      <w:r>
        <w:tab/>
      </w:r>
      <m:oMath>
        <m:r>
          <w:rPr>
            <w:rFonts w:ascii="Cambria Math" w:hAnsi="Cambria Math"/>
          </w:rPr>
          <m:t>RSI</m:t>
        </m:r>
        <m:r>
          <m:rPr>
            <m:sty m:val="p"/>
          </m:rPr>
          <w:rPr>
            <w:rFonts w:ascii="Cambria Math" w:hAnsi="Cambria Math"/>
          </w:rPr>
          <m:t>=100-</m:t>
        </m:r>
        <m:f>
          <m:fPr>
            <m:ctrlPr>
              <w:rPr>
                <w:rFonts w:ascii="Cambria Math" w:hAnsi="Cambria Math"/>
              </w:rPr>
            </m:ctrlPr>
          </m:fPr>
          <m:num>
            <m:r>
              <m:rPr>
                <m:sty m:val="p"/>
              </m:rPr>
              <w:rPr>
                <w:rFonts w:ascii="Cambria Math" w:hAnsi="Cambria Math" w:hint="eastAsia"/>
              </w:rPr>
              <m:t>100</m:t>
            </m:r>
          </m:num>
          <m:den>
            <m:r>
              <m:rPr>
                <m:sty m:val="p"/>
              </m:rPr>
              <w:rPr>
                <w:rFonts w:ascii="Cambria Math" w:hAnsi="Cambria Math"/>
              </w:rPr>
              <m:t>1+</m:t>
            </m:r>
            <m:r>
              <w:rPr>
                <w:rFonts w:ascii="Cambria Math" w:hAnsi="Cambria Math"/>
              </w:rPr>
              <m:t>RS</m:t>
            </m:r>
          </m:den>
        </m:f>
      </m:oMath>
    </w:p>
    <w:p w14:paraId="63A431B3" w14:textId="4F942770" w:rsidR="00BB2B3D" w:rsidRDefault="00BB2B3D" w:rsidP="000F7D1B">
      <w:pPr>
        <w:pStyle w:val="a"/>
      </w:pPr>
      <w:r w:rsidRPr="00BB2B3D">
        <w:rPr>
          <w:rFonts w:hint="eastAsia"/>
        </w:rPr>
        <w:t>RSI 值介於 0 到 100 之間。一般認為 RSI &gt; 70 為超買區，可能面臨回調；RSI &lt; 30 為超賣區，可能出現反彈。本模型不預設閾值規則，而是直接將 RSI 數值作為輸入特徵</w:t>
      </w:r>
      <w:r>
        <w:rPr>
          <w:rFonts w:hint="eastAsia"/>
        </w:rPr>
        <w:t>。</w:t>
      </w:r>
    </w:p>
    <w:p w14:paraId="5E8809AE" w14:textId="77777777" w:rsidR="000551FF" w:rsidRPr="000551FF" w:rsidRDefault="000551FF" w:rsidP="000F7D1B">
      <w:pPr>
        <w:pStyle w:val="a"/>
      </w:pPr>
    </w:p>
    <w:p w14:paraId="4EEF12A6" w14:textId="3114574E" w:rsidR="00BB2B3D" w:rsidRDefault="00BB2B3D" w:rsidP="000F7D1B">
      <w:pPr>
        <w:pStyle w:val="a"/>
        <w:numPr>
          <w:ilvl w:val="0"/>
          <w:numId w:val="4"/>
        </w:numPr>
      </w:pPr>
      <w:r w:rsidRPr="00BB2B3D">
        <w:rPr>
          <w:rFonts w:hint="eastAsia"/>
        </w:rPr>
        <w:t>歷史波動率（Historical Volatility）</w:t>
      </w:r>
    </w:p>
    <w:p w14:paraId="698A2476" w14:textId="09DC1CE7" w:rsidR="000551FF" w:rsidRPr="000551FF" w:rsidRDefault="000551FF" w:rsidP="000F7D1B">
      <w:pPr>
        <w:pStyle w:val="a"/>
      </w:pPr>
      <w:r w:rsidRPr="000551FF">
        <w:rPr>
          <w:rFonts w:hint="eastAsia"/>
        </w:rPr>
        <w:t>歷史波動率（Volatility）：計算過去20日收盤價報酬率的標準差，並年化（乘以√252）。波動率可作為市場風險的代理變數。</w:t>
      </w:r>
    </w:p>
    <w:p w14:paraId="0E1DD43C" w14:textId="314CC764" w:rsidR="00BB2B3D" w:rsidRDefault="00BB2B3D" w:rsidP="000F7D1B">
      <w:pPr>
        <w:pStyle w:val="a"/>
      </w:pPr>
      <w:r w:rsidRPr="00BB2B3D">
        <w:rPr>
          <w:rFonts w:hint="eastAsia"/>
        </w:rPr>
        <w:t>波動率衡量價格的變動幅度，可作為市場風險的代理變數。本研究計算 20 日報酬率的標準差，並年化以符合一般習慣：</w:t>
      </w:r>
    </w:p>
    <w:p w14:paraId="5AC3ABBA" w14:textId="1588FC5C" w:rsidR="00DB248A" w:rsidRDefault="00DB248A" w:rsidP="000F7D1B">
      <w:pPr>
        <w:pStyle w:val="a"/>
      </w:pPr>
      <w:r>
        <w:tab/>
      </w:r>
      <w:r>
        <w:tab/>
      </w:r>
      <w:r>
        <w:tab/>
      </w:r>
      <w:r>
        <w:tab/>
      </w:r>
      <m:oMath>
        <m:sSub>
          <m:sSubPr>
            <m:ctrlPr>
              <w:rPr>
                <w:rFonts w:ascii="Cambria Math" w:hAnsi="Cambria Math"/>
              </w:rPr>
            </m:ctrlPr>
          </m:sSubPr>
          <m:e>
            <m:r>
              <w:rPr>
                <w:rFonts w:ascii="Cambria Math" w:hAnsi="Cambria Math"/>
              </w:rPr>
              <m:t>Volatility</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252</m:t>
            </m:r>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19</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hint="eastAsia"/>
                  </w:rPr>
                  <m:t>=0</m:t>
                </m:r>
              </m:sub>
              <m:sup>
                <m:r>
                  <m:rPr>
                    <m:sty m:val="p"/>
                  </m:rPr>
                  <w:rPr>
                    <w:rFonts w:ascii="Cambria Math" w:hAnsi="Cambria Math" w:hint="eastAsia"/>
                  </w:rPr>
                  <m:t>19</m:t>
                </m:r>
              </m:sup>
              <m:e>
                <m:sSup>
                  <m:sSupPr>
                    <m:ctrlPr>
                      <w:rPr>
                        <w:rFonts w:ascii="Cambria Math" w:hAnsi="Cambria Math"/>
                      </w:rPr>
                    </m:ctrlPr>
                  </m:sSupPr>
                  <m:e>
                    <m:r>
                      <m:rPr>
                        <m:sty m:val="p"/>
                      </m:rPr>
                      <w:rPr>
                        <w:rFonts w:ascii="Cambria Math" w:hAnsi="Cambria Math"/>
                      </w:rPr>
                      <m:t>​</m:t>
                    </m:r>
                    <m:r>
                      <m:rPr>
                        <m:sty m:val="b"/>
                      </m:rPr>
                      <w:rPr>
                        <w:rFonts w:ascii="Cambria Math" w:hAnsi="Cambria Math"/>
                      </w:rPr>
                      <m:t>(</m:t>
                    </m:r>
                    <m:sSub>
                      <m:sSubPr>
                        <m:ctrlPr>
                          <w:rPr>
                            <w:rFonts w:ascii="Cambria Math" w:hAnsi="Cambria Math"/>
                            <w:iCs/>
                          </w:rPr>
                        </m:ctrlPr>
                      </m:sSubPr>
                      <m:e>
                        <m:r>
                          <w:rPr>
                            <w:rFonts w:ascii="Cambria Math" w:hAnsi="Cambria Math"/>
                          </w:rPr>
                          <m:t>r</m:t>
                        </m:r>
                        <m:r>
                          <m:rPr>
                            <m:sty m:val="p"/>
                          </m:rP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acc>
                      <m:accPr>
                        <m:chr m:val="ˉ"/>
                        <m:ctrlPr>
                          <w:rPr>
                            <w:rFonts w:ascii="Cambria Math" w:hAnsi="Cambria Math"/>
                          </w:rPr>
                        </m:ctrlPr>
                      </m:accPr>
                      <m:e>
                        <m:r>
                          <w:rPr>
                            <w:rFonts w:ascii="Cambria Math" w:hAnsi="Cambria Math"/>
                          </w:rPr>
                          <m:t>r</m:t>
                        </m:r>
                      </m:e>
                    </m:acc>
                    <m:r>
                      <m:rPr>
                        <m:sty m:val="p"/>
                      </m:rPr>
                      <w:rPr>
                        <w:rFonts w:ascii="Cambria Math" w:hAnsi="Cambria Math"/>
                      </w:rPr>
                      <m:t>)</m:t>
                    </m:r>
                  </m:e>
                  <m:sup>
                    <m:r>
                      <m:rPr>
                        <m:sty m:val="p"/>
                      </m:rPr>
                      <w:rPr>
                        <w:rFonts w:ascii="Cambria Math" w:hAnsi="Cambria Math" w:hint="eastAsia"/>
                      </w:rPr>
                      <m:t>2</m:t>
                    </m:r>
                  </m:sup>
                </m:sSup>
              </m:e>
            </m:nary>
          </m:e>
        </m:rad>
        <m:r>
          <m:rPr>
            <m:sty m:val="p"/>
          </m:rPr>
          <w:rPr>
            <w:rFonts w:ascii="Cambria Math" w:hAnsi="Cambria Math"/>
          </w:rPr>
          <m:t>​</m:t>
        </m:r>
      </m:oMath>
    </w:p>
    <w:p w14:paraId="1BF2D149" w14:textId="35F69AB0" w:rsidR="00544A3D" w:rsidRDefault="00544A3D" w:rsidP="000F7D1B">
      <w:pPr>
        <w:pStyle w:val="a"/>
      </w:pPr>
      <w:r w:rsidRPr="00544A3D">
        <w:t>其中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rPr>
                    </m:ctrlPr>
                  </m:fPr>
                  <m:num>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ctrlPr>
                      <w:rPr>
                        <w:rFonts w:ascii="Cambria Math" w:hAnsi="Cambria Math"/>
                        <w:i/>
                      </w:rPr>
                    </m:ctrlPr>
                  </m:num>
                  <m:den>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t-1</m:t>
                        </m:r>
                      </m:sub>
                    </m:sSub>
                  </m:den>
                </m:f>
              </m:e>
            </m:d>
          </m:e>
        </m:func>
      </m:oMath>
      <w:r w:rsidRPr="00544A3D">
        <w:t> 為對數報酬率，</w:t>
      </w:r>
      <m:oMath>
        <m:acc>
          <m:accPr>
            <m:chr m:val="ˉ"/>
            <m:ctrlPr>
              <w:rPr>
                <w:rFonts w:ascii="Cambria Math" w:hAnsi="Cambria Math"/>
              </w:rPr>
            </m:ctrlPr>
          </m:accPr>
          <m:e>
            <m:r>
              <w:rPr>
                <w:rFonts w:ascii="Cambria Math" w:hAnsi="Cambria Math"/>
              </w:rPr>
              <m:t>r</m:t>
            </m:r>
          </m:e>
        </m:acc>
      </m:oMath>
      <w:r w:rsidRPr="00544A3D">
        <w:t> 為 20 日平均報酬率。年化因子 </w:t>
      </w:r>
      <m:oMath>
        <m:rad>
          <m:radPr>
            <m:degHide m:val="1"/>
            <m:ctrlPr>
              <w:rPr>
                <w:rFonts w:ascii="Cambria Math" w:hAnsi="Cambria Math"/>
              </w:rPr>
            </m:ctrlPr>
          </m:radPr>
          <m:deg/>
          <m:e>
            <m:r>
              <w:rPr>
                <w:rFonts w:ascii="Cambria Math" w:hAnsi="Cambria Math"/>
              </w:rPr>
              <m:t>252</m:t>
            </m:r>
          </m:e>
        </m:rad>
      </m:oMath>
      <w:r w:rsidRPr="00544A3D">
        <w:t> 代表一年約有 252 個交易日。</w:t>
      </w:r>
    </w:p>
    <w:p w14:paraId="53A27471" w14:textId="46410A16" w:rsidR="000C566A" w:rsidRDefault="000C566A" w:rsidP="000F7D1B">
      <w:pPr>
        <w:pStyle w:val="a"/>
        <w:numPr>
          <w:ilvl w:val="0"/>
          <w:numId w:val="4"/>
        </w:numPr>
      </w:pPr>
      <w:r w:rsidRPr="000C566A">
        <w:rPr>
          <w:rFonts w:hint="eastAsia"/>
        </w:rPr>
        <w:t>特徵組合</w:t>
      </w:r>
    </w:p>
    <w:p w14:paraId="37BFC983" w14:textId="3474E86E" w:rsidR="000C566A" w:rsidRDefault="000C566A" w:rsidP="000F7D1B">
      <w:pPr>
        <w:pStyle w:val="a"/>
      </w:pPr>
      <w:r w:rsidRPr="000C566A">
        <w:rPr>
          <w:rFonts w:hint="eastAsia"/>
        </w:rPr>
        <w:t>除了上述三項技術指標外，原始收盤價也保留作為特徵，因為收盤價本身的絕對水準仍含有資訊（例如股價接近歷史高點或低點）。因此，每個時間點的特徵向量為：</w:t>
      </w:r>
    </w:p>
    <w:p w14:paraId="28FC5163" w14:textId="60A5CE90" w:rsidR="00FC60A7" w:rsidRPr="009E26C3" w:rsidRDefault="008D24A1" w:rsidP="000F7D1B">
      <w:pPr>
        <w:pStyle w:val="a"/>
      </w:p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Close</m:t>
                </m:r>
              </m:e>
              <m:sub>
                <m:r>
                  <w:rPr>
                    <w:rFonts w:ascii="Cambria Math" w:hAnsi="Cambria Math"/>
                  </w:rPr>
                  <m:t>t</m:t>
                </m:r>
                <m:r>
                  <m:rPr>
                    <m:sty m:val="p"/>
                  </m:rPr>
                  <w:rPr>
                    <w:rFonts w:ascii="Cambria Math" w:hAnsi="Cambria Math"/>
                  </w:rPr>
                  <m:t xml:space="preserve"> </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MA</m:t>
                </m:r>
                <m:r>
                  <m:rPr>
                    <m:sty m:val="p"/>
                  </m:rPr>
                  <w:rPr>
                    <w:rFonts w:ascii="Cambria Math" w:hAnsi="Cambria Math"/>
                  </w:rPr>
                  <m:t>20</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MA</m:t>
                </m:r>
                <m:r>
                  <m:rPr>
                    <m:sty m:val="p"/>
                  </m:rPr>
                  <w:rPr>
                    <w:rFonts w:ascii="Cambria Math" w:hAnsi="Cambria Math"/>
                  </w:rPr>
                  <m:t>60</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RSI</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Volatility</m:t>
                </m:r>
              </m:e>
              <m:sub>
                <m:r>
                  <w:rPr>
                    <w:rFonts w:ascii="Cambria Math" w:hAnsi="Cambria Math"/>
                  </w:rPr>
                  <m:t>t</m:t>
                </m:r>
              </m:sub>
            </m:sSub>
          </m:e>
        </m:d>
      </m:oMath>
    </w:p>
    <w:p w14:paraId="510B11A0" w14:textId="2AAD844C" w:rsidR="000C566A" w:rsidRDefault="009E26C3" w:rsidP="000F7D1B">
      <w:pPr>
        <w:pStyle w:val="a"/>
      </w:pPr>
      <w:r w:rsidRPr="009E26C3">
        <w:rPr>
          <w:rFonts w:hint="eastAsia"/>
        </w:rPr>
        <w:t>維度為 5。所有特徵皆以原始數值計算，不同 ETF 的指標各自獨立計算，但採用完全相同的公式與參數，以確保跨市場比較的公平性。</w:t>
      </w:r>
    </w:p>
    <w:p w14:paraId="20B1483C" w14:textId="77777777" w:rsidR="00E431D9" w:rsidRPr="00E431D9" w:rsidRDefault="00E431D9" w:rsidP="000F7D1B">
      <w:pPr>
        <w:pStyle w:val="a"/>
      </w:pPr>
    </w:p>
    <w:p w14:paraId="2FE3EAD8" w14:textId="216D6A56" w:rsidR="00340296" w:rsidRPr="00E431D9" w:rsidRDefault="00340296" w:rsidP="00E431D9">
      <w:pPr>
        <w:pStyle w:val="h2"/>
        <w:spacing w:before="156"/>
        <w:ind w:left="240"/>
        <w:rPr>
          <w:color w:val="000000"/>
        </w:rPr>
      </w:pPr>
      <w:r w:rsidRPr="00E431D9">
        <w:rPr>
          <w:color w:val="000000"/>
        </w:rPr>
        <w:t>3.2.</w:t>
      </w:r>
      <w:r w:rsidRPr="00E431D9">
        <w:rPr>
          <w:rFonts w:hint="eastAsia"/>
          <w:color w:val="000000"/>
        </w:rPr>
        <w:t>4</w:t>
      </w:r>
      <w:r w:rsidRPr="00E431D9">
        <w:rPr>
          <w:rFonts w:hint="eastAsia"/>
          <w:color w:val="000000"/>
        </w:rPr>
        <w:t>目標變數（標籤）</w:t>
      </w:r>
    </w:p>
    <w:p w14:paraId="269EA9C6" w14:textId="510114A9" w:rsidR="00340296" w:rsidRDefault="00340296" w:rsidP="000F7D1B">
      <w:pPr>
        <w:pStyle w:val="a"/>
      </w:pPr>
      <w:r>
        <w:tab/>
      </w:r>
      <w:r>
        <w:tab/>
      </w:r>
      <w:r w:rsidR="009E26C3" w:rsidRPr="009E26C3">
        <w:rPr>
          <w:rFonts w:hint="eastAsia"/>
        </w:rPr>
        <w:t>本研究定義的預測任務為：</w:t>
      </w:r>
      <w:r w:rsidR="00E04AEA" w:rsidRPr="00E04AEA">
        <w:t>給定過去 30 個交易日之特徵序列,預測次日收盤價相對當日之漲跌方向</w:t>
      </w:r>
      <w:r w:rsidR="009E26C3" w:rsidRPr="009E26C3">
        <w:rPr>
          <w:rFonts w:hint="eastAsia"/>
        </w:rPr>
        <w:t>。這是一個二元分類問題，標籤定義如下：</w:t>
      </w:r>
    </w:p>
    <w:p w14:paraId="27A3D47E" w14:textId="18329577" w:rsidR="00340296" w:rsidRPr="009E26C3" w:rsidRDefault="00000000" w:rsidP="000F7D1B">
      <w:pPr>
        <w:pStyle w:val="a"/>
      </w:pPr>
      <m:oMath>
        <m:sSub>
          <m:sSubPr>
            <m:ctrlPr>
              <w:rPr>
                <w:rFonts w:ascii="Cambria Math" w:hAnsi="Cambria Math"/>
              </w:rPr>
            </m:ctrlPr>
          </m:sSubPr>
          <m:e>
            <m:r>
              <w:rPr>
                <w:rFonts w:ascii="Cambria Math" w:hAnsi="Cambria Math"/>
              </w:rPr>
              <m:t>y</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   1 ,    </m:t>
                </m:r>
                <m:r>
                  <w:rPr>
                    <w:rFonts w:ascii="Cambria Math" w:hAnsi="Cambria Math"/>
                  </w:rPr>
                  <m:t>if</m:t>
                </m:r>
                <m:r>
                  <m:rPr>
                    <m:sty m:val="p"/>
                  </m:rPr>
                  <w:rPr>
                    <w:rFonts w:ascii="Cambria Math" w:hAnsi="Cambria Math"/>
                  </w:rPr>
                  <m:t> </m:t>
                </m:r>
                <m:sSub>
                  <m:sSubPr>
                    <m:ctrlPr>
                      <w:rPr>
                        <w:rFonts w:ascii="Cambria Math" w:hAnsi="Cambria Math"/>
                      </w:rPr>
                    </m:ctrlPr>
                  </m:sSubPr>
                  <m:e>
                    <m:r>
                      <w:rPr>
                        <w:rFonts w:ascii="Cambria Math" w:hAnsi="Cambria Math"/>
                      </w:rPr>
                      <m:t>Closet</m:t>
                    </m:r>
                  </m:e>
                  <m:sub>
                    <m:r>
                      <w:rPr>
                        <w:rFonts w:ascii="Cambria Math" w:hAnsi="Cambria Math"/>
                      </w:rPr>
                      <m:t>t</m:t>
                    </m:r>
                    <m:r>
                      <m:rPr>
                        <m:sty m:val="p"/>
                      </m:rP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Closet</m:t>
                    </m:r>
                  </m:e>
                  <m:sub>
                    <m:r>
                      <w:rPr>
                        <w:rFonts w:ascii="Cambria Math" w:hAnsi="Cambria Math"/>
                      </w:rPr>
                      <m:t>t</m:t>
                    </m:r>
                  </m:sub>
                </m:sSub>
                <m:r>
                  <m:rPr>
                    <m:sty m:val="p"/>
                  </m:rPr>
                  <w:rPr>
                    <w:rFonts w:ascii="Cambria Math" w:hAnsi="Cambria Math"/>
                  </w:rPr>
                  <m:t>​</m:t>
                </m:r>
                <m:r>
                  <m:rPr>
                    <m:sty m:val="p"/>
                  </m:rPr>
                  <w:rPr>
                    <w:rFonts w:ascii="Cambria Math" w:hAnsi="Cambria Math"/>
                  </w:rPr>
                  <m:t>（上漲）</m:t>
                </m:r>
              </m:e>
              <m:e>
                <m:r>
                  <m:rPr>
                    <m:sty m:val="p"/>
                  </m:rPr>
                  <w:rPr>
                    <w:rFonts w:ascii="Cambria Math" w:hAnsi="Cambria Math"/>
                  </w:rPr>
                  <m:t xml:space="preserve">0 ,          otherwise </m:t>
                </m:r>
                <m:r>
                  <m:rPr>
                    <m:sty m:val="p"/>
                  </m:rPr>
                  <w:rPr>
                    <w:rFonts w:ascii="Cambria Math" w:hAnsi="Cambria Math" w:hint="eastAsia"/>
                  </w:rPr>
                  <m:t>（下跌或持平）</m:t>
                </m:r>
              </m:e>
            </m:eqArr>
          </m:e>
        </m:d>
      </m:oMath>
    </w:p>
    <w:p w14:paraId="36831929" w14:textId="5E690858" w:rsidR="00FE32A0" w:rsidRDefault="009E26C3" w:rsidP="000F7D1B">
      <w:pPr>
        <w:pStyle w:val="a"/>
      </w:pPr>
      <w:r w:rsidRPr="009E26C3">
        <w:rPr>
          <w:rFonts w:hint="eastAsia"/>
        </w:rPr>
        <w:t>選擇「漲跌方向」而非「精確報酬率」的原因有二：第一，對一般投資人而言，知道明天會漲還是跌，比知道漲多少更具決策參考價值；第二，方向預測的錯誤容忍度較高，且可避免回歸任務中常見的極端值干擾。持平（漲跌幅為零）的情形在資料中佔比極低（小於 0.1%），將其歸類為下跌不會顯著影響類別平衡。</w:t>
      </w:r>
    </w:p>
    <w:p w14:paraId="755BF819" w14:textId="29DCF25A" w:rsidR="00FE32A0" w:rsidRDefault="00FE32A0" w:rsidP="000F7D1B">
      <w:pPr>
        <w:pStyle w:val="a"/>
        <w:rPr>
          <w:rFonts w:hint="eastAsia"/>
        </w:rPr>
      </w:pPr>
      <w:r w:rsidRPr="00FE32A0">
        <w:t>此為分類任務之標籤。迴歸任務之目標變數則為次日收盤價本身(Close_{t+1})。</w:t>
      </w:r>
    </w:p>
    <w:p w14:paraId="68F97215" w14:textId="77777777" w:rsidR="009E26C3" w:rsidRPr="0068436B" w:rsidRDefault="009E26C3" w:rsidP="000F7D1B">
      <w:pPr>
        <w:pStyle w:val="a"/>
      </w:pPr>
    </w:p>
    <w:p w14:paraId="5F3931CA" w14:textId="78C0B400" w:rsidR="0068436B" w:rsidRPr="00E431D9" w:rsidRDefault="0068436B" w:rsidP="00E431D9">
      <w:pPr>
        <w:pStyle w:val="h2"/>
        <w:spacing w:before="156"/>
        <w:ind w:left="240"/>
        <w:rPr>
          <w:color w:val="000000"/>
        </w:rPr>
      </w:pPr>
      <w:r w:rsidRPr="00E431D9">
        <w:rPr>
          <w:color w:val="000000"/>
        </w:rPr>
        <w:t>3.2.</w:t>
      </w:r>
      <w:r w:rsidRPr="00E431D9">
        <w:rPr>
          <w:rFonts w:hint="eastAsia"/>
          <w:color w:val="000000"/>
        </w:rPr>
        <w:t>5</w:t>
      </w:r>
      <w:r w:rsidRPr="00E431D9">
        <w:rPr>
          <w:rFonts w:hint="eastAsia"/>
          <w:color w:val="000000"/>
        </w:rPr>
        <w:t>數據標準化</w:t>
      </w:r>
    </w:p>
    <w:p w14:paraId="2E2F4A7F" w14:textId="77777777" w:rsidR="002A32B4" w:rsidRDefault="004A6BCB" w:rsidP="000F7D1B">
      <w:pPr>
        <w:pStyle w:val="a"/>
        <w:rPr>
          <w:rFonts w:hint="eastAsia"/>
        </w:rPr>
      </w:pPr>
      <w:r>
        <w:rPr>
          <w:rFonts w:hint="eastAsia"/>
        </w:rPr>
        <w:t xml:space="preserve">  </w:t>
      </w:r>
      <w:r w:rsidR="002A32B4">
        <w:rPr>
          <w:rFonts w:hint="eastAsia"/>
        </w:rPr>
        <w:t>由於不同特徵之數值範圍差異甚大(例如收盤價約在數十至數百元,RSI 固定於 0–100 之間),若未經標準化,數值較大之特徵將主導模型之梯度更新,導致收斂緩慢甚至不穩定。本研究依不同任務採用不同之標準化方式。</w:t>
      </w:r>
    </w:p>
    <w:p w14:paraId="3B1AA811" w14:textId="77777777" w:rsidR="002A32B4" w:rsidRDefault="002A32B4" w:rsidP="000F7D1B">
      <w:pPr>
        <w:pStyle w:val="a"/>
      </w:pPr>
      <w:r>
        <w:rPr>
          <w:rFonts w:hint="eastAsia"/>
        </w:rPr>
        <w:t xml:space="preserve">　　分類任務採 scikit-learn 之 StandardScaler 進行 z-score 標準化,公式為:</w:t>
      </w:r>
    </w:p>
    <w:p w14:paraId="480A40DA" w14:textId="0C86340C" w:rsidR="009E26C3" w:rsidRPr="009E26C3" w:rsidRDefault="002A32B4" w:rsidP="000F7D1B">
      <w:pPr>
        <w:pStyle w:val="a"/>
      </w:pPr>
      <w:r w:rsidRPr="002A32B4">
        <w:drawing>
          <wp:inline distT="0" distB="0" distL="0" distR="0" wp14:anchorId="13876D5B" wp14:editId="4D7AE9FD">
            <wp:extent cx="1076475" cy="466790"/>
            <wp:effectExtent l="0" t="0" r="9525" b="9525"/>
            <wp:docPr id="17554234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23480" name=""/>
                    <pic:cNvPicPr/>
                  </pic:nvPicPr>
                  <pic:blipFill>
                    <a:blip r:embed="rId20"/>
                    <a:stretch>
                      <a:fillRect/>
                    </a:stretch>
                  </pic:blipFill>
                  <pic:spPr>
                    <a:xfrm>
                      <a:off x="0" y="0"/>
                      <a:ext cx="1076475" cy="466790"/>
                    </a:xfrm>
                    <a:prstGeom prst="rect">
                      <a:avLst/>
                    </a:prstGeom>
                  </pic:spPr>
                </pic:pic>
              </a:graphicData>
            </a:graphic>
          </wp:inline>
        </w:drawing>
      </w:r>
    </w:p>
    <w:p w14:paraId="6474A0DD" w14:textId="77777777" w:rsidR="00DA651C" w:rsidRDefault="00DA651C" w:rsidP="000F7D1B">
      <w:pPr>
        <w:pStyle w:val="a"/>
        <w:rPr>
          <w:rFonts w:hint="eastAsia"/>
        </w:rPr>
      </w:pPr>
      <w:r>
        <w:rPr>
          <w:rFonts w:hint="eastAsia"/>
        </w:rPr>
        <w:t>其中 μ 與 σ 分別為該特徵在訓練集上之均值與標準差,標準化後各特徵呈零均值、單位變異。</w:t>
      </w:r>
    </w:p>
    <w:p w14:paraId="3D3E0D97" w14:textId="694C3498" w:rsidR="009E26C3" w:rsidRDefault="00DA651C" w:rsidP="000F7D1B">
      <w:pPr>
        <w:pStyle w:val="a"/>
      </w:pPr>
      <w:r>
        <w:rPr>
          <w:rFonts w:hint="eastAsia"/>
        </w:rPr>
        <w:t xml:space="preserve">　　LSTM 迴歸採 MinMaxScaler 將特徵縮放至 [0, 1] 區間,公式為:</w:t>
      </w:r>
    </w:p>
    <w:p w14:paraId="1FE8910B" w14:textId="5D3797A1" w:rsidR="00DA651C" w:rsidRDefault="00DA651C" w:rsidP="000F7D1B">
      <w:pPr>
        <w:pStyle w:val="a"/>
      </w:pPr>
      <w:r w:rsidRPr="00DA651C">
        <w:drawing>
          <wp:inline distT="0" distB="0" distL="0" distR="0" wp14:anchorId="38C0EF67" wp14:editId="223849D3">
            <wp:extent cx="1733550" cy="551584"/>
            <wp:effectExtent l="0" t="0" r="0" b="1270"/>
            <wp:docPr id="3169427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2779" name=""/>
                    <pic:cNvPicPr/>
                  </pic:nvPicPr>
                  <pic:blipFill>
                    <a:blip r:embed="rId21"/>
                    <a:stretch>
                      <a:fillRect/>
                    </a:stretch>
                  </pic:blipFill>
                  <pic:spPr>
                    <a:xfrm>
                      <a:off x="0" y="0"/>
                      <a:ext cx="1738859" cy="553273"/>
                    </a:xfrm>
                    <a:prstGeom prst="rect">
                      <a:avLst/>
                    </a:prstGeom>
                  </pic:spPr>
                </pic:pic>
              </a:graphicData>
            </a:graphic>
          </wp:inline>
        </w:drawing>
      </w:r>
    </w:p>
    <w:p w14:paraId="0AFDF000" w14:textId="77777777" w:rsidR="00EE7A75" w:rsidRDefault="00EE7A75" w:rsidP="000F7D1B">
      <w:pPr>
        <w:pStyle w:val="a"/>
        <w:rPr>
          <w:rFonts w:hint="eastAsia"/>
        </w:rPr>
      </w:pPr>
      <w:r>
        <w:rPr>
          <w:rFonts w:hint="eastAsia"/>
        </w:rPr>
        <w:t>其中 x_min 與 x_max 為該特徵在訓練集上之最小值與最大值。</w:t>
      </w:r>
    </w:p>
    <w:p w14:paraId="4AECE8DF" w14:textId="77777777" w:rsidR="00EE7A75" w:rsidRDefault="00EE7A75" w:rsidP="000F7D1B">
      <w:pPr>
        <w:pStyle w:val="a"/>
        <w:rPr>
          <w:rFonts w:hint="eastAsia"/>
        </w:rPr>
      </w:pPr>
      <w:r>
        <w:rPr>
          <w:rFonts w:hint="eastAsia"/>
        </w:rPr>
        <w:t xml:space="preserve">　　樹模型迴歸因決策樹結構對特徵尺度不敏感,故不另行標準化。</w:t>
      </w:r>
    </w:p>
    <w:p w14:paraId="00C84C74" w14:textId="7DAE87AD" w:rsidR="00DA651C" w:rsidRDefault="00EE7A75" w:rsidP="000F7D1B">
      <w:pPr>
        <w:pStyle w:val="a"/>
      </w:pPr>
      <w:r>
        <w:rPr>
          <w:rFonts w:hint="eastAsia"/>
        </w:rPr>
        <w:lastRenderedPageBreak/>
        <w:t xml:space="preserve">　　所有縮放器之參數(均值、標準差或最大最小值)僅以訓練資料執行 fit(),再對測試資料執行 transform(),以避免「資料洩漏」(data leakage)——若以整個資料集計算縮放參數,測試資料之資訊將間接流入訓練過程,導致模型效能被高估。</w:t>
      </w:r>
    </w:p>
    <w:p w14:paraId="7F6E2774" w14:textId="77777777" w:rsidR="00EE7A75" w:rsidRDefault="00EE7A75" w:rsidP="000F7D1B">
      <w:pPr>
        <w:pStyle w:val="a"/>
        <w:rPr>
          <w:rFonts w:hint="eastAsia"/>
        </w:rPr>
      </w:pPr>
    </w:p>
    <w:p w14:paraId="370147D7" w14:textId="472DC26B" w:rsidR="004A6BCB" w:rsidRDefault="008422C3" w:rsidP="008422C3">
      <w:pPr>
        <w:pStyle w:val="h0"/>
        <w:spacing w:before="156"/>
        <w:rPr>
          <w:noProof/>
          <w:sz w:val="32"/>
          <w:lang w:eastAsia="zh-TW"/>
        </w:rPr>
      </w:pPr>
      <w:r w:rsidRPr="009148A3">
        <w:rPr>
          <w:noProof/>
          <w:sz w:val="32"/>
          <w:lang w:eastAsia="zh-TW"/>
        </w:rPr>
        <w:t>3.3</w:t>
      </w:r>
      <w:r w:rsidR="004A6BCB" w:rsidRPr="004A6BCB">
        <w:rPr>
          <w:rFonts w:hint="eastAsia"/>
          <w:noProof/>
          <w:sz w:val="32"/>
          <w:lang w:eastAsia="zh-TW"/>
        </w:rPr>
        <w:t>預測模型介紹</w:t>
      </w:r>
    </w:p>
    <w:p w14:paraId="10F99C89" w14:textId="420A96BF" w:rsidR="00B0304F" w:rsidRDefault="004A6BCB" w:rsidP="000F7D1B">
      <w:pPr>
        <w:pStyle w:val="a"/>
      </w:pPr>
      <w:r>
        <w:tab/>
      </w:r>
      <w:r w:rsidRPr="004A6BCB">
        <w:t>本</w:t>
      </w:r>
      <w:r w:rsidR="005010A7" w:rsidRPr="005010A7">
        <w:t>研究涵蓋四大類模型:統計模型(ARIMA)、機器學習集成模型(隨機森林、XGBoost、AdaBoost、Gradient Boosting)、深度學習模型(LSTM 系列)與大語言模型(GPT 系列),並同時用於「次日漲跌分類」與「次日收盤價迴歸」兩種任務</w:t>
      </w:r>
      <w:r w:rsidRPr="004A6BCB">
        <w:t>。</w:t>
      </w:r>
    </w:p>
    <w:p w14:paraId="2B0142CC" w14:textId="31716FB0" w:rsidR="00F776F1" w:rsidRPr="00E431D9" w:rsidRDefault="00F776F1" w:rsidP="00F776F1">
      <w:pPr>
        <w:pStyle w:val="h2"/>
        <w:spacing w:before="156"/>
        <w:ind w:left="240"/>
        <w:rPr>
          <w:color w:val="000000"/>
        </w:rPr>
      </w:pPr>
      <w:r w:rsidRPr="00E431D9">
        <w:rPr>
          <w:color w:val="000000"/>
        </w:rPr>
        <w:t>3.3.1</w:t>
      </w:r>
      <w:r w:rsidRPr="00F776F1">
        <w:rPr>
          <w:color w:val="000000"/>
        </w:rPr>
        <w:t>統計基準模型</w:t>
      </w:r>
      <w:r w:rsidR="004174C5">
        <w:rPr>
          <w:rFonts w:hint="eastAsia"/>
          <w:color w:val="000000"/>
        </w:rPr>
        <w:t>（</w:t>
      </w:r>
      <w:r w:rsidRPr="00F776F1">
        <w:rPr>
          <w:color w:val="000000"/>
        </w:rPr>
        <w:t>ARIMA</w:t>
      </w:r>
      <w:r w:rsidR="004174C5">
        <w:rPr>
          <w:rFonts w:hint="eastAsia"/>
          <w:color w:val="000000"/>
        </w:rPr>
        <w:t>）</w:t>
      </w:r>
    </w:p>
    <w:p w14:paraId="1FE0F3D1" w14:textId="5DD54CE2" w:rsidR="00F776F1" w:rsidRPr="004A6BCB" w:rsidRDefault="004174C5" w:rsidP="000F7D1B">
      <w:pPr>
        <w:pStyle w:val="a"/>
        <w:rPr>
          <w:rFonts w:hint="eastAsia"/>
        </w:rPr>
      </w:pPr>
      <w:r>
        <w:tab/>
      </w:r>
      <w:r>
        <w:tab/>
      </w:r>
      <w:r w:rsidRPr="004174C5">
        <w:t>本研究以 ARIMA(自迴歸整合移動平均)作為迴歸任務之基準模型,針對各市場收盤價之單變量序列建模。實作採用 Python 之 pmdarima 套件,以 auto_arima 依 AIC 自動選定階數。為確認差分需求,先以 ADF 檢定檢驗序列定態性;結果顯示三市場原始收盤價序列之 p 值均約 0.99(非定態),故差分階數 d 均設為 1。為符合真實預測情境,測試階段採逐日滾動預測(rolling forecast):每預測一日即將該日真實值納入,更新模型後再預測次日。ARIMA 結構簡潔、可解釋性高,作為衡量複雜模型是否真能帶來效能增益之對照基準。</w:t>
      </w:r>
    </w:p>
    <w:p w14:paraId="47F3BD2F" w14:textId="68AA8AC2" w:rsidR="008422C3" w:rsidRPr="00E431D9" w:rsidRDefault="008422C3" w:rsidP="00E431D9">
      <w:pPr>
        <w:pStyle w:val="h2"/>
        <w:spacing w:before="156"/>
        <w:ind w:left="240"/>
        <w:rPr>
          <w:color w:val="000000"/>
        </w:rPr>
      </w:pPr>
      <w:r w:rsidRPr="00E431D9">
        <w:rPr>
          <w:color w:val="000000"/>
        </w:rPr>
        <w:t>3.3.</w:t>
      </w:r>
      <w:r w:rsidR="003D47E3">
        <w:rPr>
          <w:rFonts w:hint="eastAsia"/>
          <w:color w:val="000000"/>
        </w:rPr>
        <w:t>2</w:t>
      </w:r>
      <w:r w:rsidR="00B0304F" w:rsidRPr="00E431D9">
        <w:rPr>
          <w:rFonts w:hint="eastAsia"/>
          <w:color w:val="000000"/>
        </w:rPr>
        <w:t>隨機森林（</w:t>
      </w:r>
      <w:r w:rsidR="00B0304F" w:rsidRPr="00E431D9">
        <w:rPr>
          <w:rFonts w:hint="eastAsia"/>
          <w:color w:val="000000"/>
        </w:rPr>
        <w:t>Random Forest</w:t>
      </w:r>
      <w:r w:rsidR="00B0304F" w:rsidRPr="00E431D9">
        <w:rPr>
          <w:rFonts w:hint="eastAsia"/>
          <w:color w:val="000000"/>
        </w:rPr>
        <w:t>）</w:t>
      </w:r>
    </w:p>
    <w:p w14:paraId="70081A26" w14:textId="1F21C226" w:rsidR="0067195D" w:rsidRDefault="006057EB" w:rsidP="000F7D1B">
      <w:pPr>
        <w:pStyle w:val="a"/>
      </w:pPr>
      <w:r>
        <w:rPr>
          <w:rFonts w:hint="eastAsia"/>
        </w:rPr>
        <w:t xml:space="preserve">    </w:t>
      </w:r>
      <w:r w:rsidR="0067195D">
        <w:rPr>
          <w:rFonts w:hint="eastAsia"/>
        </w:rPr>
        <w:t>隨機森林由 Breiman（2001）[9]提出，是一種集成學習方法，透過建立多棵決策樹並以多數投票決定最終預測。每棵決策樹在訓練時使用「自助抽樣」（bootstrap）從原始資料中抽取不同的樣本集，並在每個節點分裂時只考慮隨機選取的一部分特徵，從而降低樹與樹之間的相關性，提升整體的泛化能力。</w:t>
      </w:r>
    </w:p>
    <w:p w14:paraId="0B9657B9" w14:textId="2CE8A634" w:rsidR="0067195D" w:rsidRDefault="00AA1EB7" w:rsidP="000F7D1B">
      <w:pPr>
        <w:pStyle w:val="a"/>
      </w:pPr>
      <w:r>
        <w:tab/>
      </w:r>
      <w:r>
        <w:tab/>
      </w:r>
      <w:r w:rsidR="00F328BE" w:rsidRPr="00F328BE">
        <w:t>本研究將隨機森林作為機器學習集成模型之代表之一(與 XGBoost、AdaBoost、Gradient Boosting 並列)</w:t>
      </w:r>
      <w:r w:rsidR="00841EF6">
        <w:rPr>
          <w:rFonts w:hint="eastAsia"/>
        </w:rPr>
        <w:t>，</w:t>
      </w:r>
      <w:r w:rsidR="00F328BE" w:rsidRPr="00F328BE">
        <w:t>而非整體基準。其以當日之特徵向量</w:t>
      </w:r>
      <w:r w:rsidR="00F328BE" w:rsidRPr="00F328BE">
        <w:lastRenderedPageBreak/>
        <w:t>為輸入</w:t>
      </w:r>
      <w:r w:rsidR="007C1AA4">
        <w:rPr>
          <w:rFonts w:hint="eastAsia"/>
        </w:rPr>
        <w:t>，</w:t>
      </w:r>
      <w:r w:rsidR="00F328BE" w:rsidRPr="00F328BE">
        <w:t>本身不具時間序列記憶能力</w:t>
      </w:r>
      <w:r w:rsidR="00841EF6">
        <w:rPr>
          <w:rFonts w:hint="eastAsia"/>
        </w:rPr>
        <w:t>，</w:t>
      </w:r>
      <w:r w:rsidR="00F328BE" w:rsidRPr="00F328BE">
        <w:t>恰可與具記憶能力之 LSTM 形成對比,藉以凸顯時序建模之價值</w:t>
      </w:r>
      <w:r w:rsidR="0067195D">
        <w:rPr>
          <w:rFonts w:hint="eastAsia"/>
        </w:rPr>
        <w:t>。</w:t>
      </w:r>
    </w:p>
    <w:p w14:paraId="6CAD8D76" w14:textId="5AE6B621" w:rsidR="009615DD" w:rsidRDefault="00C143BE" w:rsidP="000F7D1B">
      <w:pPr>
        <w:pStyle w:val="a"/>
      </w:pPr>
      <w:r w:rsidRPr="00C143BE">
        <w:t>實作上使用 scikit-learn 之 RandomForestClassifier</w:t>
      </w:r>
      <w:r w:rsidR="007C1AA4">
        <w:rPr>
          <w:rFonts w:hint="eastAsia"/>
        </w:rPr>
        <w:t>，</w:t>
      </w:r>
      <w:r w:rsidRPr="00C143BE">
        <w:t>主要超參數為決策樹數量 100、最大深度 10。輸入為當日之特徵向量</w:t>
      </w:r>
      <w:r w:rsidR="007C1AA4">
        <w:rPr>
          <w:rFonts w:hint="eastAsia"/>
        </w:rPr>
        <w:t>，</w:t>
      </w:r>
      <w:r w:rsidRPr="00C143BE">
        <w:t>輸出為二元分類(上漲/下跌)</w:t>
      </w:r>
      <w:r w:rsidR="00A9748A">
        <w:rPr>
          <w:rFonts w:hint="eastAsia"/>
        </w:rPr>
        <w:t>。</w:t>
      </w:r>
    </w:p>
    <w:p w14:paraId="018033A7" w14:textId="77777777" w:rsidR="00B0304F" w:rsidRDefault="00B0304F" w:rsidP="000F7D1B">
      <w:pPr>
        <w:pStyle w:val="a"/>
      </w:pPr>
    </w:p>
    <w:p w14:paraId="3867FA10" w14:textId="624AC5CD" w:rsidR="00691C65" w:rsidRPr="00E431D9" w:rsidRDefault="00691C65" w:rsidP="00691C65">
      <w:pPr>
        <w:pStyle w:val="h2"/>
        <w:spacing w:before="156"/>
        <w:ind w:left="240"/>
        <w:rPr>
          <w:color w:val="000000"/>
        </w:rPr>
      </w:pPr>
      <w:r w:rsidRPr="00E431D9">
        <w:rPr>
          <w:color w:val="000000"/>
        </w:rPr>
        <w:t>3.3.</w:t>
      </w:r>
      <w:r>
        <w:rPr>
          <w:rFonts w:hint="eastAsia"/>
          <w:color w:val="000000"/>
        </w:rPr>
        <w:t>3</w:t>
      </w:r>
      <w:r w:rsidRPr="00691C65">
        <w:rPr>
          <w:color w:val="000000"/>
        </w:rPr>
        <w:t>其他集成模型</w:t>
      </w:r>
      <w:r w:rsidRPr="00E431D9">
        <w:rPr>
          <w:rFonts w:hint="eastAsia"/>
          <w:color w:val="000000"/>
        </w:rPr>
        <w:t>（</w:t>
      </w:r>
      <w:proofErr w:type="spellStart"/>
      <w:r w:rsidRPr="00691C65">
        <w:rPr>
          <w:color w:val="000000"/>
        </w:rPr>
        <w:t>XGBoost</w:t>
      </w:r>
      <w:proofErr w:type="spellEnd"/>
      <w:r w:rsidRPr="00691C65">
        <w:rPr>
          <w:color w:val="000000"/>
        </w:rPr>
        <w:t>、</w:t>
      </w:r>
      <w:r w:rsidRPr="00691C65">
        <w:rPr>
          <w:color w:val="000000"/>
        </w:rPr>
        <w:t>AdaBoost</w:t>
      </w:r>
      <w:r w:rsidRPr="00691C65">
        <w:rPr>
          <w:color w:val="000000"/>
        </w:rPr>
        <w:t>、</w:t>
      </w:r>
      <w:r w:rsidRPr="00691C65">
        <w:rPr>
          <w:color w:val="000000"/>
        </w:rPr>
        <w:t>Gradient Boosting</w:t>
      </w:r>
      <w:r w:rsidRPr="00E431D9">
        <w:rPr>
          <w:rFonts w:hint="eastAsia"/>
          <w:color w:val="000000"/>
        </w:rPr>
        <w:t>）</w:t>
      </w:r>
    </w:p>
    <w:p w14:paraId="45D285E8" w14:textId="5F0E1656" w:rsidR="00691C65" w:rsidRDefault="00B157D4" w:rsidP="000F7D1B">
      <w:pPr>
        <w:pStyle w:val="a"/>
        <w:rPr>
          <w:rFonts w:hint="eastAsia"/>
        </w:rPr>
      </w:pPr>
      <w:r>
        <w:tab/>
      </w:r>
      <w:r>
        <w:tab/>
      </w:r>
      <w:r w:rsidRPr="00B157D4">
        <w:t>除隨機森林(Bagging)外,本研究另納入三種 Boosting 系列模型。Gradient Boosting 沿損失函數之梯度方向逐步擬合前一輪殘差;XGBoost 於其上加入正規化項與二階梯度近似,兼顧精度與效率;AdaBoost 則於每輪提高被錯分樣本之權重,使後續學習器更專注於難分樣本。此三者主要用於迴歸任務,與隨機森林共同構成集成模型之比較組。</w:t>
      </w:r>
    </w:p>
    <w:p w14:paraId="31C67814" w14:textId="77777777" w:rsidR="007D02AE" w:rsidRPr="006057EB" w:rsidRDefault="007D02AE" w:rsidP="000F7D1B">
      <w:pPr>
        <w:pStyle w:val="a"/>
        <w:rPr>
          <w:rFonts w:hint="eastAsia"/>
        </w:rPr>
      </w:pPr>
    </w:p>
    <w:p w14:paraId="250A7F84" w14:textId="0489502B" w:rsidR="008422C3" w:rsidRPr="00E431D9" w:rsidRDefault="008422C3" w:rsidP="00E431D9">
      <w:pPr>
        <w:pStyle w:val="h2"/>
        <w:spacing w:before="156"/>
        <w:ind w:left="240"/>
        <w:rPr>
          <w:color w:val="000000"/>
        </w:rPr>
      </w:pPr>
      <w:r w:rsidRPr="00E431D9">
        <w:rPr>
          <w:color w:val="000000"/>
        </w:rPr>
        <w:t>3.3.</w:t>
      </w:r>
      <w:r w:rsidR="00270C98">
        <w:rPr>
          <w:rFonts w:hint="eastAsia"/>
          <w:color w:val="000000"/>
        </w:rPr>
        <w:t>4</w:t>
      </w:r>
      <w:r w:rsidR="00B0304F" w:rsidRPr="00E431D9">
        <w:rPr>
          <w:rFonts w:hint="eastAsia"/>
          <w:color w:val="000000"/>
        </w:rPr>
        <w:t>單層</w:t>
      </w:r>
      <w:r w:rsidR="00B0304F" w:rsidRPr="00E431D9">
        <w:rPr>
          <w:rFonts w:hint="eastAsia"/>
          <w:color w:val="000000"/>
        </w:rPr>
        <w:t>LSTM</w:t>
      </w:r>
      <w:r w:rsidR="00B0304F" w:rsidRPr="00E431D9">
        <w:rPr>
          <w:rFonts w:hint="eastAsia"/>
          <w:color w:val="000000"/>
        </w:rPr>
        <w:t>（</w:t>
      </w:r>
      <w:r w:rsidR="00B0304F" w:rsidRPr="00E431D9">
        <w:rPr>
          <w:rFonts w:hint="eastAsia"/>
          <w:color w:val="000000"/>
        </w:rPr>
        <w:t>Single-Layer LSTM</w:t>
      </w:r>
      <w:r w:rsidR="00B0304F" w:rsidRPr="00E431D9">
        <w:rPr>
          <w:rFonts w:hint="eastAsia"/>
          <w:color w:val="000000"/>
        </w:rPr>
        <w:t>）</w:t>
      </w:r>
    </w:p>
    <w:p w14:paraId="74D88100" w14:textId="6334A2F6" w:rsidR="003962E6" w:rsidRDefault="008422C3" w:rsidP="000F7D1B">
      <w:pPr>
        <w:pStyle w:val="a"/>
      </w:pPr>
      <w:r w:rsidRPr="009148A3">
        <w:t xml:space="preserve">   </w:t>
      </w:r>
      <w:r w:rsidRPr="00E97E12">
        <w:t xml:space="preserve"> </w:t>
      </w:r>
      <w:r w:rsidR="00D86DDD">
        <w:rPr>
          <w:rFonts w:hint="eastAsia"/>
        </w:rPr>
        <w:t xml:space="preserve"> </w:t>
      </w:r>
      <w:r w:rsidR="0008667D" w:rsidRPr="0008667D">
        <w:t>單層 LSTM 是長短期記憶網路最基本的架構，僅包含一個 LSTM 隱藏層，本研究使用 TensorFlow/Keras 框架實作。其設計如下：</w:t>
      </w:r>
    </w:p>
    <w:p w14:paraId="6E83FAE7" w14:textId="57988053" w:rsidR="0008667D" w:rsidRDefault="0008667D" w:rsidP="000F7D1B">
      <w:pPr>
        <w:pStyle w:val="a"/>
      </w:pPr>
      <w:r>
        <w:rPr>
          <w:rFonts w:hint="eastAsia"/>
        </w:rPr>
        <w:t xml:space="preserve">輸入層：接受形狀為 [batch, </w:t>
      </w:r>
      <w:r w:rsidR="004674CF">
        <w:rPr>
          <w:rFonts w:hint="eastAsia"/>
        </w:rPr>
        <w:t>3</w:t>
      </w:r>
      <w:r>
        <w:rPr>
          <w:rFonts w:hint="eastAsia"/>
        </w:rPr>
        <w:t xml:space="preserve">0, </w:t>
      </w:r>
      <w:r w:rsidR="00D7211C">
        <w:rPr>
          <w:rFonts w:hint="eastAsia"/>
        </w:rPr>
        <w:t>4</w:t>
      </w:r>
      <w:r>
        <w:rPr>
          <w:rFonts w:hint="eastAsia"/>
        </w:rPr>
        <w:t xml:space="preserve">] 之序列資料，其中 </w:t>
      </w:r>
      <w:r w:rsidR="004674CF">
        <w:rPr>
          <w:rFonts w:hint="eastAsia"/>
        </w:rPr>
        <w:t>3</w:t>
      </w:r>
      <w:r>
        <w:rPr>
          <w:rFonts w:hint="eastAsia"/>
        </w:rPr>
        <w:t xml:space="preserve">0 為時間步數（過去 </w:t>
      </w:r>
      <w:r w:rsidR="004674CF">
        <w:rPr>
          <w:rFonts w:hint="eastAsia"/>
        </w:rPr>
        <w:t>3</w:t>
      </w:r>
      <w:r>
        <w:rPr>
          <w:rFonts w:hint="eastAsia"/>
        </w:rPr>
        <w:t>0 天），</w:t>
      </w:r>
      <w:r w:rsidR="004674CF">
        <w:rPr>
          <w:rFonts w:hint="eastAsia"/>
        </w:rPr>
        <w:t xml:space="preserve">4 </w:t>
      </w:r>
      <w:r>
        <w:rPr>
          <w:rFonts w:hint="eastAsia"/>
        </w:rPr>
        <w:t>為每個時間點之特徵維度（收盤價、MA20、MA</w:t>
      </w:r>
      <w:r w:rsidR="004674CF">
        <w:rPr>
          <w:rFonts w:hint="eastAsia"/>
        </w:rPr>
        <w:t>6</w:t>
      </w:r>
      <w:r>
        <w:rPr>
          <w:rFonts w:hint="eastAsia"/>
        </w:rPr>
        <w:t>0、RSI、波動率）。</w:t>
      </w:r>
    </w:p>
    <w:p w14:paraId="46CCB4FA" w14:textId="15262795" w:rsidR="0008667D" w:rsidRDefault="0008667D" w:rsidP="000F7D1B">
      <w:pPr>
        <w:pStyle w:val="a"/>
      </w:pPr>
      <w:r>
        <w:rPr>
          <w:rFonts w:hint="eastAsia"/>
        </w:rPr>
        <w:t>LSTM 層：</w:t>
      </w:r>
      <w:r w:rsidR="005E5E41" w:rsidRPr="005E5E41">
        <w:t xml:space="preserve">設定 </w:t>
      </w:r>
      <w:r w:rsidR="004674CF">
        <w:rPr>
          <w:rFonts w:hint="eastAsia"/>
        </w:rPr>
        <w:t>50</w:t>
      </w:r>
      <w:r w:rsidR="005E5E41" w:rsidRPr="005E5E41">
        <w:t xml:space="preserve"> 個記憶單元，並設定 return_sequences=False，表示該層只輸出最後一個時間步之隱藏狀態。單元數之設定參考相關文獻（Fischer &amp; Krauss, 2018）及實證研究結果，</w:t>
      </w:r>
      <w:r w:rsidR="00E57653" w:rsidRPr="00E57653">
        <w:t>單元數設為 50</w:t>
      </w:r>
      <w:r w:rsidR="00E57653" w:rsidRPr="005E5E41">
        <w:t>，</w:t>
      </w:r>
      <w:r w:rsidR="00E57653" w:rsidRPr="00E57653">
        <w:t>參考相關文獻常見設定並經初步實驗調整</w:t>
      </w:r>
      <w:r>
        <w:rPr>
          <w:rFonts w:hint="eastAsia"/>
        </w:rPr>
        <w:t>。</w:t>
      </w:r>
    </w:p>
    <w:p w14:paraId="769A3832" w14:textId="2CA78E5C" w:rsidR="0008667D" w:rsidRDefault="0008667D" w:rsidP="000F7D1B">
      <w:pPr>
        <w:pStyle w:val="a"/>
      </w:pPr>
      <w:r>
        <w:rPr>
          <w:rFonts w:hint="eastAsia"/>
        </w:rPr>
        <w:t>Dropout 層：在 LSTM 層之後加入比率為 0.2 之 Dropout，隨機丟棄 20% 神經元，以減少過度擬合。</w:t>
      </w:r>
    </w:p>
    <w:p w14:paraId="06783783" w14:textId="00A9FF30" w:rsidR="003962E6" w:rsidRPr="003962E6" w:rsidRDefault="0008667D" w:rsidP="000F7D1B">
      <w:pPr>
        <w:pStyle w:val="a"/>
      </w:pPr>
      <w:r>
        <w:rPr>
          <w:rFonts w:hint="eastAsia"/>
        </w:rPr>
        <w:t xml:space="preserve">輸出層：接一個全連接層（Dense）搭配 Sigmoid 激活函數，將 </w:t>
      </w:r>
      <w:r w:rsidR="004674CF">
        <w:rPr>
          <w:rFonts w:hint="eastAsia"/>
        </w:rPr>
        <w:t xml:space="preserve">50 </w:t>
      </w:r>
      <w:r>
        <w:rPr>
          <w:rFonts w:hint="eastAsia"/>
        </w:rPr>
        <w:t>維特徵轉換為一個 0 到 1 之間的機率值，代表次日上漲之預測機率</w:t>
      </w:r>
      <w:r w:rsidR="003962E6">
        <w:rPr>
          <w:rFonts w:hint="eastAsia"/>
        </w:rPr>
        <w:t>。</w:t>
      </w:r>
    </w:p>
    <w:p w14:paraId="1ECAC312" w14:textId="3425CD03" w:rsidR="008422C3" w:rsidRDefault="0008667D" w:rsidP="000F7D1B">
      <w:pPr>
        <w:pStyle w:val="a"/>
      </w:pPr>
      <w:r w:rsidRPr="0008667D">
        <w:lastRenderedPageBreak/>
        <w:t>此架構能有效捕捉時間序列之中短期依賴關係（Fischer &amp; Krauss, 2018）。然而，由於只有單層，它無法像雙層 LSTM 那樣提取更高層次之特徵抽象。本研究將單層 LSTM 作為比較基準，用以評估增加網路深度（雙層）是否能帶來顯著之效能提升</w:t>
      </w:r>
      <w:r w:rsidR="003962E6">
        <w:rPr>
          <w:rFonts w:hint="eastAsia"/>
        </w:rPr>
        <w:t>。</w:t>
      </w:r>
    </w:p>
    <w:p w14:paraId="74A8D985" w14:textId="77777777" w:rsidR="00B0304F" w:rsidRPr="00721CD2" w:rsidRDefault="00B0304F" w:rsidP="000F7D1B">
      <w:pPr>
        <w:pStyle w:val="a"/>
        <w:rPr>
          <w:rFonts w:hint="eastAsia"/>
        </w:rPr>
      </w:pPr>
    </w:p>
    <w:p w14:paraId="0F330D41" w14:textId="663AEA95" w:rsidR="008422C3" w:rsidRPr="00E431D9" w:rsidRDefault="008422C3" w:rsidP="00E431D9">
      <w:pPr>
        <w:pStyle w:val="h2"/>
        <w:spacing w:before="156"/>
        <w:ind w:left="240"/>
        <w:rPr>
          <w:color w:val="000000"/>
        </w:rPr>
      </w:pPr>
      <w:r w:rsidRPr="00E431D9">
        <w:rPr>
          <w:color w:val="000000"/>
        </w:rPr>
        <w:t>3.3.</w:t>
      </w:r>
      <w:r w:rsidR="00270C98">
        <w:rPr>
          <w:rFonts w:hint="eastAsia"/>
          <w:color w:val="000000"/>
        </w:rPr>
        <w:t>5</w:t>
      </w:r>
      <w:r w:rsidR="00B0304F" w:rsidRPr="00E431D9">
        <w:rPr>
          <w:rFonts w:hint="eastAsia"/>
          <w:color w:val="000000"/>
        </w:rPr>
        <w:t>雙層</w:t>
      </w:r>
      <w:r w:rsidR="00B0304F" w:rsidRPr="00E431D9">
        <w:rPr>
          <w:rFonts w:hint="eastAsia"/>
          <w:color w:val="000000"/>
        </w:rPr>
        <w:t>LSTM</w:t>
      </w:r>
      <w:r w:rsidR="00B0304F" w:rsidRPr="00E431D9">
        <w:rPr>
          <w:rFonts w:hint="eastAsia"/>
          <w:color w:val="000000"/>
        </w:rPr>
        <w:t>（</w:t>
      </w:r>
      <w:r w:rsidR="00B0304F" w:rsidRPr="00E431D9">
        <w:rPr>
          <w:rFonts w:hint="eastAsia"/>
          <w:color w:val="000000"/>
        </w:rPr>
        <w:t>Double-Layer Stacked LSTM</w:t>
      </w:r>
      <w:r w:rsidR="00B0304F" w:rsidRPr="00E431D9">
        <w:rPr>
          <w:rFonts w:hint="eastAsia"/>
          <w:color w:val="000000"/>
        </w:rPr>
        <w:t>）</w:t>
      </w:r>
    </w:p>
    <w:p w14:paraId="3588BF84" w14:textId="5FDA76C6" w:rsidR="004B1234" w:rsidRDefault="008422C3" w:rsidP="000F7D1B">
      <w:pPr>
        <w:pStyle w:val="a"/>
      </w:pPr>
      <w:r w:rsidRPr="00D92F00">
        <w:t xml:space="preserve">    </w:t>
      </w:r>
      <w:r w:rsidR="004B1234">
        <w:rPr>
          <w:rFonts w:hint="eastAsia"/>
        </w:rPr>
        <w:t>雙層</w:t>
      </w:r>
      <w:r w:rsidR="004B1234">
        <w:t xml:space="preserve"> LSTM </w:t>
      </w:r>
      <w:r w:rsidR="004B1234">
        <w:rPr>
          <w:rFonts w:hint="eastAsia"/>
        </w:rPr>
        <w:t>是在單層</w:t>
      </w:r>
      <w:r w:rsidR="004B1234">
        <w:t xml:space="preserve"> LSTM </w:t>
      </w:r>
      <w:r w:rsidR="004B1234">
        <w:rPr>
          <w:rFonts w:hint="eastAsia"/>
        </w:rPr>
        <w:t>的基礎上，堆疊第二個</w:t>
      </w:r>
      <w:r w:rsidR="004B1234">
        <w:t xml:space="preserve"> LSTM </w:t>
      </w:r>
      <w:r w:rsidR="004B1234">
        <w:rPr>
          <w:rFonts w:hint="eastAsia"/>
        </w:rPr>
        <w:t>層，使模型能夠學習更高層次的时间抽象特徵。其架構設計如下：</w:t>
      </w:r>
    </w:p>
    <w:p w14:paraId="496CD286" w14:textId="09CE85B5" w:rsidR="004B1234" w:rsidRDefault="00AE52F7" w:rsidP="000F7D1B">
      <w:pPr>
        <w:pStyle w:val="a"/>
      </w:pPr>
      <w:r w:rsidRPr="00AE52F7">
        <w:t xml:space="preserve">第一層 LSTM：設定 </w:t>
      </w:r>
      <w:r w:rsidR="004674CF">
        <w:rPr>
          <w:rFonts w:hint="eastAsia"/>
        </w:rPr>
        <w:t>50</w:t>
      </w:r>
      <w:r w:rsidRPr="00AE52F7">
        <w:t xml:space="preserve"> 個記憶單元，並將 return_sequences=True，表示該層會輸出每個時間步之隱藏狀態（shape 為 [batch, </w:t>
      </w:r>
      <w:r w:rsidR="004674CF">
        <w:rPr>
          <w:rFonts w:hint="eastAsia"/>
        </w:rPr>
        <w:t>30</w:t>
      </w:r>
      <w:r w:rsidRPr="00AE52F7">
        <w:t xml:space="preserve">, </w:t>
      </w:r>
      <w:r w:rsidR="004674CF">
        <w:rPr>
          <w:rFonts w:hint="eastAsia"/>
        </w:rPr>
        <w:t>5</w:t>
      </w:r>
      <w:r w:rsidR="00CA6BAE">
        <w:rPr>
          <w:rFonts w:hint="eastAsia"/>
        </w:rPr>
        <w:t>0</w:t>
      </w:r>
      <w:r w:rsidRPr="00AE52F7">
        <w:t>]），而非僅輸出最後一個時間步，以將完整序列資訊傳遞給下一層</w:t>
      </w:r>
      <w:r w:rsidR="004B1234">
        <w:rPr>
          <w:rFonts w:hint="eastAsia"/>
        </w:rPr>
        <w:t>。</w:t>
      </w:r>
    </w:p>
    <w:p w14:paraId="6ED54B40" w14:textId="0667B868" w:rsidR="004B1234" w:rsidRDefault="00AE52F7" w:rsidP="000F7D1B">
      <w:pPr>
        <w:pStyle w:val="a"/>
      </w:pPr>
      <w:r w:rsidRPr="00AE52F7">
        <w:t>Dropout 層：在第一層輸出後，加入比率為 0.2 之 Dropout，防止模型過度依賴特定特徵</w:t>
      </w:r>
      <w:r w:rsidR="004B1234">
        <w:rPr>
          <w:rFonts w:hint="eastAsia"/>
        </w:rPr>
        <w:t>。</w:t>
      </w:r>
    </w:p>
    <w:p w14:paraId="3AF686F7" w14:textId="47D820F8" w:rsidR="004B1234" w:rsidRDefault="00AE52F7" w:rsidP="000F7D1B">
      <w:pPr>
        <w:pStyle w:val="a"/>
      </w:pPr>
      <w:r w:rsidRPr="00AE52F7">
        <w:t xml:space="preserve">第二層 LSTM：設定 </w:t>
      </w:r>
      <w:r w:rsidR="004674CF">
        <w:rPr>
          <w:rFonts w:hint="eastAsia"/>
        </w:rPr>
        <w:t>50</w:t>
      </w:r>
      <w:r w:rsidRPr="00AE52F7">
        <w:t xml:space="preserve"> 個記憶單元，</w:t>
      </w:r>
      <w:r w:rsidR="005E5E41" w:rsidRPr="005E5E41">
        <w:t>相較第一層減少單元數，目的在於於第一層提取之特徵基礎上進行更高層次之抽象，同時降低模型複雜度以避免過度擬合</w:t>
      </w:r>
      <w:r w:rsidR="005E5E41" w:rsidRPr="00AE52F7">
        <w:t>，</w:t>
      </w:r>
      <w:r w:rsidRPr="00AE52F7">
        <w:t xml:space="preserve">並將 return_sequences=False，表示該層只輸出最後一個時間步之隱藏狀態（shape 為 [batch, </w:t>
      </w:r>
      <w:r w:rsidR="004674CF">
        <w:rPr>
          <w:rFonts w:hint="eastAsia"/>
        </w:rPr>
        <w:t>50</w:t>
      </w:r>
      <w:r w:rsidRPr="00AE52F7">
        <w:t xml:space="preserve">]）。此 </w:t>
      </w:r>
      <w:r w:rsidR="004674CF">
        <w:rPr>
          <w:rFonts w:hint="eastAsia"/>
        </w:rPr>
        <w:t>50</w:t>
      </w:r>
      <w:r w:rsidRPr="00AE52F7">
        <w:t xml:space="preserve"> 維向量濃縮了過去 </w:t>
      </w:r>
      <w:r w:rsidR="004674CF">
        <w:rPr>
          <w:rFonts w:hint="eastAsia"/>
        </w:rPr>
        <w:t>3</w:t>
      </w:r>
      <w:r w:rsidRPr="00AE52F7">
        <w:t>0 天之重要資訊</w:t>
      </w:r>
      <w:r w:rsidR="004B1234">
        <w:rPr>
          <w:rFonts w:hint="eastAsia"/>
        </w:rPr>
        <w:t>。</w:t>
      </w:r>
    </w:p>
    <w:p w14:paraId="71864ABE" w14:textId="4E3BACE4" w:rsidR="004B1234" w:rsidRDefault="00AE52F7" w:rsidP="000F7D1B">
      <w:pPr>
        <w:pStyle w:val="a"/>
      </w:pPr>
      <w:r w:rsidRPr="00AE52F7">
        <w:t xml:space="preserve">輸出層：接一個全連接層（Dense）搭配 Sigmoid 激活函數，將 </w:t>
      </w:r>
      <w:r w:rsidR="004674CF">
        <w:rPr>
          <w:rFonts w:hint="eastAsia"/>
        </w:rPr>
        <w:t>50</w:t>
      </w:r>
      <w:r w:rsidRPr="00AE52F7">
        <w:t xml:space="preserve"> 維特徵轉換為 0 到 1 之間之機率值</w:t>
      </w:r>
      <w:r w:rsidR="004B1234">
        <w:rPr>
          <w:rFonts w:hint="eastAsia"/>
        </w:rPr>
        <w:t>。</w:t>
      </w:r>
    </w:p>
    <w:p w14:paraId="22F67590" w14:textId="27B04A34" w:rsidR="00EE40F7" w:rsidRPr="00CC5FE0" w:rsidRDefault="005E5E41" w:rsidP="000F7D1B">
      <w:pPr>
        <w:pStyle w:val="a"/>
      </w:pPr>
      <w:r w:rsidRPr="005E5E41">
        <w:t>此架構之優點在於：第一層捕捉短期價格波動模式，第二層則在第一層之基礎上提取更穩定之趨勢特徵。與單層 LSTM 相比，雙層 LSTM 通常能獲得更好之預測效能，但也更容易過度擬合，因此需搭配 Dropout 與早停法</w:t>
      </w:r>
      <w:r w:rsidR="004B1234">
        <w:rPr>
          <w:rFonts w:hint="eastAsia"/>
        </w:rPr>
        <w:t>。</w:t>
      </w:r>
    </w:p>
    <w:p w14:paraId="7F70B16F" w14:textId="5422987E" w:rsidR="008422C3" w:rsidRPr="00D86DDD" w:rsidRDefault="008422C3" w:rsidP="000F7D1B">
      <w:pPr>
        <w:pStyle w:val="a"/>
      </w:pPr>
      <w:r w:rsidRPr="00D92F00">
        <w:rPr>
          <w:rFonts w:hint="eastAsia"/>
        </w:rPr>
        <w:lastRenderedPageBreak/>
        <w:t xml:space="preserve">       </w:t>
      </w:r>
      <w:r w:rsidR="00C15C32">
        <w:drawing>
          <wp:inline distT="0" distB="0" distL="0" distR="0" wp14:anchorId="56E16793" wp14:editId="30B9D293">
            <wp:extent cx="5391150" cy="3724275"/>
            <wp:effectExtent l="0" t="0" r="0" b="0"/>
            <wp:docPr id="52222484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3724275"/>
                    </a:xfrm>
                    <a:prstGeom prst="rect">
                      <a:avLst/>
                    </a:prstGeom>
                    <a:noFill/>
                    <a:ln>
                      <a:noFill/>
                    </a:ln>
                  </pic:spPr>
                </pic:pic>
              </a:graphicData>
            </a:graphic>
          </wp:inline>
        </w:drawing>
      </w:r>
      <w:r w:rsidR="0075090A">
        <w:rPr>
          <w:rFonts w:hint="eastAsia"/>
        </w:rPr>
        <w:t xml:space="preserve"> </w:t>
      </w:r>
      <w:r w:rsidR="0075090A" w:rsidRPr="002B67C4">
        <w:t>3.</w:t>
      </w:r>
      <w:r w:rsidR="00E631A9" w:rsidRPr="002B67C4">
        <w:t>3</w:t>
      </w:r>
      <w:r w:rsidR="0075090A" w:rsidRPr="002B67C4">
        <w:t>.</w:t>
      </w:r>
      <w:r w:rsidR="00270C98">
        <w:rPr>
          <w:rFonts w:hint="eastAsia"/>
        </w:rPr>
        <w:t>6</w:t>
      </w:r>
      <w:r w:rsidR="008973A6" w:rsidRPr="002B67C4">
        <w:rPr>
          <w:rFonts w:hint="eastAsia"/>
        </w:rPr>
        <w:t>單向LSTM（Unidirectional LSTM）</w:t>
      </w:r>
    </w:p>
    <w:p w14:paraId="520CD657" w14:textId="53F6285F" w:rsidR="001A564E" w:rsidRDefault="008422C3" w:rsidP="000F7D1B">
      <w:pPr>
        <w:pStyle w:val="a"/>
      </w:pPr>
      <w:r w:rsidRPr="00D92F00">
        <w:t xml:space="preserve">  </w:t>
      </w:r>
      <w:r w:rsidR="008973A6">
        <w:tab/>
      </w:r>
      <w:r w:rsidR="008973A6">
        <w:tab/>
      </w:r>
      <w:r w:rsidR="00FA3D29" w:rsidRPr="00FA3D29">
        <w:t>單向 LSTM 是標準之 LSTM 架構，資訊只能從過去往未來流動。本研究採用之單向 LSTM 與 3.3.</w:t>
      </w:r>
      <w:r w:rsidR="00C6574A">
        <w:rPr>
          <w:rFonts w:hint="eastAsia"/>
        </w:rPr>
        <w:t>4</w:t>
      </w:r>
      <w:r w:rsidR="00FA3D29" w:rsidRPr="00FA3D29">
        <w:t xml:space="preserve"> 節之單層 LSTM 在結構上完全相同（</w:t>
      </w:r>
      <w:r w:rsidR="004674CF">
        <w:rPr>
          <w:rFonts w:hint="eastAsia"/>
        </w:rPr>
        <w:t>50</w:t>
      </w:r>
      <w:r w:rsidR="00FA3D29" w:rsidRPr="00FA3D29">
        <w:t xml:space="preserve"> 個單元、Dropout 0.2、Sigmoid 輸出層），此處特別強調其「單向」特性，以與後續之雙向 LSTM 對照</w:t>
      </w:r>
      <w:r w:rsidR="001A564E">
        <w:rPr>
          <w:rFonts w:hint="eastAsia"/>
        </w:rPr>
        <w:t>。</w:t>
      </w:r>
    </w:p>
    <w:p w14:paraId="29C01AE5" w14:textId="08A9E6EE" w:rsidR="00D86DDD" w:rsidRPr="00D92F00" w:rsidRDefault="00FA3D29" w:rsidP="000F7D1B">
      <w:pPr>
        <w:pStyle w:val="a"/>
      </w:pPr>
      <w:r w:rsidRPr="00FA3D29">
        <w:t>在預測「次日漲跌」之任務中，單向 LSTM 符合實際交易情境——當站在時間點 t 時，只能看到 t 及之前之數據，無法得知 t+1 之價格。因此，單向 LSTM 之效能可視為「不使用未來資訊」之參考點。若雙向 LSTM 之效能顯著優於單向 LSTM，則表示序列內之反向讀取能幫助模型學習更穩定之模式；反之，若雙向 LSTM 表現較差，則可能是此種反向資訊引入了與真實預測情境不符之雜訊（Qiu et al., 2020）</w:t>
      </w:r>
      <w:r w:rsidR="001A564E">
        <w:rPr>
          <w:rFonts w:hint="eastAsia"/>
        </w:rPr>
        <w:t>。</w:t>
      </w:r>
    </w:p>
    <w:p w14:paraId="49D49576" w14:textId="0CA72EB3" w:rsidR="00D86DDD" w:rsidRPr="00E431D9" w:rsidRDefault="00E631A9" w:rsidP="00591CA8">
      <w:pPr>
        <w:pStyle w:val="h0"/>
        <w:spacing w:line="360" w:lineRule="auto"/>
        <w:rPr>
          <w:rFonts w:ascii="Times New Roman" w:hAnsi="Times New Roman"/>
          <w:color w:val="000000"/>
          <w:sz w:val="28"/>
          <w:szCs w:val="36"/>
          <w:lang w:val="x-none" w:eastAsia="zh-TW"/>
        </w:rPr>
      </w:pPr>
      <w:r w:rsidRPr="00E431D9">
        <w:rPr>
          <w:rFonts w:ascii="Times New Roman" w:hAnsi="Times New Roman" w:hint="eastAsia"/>
          <w:color w:val="000000"/>
          <w:sz w:val="28"/>
          <w:szCs w:val="36"/>
          <w:lang w:val="x-none" w:eastAsia="zh-TW"/>
        </w:rPr>
        <w:t xml:space="preserve"> </w:t>
      </w:r>
      <w:r w:rsidRPr="00E431D9">
        <w:rPr>
          <w:rFonts w:ascii="Times New Roman" w:hAnsi="Times New Roman"/>
          <w:color w:val="000000"/>
          <w:sz w:val="28"/>
          <w:szCs w:val="36"/>
          <w:lang w:val="x-none" w:eastAsia="zh-TW"/>
        </w:rPr>
        <w:t>3.3.</w:t>
      </w:r>
      <w:r w:rsidR="00270C98">
        <w:rPr>
          <w:rFonts w:ascii="Times New Roman" w:hAnsi="Times New Roman" w:hint="eastAsia"/>
          <w:color w:val="000000"/>
          <w:sz w:val="28"/>
          <w:szCs w:val="36"/>
          <w:lang w:val="x-none" w:eastAsia="zh-TW"/>
        </w:rPr>
        <w:t>7</w:t>
      </w:r>
      <w:r w:rsidR="008973A6" w:rsidRPr="00E431D9">
        <w:rPr>
          <w:rFonts w:ascii="Times New Roman" w:hAnsi="Times New Roman" w:hint="eastAsia"/>
          <w:color w:val="000000"/>
          <w:sz w:val="28"/>
          <w:szCs w:val="36"/>
          <w:lang w:val="x-none" w:eastAsia="zh-TW"/>
        </w:rPr>
        <w:t>雙向</w:t>
      </w:r>
      <w:r w:rsidR="008973A6" w:rsidRPr="00E431D9">
        <w:rPr>
          <w:rFonts w:ascii="Times New Roman" w:hAnsi="Times New Roman" w:hint="eastAsia"/>
          <w:color w:val="000000"/>
          <w:sz w:val="28"/>
          <w:szCs w:val="36"/>
          <w:lang w:val="x-none" w:eastAsia="zh-TW"/>
        </w:rPr>
        <w:t>LSTM</w:t>
      </w:r>
      <w:r w:rsidR="008973A6" w:rsidRPr="00E431D9">
        <w:rPr>
          <w:rFonts w:ascii="Times New Roman" w:hAnsi="Times New Roman" w:hint="eastAsia"/>
          <w:color w:val="000000"/>
          <w:sz w:val="28"/>
          <w:szCs w:val="36"/>
          <w:lang w:val="x-none" w:eastAsia="zh-TW"/>
        </w:rPr>
        <w:t>（</w:t>
      </w:r>
      <w:r w:rsidR="008973A6" w:rsidRPr="00E431D9">
        <w:rPr>
          <w:rFonts w:ascii="Times New Roman" w:hAnsi="Times New Roman" w:hint="eastAsia"/>
          <w:color w:val="000000"/>
          <w:sz w:val="28"/>
          <w:szCs w:val="36"/>
          <w:lang w:val="x-none" w:eastAsia="zh-TW"/>
        </w:rPr>
        <w:t>Bidirectional LSTM</w:t>
      </w:r>
      <w:r w:rsidR="008973A6" w:rsidRPr="00E431D9">
        <w:rPr>
          <w:rFonts w:ascii="Times New Roman" w:hAnsi="Times New Roman" w:hint="eastAsia"/>
          <w:color w:val="000000"/>
          <w:sz w:val="28"/>
          <w:szCs w:val="36"/>
          <w:lang w:val="x-none" w:eastAsia="zh-TW"/>
        </w:rPr>
        <w:t>）</w:t>
      </w:r>
    </w:p>
    <w:p w14:paraId="51CF7D2D" w14:textId="61C506C8" w:rsidR="001A564E" w:rsidRPr="001A564E" w:rsidRDefault="008973A6" w:rsidP="000F7D1B">
      <w:pPr>
        <w:pStyle w:val="a"/>
      </w:pPr>
      <w:r>
        <w:rPr>
          <w:rFonts w:ascii="Times New Roman" w:hAnsi="Times New Roman"/>
          <w:kern w:val="2"/>
          <w:sz w:val="28"/>
          <w:szCs w:val="28"/>
        </w:rPr>
        <w:tab/>
      </w:r>
      <w:r>
        <w:rPr>
          <w:rFonts w:ascii="Times New Roman" w:hAnsi="Times New Roman"/>
          <w:kern w:val="2"/>
          <w:sz w:val="28"/>
          <w:szCs w:val="28"/>
        </w:rPr>
        <w:tab/>
      </w:r>
      <w:r w:rsidR="001A564E" w:rsidRPr="001A564E">
        <w:t>雙向 LSTM（BiLSTM）由兩個獨立的 LSTM 層組成：一個正向層從 </w:t>
      </w:r>
      <m:oMath>
        <m:r>
          <w:rPr>
            <w:rFonts w:ascii="Cambria Math" w:hAnsi="Cambria Math"/>
          </w:rPr>
          <m:t>t=1</m:t>
        </m:r>
      </m:oMath>
      <w:r w:rsidR="001A564E" w:rsidRPr="001A564E">
        <w:t> 到 </w:t>
      </w:r>
      <m:oMath>
        <m:r>
          <w:rPr>
            <w:rFonts w:ascii="Cambria Math" w:hAnsi="Cambria Math"/>
          </w:rPr>
          <m:t>t=</m:t>
        </m:r>
        <m:r>
          <w:rPr>
            <w:rFonts w:ascii="Cambria Math" w:hAnsi="Cambria Math"/>
          </w:rPr>
          <m:t>3</m:t>
        </m:r>
        <m:r>
          <w:rPr>
            <w:rFonts w:ascii="Cambria Math" w:hAnsi="Cambria Math"/>
          </w:rPr>
          <m:t>0</m:t>
        </m:r>
      </m:oMath>
      <w:r w:rsidR="001A564E" w:rsidRPr="001A564E">
        <w:t> 讀取序列，另一個反向層從 </w:t>
      </w:r>
      <m:oMath>
        <m:r>
          <w:rPr>
            <w:rFonts w:ascii="Cambria Math" w:hAnsi="Cambria Math"/>
          </w:rPr>
          <m:t>t=</m:t>
        </m:r>
        <m:r>
          <w:rPr>
            <w:rFonts w:ascii="Cambria Math" w:hAnsi="Cambria Math"/>
          </w:rPr>
          <m:t>3</m:t>
        </m:r>
        <m:r>
          <w:rPr>
            <w:rFonts w:ascii="Cambria Math" w:hAnsi="Cambria Math"/>
          </w:rPr>
          <m:t>0</m:t>
        </m:r>
      </m:oMath>
      <w:r w:rsidR="001A564E" w:rsidRPr="001A564E">
        <w:t> 到 </w:t>
      </w:r>
      <m:oMath>
        <m:r>
          <w:rPr>
            <w:rFonts w:ascii="Cambria Math" w:hAnsi="Cambria Math"/>
          </w:rPr>
          <m:t>t=1</m:t>
        </m:r>
      </m:oMath>
      <w:r w:rsidR="001A564E" w:rsidRPr="001A564E">
        <w:t> 讀取序列。兩個層的</w:t>
      </w:r>
      <w:r w:rsidR="001A564E" w:rsidRPr="001A564E">
        <w:lastRenderedPageBreak/>
        <w:t>隱藏狀態在最後一個時間步被合併，使模型能同時利用過去與未來的序列資訊。</w:t>
      </w:r>
    </w:p>
    <w:p w14:paraId="200218A4" w14:textId="31BAFA7A" w:rsidR="001A564E" w:rsidRPr="001A564E" w:rsidRDefault="001A564E" w:rsidP="000F7D1B">
      <w:pPr>
        <w:pStyle w:val="a"/>
      </w:pPr>
      <w:r w:rsidRPr="001A564E">
        <w:t xml:space="preserve">本研究使用 Keras 的 Bidirectional 包裝器，內部 LSTM 單元數設為 </w:t>
      </w:r>
      <w:r w:rsidR="004674CF">
        <w:rPr>
          <w:rFonts w:hint="eastAsia"/>
        </w:rPr>
        <w:t>50</w:t>
      </w:r>
      <w:r w:rsidRPr="001A564E">
        <w:t xml:space="preserve">，並設定 return_sequences=False。正向與反向各產生 </w:t>
      </w:r>
      <w:r w:rsidR="004674CF">
        <w:rPr>
          <w:rFonts w:hint="eastAsia"/>
        </w:rPr>
        <w:t>50</w:t>
      </w:r>
      <w:r w:rsidRPr="001A564E">
        <w:t xml:space="preserve"> 維隱藏向量，合併後為 1</w:t>
      </w:r>
      <w:r w:rsidR="004674CF">
        <w:rPr>
          <w:rFonts w:hint="eastAsia"/>
        </w:rPr>
        <w:t>00</w:t>
      </w:r>
      <w:r w:rsidRPr="001A564E">
        <w:t xml:space="preserve"> 維。其後同樣接 Dropout 0.2 與 Sigmoid 輸出層。</w:t>
      </w:r>
    </w:p>
    <w:p w14:paraId="45F5E160" w14:textId="02194540" w:rsidR="0056340F" w:rsidRDefault="001A564E" w:rsidP="000F7D1B">
      <w:pPr>
        <w:pStyle w:val="a"/>
      </w:pPr>
      <w:r w:rsidRPr="001A564E">
        <w:t xml:space="preserve">需注意，雙向 LSTM 在訓練階段使用了輸入序列內的反向時間資訊（即從第 </w:t>
      </w:r>
      <w:r w:rsidR="004674CF">
        <w:rPr>
          <w:rFonts w:hint="eastAsia"/>
        </w:rPr>
        <w:t>3</w:t>
      </w:r>
      <w:r w:rsidRPr="001A564E">
        <w:t>0 天回溯至第 1 天）。雖然這種設計在語音識別、自然語言</w:t>
      </w:r>
      <w:r w:rsidR="00166D86">
        <w:rPr>
          <w:rFonts w:hint="eastAsia"/>
        </w:rPr>
        <w:t xml:space="preserve"> </w:t>
      </w:r>
      <w:r w:rsidRPr="001A564E">
        <w:t xml:space="preserve">處理等任務中已被證實有效（Graves et al., 2013），但在金融預測任務中，反向資訊的引入是否合理仍有爭議。因為在實際預測情境下，預測者只能使用過去 </w:t>
      </w:r>
      <w:r w:rsidR="004674CF">
        <w:rPr>
          <w:rFonts w:hint="eastAsia"/>
        </w:rPr>
        <w:t>3</w:t>
      </w:r>
      <w:r w:rsidRPr="001A564E">
        <w:t xml:space="preserve">0 天的資料，無法預先看到這 </w:t>
      </w:r>
      <w:r w:rsidR="004674CF">
        <w:rPr>
          <w:rFonts w:hint="eastAsia"/>
        </w:rPr>
        <w:t>3</w:t>
      </w:r>
      <w:r w:rsidRPr="001A564E">
        <w:t>0 天之後的價格變化。因此，雙向 LSTM 可能學習到與真實預測情境不符的模式。本研究將透過實驗結果（4.1.1 節）比較雙向 LSTM 與單向 LSTM 的效能差異，以驗證此架構是否適用於次日漲跌預測。</w:t>
      </w:r>
    </w:p>
    <w:p w14:paraId="7A453D85" w14:textId="77777777" w:rsidR="001A564E" w:rsidRPr="001A564E" w:rsidRDefault="001A564E" w:rsidP="000F7D1B">
      <w:pPr>
        <w:pStyle w:val="a"/>
        <w:rPr>
          <w:rFonts w:hint="eastAsia"/>
        </w:rPr>
      </w:pPr>
    </w:p>
    <w:p w14:paraId="04D3FC1E" w14:textId="2E276007" w:rsidR="008422C3" w:rsidRDefault="008422C3" w:rsidP="004051CF">
      <w:pPr>
        <w:pStyle w:val="h0"/>
        <w:spacing w:before="0" w:after="0" w:line="360" w:lineRule="auto"/>
        <w:rPr>
          <w:sz w:val="32"/>
          <w:szCs w:val="32"/>
          <w:lang w:eastAsia="zh-TW"/>
        </w:rPr>
      </w:pPr>
      <w:r w:rsidRPr="003B04BE">
        <w:rPr>
          <w:rFonts w:ascii="Times New Roman" w:hAnsi="Times New Roman"/>
          <w:noProof/>
          <w:sz w:val="32"/>
          <w:szCs w:val="32"/>
          <w:lang w:eastAsia="zh-TW"/>
        </w:rPr>
        <w:t>3.4</w:t>
      </w:r>
      <w:r w:rsidR="008973A6" w:rsidRPr="008973A6">
        <w:rPr>
          <w:rFonts w:hint="eastAsia"/>
          <w:sz w:val="32"/>
          <w:szCs w:val="32"/>
          <w:lang w:eastAsia="zh-TW"/>
        </w:rPr>
        <w:t>模型訓練與評估方法</w:t>
      </w:r>
      <w:r w:rsidRPr="004051CF">
        <w:rPr>
          <w:sz w:val="32"/>
          <w:szCs w:val="32"/>
          <w:lang w:eastAsia="zh-TW"/>
        </w:rPr>
        <w:t xml:space="preserve"> </w:t>
      </w:r>
    </w:p>
    <w:p w14:paraId="1A7E883D" w14:textId="77DA7FC7" w:rsidR="005773CB" w:rsidRPr="005773CB" w:rsidRDefault="005773CB" w:rsidP="005773CB">
      <w:pPr>
        <w:spacing w:line="360" w:lineRule="auto"/>
        <w:rPr>
          <w:rFonts w:ascii="Times New Roman" w:hAnsi="Times New Roman"/>
          <w:lang w:eastAsia="zh-TW"/>
        </w:rPr>
      </w:pPr>
      <w:r>
        <w:rPr>
          <w:rFonts w:ascii="Times New Roman" w:hAnsi="Times New Roman" w:hint="eastAsia"/>
          <w:lang w:eastAsia="zh-TW"/>
        </w:rPr>
        <w:t xml:space="preserve">  </w:t>
      </w:r>
      <w:r w:rsidR="00EB6FCC" w:rsidRPr="00EB6FCC">
        <w:rPr>
          <w:rFonts w:ascii="Times New Roman" w:hAnsi="Times New Roman"/>
          <w:lang w:eastAsia="zh-TW"/>
        </w:rPr>
        <w:t>本研究</w:t>
      </w:r>
      <w:proofErr w:type="gramStart"/>
      <w:r w:rsidR="00EB6FCC" w:rsidRPr="00EB6FCC">
        <w:rPr>
          <w:rFonts w:ascii="Times New Roman" w:hAnsi="Times New Roman"/>
          <w:lang w:eastAsia="zh-TW"/>
        </w:rPr>
        <w:t>採</w:t>
      </w:r>
      <w:proofErr w:type="gramEnd"/>
      <w:r w:rsidR="00EB6FCC" w:rsidRPr="00EB6FCC">
        <w:rPr>
          <w:rFonts w:ascii="Times New Roman" w:hAnsi="Times New Roman"/>
          <w:lang w:eastAsia="zh-TW"/>
        </w:rPr>
        <w:t>監督式學習框架。分類任務以過去</w:t>
      </w:r>
      <w:r w:rsidR="00EB6FCC" w:rsidRPr="00EB6FCC">
        <w:rPr>
          <w:rFonts w:ascii="Times New Roman" w:hAnsi="Times New Roman"/>
          <w:lang w:eastAsia="zh-TW"/>
        </w:rPr>
        <w:t xml:space="preserve"> 30 </w:t>
      </w:r>
      <w:proofErr w:type="gramStart"/>
      <w:r w:rsidR="00EB6FCC" w:rsidRPr="00EB6FCC">
        <w:rPr>
          <w:rFonts w:ascii="Times New Roman" w:hAnsi="Times New Roman"/>
          <w:lang w:eastAsia="zh-TW"/>
        </w:rPr>
        <w:t>個</w:t>
      </w:r>
      <w:proofErr w:type="gramEnd"/>
      <w:r w:rsidR="00EB6FCC" w:rsidRPr="00EB6FCC">
        <w:rPr>
          <w:rFonts w:ascii="Times New Roman" w:hAnsi="Times New Roman"/>
          <w:lang w:eastAsia="zh-TW"/>
        </w:rPr>
        <w:t>交易日之技術指標為輸入</w:t>
      </w:r>
      <w:r w:rsidR="00EB6FCC" w:rsidRPr="00EB6FCC">
        <w:rPr>
          <w:rFonts w:ascii="Times New Roman" w:hAnsi="Times New Roman"/>
          <w:lang w:eastAsia="zh-TW"/>
        </w:rPr>
        <w:t>,</w:t>
      </w:r>
      <w:r w:rsidR="00EB6FCC" w:rsidRPr="00EB6FCC">
        <w:rPr>
          <w:rFonts w:ascii="Times New Roman" w:hAnsi="Times New Roman"/>
          <w:lang w:eastAsia="zh-TW"/>
        </w:rPr>
        <w:t>預測次日漲跌</w:t>
      </w:r>
      <w:r w:rsidR="00EB6FCC" w:rsidRPr="00EB6FCC">
        <w:rPr>
          <w:rFonts w:ascii="Times New Roman" w:hAnsi="Times New Roman"/>
          <w:lang w:eastAsia="zh-TW"/>
        </w:rPr>
        <w:t>;</w:t>
      </w:r>
      <w:proofErr w:type="gramStart"/>
      <w:r w:rsidR="00EB6FCC" w:rsidRPr="00EB6FCC">
        <w:rPr>
          <w:rFonts w:ascii="Times New Roman" w:hAnsi="Times New Roman"/>
          <w:lang w:eastAsia="zh-TW"/>
        </w:rPr>
        <w:t>迴</w:t>
      </w:r>
      <w:proofErr w:type="gramEnd"/>
      <w:r w:rsidR="00EB6FCC" w:rsidRPr="00EB6FCC">
        <w:rPr>
          <w:rFonts w:ascii="Times New Roman" w:hAnsi="Times New Roman"/>
          <w:lang w:eastAsia="zh-TW"/>
        </w:rPr>
        <w:t>歸任務則預測次日收盤價。為確保評估真實性</w:t>
      </w:r>
      <w:r w:rsidR="00EB6FCC" w:rsidRPr="00EB6FCC">
        <w:rPr>
          <w:rFonts w:ascii="Times New Roman" w:hAnsi="Times New Roman"/>
          <w:lang w:eastAsia="zh-TW"/>
        </w:rPr>
        <w:t>,</w:t>
      </w:r>
      <w:r w:rsidR="00EB6FCC" w:rsidRPr="00EB6FCC">
        <w:rPr>
          <w:rFonts w:ascii="Times New Roman" w:hAnsi="Times New Roman"/>
          <w:lang w:eastAsia="zh-TW"/>
        </w:rPr>
        <w:t>資料分割嚴格依時間順序</w:t>
      </w:r>
      <w:r w:rsidR="00EB6FCC" w:rsidRPr="00EB6FCC">
        <w:rPr>
          <w:rFonts w:ascii="Times New Roman" w:hAnsi="Times New Roman"/>
          <w:lang w:eastAsia="zh-TW"/>
        </w:rPr>
        <w:t>,</w:t>
      </w:r>
      <w:r w:rsidR="00EB6FCC" w:rsidRPr="00EB6FCC">
        <w:rPr>
          <w:rFonts w:ascii="Times New Roman" w:hAnsi="Times New Roman"/>
          <w:lang w:eastAsia="zh-TW"/>
        </w:rPr>
        <w:t>避免未來資訊洩漏。以下依序說明分類任務之資料分割、</w:t>
      </w:r>
      <w:proofErr w:type="gramStart"/>
      <w:r w:rsidR="00EB6FCC" w:rsidRPr="00EB6FCC">
        <w:rPr>
          <w:rFonts w:ascii="Times New Roman" w:hAnsi="Times New Roman"/>
          <w:lang w:eastAsia="zh-TW"/>
        </w:rPr>
        <w:t>迴</w:t>
      </w:r>
      <w:proofErr w:type="gramEnd"/>
      <w:r w:rsidR="00EB6FCC" w:rsidRPr="00EB6FCC">
        <w:rPr>
          <w:rFonts w:ascii="Times New Roman" w:hAnsi="Times New Roman"/>
          <w:lang w:eastAsia="zh-TW"/>
        </w:rPr>
        <w:t>歸任務之交叉驗證、超參數設定、類別不平衡處理、</w:t>
      </w:r>
      <w:proofErr w:type="gramStart"/>
      <w:r w:rsidR="00EB6FCC" w:rsidRPr="00EB6FCC">
        <w:rPr>
          <w:rFonts w:ascii="Times New Roman" w:hAnsi="Times New Roman"/>
          <w:lang w:eastAsia="zh-TW"/>
        </w:rPr>
        <w:t>早停法</w:t>
      </w:r>
      <w:proofErr w:type="gramEnd"/>
      <w:r w:rsidR="00EB6FCC" w:rsidRPr="00EB6FCC">
        <w:rPr>
          <w:rFonts w:ascii="Times New Roman" w:hAnsi="Times New Roman"/>
          <w:lang w:eastAsia="zh-TW"/>
        </w:rPr>
        <w:t>、評估指標與模型比較策略。</w:t>
      </w:r>
    </w:p>
    <w:p w14:paraId="537BAF03" w14:textId="6E8F94B2" w:rsidR="008422C3" w:rsidRPr="00E431D9" w:rsidRDefault="00166D86" w:rsidP="00166D86">
      <w:pPr>
        <w:pStyle w:val="h0"/>
        <w:spacing w:line="360" w:lineRule="auto"/>
        <w:rPr>
          <w:rFonts w:ascii="Times New Roman" w:hAnsi="Times New Roman"/>
          <w:color w:val="000000"/>
          <w:sz w:val="28"/>
          <w:szCs w:val="36"/>
          <w:lang w:val="x-none" w:eastAsia="zh-TW"/>
        </w:rPr>
      </w:pPr>
      <w:r>
        <w:rPr>
          <w:rFonts w:ascii="Times New Roman" w:hAnsi="Times New Roman" w:hint="eastAsia"/>
          <w:color w:val="000000"/>
          <w:sz w:val="28"/>
          <w:szCs w:val="36"/>
          <w:lang w:val="x-none" w:eastAsia="zh-TW"/>
        </w:rPr>
        <w:t xml:space="preserve">A. </w:t>
      </w:r>
      <w:r w:rsidR="00852EC5" w:rsidRPr="00852EC5">
        <w:rPr>
          <w:rFonts w:ascii="Times New Roman" w:hAnsi="Times New Roman"/>
          <w:color w:val="000000"/>
          <w:sz w:val="28"/>
          <w:szCs w:val="36"/>
          <w:lang w:val="x-none" w:eastAsia="zh-TW"/>
        </w:rPr>
        <w:t>資料分割與驗證方式</w:t>
      </w:r>
    </w:p>
    <w:p w14:paraId="1230805B" w14:textId="369DDFEA" w:rsidR="008A2D89" w:rsidRPr="008A2D89" w:rsidRDefault="008422C3" w:rsidP="008A2D89">
      <w:pPr>
        <w:spacing w:line="360" w:lineRule="auto"/>
        <w:rPr>
          <w:rFonts w:ascii="Times New Roman" w:hAnsi="Times New Roman" w:hint="eastAsia"/>
          <w:lang w:eastAsia="zh-TW"/>
        </w:rPr>
      </w:pPr>
      <w:r w:rsidRPr="00D92F00">
        <w:rPr>
          <w:rFonts w:ascii="Times New Roman" w:hAnsi="Times New Roman"/>
          <w:lang w:eastAsia="zh-TW"/>
        </w:rPr>
        <w:t xml:space="preserve">    </w:t>
      </w:r>
      <w:r w:rsidR="008A2D89" w:rsidRPr="008A2D89">
        <w:rPr>
          <w:rFonts w:ascii="Times New Roman" w:hAnsi="Times New Roman" w:hint="eastAsia"/>
          <w:lang w:eastAsia="zh-TW"/>
        </w:rPr>
        <w:t>分類任務依時間順序以</w:t>
      </w:r>
      <w:r w:rsidR="008A2D89" w:rsidRPr="008A2D89">
        <w:rPr>
          <w:rFonts w:ascii="Times New Roman" w:hAnsi="Times New Roman" w:hint="eastAsia"/>
          <w:lang w:eastAsia="zh-TW"/>
        </w:rPr>
        <w:t xml:space="preserve"> 80%(</w:t>
      </w:r>
      <w:r w:rsidR="008A2D89" w:rsidRPr="008A2D89">
        <w:rPr>
          <w:rFonts w:ascii="Times New Roman" w:hAnsi="Times New Roman" w:hint="eastAsia"/>
          <w:lang w:eastAsia="zh-TW"/>
        </w:rPr>
        <w:t>訓練</w:t>
      </w:r>
      <w:r w:rsidR="008A2D89" w:rsidRPr="008A2D89">
        <w:rPr>
          <w:rFonts w:ascii="Times New Roman" w:hAnsi="Times New Roman" w:hint="eastAsia"/>
          <w:lang w:eastAsia="zh-TW"/>
        </w:rPr>
        <w:t>)</w:t>
      </w:r>
      <w:r w:rsidR="008A2D89" w:rsidRPr="008A2D89">
        <w:rPr>
          <w:rFonts w:ascii="Times New Roman" w:hAnsi="Times New Roman" w:hint="eastAsia"/>
          <w:lang w:eastAsia="zh-TW"/>
        </w:rPr>
        <w:t>對</w:t>
      </w:r>
      <w:r w:rsidR="008A2D89" w:rsidRPr="008A2D89">
        <w:rPr>
          <w:rFonts w:ascii="Times New Roman" w:hAnsi="Times New Roman" w:hint="eastAsia"/>
          <w:lang w:eastAsia="zh-TW"/>
        </w:rPr>
        <w:t xml:space="preserve"> 20%(</w:t>
      </w:r>
      <w:r w:rsidR="008A2D89" w:rsidRPr="008A2D89">
        <w:rPr>
          <w:rFonts w:ascii="Times New Roman" w:hAnsi="Times New Roman" w:hint="eastAsia"/>
          <w:lang w:eastAsia="zh-TW"/>
        </w:rPr>
        <w:t>測試</w:t>
      </w:r>
      <w:r w:rsidR="008A2D89" w:rsidRPr="008A2D89">
        <w:rPr>
          <w:rFonts w:ascii="Times New Roman" w:hAnsi="Times New Roman" w:hint="eastAsia"/>
          <w:lang w:eastAsia="zh-TW"/>
        </w:rPr>
        <w:t>)</w:t>
      </w:r>
      <w:proofErr w:type="gramStart"/>
      <w:r w:rsidR="008A2D89" w:rsidRPr="008A2D89">
        <w:rPr>
          <w:rFonts w:ascii="Times New Roman" w:hAnsi="Times New Roman" w:hint="eastAsia"/>
          <w:lang w:eastAsia="zh-TW"/>
        </w:rPr>
        <w:t>切分</w:t>
      </w:r>
      <w:proofErr w:type="gramEnd"/>
      <w:r w:rsidR="008A2D89" w:rsidRPr="008A2D89">
        <w:rPr>
          <w:rFonts w:ascii="Times New Roman" w:hAnsi="Times New Roman" w:hint="eastAsia"/>
          <w:lang w:eastAsia="zh-TW"/>
        </w:rPr>
        <w:t>,</w:t>
      </w:r>
      <w:proofErr w:type="gramStart"/>
      <w:r w:rsidR="008A2D89" w:rsidRPr="008A2D89">
        <w:rPr>
          <w:rFonts w:ascii="Times New Roman" w:hAnsi="Times New Roman" w:hint="eastAsia"/>
          <w:lang w:eastAsia="zh-TW"/>
        </w:rPr>
        <w:t>不</w:t>
      </w:r>
      <w:proofErr w:type="gramEnd"/>
      <w:r w:rsidR="008A2D89" w:rsidRPr="008A2D89">
        <w:rPr>
          <w:rFonts w:ascii="Times New Roman" w:hAnsi="Times New Roman" w:hint="eastAsia"/>
          <w:lang w:eastAsia="zh-TW"/>
        </w:rPr>
        <w:t>另設驗證集。以</w:t>
      </w:r>
      <w:r w:rsidR="008A2D89" w:rsidRPr="008A2D89">
        <w:rPr>
          <w:rFonts w:ascii="Times New Roman" w:hAnsi="Times New Roman" w:hint="eastAsia"/>
          <w:lang w:eastAsia="zh-TW"/>
        </w:rPr>
        <w:t xml:space="preserve"> SPY </w:t>
      </w:r>
      <w:r w:rsidR="008A2D89" w:rsidRPr="008A2D89">
        <w:rPr>
          <w:rFonts w:ascii="Times New Roman" w:hAnsi="Times New Roman" w:hint="eastAsia"/>
          <w:lang w:eastAsia="zh-TW"/>
        </w:rPr>
        <w:t>為例</w:t>
      </w:r>
      <w:r w:rsidR="008A2D89" w:rsidRPr="008A2D89">
        <w:rPr>
          <w:rFonts w:ascii="Times New Roman" w:hAnsi="Times New Roman" w:hint="eastAsia"/>
          <w:lang w:eastAsia="zh-TW"/>
        </w:rPr>
        <w:t>,</w:t>
      </w:r>
      <w:r w:rsidR="008A2D89" w:rsidRPr="008A2D89">
        <w:rPr>
          <w:rFonts w:ascii="Times New Roman" w:hAnsi="Times New Roman" w:hint="eastAsia"/>
          <w:lang w:eastAsia="zh-TW"/>
        </w:rPr>
        <w:t>特徵工程後共</w:t>
      </w:r>
      <w:r w:rsidR="008A2D89" w:rsidRPr="008A2D89">
        <w:rPr>
          <w:rFonts w:ascii="Times New Roman" w:hAnsi="Times New Roman" w:hint="eastAsia"/>
          <w:lang w:eastAsia="zh-TW"/>
        </w:rPr>
        <w:t xml:space="preserve"> 2,455 </w:t>
      </w:r>
      <w:r w:rsidR="008A2D89" w:rsidRPr="008A2D89">
        <w:rPr>
          <w:rFonts w:ascii="Times New Roman" w:hAnsi="Times New Roman" w:hint="eastAsia"/>
          <w:lang w:eastAsia="zh-TW"/>
        </w:rPr>
        <w:t>筆</w:t>
      </w:r>
      <w:r w:rsidR="008A2D89" w:rsidRPr="008A2D89">
        <w:rPr>
          <w:rFonts w:ascii="Times New Roman" w:hAnsi="Times New Roman" w:hint="eastAsia"/>
          <w:lang w:eastAsia="zh-TW"/>
        </w:rPr>
        <w:t>,</w:t>
      </w:r>
      <w:r w:rsidR="008A2D89" w:rsidRPr="008A2D89">
        <w:rPr>
          <w:rFonts w:ascii="Times New Roman" w:hAnsi="Times New Roman" w:hint="eastAsia"/>
          <w:lang w:eastAsia="zh-TW"/>
        </w:rPr>
        <w:t>訓練集為</w:t>
      </w:r>
      <w:r w:rsidR="008A2D89" w:rsidRPr="008A2D89">
        <w:rPr>
          <w:rFonts w:ascii="Times New Roman" w:hAnsi="Times New Roman" w:hint="eastAsia"/>
          <w:lang w:eastAsia="zh-TW"/>
        </w:rPr>
        <w:t xml:space="preserve"> 2016 </w:t>
      </w:r>
      <w:r w:rsidR="008A2D89" w:rsidRPr="008A2D89">
        <w:rPr>
          <w:rFonts w:ascii="Times New Roman" w:hAnsi="Times New Roman" w:hint="eastAsia"/>
          <w:lang w:eastAsia="zh-TW"/>
        </w:rPr>
        <w:t>年</w:t>
      </w:r>
      <w:r w:rsidR="008A2D89" w:rsidRPr="008A2D89">
        <w:rPr>
          <w:rFonts w:ascii="Times New Roman" w:hAnsi="Times New Roman" w:hint="eastAsia"/>
          <w:lang w:eastAsia="zh-TW"/>
        </w:rPr>
        <w:t xml:space="preserve"> 4 </w:t>
      </w:r>
      <w:r w:rsidR="008A2D89" w:rsidRPr="008A2D89">
        <w:rPr>
          <w:rFonts w:ascii="Times New Roman" w:hAnsi="Times New Roman" w:hint="eastAsia"/>
          <w:lang w:eastAsia="zh-TW"/>
        </w:rPr>
        <w:t>月至</w:t>
      </w:r>
      <w:r w:rsidR="008A2D89" w:rsidRPr="008A2D89">
        <w:rPr>
          <w:rFonts w:ascii="Times New Roman" w:hAnsi="Times New Roman" w:hint="eastAsia"/>
          <w:lang w:eastAsia="zh-TW"/>
        </w:rPr>
        <w:t xml:space="preserve"> 2024 </w:t>
      </w:r>
      <w:r w:rsidR="008A2D89" w:rsidRPr="008A2D89">
        <w:rPr>
          <w:rFonts w:ascii="Times New Roman" w:hAnsi="Times New Roman" w:hint="eastAsia"/>
          <w:lang w:eastAsia="zh-TW"/>
        </w:rPr>
        <w:t>年</w:t>
      </w:r>
      <w:r w:rsidR="008A2D89" w:rsidRPr="008A2D89">
        <w:rPr>
          <w:rFonts w:ascii="Times New Roman" w:hAnsi="Times New Roman" w:hint="eastAsia"/>
          <w:lang w:eastAsia="zh-TW"/>
        </w:rPr>
        <w:t xml:space="preserve"> 1 </w:t>
      </w:r>
      <w:r w:rsidR="008A2D89" w:rsidRPr="008A2D89">
        <w:rPr>
          <w:rFonts w:ascii="Times New Roman" w:hAnsi="Times New Roman" w:hint="eastAsia"/>
          <w:lang w:eastAsia="zh-TW"/>
        </w:rPr>
        <w:t>月、測試集為</w:t>
      </w:r>
      <w:r w:rsidR="008A2D89" w:rsidRPr="008A2D89">
        <w:rPr>
          <w:rFonts w:ascii="Times New Roman" w:hAnsi="Times New Roman" w:hint="eastAsia"/>
          <w:lang w:eastAsia="zh-TW"/>
        </w:rPr>
        <w:t xml:space="preserve"> 2024 </w:t>
      </w:r>
      <w:r w:rsidR="008A2D89" w:rsidRPr="008A2D89">
        <w:rPr>
          <w:rFonts w:ascii="Times New Roman" w:hAnsi="Times New Roman" w:hint="eastAsia"/>
          <w:lang w:eastAsia="zh-TW"/>
        </w:rPr>
        <w:t>年</w:t>
      </w:r>
      <w:r w:rsidR="008A2D89" w:rsidRPr="008A2D89">
        <w:rPr>
          <w:rFonts w:ascii="Times New Roman" w:hAnsi="Times New Roman" w:hint="eastAsia"/>
          <w:lang w:eastAsia="zh-TW"/>
        </w:rPr>
        <w:t xml:space="preserve"> 1 </w:t>
      </w:r>
      <w:r w:rsidR="008A2D89" w:rsidRPr="008A2D89">
        <w:rPr>
          <w:rFonts w:ascii="Times New Roman" w:hAnsi="Times New Roman" w:hint="eastAsia"/>
          <w:lang w:eastAsia="zh-TW"/>
        </w:rPr>
        <w:t>月底至</w:t>
      </w:r>
      <w:r w:rsidR="008A2D89" w:rsidRPr="008A2D89">
        <w:rPr>
          <w:rFonts w:ascii="Times New Roman" w:hAnsi="Times New Roman" w:hint="eastAsia"/>
          <w:lang w:eastAsia="zh-TW"/>
        </w:rPr>
        <w:t xml:space="preserve"> 2026 </w:t>
      </w:r>
      <w:r w:rsidR="008A2D89" w:rsidRPr="008A2D89">
        <w:rPr>
          <w:rFonts w:ascii="Times New Roman" w:hAnsi="Times New Roman" w:hint="eastAsia"/>
          <w:lang w:eastAsia="zh-TW"/>
        </w:rPr>
        <w:t>年</w:t>
      </w:r>
      <w:r w:rsidR="008A2D89" w:rsidRPr="008A2D89">
        <w:rPr>
          <w:rFonts w:ascii="Times New Roman" w:hAnsi="Times New Roman" w:hint="eastAsia"/>
          <w:lang w:eastAsia="zh-TW"/>
        </w:rPr>
        <w:t xml:space="preserve"> 1 </w:t>
      </w:r>
      <w:r w:rsidR="008A2D89" w:rsidRPr="008A2D89">
        <w:rPr>
          <w:rFonts w:ascii="Times New Roman" w:hAnsi="Times New Roman" w:hint="eastAsia"/>
          <w:lang w:eastAsia="zh-TW"/>
        </w:rPr>
        <w:t>月。</w:t>
      </w:r>
    </w:p>
    <w:p w14:paraId="6956B9E8" w14:textId="74A34513" w:rsidR="003B04BE" w:rsidRPr="00AF0A7C" w:rsidRDefault="008A2D89" w:rsidP="008A2D89">
      <w:pPr>
        <w:spacing w:line="360" w:lineRule="auto"/>
        <w:rPr>
          <w:lang w:eastAsia="zh-TW"/>
        </w:rPr>
      </w:pPr>
      <w:proofErr w:type="gramStart"/>
      <w:r w:rsidRPr="008A2D89">
        <w:rPr>
          <w:rFonts w:ascii="Times New Roman" w:hAnsi="Times New Roman" w:hint="eastAsia"/>
          <w:lang w:eastAsia="zh-TW"/>
        </w:rPr>
        <w:t>迴</w:t>
      </w:r>
      <w:proofErr w:type="gramEnd"/>
      <w:r w:rsidRPr="008A2D89">
        <w:rPr>
          <w:rFonts w:ascii="Times New Roman" w:hAnsi="Times New Roman" w:hint="eastAsia"/>
          <w:lang w:eastAsia="zh-TW"/>
        </w:rPr>
        <w:t>歸任務則統一</w:t>
      </w:r>
      <w:proofErr w:type="gramStart"/>
      <w:r w:rsidRPr="008A2D89">
        <w:rPr>
          <w:rFonts w:ascii="Times New Roman" w:hAnsi="Times New Roman" w:hint="eastAsia"/>
          <w:lang w:eastAsia="zh-TW"/>
        </w:rPr>
        <w:t>採</w:t>
      </w:r>
      <w:proofErr w:type="gramEnd"/>
      <w:r w:rsidRPr="008A2D89">
        <w:rPr>
          <w:rFonts w:ascii="Times New Roman" w:hAnsi="Times New Roman" w:hint="eastAsia"/>
          <w:lang w:eastAsia="zh-TW"/>
        </w:rPr>
        <w:t>時間序列交叉驗證</w:t>
      </w:r>
      <w:r w:rsidRPr="008A2D89">
        <w:rPr>
          <w:rFonts w:ascii="Times New Roman" w:hAnsi="Times New Roman" w:hint="eastAsia"/>
          <w:lang w:eastAsia="zh-TW"/>
        </w:rPr>
        <w:t>(</w:t>
      </w:r>
      <w:proofErr w:type="spellStart"/>
      <w:r w:rsidRPr="008A2D89">
        <w:rPr>
          <w:rFonts w:ascii="Times New Roman" w:hAnsi="Times New Roman" w:hint="eastAsia"/>
          <w:lang w:eastAsia="zh-TW"/>
        </w:rPr>
        <w:t>TimeSeriesSplit</w:t>
      </w:r>
      <w:proofErr w:type="spellEnd"/>
      <w:r w:rsidRPr="008A2D89">
        <w:rPr>
          <w:rFonts w:ascii="Times New Roman" w:hAnsi="Times New Roman" w:hint="eastAsia"/>
          <w:lang w:eastAsia="zh-TW"/>
        </w:rPr>
        <w:t>),</w:t>
      </w:r>
      <w:r w:rsidRPr="008A2D89">
        <w:rPr>
          <w:rFonts w:ascii="Times New Roman" w:hAnsi="Times New Roman" w:hint="eastAsia"/>
          <w:lang w:eastAsia="zh-TW"/>
        </w:rPr>
        <w:t>折數設為</w:t>
      </w:r>
      <w:r w:rsidRPr="008A2D89">
        <w:rPr>
          <w:rFonts w:ascii="Times New Roman" w:hAnsi="Times New Roman" w:hint="eastAsia"/>
          <w:lang w:eastAsia="zh-TW"/>
        </w:rPr>
        <w:t xml:space="preserve"> 5,</w:t>
      </w:r>
      <w:proofErr w:type="gramStart"/>
      <w:r w:rsidRPr="008A2D89">
        <w:rPr>
          <w:rFonts w:ascii="Times New Roman" w:hAnsi="Times New Roman" w:hint="eastAsia"/>
          <w:lang w:eastAsia="zh-TW"/>
        </w:rPr>
        <w:t>確保每折訓練集均早於</w:t>
      </w:r>
      <w:proofErr w:type="gramEnd"/>
      <w:r w:rsidRPr="008A2D89">
        <w:rPr>
          <w:rFonts w:ascii="Times New Roman" w:hAnsi="Times New Roman" w:hint="eastAsia"/>
          <w:lang w:eastAsia="zh-TW"/>
        </w:rPr>
        <w:t>測試集</w:t>
      </w:r>
      <w:r w:rsidRPr="008A2D89">
        <w:rPr>
          <w:rFonts w:ascii="Times New Roman" w:hAnsi="Times New Roman" w:hint="eastAsia"/>
          <w:lang w:eastAsia="zh-TW"/>
        </w:rPr>
        <w:t>;</w:t>
      </w:r>
      <w:r w:rsidRPr="008A2D89">
        <w:rPr>
          <w:rFonts w:ascii="Times New Roman" w:hAnsi="Times New Roman" w:hint="eastAsia"/>
          <w:lang w:eastAsia="zh-TW"/>
        </w:rPr>
        <w:t>相較隨機</w:t>
      </w:r>
      <w:r w:rsidRPr="008A2D89">
        <w:rPr>
          <w:rFonts w:ascii="Times New Roman" w:hAnsi="Times New Roman" w:hint="eastAsia"/>
          <w:lang w:eastAsia="zh-TW"/>
        </w:rPr>
        <w:t xml:space="preserve"> k-fold </w:t>
      </w:r>
      <w:r w:rsidRPr="008A2D89">
        <w:rPr>
          <w:rFonts w:ascii="Times New Roman" w:hAnsi="Times New Roman" w:hint="eastAsia"/>
          <w:lang w:eastAsia="zh-TW"/>
        </w:rPr>
        <w:t>可防止以未來資訊回測過去</w:t>
      </w:r>
      <w:proofErr w:type="gramStart"/>
      <w:r w:rsidRPr="008A2D89">
        <w:rPr>
          <w:rFonts w:ascii="Times New Roman" w:hAnsi="Times New Roman" w:hint="eastAsia"/>
          <w:lang w:eastAsia="zh-TW"/>
        </w:rPr>
        <w:t>之偏誤</w:t>
      </w:r>
      <w:proofErr w:type="gramEnd"/>
      <w:r w:rsidRPr="008A2D89">
        <w:rPr>
          <w:rFonts w:ascii="Times New Roman" w:hAnsi="Times New Roman" w:hint="eastAsia"/>
          <w:lang w:eastAsia="zh-TW"/>
        </w:rPr>
        <w:t>(</w:t>
      </w:r>
      <w:proofErr w:type="spellStart"/>
      <w:r w:rsidRPr="008A2D89">
        <w:rPr>
          <w:rFonts w:ascii="Times New Roman" w:hAnsi="Times New Roman" w:hint="eastAsia"/>
          <w:lang w:eastAsia="zh-TW"/>
        </w:rPr>
        <w:t>Bergmeir</w:t>
      </w:r>
      <w:proofErr w:type="spellEnd"/>
      <w:r w:rsidRPr="008A2D89">
        <w:rPr>
          <w:rFonts w:ascii="Times New Roman" w:hAnsi="Times New Roman" w:hint="eastAsia"/>
          <w:lang w:eastAsia="zh-TW"/>
        </w:rPr>
        <w:t xml:space="preserve"> &amp; Ben</w:t>
      </w:r>
      <w:r w:rsidRPr="008A2D89">
        <w:rPr>
          <w:rFonts w:ascii="Times New Roman" w:hAnsi="Times New Roman" w:hint="eastAsia"/>
          <w:lang w:eastAsia="zh-TW"/>
        </w:rPr>
        <w:t>í</w:t>
      </w:r>
      <w:proofErr w:type="spellStart"/>
      <w:r w:rsidRPr="008A2D89">
        <w:rPr>
          <w:rFonts w:ascii="Times New Roman" w:hAnsi="Times New Roman" w:hint="eastAsia"/>
          <w:lang w:eastAsia="zh-TW"/>
        </w:rPr>
        <w:t>tez</w:t>
      </w:r>
      <w:proofErr w:type="spellEnd"/>
      <w:r w:rsidRPr="008A2D89">
        <w:rPr>
          <w:rFonts w:ascii="Times New Roman" w:hAnsi="Times New Roman" w:hint="eastAsia"/>
          <w:lang w:eastAsia="zh-TW"/>
        </w:rPr>
        <w:t>, 2012;Bergmeir, Hyndman &amp; Koo, 2018)</w:t>
      </w:r>
      <w:r w:rsidRPr="008A2D89">
        <w:rPr>
          <w:rFonts w:ascii="Times New Roman" w:hAnsi="Times New Roman" w:hint="eastAsia"/>
          <w:lang w:eastAsia="zh-TW"/>
        </w:rPr>
        <w:t>。其中</w:t>
      </w:r>
      <w:r w:rsidRPr="008A2D89">
        <w:rPr>
          <w:rFonts w:ascii="Times New Roman" w:hAnsi="Times New Roman" w:hint="eastAsia"/>
          <w:lang w:eastAsia="zh-TW"/>
        </w:rPr>
        <w:t xml:space="preserve"> ARIMA </w:t>
      </w:r>
      <w:proofErr w:type="gramStart"/>
      <w:r w:rsidRPr="008A2D89">
        <w:rPr>
          <w:rFonts w:ascii="Times New Roman" w:hAnsi="Times New Roman" w:hint="eastAsia"/>
          <w:lang w:eastAsia="zh-TW"/>
        </w:rPr>
        <w:t>於每折測試</w:t>
      </w:r>
      <w:proofErr w:type="gramEnd"/>
      <w:r w:rsidRPr="008A2D89">
        <w:rPr>
          <w:rFonts w:ascii="Times New Roman" w:hAnsi="Times New Roman" w:hint="eastAsia"/>
          <w:lang w:eastAsia="zh-TW"/>
        </w:rPr>
        <w:t>段內</w:t>
      </w:r>
      <w:proofErr w:type="gramStart"/>
      <w:r w:rsidRPr="008A2D89">
        <w:rPr>
          <w:rFonts w:ascii="Times New Roman" w:hAnsi="Times New Roman" w:hint="eastAsia"/>
          <w:lang w:eastAsia="zh-TW"/>
        </w:rPr>
        <w:t>採</w:t>
      </w:r>
      <w:proofErr w:type="gramEnd"/>
      <w:r w:rsidRPr="008A2D89">
        <w:rPr>
          <w:rFonts w:ascii="Times New Roman" w:hAnsi="Times New Roman" w:hint="eastAsia"/>
          <w:lang w:eastAsia="zh-TW"/>
        </w:rPr>
        <w:t>逐日滾動預測</w:t>
      </w:r>
      <w:r w:rsidRPr="008A2D89">
        <w:rPr>
          <w:rFonts w:ascii="Times New Roman" w:hAnsi="Times New Roman" w:hint="eastAsia"/>
          <w:lang w:eastAsia="zh-TW"/>
        </w:rPr>
        <w:t>,</w:t>
      </w:r>
      <w:r w:rsidRPr="008A2D89">
        <w:rPr>
          <w:rFonts w:ascii="Times New Roman" w:hAnsi="Times New Roman" w:hint="eastAsia"/>
          <w:lang w:eastAsia="zh-TW"/>
        </w:rPr>
        <w:t>使其與樹模型、</w:t>
      </w:r>
      <w:r w:rsidRPr="008A2D89">
        <w:rPr>
          <w:rFonts w:ascii="Times New Roman" w:hAnsi="Times New Roman" w:hint="eastAsia"/>
          <w:lang w:eastAsia="zh-TW"/>
        </w:rPr>
        <w:t xml:space="preserve">LSTM </w:t>
      </w:r>
      <w:r w:rsidRPr="008A2D89">
        <w:rPr>
          <w:rFonts w:ascii="Times New Roman" w:hAnsi="Times New Roman" w:hint="eastAsia"/>
          <w:lang w:eastAsia="zh-TW"/>
        </w:rPr>
        <w:t>同</w:t>
      </w:r>
      <w:proofErr w:type="gramStart"/>
      <w:r w:rsidRPr="008A2D89">
        <w:rPr>
          <w:rFonts w:ascii="Times New Roman" w:hAnsi="Times New Roman" w:hint="eastAsia"/>
          <w:lang w:eastAsia="zh-TW"/>
        </w:rPr>
        <w:t>為單步預測</w:t>
      </w:r>
      <w:proofErr w:type="gramEnd"/>
      <w:r w:rsidRPr="008A2D89">
        <w:rPr>
          <w:rFonts w:ascii="Times New Roman" w:hAnsi="Times New Roman" w:hint="eastAsia"/>
          <w:lang w:eastAsia="zh-TW"/>
        </w:rPr>
        <w:t>情境</w:t>
      </w:r>
      <w:r w:rsidRPr="008A2D89">
        <w:rPr>
          <w:rFonts w:ascii="Times New Roman" w:hAnsi="Times New Roman" w:hint="eastAsia"/>
          <w:lang w:eastAsia="zh-TW"/>
        </w:rPr>
        <w:t>,</w:t>
      </w:r>
      <w:r w:rsidRPr="008A2D89">
        <w:rPr>
          <w:rFonts w:ascii="Times New Roman" w:hAnsi="Times New Roman" w:hint="eastAsia"/>
          <w:lang w:eastAsia="zh-TW"/>
        </w:rPr>
        <w:t>達成公平比較。</w:t>
      </w:r>
    </w:p>
    <w:p w14:paraId="4B565374" w14:textId="77777777" w:rsidR="008973A6" w:rsidRPr="008973A6" w:rsidRDefault="008973A6" w:rsidP="008973A6">
      <w:pPr>
        <w:spacing w:line="360" w:lineRule="auto"/>
        <w:ind w:left="480"/>
        <w:rPr>
          <w:rFonts w:ascii="Times New Roman" w:hAnsi="Times New Roman"/>
          <w:lang w:eastAsia="zh-TW"/>
        </w:rPr>
      </w:pPr>
    </w:p>
    <w:p w14:paraId="3F26E46E" w14:textId="135B941B" w:rsidR="008422C3" w:rsidRPr="00E431D9" w:rsidRDefault="00166D86" w:rsidP="00591CA8">
      <w:pPr>
        <w:pStyle w:val="h0"/>
        <w:spacing w:line="360" w:lineRule="auto"/>
        <w:rPr>
          <w:rFonts w:ascii="Times New Roman" w:hAnsi="Times New Roman"/>
          <w:color w:val="000000"/>
          <w:sz w:val="28"/>
          <w:szCs w:val="36"/>
          <w:lang w:val="x-none" w:eastAsia="zh-TW"/>
        </w:rPr>
      </w:pPr>
      <w:r>
        <w:rPr>
          <w:rFonts w:ascii="Times New Roman" w:hAnsi="Times New Roman" w:hint="eastAsia"/>
          <w:color w:val="000000"/>
          <w:sz w:val="28"/>
          <w:szCs w:val="36"/>
          <w:lang w:val="x-none" w:eastAsia="zh-TW"/>
        </w:rPr>
        <w:lastRenderedPageBreak/>
        <w:t xml:space="preserve">B. </w:t>
      </w:r>
      <w:r w:rsidR="008973A6" w:rsidRPr="00E431D9">
        <w:rPr>
          <w:rFonts w:ascii="Times New Roman" w:hAnsi="Times New Roman" w:hint="eastAsia"/>
          <w:color w:val="000000"/>
          <w:sz w:val="28"/>
          <w:szCs w:val="36"/>
          <w:lang w:val="x-none" w:eastAsia="zh-TW"/>
        </w:rPr>
        <w:t>滑動視窗與樣本生成</w:t>
      </w:r>
    </w:p>
    <w:p w14:paraId="20B0A1C6" w14:textId="17575E21" w:rsidR="008422C3" w:rsidRDefault="008422C3" w:rsidP="000F7D1B">
      <w:pPr>
        <w:pStyle w:val="a"/>
      </w:pPr>
      <w:r w:rsidRPr="00D92F00">
        <w:t xml:space="preserve">   </w:t>
      </w:r>
      <w:r w:rsidR="00E631A9">
        <w:rPr>
          <w:rFonts w:hint="eastAsia"/>
        </w:rPr>
        <w:t xml:space="preserve"> </w:t>
      </w:r>
      <w:r w:rsidR="008973A6" w:rsidRPr="008973A6">
        <w:rPr>
          <w:rFonts w:hint="eastAsia"/>
        </w:rPr>
        <w:t>每個樣本包含連續</w:t>
      </w:r>
      <w:r w:rsidR="00DD67F2">
        <w:rPr>
          <w:rFonts w:hint="eastAsia"/>
        </w:rPr>
        <w:t>3</w:t>
      </w:r>
      <w:r w:rsidR="008973A6" w:rsidRPr="008973A6">
        <w:rPr>
          <w:rFonts w:hint="eastAsia"/>
        </w:rPr>
        <w:t>0天的特徵（形狀為</w:t>
      </w:r>
      <w:r w:rsidR="00DD67F2">
        <w:rPr>
          <w:rFonts w:hint="eastAsia"/>
        </w:rPr>
        <w:t>3</w:t>
      </w:r>
      <w:r w:rsidR="008973A6" w:rsidRPr="008973A6">
        <w:rPr>
          <w:rFonts w:hint="eastAsia"/>
        </w:rPr>
        <w:t>0×</w:t>
      </w:r>
      <w:r w:rsidR="00DD67F2">
        <w:rPr>
          <w:rFonts w:hint="eastAsia"/>
        </w:rPr>
        <w:t>4</w:t>
      </w:r>
      <w:r w:rsidR="008973A6" w:rsidRPr="008973A6">
        <w:rPr>
          <w:rFonts w:hint="eastAsia"/>
        </w:rPr>
        <w:t xml:space="preserve">），以及第61天的標籤（0或1）。以步長1滑動視窗，共產生約（總天數 - </w:t>
      </w:r>
      <w:r w:rsidR="00DD67F2">
        <w:rPr>
          <w:rFonts w:hint="eastAsia"/>
        </w:rPr>
        <w:t>3</w:t>
      </w:r>
      <w:r w:rsidR="008973A6" w:rsidRPr="008973A6">
        <w:rPr>
          <w:rFonts w:hint="eastAsia"/>
        </w:rPr>
        <w:t>0）個樣本。為避免訓練集與驗證集之間的重疊，嚴格按時間順序切割，不混用。</w:t>
      </w:r>
      <w:r w:rsidR="004051CF">
        <w:rPr>
          <w:rFonts w:hint="eastAsia"/>
        </w:rPr>
        <w:t xml:space="preserve"> </w:t>
      </w:r>
    </w:p>
    <w:p w14:paraId="11AF65FD" w14:textId="77777777" w:rsidR="008973A6" w:rsidRDefault="008973A6" w:rsidP="000F7D1B">
      <w:pPr>
        <w:pStyle w:val="a"/>
      </w:pPr>
    </w:p>
    <w:p w14:paraId="580D2080" w14:textId="7A3B6C92" w:rsidR="008973A6" w:rsidRDefault="003D49EF" w:rsidP="00591CA8">
      <w:pPr>
        <w:pStyle w:val="h0"/>
        <w:spacing w:line="360" w:lineRule="auto"/>
        <w:rPr>
          <w:rFonts w:ascii="Times New Roman" w:hAnsi="Times New Roman"/>
          <w:color w:val="000000"/>
          <w:sz w:val="28"/>
          <w:szCs w:val="36"/>
          <w:lang w:val="x-none" w:eastAsia="zh-TW"/>
        </w:rPr>
      </w:pPr>
      <w:r>
        <w:rPr>
          <w:rFonts w:ascii="Times New Roman" w:hAnsi="Times New Roman" w:hint="eastAsia"/>
          <w:color w:val="000000"/>
          <w:sz w:val="28"/>
          <w:szCs w:val="36"/>
          <w:lang w:val="x-none" w:eastAsia="zh-TW"/>
        </w:rPr>
        <w:t>C</w:t>
      </w:r>
      <w:r>
        <w:rPr>
          <w:rFonts w:ascii="Times New Roman" w:hAnsi="Times New Roman" w:hint="eastAsia"/>
          <w:color w:val="000000"/>
          <w:sz w:val="28"/>
          <w:szCs w:val="36"/>
          <w:lang w:val="x-none" w:eastAsia="zh-TW"/>
        </w:rPr>
        <w:t>.</w:t>
      </w:r>
      <w:r>
        <w:rPr>
          <w:rFonts w:ascii="Times New Roman" w:hAnsi="Times New Roman" w:hint="eastAsia"/>
          <w:color w:val="000000"/>
          <w:sz w:val="28"/>
          <w:szCs w:val="36"/>
          <w:lang w:val="x-none" w:eastAsia="zh-TW"/>
        </w:rPr>
        <w:t xml:space="preserve"> </w:t>
      </w:r>
      <w:r w:rsidR="008973A6" w:rsidRPr="00E431D9">
        <w:rPr>
          <w:rFonts w:ascii="Times New Roman" w:hAnsi="Times New Roman" w:hint="eastAsia"/>
          <w:color w:val="000000"/>
          <w:sz w:val="28"/>
          <w:szCs w:val="36"/>
          <w:lang w:val="x-none" w:eastAsia="zh-TW"/>
        </w:rPr>
        <w:t>模型超參數設定</w:t>
      </w:r>
    </w:p>
    <w:p w14:paraId="79E7DBC3" w14:textId="3805D68D" w:rsidR="00A3073A" w:rsidRPr="00A3073A" w:rsidRDefault="00A3073A" w:rsidP="000F7D1B">
      <w:pPr>
        <w:pStyle w:val="a"/>
      </w:pPr>
      <w:r w:rsidRPr="00A3073A">
        <w:t xml:space="preserve">各模型超參數設定如下表。LSTM 單元數 </w:t>
      </w:r>
      <w:r w:rsidR="00973FEF">
        <w:rPr>
          <w:rFonts w:hint="eastAsia"/>
        </w:rPr>
        <w:t>50</w:t>
      </w:r>
      <w:r w:rsidRPr="00A3073A">
        <w:t>、Dropout 0.2 參考相關文獻（Fischer &amp; Krauss, 2018）及初步實驗調整；隨機森林之樹數與深度亦參考文獻設定。</w:t>
      </w:r>
    </w:p>
    <w:tbl>
      <w:tblPr>
        <w:tblStyle w:val="-1"/>
        <w:tblW w:w="8779" w:type="dxa"/>
        <w:tblLook w:val="04A0" w:firstRow="1" w:lastRow="0" w:firstColumn="1" w:lastColumn="0" w:noHBand="0" w:noVBand="1"/>
      </w:tblPr>
      <w:tblGrid>
        <w:gridCol w:w="1691"/>
        <w:gridCol w:w="2977"/>
        <w:gridCol w:w="1442"/>
        <w:gridCol w:w="2669"/>
      </w:tblGrid>
      <w:tr w:rsidR="00B81CA6" w:rsidRPr="00A25CFA" w14:paraId="085D92D8" w14:textId="58510E72" w:rsidTr="00B81CA6">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691" w:type="dxa"/>
            <w:shd w:val="clear" w:color="auto" w:fill="B4C6E7" w:themeFill="accent1" w:themeFillTint="66"/>
            <w:vAlign w:val="center"/>
          </w:tcPr>
          <w:p w14:paraId="5BCC36C9" w14:textId="576A5531" w:rsidR="00B81CA6" w:rsidRPr="00B81CA6" w:rsidRDefault="00B81CA6" w:rsidP="00B81CA6">
            <w:pPr>
              <w:jc w:val="center"/>
              <w:rPr>
                <w:rFonts w:asciiTheme="minorEastAsia" w:eastAsiaTheme="minorEastAsia" w:hAnsiTheme="minorEastAsia" w:cs="Segoe UI"/>
                <w:color w:val="auto"/>
                <w:sz w:val="23"/>
                <w:szCs w:val="23"/>
              </w:rPr>
            </w:pPr>
            <w:r w:rsidRPr="00B81CA6">
              <w:rPr>
                <w:rFonts w:asciiTheme="minorEastAsia" w:eastAsiaTheme="minorEastAsia" w:hAnsiTheme="minorEastAsia"/>
                <w:color w:val="auto"/>
              </w:rPr>
              <w:t>Model</w:t>
            </w:r>
          </w:p>
        </w:tc>
        <w:tc>
          <w:tcPr>
            <w:tcW w:w="2977" w:type="dxa"/>
            <w:shd w:val="clear" w:color="auto" w:fill="B4C6E7" w:themeFill="accent1" w:themeFillTint="66"/>
            <w:vAlign w:val="center"/>
          </w:tcPr>
          <w:p w14:paraId="445E98A8" w14:textId="7ECB3193"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超參數</w:t>
            </w:r>
            <w:proofErr w:type="spellEnd"/>
          </w:p>
        </w:tc>
        <w:tc>
          <w:tcPr>
            <w:tcW w:w="1442" w:type="dxa"/>
            <w:shd w:val="clear" w:color="auto" w:fill="B4C6E7" w:themeFill="accent1" w:themeFillTint="66"/>
            <w:vAlign w:val="center"/>
          </w:tcPr>
          <w:p w14:paraId="7C13447D" w14:textId="492B153A"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設定值</w:t>
            </w:r>
            <w:proofErr w:type="spellEnd"/>
          </w:p>
        </w:tc>
        <w:tc>
          <w:tcPr>
            <w:tcW w:w="2669" w:type="dxa"/>
            <w:shd w:val="clear" w:color="auto" w:fill="B4C6E7" w:themeFill="accent1" w:themeFillTint="66"/>
            <w:vAlign w:val="center"/>
          </w:tcPr>
          <w:p w14:paraId="38A40EEB" w14:textId="13825C69" w:rsidR="00B81CA6" w:rsidRPr="00B81CA6" w:rsidRDefault="00B81CA6" w:rsidP="00B81CA6">
            <w:pPr>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cs="Segoe UI"/>
                <w:color w:val="auto"/>
                <w:sz w:val="23"/>
                <w:szCs w:val="23"/>
              </w:rPr>
            </w:pPr>
            <w:proofErr w:type="spellStart"/>
            <w:r w:rsidRPr="00B81CA6">
              <w:rPr>
                <w:rFonts w:asciiTheme="minorEastAsia" w:eastAsiaTheme="minorEastAsia" w:hAnsiTheme="minorEastAsia"/>
                <w:color w:val="auto"/>
              </w:rPr>
              <w:t>理由</w:t>
            </w:r>
            <w:proofErr w:type="spellEnd"/>
          </w:p>
        </w:tc>
      </w:tr>
      <w:tr w:rsidR="00B81CA6" w:rsidRPr="0074501A" w14:paraId="67998EB5" w14:textId="08DD2F9B"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2603A04C" w14:textId="6207FF9C" w:rsidR="00B81CA6" w:rsidRPr="00B81CA6" w:rsidRDefault="00B81CA6" w:rsidP="00B81CA6">
            <w:pPr>
              <w:jc w:val="center"/>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隨機森林</w:t>
            </w:r>
            <w:proofErr w:type="spellEnd"/>
          </w:p>
        </w:tc>
        <w:tc>
          <w:tcPr>
            <w:tcW w:w="2977" w:type="dxa"/>
            <w:vAlign w:val="center"/>
            <w:hideMark/>
          </w:tcPr>
          <w:p w14:paraId="742938CE" w14:textId="7C6C2E59"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n_estimators</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max_depth</w:t>
            </w:r>
            <w:proofErr w:type="spellEnd"/>
          </w:p>
        </w:tc>
        <w:tc>
          <w:tcPr>
            <w:tcW w:w="1442" w:type="dxa"/>
            <w:vAlign w:val="center"/>
            <w:hideMark/>
          </w:tcPr>
          <w:p w14:paraId="6C7535B0" w14:textId="3C851F24"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 / 10</w:t>
            </w:r>
          </w:p>
        </w:tc>
        <w:tc>
          <w:tcPr>
            <w:tcW w:w="2669" w:type="dxa"/>
            <w:vAlign w:val="center"/>
          </w:tcPr>
          <w:p w14:paraId="287805CE" w14:textId="13AF0312"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w:t>
            </w:r>
            <w:proofErr w:type="spellEnd"/>
          </w:p>
        </w:tc>
      </w:tr>
      <w:tr w:rsidR="00B81CA6" w:rsidRPr="0074501A" w14:paraId="3FD3B485" w14:textId="1F838807"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090493A5" w14:textId="226391DB" w:rsidR="00B81CA6" w:rsidRPr="00B81CA6" w:rsidRDefault="00B81CA6" w:rsidP="00B81CA6">
            <w:pPr>
              <w:jc w:val="center"/>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XGBoost</w:t>
            </w:r>
            <w:proofErr w:type="spellEnd"/>
          </w:p>
        </w:tc>
        <w:tc>
          <w:tcPr>
            <w:tcW w:w="2977" w:type="dxa"/>
            <w:vAlign w:val="center"/>
            <w:hideMark/>
          </w:tcPr>
          <w:p w14:paraId="0FA0C4E9" w14:textId="708ED269"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n_estimators</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max_depth</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lr</w:t>
            </w:r>
            <w:proofErr w:type="spellEnd"/>
          </w:p>
        </w:tc>
        <w:tc>
          <w:tcPr>
            <w:tcW w:w="1442" w:type="dxa"/>
            <w:vAlign w:val="center"/>
            <w:hideMark/>
          </w:tcPr>
          <w:p w14:paraId="25AED951" w14:textId="33A2E3EA"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 / 4 / 0.1</w:t>
            </w:r>
          </w:p>
        </w:tc>
        <w:tc>
          <w:tcPr>
            <w:tcW w:w="2669" w:type="dxa"/>
            <w:vAlign w:val="center"/>
          </w:tcPr>
          <w:p w14:paraId="1406465E" w14:textId="4281AB5B"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參考文獻及初步實驗</w:t>
            </w:r>
            <w:proofErr w:type="spellEnd"/>
          </w:p>
        </w:tc>
      </w:tr>
      <w:tr w:rsidR="00B81CA6" w:rsidRPr="0074501A" w14:paraId="78EE56B8" w14:textId="4FC6451C"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37C11FB8" w14:textId="6B89699C"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AdaBoost / GBM</w:t>
            </w:r>
          </w:p>
        </w:tc>
        <w:tc>
          <w:tcPr>
            <w:tcW w:w="2977" w:type="dxa"/>
            <w:vAlign w:val="center"/>
            <w:hideMark/>
          </w:tcPr>
          <w:p w14:paraId="06EAA1AD" w14:textId="15305E28"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n_estimators</w:t>
            </w:r>
            <w:proofErr w:type="spellEnd"/>
          </w:p>
        </w:tc>
        <w:tc>
          <w:tcPr>
            <w:tcW w:w="1442" w:type="dxa"/>
            <w:vAlign w:val="center"/>
            <w:hideMark/>
          </w:tcPr>
          <w:p w14:paraId="7249166D" w14:textId="35388D25"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100</w:t>
            </w:r>
          </w:p>
        </w:tc>
        <w:tc>
          <w:tcPr>
            <w:tcW w:w="2669" w:type="dxa"/>
            <w:vAlign w:val="center"/>
          </w:tcPr>
          <w:p w14:paraId="04562F86" w14:textId="66ABD431"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參考文獻</w:t>
            </w:r>
            <w:proofErr w:type="spellEnd"/>
          </w:p>
        </w:tc>
      </w:tr>
      <w:tr w:rsidR="00B81CA6" w:rsidRPr="0074501A" w14:paraId="4E1E0DBF" w14:textId="7969CDD1"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6A81CC40" w14:textId="16931637"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10859363" w14:textId="4C1140F2"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各層單元數</w:t>
            </w:r>
            <w:proofErr w:type="spellEnd"/>
          </w:p>
        </w:tc>
        <w:tc>
          <w:tcPr>
            <w:tcW w:w="1442" w:type="dxa"/>
            <w:vAlign w:val="center"/>
            <w:hideMark/>
          </w:tcPr>
          <w:p w14:paraId="6F73F229" w14:textId="7D8A763A"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r w:rsidRPr="00B81CA6">
              <w:rPr>
                <w:rStyle w:val="aff1"/>
                <w:rFonts w:asciiTheme="minorEastAsia" w:eastAsiaTheme="minorEastAsia" w:hAnsiTheme="minorEastAsia"/>
              </w:rPr>
              <w:t>50</w:t>
            </w:r>
          </w:p>
        </w:tc>
        <w:tc>
          <w:tcPr>
            <w:tcW w:w="2669" w:type="dxa"/>
            <w:vAlign w:val="center"/>
          </w:tcPr>
          <w:p w14:paraId="6B09B639" w14:textId="0071F267"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spellStart"/>
            <w:r w:rsidRPr="00B81CA6">
              <w:rPr>
                <w:rFonts w:asciiTheme="minorEastAsia" w:eastAsiaTheme="minorEastAsia" w:hAnsiTheme="minorEastAsia"/>
              </w:rPr>
              <w:t>參考文獻、初步實驗</w:t>
            </w:r>
            <w:proofErr w:type="spellEnd"/>
          </w:p>
        </w:tc>
      </w:tr>
      <w:tr w:rsidR="00B81CA6" w:rsidRPr="0074501A" w14:paraId="528EDCAB" w14:textId="6EA086BD"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72024627" w14:textId="28F35A99"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5C4A4A57" w14:textId="3BAFF6EA"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 xml:space="preserve">Dropout / </w:t>
            </w:r>
            <w:proofErr w:type="spellStart"/>
            <w:r w:rsidRPr="00B81CA6">
              <w:rPr>
                <w:rFonts w:asciiTheme="minorEastAsia" w:eastAsiaTheme="minorEastAsia" w:hAnsiTheme="minorEastAsia"/>
              </w:rPr>
              <w:t>優化器</w:t>
            </w:r>
            <w:proofErr w:type="spellEnd"/>
          </w:p>
        </w:tc>
        <w:tc>
          <w:tcPr>
            <w:tcW w:w="1442" w:type="dxa"/>
            <w:vAlign w:val="center"/>
            <w:hideMark/>
          </w:tcPr>
          <w:p w14:paraId="2912D555" w14:textId="65DFC802"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r w:rsidRPr="00B81CA6">
              <w:rPr>
                <w:rFonts w:asciiTheme="minorEastAsia" w:eastAsiaTheme="minorEastAsia" w:hAnsiTheme="minorEastAsia"/>
              </w:rPr>
              <w:t>0.2 / Adam</w:t>
            </w:r>
          </w:p>
        </w:tc>
        <w:tc>
          <w:tcPr>
            <w:tcW w:w="2669" w:type="dxa"/>
            <w:vAlign w:val="center"/>
          </w:tcPr>
          <w:p w14:paraId="1F5DFF5E" w14:textId="4E901AD9"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常見設定</w:t>
            </w:r>
            <w:proofErr w:type="spellEnd"/>
          </w:p>
        </w:tc>
      </w:tr>
      <w:tr w:rsidR="00B81CA6" w:rsidRPr="0074501A" w14:paraId="46E7DFB6" w14:textId="741A729E" w:rsidTr="00B81CA6">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4DB46E34" w14:textId="2D87B832"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1DF491D1" w14:textId="2CEED5D1"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損失函數</w:t>
            </w:r>
            <w:proofErr w:type="spellEnd"/>
          </w:p>
        </w:tc>
        <w:tc>
          <w:tcPr>
            <w:tcW w:w="1442" w:type="dxa"/>
            <w:vAlign w:val="center"/>
            <w:hideMark/>
          </w:tcPr>
          <w:p w14:paraId="3102AB71" w14:textId="2F102F80" w:rsid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lang w:eastAsia="zh-TW"/>
              </w:rPr>
            </w:pPr>
            <w:r w:rsidRPr="00B81CA6">
              <w:rPr>
                <w:rFonts w:asciiTheme="minorEastAsia" w:eastAsiaTheme="minorEastAsia" w:hAnsiTheme="minorEastAsia"/>
                <w:lang w:eastAsia="zh-TW"/>
              </w:rPr>
              <w:t>分類:二元交叉熵;</w:t>
            </w:r>
          </w:p>
          <w:p w14:paraId="4A8AB8FF" w14:textId="4E912343"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lang w:eastAsia="zh-TW"/>
              </w:rPr>
            </w:pPr>
            <w:proofErr w:type="gramStart"/>
            <w:r w:rsidRPr="00B81CA6">
              <w:rPr>
                <w:rFonts w:asciiTheme="minorEastAsia" w:eastAsiaTheme="minorEastAsia" w:hAnsiTheme="minorEastAsia"/>
                <w:lang w:eastAsia="zh-TW"/>
              </w:rPr>
              <w:t>迴</w:t>
            </w:r>
            <w:proofErr w:type="gramEnd"/>
            <w:r w:rsidRPr="00B81CA6">
              <w:rPr>
                <w:rFonts w:asciiTheme="minorEastAsia" w:eastAsiaTheme="minorEastAsia" w:hAnsiTheme="minorEastAsia"/>
                <w:lang w:eastAsia="zh-TW"/>
              </w:rPr>
              <w:t>歸:MSE</w:t>
            </w:r>
          </w:p>
        </w:tc>
        <w:tc>
          <w:tcPr>
            <w:tcW w:w="2669" w:type="dxa"/>
            <w:vAlign w:val="center"/>
          </w:tcPr>
          <w:p w14:paraId="35ABFD74" w14:textId="23D89D0D" w:rsidR="00B81CA6" w:rsidRPr="00B81CA6" w:rsidRDefault="00B81CA6" w:rsidP="00B81CA6">
            <w:pPr>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對應任務</w:t>
            </w:r>
            <w:proofErr w:type="spellEnd"/>
          </w:p>
        </w:tc>
      </w:tr>
      <w:tr w:rsidR="00B81CA6" w:rsidRPr="0074501A" w14:paraId="06EFC221" w14:textId="22270DE7" w:rsidTr="00B81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1" w:type="dxa"/>
            <w:vAlign w:val="center"/>
            <w:hideMark/>
          </w:tcPr>
          <w:p w14:paraId="487E1120" w14:textId="55314DB5" w:rsidR="00B81CA6" w:rsidRPr="00B81CA6" w:rsidRDefault="00B81CA6" w:rsidP="00B81CA6">
            <w:pPr>
              <w:jc w:val="center"/>
              <w:rPr>
                <w:rFonts w:asciiTheme="minorEastAsia" w:eastAsiaTheme="minorEastAsia" w:hAnsiTheme="minorEastAsia" w:cs="Segoe UI"/>
                <w:sz w:val="23"/>
                <w:szCs w:val="23"/>
              </w:rPr>
            </w:pPr>
            <w:r w:rsidRPr="00B81CA6">
              <w:rPr>
                <w:rFonts w:asciiTheme="minorEastAsia" w:eastAsiaTheme="minorEastAsia" w:hAnsiTheme="minorEastAsia"/>
              </w:rPr>
              <w:t xml:space="preserve">LSTM </w:t>
            </w:r>
            <w:proofErr w:type="spellStart"/>
            <w:r w:rsidRPr="00B81CA6">
              <w:rPr>
                <w:rFonts w:asciiTheme="minorEastAsia" w:eastAsiaTheme="minorEastAsia" w:hAnsiTheme="minorEastAsia"/>
              </w:rPr>
              <w:t>變體</w:t>
            </w:r>
            <w:proofErr w:type="spellEnd"/>
          </w:p>
        </w:tc>
        <w:tc>
          <w:tcPr>
            <w:tcW w:w="2977" w:type="dxa"/>
            <w:vAlign w:val="center"/>
            <w:hideMark/>
          </w:tcPr>
          <w:p w14:paraId="2763C175" w14:textId="277A9CDF"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批次</w:t>
            </w:r>
            <w:proofErr w:type="spellEnd"/>
            <w:r w:rsidRPr="00B81CA6">
              <w:rPr>
                <w:rFonts w:asciiTheme="minorEastAsia" w:eastAsiaTheme="minorEastAsia" w:hAnsiTheme="minorEastAsia"/>
              </w:rPr>
              <w:t xml:space="preserve"> / </w:t>
            </w:r>
            <w:proofErr w:type="spellStart"/>
            <w:r w:rsidRPr="00B81CA6">
              <w:rPr>
                <w:rFonts w:asciiTheme="minorEastAsia" w:eastAsiaTheme="minorEastAsia" w:hAnsiTheme="minorEastAsia"/>
              </w:rPr>
              <w:t>迭代</w:t>
            </w:r>
            <w:proofErr w:type="spellEnd"/>
          </w:p>
        </w:tc>
        <w:tc>
          <w:tcPr>
            <w:tcW w:w="1442" w:type="dxa"/>
            <w:vAlign w:val="center"/>
            <w:hideMark/>
          </w:tcPr>
          <w:p w14:paraId="39016E43" w14:textId="3E1AD42F"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lang w:eastAsia="zh-TW"/>
              </w:rPr>
            </w:pPr>
            <w:r w:rsidRPr="00B81CA6">
              <w:rPr>
                <w:rFonts w:asciiTheme="minorEastAsia" w:eastAsiaTheme="minorEastAsia" w:hAnsiTheme="minorEastAsia"/>
              </w:rPr>
              <w:t xml:space="preserve">32 / </w:t>
            </w:r>
            <w:proofErr w:type="spellStart"/>
            <w:r w:rsidRPr="00B81CA6">
              <w:rPr>
                <w:rFonts w:asciiTheme="minorEastAsia" w:eastAsiaTheme="minorEastAsia" w:hAnsiTheme="minorEastAsia"/>
              </w:rPr>
              <w:t>早停</w:t>
            </w:r>
            <w:proofErr w:type="spellEnd"/>
            <w:r w:rsidRPr="00B81CA6">
              <w:rPr>
                <w:rFonts w:asciiTheme="minorEastAsia" w:eastAsiaTheme="minorEastAsia" w:hAnsiTheme="minorEastAsia"/>
              </w:rPr>
              <w:t>(耐心10)</w:t>
            </w:r>
          </w:p>
        </w:tc>
        <w:tc>
          <w:tcPr>
            <w:tcW w:w="2669" w:type="dxa"/>
            <w:vAlign w:val="center"/>
          </w:tcPr>
          <w:p w14:paraId="4F4D2AB0" w14:textId="20CB0238" w:rsidR="00B81CA6" w:rsidRPr="00B81CA6" w:rsidRDefault="00B81CA6" w:rsidP="00B81CA6">
            <w:pPr>
              <w:jc w:val="center"/>
              <w:cnfStyle w:val="000000100000" w:firstRow="0" w:lastRow="0" w:firstColumn="0" w:lastColumn="0" w:oddVBand="0" w:evenVBand="0" w:oddHBand="1" w:evenHBand="0" w:firstRowFirstColumn="0" w:firstRowLastColumn="0" w:lastRowFirstColumn="0" w:lastRowLastColumn="0"/>
              <w:rPr>
                <w:rFonts w:asciiTheme="minorEastAsia" w:eastAsiaTheme="minorEastAsia" w:hAnsiTheme="minorEastAsia" w:cs="Segoe UI"/>
                <w:sz w:val="23"/>
                <w:szCs w:val="23"/>
              </w:rPr>
            </w:pPr>
            <w:proofErr w:type="spellStart"/>
            <w:r w:rsidRPr="00B81CA6">
              <w:rPr>
                <w:rFonts w:asciiTheme="minorEastAsia" w:eastAsiaTheme="minorEastAsia" w:hAnsiTheme="minorEastAsia"/>
              </w:rPr>
              <w:t>避免過擬合</w:t>
            </w:r>
            <w:proofErr w:type="spellEnd"/>
          </w:p>
        </w:tc>
      </w:tr>
    </w:tbl>
    <w:p w14:paraId="517D7F1A" w14:textId="77777777" w:rsidR="00390414" w:rsidRPr="00A25CFA" w:rsidRDefault="00390414" w:rsidP="00A25CFA">
      <w:pPr>
        <w:jc w:val="center"/>
        <w:rPr>
          <w:rFonts w:ascii="Segoe UI" w:hAnsi="Segoe UI" w:cs="Segoe UI"/>
          <w:b/>
          <w:bCs/>
          <w:sz w:val="23"/>
          <w:szCs w:val="23"/>
        </w:rPr>
      </w:pPr>
    </w:p>
    <w:p w14:paraId="74CDB75C" w14:textId="77777777" w:rsidR="00B569C4" w:rsidRPr="009E54F3" w:rsidRDefault="00B569C4" w:rsidP="009E54F3">
      <w:pPr>
        <w:pStyle w:val="h0"/>
        <w:spacing w:line="360" w:lineRule="auto"/>
        <w:rPr>
          <w:rFonts w:ascii="Times New Roman" w:hAnsi="Times New Roman"/>
          <w:color w:val="000000"/>
          <w:sz w:val="28"/>
          <w:szCs w:val="36"/>
          <w:lang w:val="x-none" w:eastAsia="zh-TW"/>
        </w:rPr>
      </w:pPr>
      <w:r w:rsidRPr="009E54F3">
        <w:rPr>
          <w:rFonts w:ascii="Times New Roman" w:hAnsi="Times New Roman"/>
          <w:color w:val="000000"/>
          <w:sz w:val="28"/>
          <w:szCs w:val="36"/>
          <w:lang w:val="x-none" w:eastAsia="zh-TW"/>
        </w:rPr>
        <w:t xml:space="preserve">D. </w:t>
      </w:r>
      <w:r w:rsidRPr="009E54F3">
        <w:rPr>
          <w:rFonts w:ascii="Times New Roman" w:hAnsi="Times New Roman"/>
          <w:color w:val="000000"/>
          <w:sz w:val="28"/>
          <w:szCs w:val="36"/>
          <w:lang w:val="x-none" w:eastAsia="zh-TW"/>
        </w:rPr>
        <w:t>類別不平衡處理</w:t>
      </w:r>
    </w:p>
    <w:p w14:paraId="5548E3C5" w14:textId="70EA952B" w:rsidR="00BC4517" w:rsidRDefault="007D3909" w:rsidP="000F7D1B">
      <w:pPr>
        <w:pStyle w:val="a"/>
        <w:rPr>
          <w:rFonts w:hint="eastAsia"/>
        </w:rPr>
      </w:pPr>
      <w:r>
        <w:rPr>
          <w:rFonts w:hint="eastAsia"/>
        </w:rPr>
        <w:t xml:space="preserve">  </w:t>
      </w:r>
      <w:r w:rsidR="00BC4517">
        <w:rPr>
          <w:rFonts w:hint="eastAsia"/>
        </w:rPr>
        <w:t>在金融時間序列中，上漲與下跌天數通常不相等，主要原因包括：樣本期間之市場整體趨勢（例如2016至2026年間美股長期多頭）、特定事件影響（如疫情後之快速反彈），以及交易日曆效應等。本研究統計三檔ETF於訓練期間之漲跌分佈：SPY上漲天數佔54.9%，QQQ佔56.5%，0050.TW佔52.0%。雖未達極度不平衡，但仍存在小幅偏差；若直接以準確率作為評估指標，模型可能偏向預測多數類別（上漲）而獲得虛高之準確率。</w:t>
      </w:r>
    </w:p>
    <w:p w14:paraId="31D82FBD" w14:textId="6A76F6E5" w:rsidR="00B569C4" w:rsidRDefault="00BC4517" w:rsidP="000F7D1B">
      <w:pPr>
        <w:pStyle w:val="a"/>
      </w:pPr>
      <w:r>
        <w:rPr>
          <w:rFonts w:hint="eastAsia"/>
        </w:rPr>
        <w:lastRenderedPageBreak/>
        <w:t xml:space="preserve">　　因此，本研究採用F1-score作為主要評估指標。F1-score為精確率與召回率之調和平均，對類別不平衡較為穩健，能避免模型因偏向多數類別而產生之評估失真。此外，本研究於分類任務中另設「Always-Up」基準（即無條件預測每日皆上漲）作為對照，藉以檢驗各模型是否真正具備方向判別能力，而非僅反映市場之上漲偏態</w:t>
      </w:r>
      <w:r w:rsidR="00B569C4">
        <w:rPr>
          <w:rFonts w:hint="eastAsia"/>
        </w:rPr>
        <w:t>。</w:t>
      </w:r>
    </w:p>
    <w:p w14:paraId="600211BA" w14:textId="77777777" w:rsidR="00B569C4" w:rsidRDefault="00B569C4" w:rsidP="000F7D1B">
      <w:pPr>
        <w:pStyle w:val="a"/>
      </w:pPr>
    </w:p>
    <w:p w14:paraId="7A7776CE" w14:textId="12BD72CE" w:rsidR="007D3909" w:rsidRPr="00E431D9" w:rsidRDefault="00B569C4" w:rsidP="00E431D9">
      <w:pPr>
        <w:pStyle w:val="h0"/>
        <w:spacing w:line="360" w:lineRule="auto"/>
        <w:rPr>
          <w:rFonts w:ascii="Times New Roman" w:hAnsi="Times New Roman"/>
          <w:color w:val="000000"/>
          <w:sz w:val="28"/>
          <w:szCs w:val="36"/>
          <w:lang w:val="x-none" w:eastAsia="zh-TW"/>
        </w:rPr>
      </w:pPr>
      <w:r>
        <w:rPr>
          <w:rFonts w:ascii="Times New Roman" w:hAnsi="Times New Roman" w:hint="eastAsia"/>
          <w:color w:val="000000"/>
          <w:sz w:val="28"/>
          <w:szCs w:val="36"/>
          <w:lang w:val="x-none" w:eastAsia="zh-TW"/>
        </w:rPr>
        <w:t>E.</w:t>
      </w:r>
      <w:r w:rsidR="007D3909" w:rsidRPr="00E431D9">
        <w:rPr>
          <w:rFonts w:ascii="Times New Roman" w:hAnsi="Times New Roman" w:hint="eastAsia"/>
          <w:color w:val="000000"/>
          <w:sz w:val="28"/>
          <w:szCs w:val="36"/>
          <w:lang w:val="x-none" w:eastAsia="zh-TW"/>
        </w:rPr>
        <w:t xml:space="preserve"> </w:t>
      </w:r>
      <w:proofErr w:type="gramStart"/>
      <w:r w:rsidR="007D3909" w:rsidRPr="00E431D9">
        <w:rPr>
          <w:rFonts w:ascii="Times New Roman" w:hAnsi="Times New Roman" w:hint="eastAsia"/>
          <w:color w:val="000000"/>
          <w:sz w:val="28"/>
          <w:szCs w:val="36"/>
          <w:lang w:val="x-none" w:eastAsia="zh-TW"/>
        </w:rPr>
        <w:t>早停法與</w:t>
      </w:r>
      <w:proofErr w:type="gramEnd"/>
      <w:r w:rsidR="007D3909" w:rsidRPr="00E431D9">
        <w:rPr>
          <w:rFonts w:ascii="Times New Roman" w:hAnsi="Times New Roman" w:hint="eastAsia"/>
          <w:color w:val="000000"/>
          <w:sz w:val="28"/>
          <w:szCs w:val="36"/>
          <w:lang w:val="x-none" w:eastAsia="zh-TW"/>
        </w:rPr>
        <w:t>模型儲存</w:t>
      </w:r>
    </w:p>
    <w:p w14:paraId="18A002C4" w14:textId="385B0B71" w:rsidR="007D3909" w:rsidRDefault="002861FE" w:rsidP="000F7D1B">
      <w:pPr>
        <w:pStyle w:val="a"/>
      </w:pPr>
      <w:r>
        <w:tab/>
      </w:r>
      <w:r w:rsidRPr="002861FE">
        <w:t>本研究之 LSTM 系列模型以 Adam 優化器進行訓練，批次大小設為32，訓練週期（epoch）為20，損失函數於分類任務採二元交叉熵、於迴歸任務採均方誤差（MSE）。為降低隨機初始化造成之效能波動，每一深度學習模型以不同隨機種子重複訓練並取其平均表現。訓練完成後，深度學習模型以 Keras 之 model.save() 儲存為 .h5 檔案，樹模型則以 joblib.dump() 儲存為 .pkl 檔案，供後續平台載入使用。</w:t>
      </w:r>
      <w:r w:rsidR="007B5435" w:rsidRPr="007B5435">
        <w:t>。</w:t>
      </w:r>
    </w:p>
    <w:p w14:paraId="0D012528" w14:textId="77777777" w:rsidR="007B5435" w:rsidRPr="007D3909" w:rsidRDefault="007B5435" w:rsidP="000F7D1B">
      <w:pPr>
        <w:pStyle w:val="a"/>
      </w:pPr>
    </w:p>
    <w:p w14:paraId="6A994296" w14:textId="79995ABF" w:rsidR="00390414" w:rsidRPr="00E431D9" w:rsidRDefault="007B5435" w:rsidP="00E431D9">
      <w:pPr>
        <w:pStyle w:val="h2"/>
        <w:spacing w:before="0" w:after="0" w:line="360" w:lineRule="auto"/>
        <w:ind w:left="240"/>
        <w:rPr>
          <w:noProof/>
        </w:rPr>
      </w:pPr>
      <w:r>
        <w:rPr>
          <w:rFonts w:hint="eastAsia"/>
          <w:noProof/>
        </w:rPr>
        <w:t xml:space="preserve">F. </w:t>
      </w:r>
      <w:r w:rsidR="00390414" w:rsidRPr="00E431D9">
        <w:rPr>
          <w:rFonts w:hint="eastAsia"/>
          <w:noProof/>
        </w:rPr>
        <w:t>評估指標</w:t>
      </w:r>
    </w:p>
    <w:p w14:paraId="2555937B" w14:textId="4C6245DB" w:rsidR="00390414" w:rsidRPr="00AF0A7C" w:rsidRDefault="000D0803" w:rsidP="000F7D1B">
      <w:pPr>
        <w:pStyle w:val="a"/>
      </w:pPr>
      <w:r>
        <w:tab/>
      </w:r>
      <w:r w:rsidRPr="000D0803">
        <w:t>分類任務以 F1-score 為主要評估指標，並計算精確率（Precision）、召回率（Recall）與準確率（Accuracy）作為輔助；各指標定義如下：</w:t>
      </w:r>
    </w:p>
    <w:p w14:paraId="137E26EF" w14:textId="77777777" w:rsidR="006271DF" w:rsidRDefault="006271DF" w:rsidP="000F7D1B">
      <w:pPr>
        <w:pStyle w:val="a"/>
        <w:numPr>
          <w:ilvl w:val="0"/>
          <w:numId w:val="5"/>
        </w:numPr>
        <w:rPr>
          <w:rFonts w:hint="eastAsia"/>
        </w:rPr>
      </w:pPr>
      <w:r>
        <w:rPr>
          <w:rFonts w:hint="eastAsia"/>
        </w:rPr>
        <w:t>精確率：預測為上漲之樣本中，實際亦上漲之比例。</w:t>
      </w:r>
    </w:p>
    <w:p w14:paraId="7B6CAE7E" w14:textId="6DA4FD69" w:rsidR="006271DF" w:rsidRDefault="006271DF" w:rsidP="000F7D1B">
      <w:pPr>
        <w:pStyle w:val="a"/>
        <w:numPr>
          <w:ilvl w:val="0"/>
          <w:numId w:val="5"/>
        </w:numPr>
        <w:rPr>
          <w:rFonts w:hint="eastAsia"/>
        </w:rPr>
      </w:pPr>
      <w:r>
        <w:rPr>
          <w:rFonts w:hint="eastAsia"/>
        </w:rPr>
        <w:t>召回率：實際上漲之樣本中，被正確預測為上漲之比例。</w:t>
      </w:r>
    </w:p>
    <w:p w14:paraId="385C37FA" w14:textId="07E534F8" w:rsidR="00390414" w:rsidRPr="00D737E5" w:rsidRDefault="006271DF" w:rsidP="000F7D1B">
      <w:pPr>
        <w:pStyle w:val="a"/>
        <w:numPr>
          <w:ilvl w:val="0"/>
          <w:numId w:val="5"/>
        </w:numPr>
      </w:pPr>
      <w:r>
        <w:rPr>
          <w:rFonts w:hint="eastAsia"/>
        </w:rPr>
        <w:t>F1-score：精確率與召回率之調和平均，</w:t>
      </w:r>
      <w:r w:rsidRPr="006271DF">
        <w:t xml:space="preserve"> </w:t>
      </w:r>
      <m:oMath>
        <m:r>
          <w:rPr>
            <w:rFonts w:ascii="Cambria Math" w:hAnsi="Cambria Math"/>
          </w:rPr>
          <m:t>F</m:t>
        </m:r>
        <m:r>
          <m:rPr>
            <m:sty m:val="p"/>
          </m:rPr>
          <w:rPr>
            <w:rFonts w:ascii="Cambria Math" w:hAnsi="Cambria Math"/>
          </w:rPr>
          <m:t>1=2×</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oMath>
    </w:p>
    <w:p w14:paraId="42454B20" w14:textId="1F21D387" w:rsidR="00D737E5" w:rsidRDefault="00D737E5" w:rsidP="000F7D1B">
      <w:pPr>
        <w:pStyle w:val="a"/>
      </w:pPr>
      <w:r w:rsidRPr="00D737E5">
        <w:t>迴歸任務則以 MAPE（可跨市場比較）為主要指標，並輔以 MSE、RMSE、MAE 與決定係數（R²）。其中 MSE 受股價尺度影響，僅適合同一市場內比較；MAPE 為百分比，可跨市場比較。</w:t>
      </w:r>
    </w:p>
    <w:p w14:paraId="3202D281" w14:textId="77777777" w:rsidR="00D737E5" w:rsidRPr="00AF0A7C" w:rsidRDefault="00D737E5" w:rsidP="000F7D1B">
      <w:pPr>
        <w:pStyle w:val="a"/>
        <w:numPr>
          <w:ilvl w:val="0"/>
          <w:numId w:val="0"/>
        </w:numPr>
        <w:ind w:left="360"/>
        <w:rPr>
          <w:rFonts w:hint="eastAsia"/>
        </w:rPr>
      </w:pPr>
    </w:p>
    <w:p w14:paraId="15D472D4" w14:textId="52447B3C" w:rsidR="00DD1DBB" w:rsidRPr="00E431D9" w:rsidRDefault="00F63F47" w:rsidP="00E431D9">
      <w:pPr>
        <w:pStyle w:val="h2"/>
        <w:spacing w:before="0" w:after="0" w:line="360" w:lineRule="auto"/>
        <w:ind w:left="240"/>
        <w:rPr>
          <w:noProof/>
        </w:rPr>
      </w:pPr>
      <w:r>
        <w:rPr>
          <w:rFonts w:hint="eastAsia"/>
          <w:noProof/>
        </w:rPr>
        <w:t xml:space="preserve">G. </w:t>
      </w:r>
      <w:r w:rsidR="00DD1DBB" w:rsidRPr="00E431D9">
        <w:rPr>
          <w:rFonts w:hint="eastAsia"/>
          <w:noProof/>
        </w:rPr>
        <w:t>模型比較策略</w:t>
      </w:r>
    </w:p>
    <w:p w14:paraId="325E1574" w14:textId="71933A31" w:rsidR="008973A6" w:rsidRDefault="00DD1DBB" w:rsidP="000F7D1B">
      <w:pPr>
        <w:pStyle w:val="a"/>
      </w:pPr>
      <w:r>
        <w:rPr>
          <w:rFonts w:hint="eastAsia"/>
        </w:rPr>
        <w:t xml:space="preserve">  </w:t>
      </w:r>
      <w:r w:rsidR="00413F14" w:rsidRPr="00413F14">
        <w:t xml:space="preserve">分類任務於各市場（SPY、QQQ、0050.TW）比較隨機森林與 LSTM 系列模型之 F1-score，並以「Always-Up」基準作為對照；迴歸任務則比較 </w:t>
      </w:r>
      <w:r w:rsidR="00413F14" w:rsidRPr="00413F14">
        <w:lastRenderedPageBreak/>
        <w:t>ARIMA、四種樹模型（隨機森林、XGBoost、AdaBoost、Gradient Boosting）與單／雙層 LSTM 之 MSE 與 MAPE。深度學習模型均以不同隨機種子重複訓練取平均，以減少隨機性影響，最終選出各市場各任務之最佳模型</w:t>
      </w:r>
      <w:r w:rsidRPr="00DD1DBB">
        <w:rPr>
          <w:rFonts w:hint="eastAsia"/>
        </w:rPr>
        <w:t>。</w:t>
      </w:r>
    </w:p>
    <w:p w14:paraId="1678B274" w14:textId="77777777" w:rsidR="00A83C95" w:rsidRDefault="00A83C95" w:rsidP="000F7D1B">
      <w:pPr>
        <w:pStyle w:val="a"/>
      </w:pPr>
    </w:p>
    <w:p w14:paraId="4FF89DE9" w14:textId="68A0597D" w:rsidR="00A83C95" w:rsidRDefault="00A83C95" w:rsidP="00A83C95">
      <w:pPr>
        <w:pStyle w:val="h0"/>
        <w:spacing w:before="156"/>
        <w:rPr>
          <w:noProof/>
          <w:sz w:val="32"/>
          <w:lang w:eastAsia="zh-TW"/>
        </w:rPr>
      </w:pPr>
      <w:r w:rsidRPr="00CF19C4">
        <w:rPr>
          <w:rFonts w:ascii="Times New Roman" w:hAnsi="Times New Roman"/>
          <w:noProof/>
          <w:sz w:val="32"/>
          <w:lang w:eastAsia="zh-TW"/>
        </w:rPr>
        <w:t>3.</w:t>
      </w:r>
      <w:r w:rsidRPr="00CF19C4">
        <w:rPr>
          <w:rFonts w:ascii="Times New Roman" w:hAnsi="Times New Roman" w:hint="eastAsia"/>
          <w:noProof/>
          <w:sz w:val="32"/>
          <w:lang w:eastAsia="zh-TW"/>
        </w:rPr>
        <w:t>5</w:t>
      </w:r>
      <w:r w:rsidR="00CF19C4">
        <w:rPr>
          <w:rFonts w:ascii="Times New Roman" w:hAnsi="Times New Roman" w:hint="eastAsia"/>
          <w:noProof/>
          <w:sz w:val="32"/>
          <w:lang w:eastAsia="zh-TW"/>
        </w:rPr>
        <w:t xml:space="preserve"> </w:t>
      </w:r>
      <w:r w:rsidR="00CF19C4" w:rsidRPr="00CF19C4">
        <w:rPr>
          <w:noProof/>
          <w:sz w:val="32"/>
          <w:lang w:eastAsia="zh-TW"/>
        </w:rPr>
        <w:t xml:space="preserve">LLM-ETF </w:t>
      </w:r>
      <w:r w:rsidR="00CF19C4" w:rsidRPr="00CF19C4">
        <w:rPr>
          <w:noProof/>
          <w:sz w:val="32"/>
          <w:lang w:eastAsia="zh-TW"/>
        </w:rPr>
        <w:t>系統架構及效能測試</w:t>
      </w:r>
    </w:p>
    <w:p w14:paraId="29290632" w14:textId="6C8BED4E" w:rsidR="00CF19C4" w:rsidRDefault="00CF19C4" w:rsidP="000F7D1B">
      <w:pPr>
        <w:pStyle w:val="a"/>
      </w:pPr>
      <w:r w:rsidRPr="00CF19C4">
        <w:t>本研究實作之系統命名為 LLM-ETF，其整體架構如圖 3-1 所示。系統分為資料處理、模型預測、視覺化呈現與 GPT 輔助摘要四個模組。</w:t>
      </w:r>
    </w:p>
    <w:p w14:paraId="1A1F6C36" w14:textId="1303FA20" w:rsidR="00003BC7" w:rsidRPr="00003BC7" w:rsidRDefault="00003BC7" w:rsidP="000F7D1B">
      <w:pPr>
        <w:pStyle w:val="a"/>
      </w:pPr>
      <w:r w:rsidRPr="00003BC7">
        <w:t>A. 系統架構與資料流</w:t>
      </w:r>
    </w:p>
    <w:p w14:paraId="2A3A184D" w14:textId="77777777" w:rsidR="00AF0A7C" w:rsidRPr="00AF0A7C" w:rsidRDefault="00AF0A7C" w:rsidP="000F7D1B">
      <w:pPr>
        <w:pStyle w:val="a"/>
      </w:pPr>
      <w:r w:rsidRPr="00AF0A7C">
        <w:t>平台提供以下功能：</w:t>
      </w:r>
    </w:p>
    <w:p w14:paraId="031BED71" w14:textId="201A04E0" w:rsidR="00E052EE" w:rsidRDefault="00E052EE" w:rsidP="000F7D1B">
      <w:pPr>
        <w:pStyle w:val="a"/>
        <w:numPr>
          <w:ilvl w:val="0"/>
          <w:numId w:val="28"/>
        </w:numPr>
      </w:pPr>
      <w:r>
        <w:rPr>
          <w:rFonts w:hint="eastAsia"/>
        </w:rPr>
        <w:t>資料來源：透過 Yahoo Finance API 下載 ETF 之 OHLCV 歷史資料（Open, High, Low, Close, Volume）。</w:t>
      </w:r>
    </w:p>
    <w:p w14:paraId="3B13B006" w14:textId="10CB5F8D" w:rsidR="00E052EE" w:rsidRDefault="00E052EE" w:rsidP="000F7D1B">
      <w:pPr>
        <w:pStyle w:val="a"/>
        <w:numPr>
          <w:ilvl w:val="0"/>
          <w:numId w:val="28"/>
        </w:numPr>
      </w:pPr>
      <w:r>
        <w:rPr>
          <w:rFonts w:hint="eastAsia"/>
        </w:rPr>
        <w:t>資料清洗與儲存：以 update_database.py 腳本進行資料爬蟲與清洗，處理缺失值與時間對齊，清洗後之資料存入 SQLite 資料庫（etf_data.db）。</w:t>
      </w:r>
    </w:p>
    <w:p w14:paraId="31CCA5B3" w14:textId="6B926D7D" w:rsidR="00E052EE" w:rsidRDefault="00FE394C" w:rsidP="000F7D1B">
      <w:pPr>
        <w:pStyle w:val="a"/>
        <w:numPr>
          <w:ilvl w:val="0"/>
          <w:numId w:val="28"/>
        </w:numPr>
      </w:pPr>
      <w:r w:rsidRPr="00FE394C">
        <w:t>特徵工程：計算 MA20、MA60、14 日 RSI 等技術指標，並以 StandardScaler 進行標準化（與分類模型訓練時一致）</w:t>
      </w:r>
      <w:r w:rsidR="00E052EE">
        <w:rPr>
          <w:rFonts w:hint="eastAsia"/>
        </w:rPr>
        <w:t>。</w:t>
      </w:r>
    </w:p>
    <w:p w14:paraId="27059AAB" w14:textId="50E6FCB1" w:rsidR="00E052EE" w:rsidRDefault="003B7F7F" w:rsidP="000F7D1B">
      <w:pPr>
        <w:pStyle w:val="a"/>
        <w:numPr>
          <w:ilvl w:val="0"/>
          <w:numId w:val="28"/>
        </w:numPr>
      </w:pPr>
      <w:r w:rsidRPr="003B7F7F">
        <w:t>模型預測：載入預先訓練完成之最佳分類模型（於 4.1 節選出），輸入最近 30 天之標準化特徵，輸出次日上漲機率（0 至 1 之間之數值）</w:t>
      </w:r>
      <w:r w:rsidR="00E052EE">
        <w:rPr>
          <w:rFonts w:hint="eastAsia"/>
        </w:rPr>
        <w:t>。</w:t>
      </w:r>
    </w:p>
    <w:p w14:paraId="552C083C" w14:textId="63D3D426" w:rsidR="00E052EE" w:rsidRDefault="00E052EE" w:rsidP="000F7D1B">
      <w:pPr>
        <w:pStyle w:val="a"/>
        <w:numPr>
          <w:ilvl w:val="0"/>
          <w:numId w:val="28"/>
        </w:numPr>
      </w:pPr>
      <w:r>
        <w:rPr>
          <w:rFonts w:hint="eastAsia"/>
        </w:rPr>
        <w:t>視覺化呈現：使用 Streamlit 框架建構互動式網頁，透過 Plotly 繪製收盤價走勢圖及技術指標圖，並以儀表板方式並排顯示台股與美股之預測結果。</w:t>
      </w:r>
    </w:p>
    <w:p w14:paraId="1D2E276F" w14:textId="1544CC3A" w:rsidR="00AF0A7C" w:rsidRDefault="00E052EE" w:rsidP="000F7D1B">
      <w:pPr>
        <w:pStyle w:val="a"/>
        <w:numPr>
          <w:ilvl w:val="0"/>
          <w:numId w:val="28"/>
        </w:numPr>
      </w:pPr>
      <w:r>
        <w:rPr>
          <w:rFonts w:hint="eastAsia"/>
        </w:rPr>
        <w:t>GPT 輔助摘要：呼叫 OpenAI GPT API，將當日之技術指標（RSI、MA、波動率）及模型預測機率組合成提示詞，要求 GPT 產生 30 至 50 字之風險摘要與操作建議。此模組僅作為輔助解說，並不參與價格預測</w:t>
      </w:r>
      <w:r w:rsidR="00AF0A7C" w:rsidRPr="00AF0A7C">
        <w:t>。</w:t>
      </w:r>
    </w:p>
    <w:p w14:paraId="7DE78582" w14:textId="77777777" w:rsidR="00AF0A7C" w:rsidRPr="00E052EE" w:rsidRDefault="00AF0A7C" w:rsidP="000F7D1B">
      <w:pPr>
        <w:pStyle w:val="a"/>
      </w:pPr>
    </w:p>
    <w:p w14:paraId="2BDD8336" w14:textId="77777777" w:rsidR="00CF6035" w:rsidRDefault="00CF6035" w:rsidP="000F7D1B">
      <w:pPr>
        <w:pStyle w:val="a"/>
      </w:pPr>
      <w:r w:rsidRPr="00222B40">
        <w:t>B. 主要功能模組</w:t>
      </w:r>
    </w:p>
    <w:p w14:paraId="59CAF2EC" w14:textId="77777777" w:rsidR="00222B40" w:rsidRDefault="00222B40" w:rsidP="000F7D1B">
      <w:pPr>
        <w:pStyle w:val="a"/>
      </w:pPr>
      <w:r w:rsidRPr="00222B40">
        <w:t>平台提供以下功能：</w:t>
      </w:r>
    </w:p>
    <w:p w14:paraId="76AFF7D3" w14:textId="77777777" w:rsidR="00222B40" w:rsidRDefault="00222B40" w:rsidP="000F7D1B">
      <w:pPr>
        <w:pStyle w:val="a"/>
        <w:numPr>
          <w:ilvl w:val="0"/>
          <w:numId w:val="5"/>
        </w:numPr>
      </w:pPr>
      <w:r>
        <w:rPr>
          <w:rFonts w:hint="eastAsia"/>
        </w:rPr>
        <w:t>標的選擇：下拉選單可選擇 SPY、QQQ 或 0050.TW。</w:t>
      </w:r>
    </w:p>
    <w:p w14:paraId="57C35EB9" w14:textId="4B7DA214" w:rsidR="00222B40" w:rsidRDefault="00222B40" w:rsidP="000F7D1B">
      <w:pPr>
        <w:pStyle w:val="a"/>
        <w:numPr>
          <w:ilvl w:val="0"/>
          <w:numId w:val="5"/>
        </w:numPr>
      </w:pPr>
      <w:r>
        <w:rPr>
          <w:rFonts w:hint="eastAsia"/>
        </w:rPr>
        <w:lastRenderedPageBreak/>
        <w:t xml:space="preserve">即時預測：點擊「預測」按鈕後，系統自動讀取最近 </w:t>
      </w:r>
      <w:r w:rsidR="00A30C05">
        <w:rPr>
          <w:rFonts w:hint="eastAsia"/>
        </w:rPr>
        <w:t>3</w:t>
      </w:r>
      <w:r>
        <w:rPr>
          <w:rFonts w:hint="eastAsia"/>
        </w:rPr>
        <w:t>0 天資料，計算技術指標，經標準化後送入預測模型，輸出次日上漲機率，並轉換為「看漲」或「看跌」之直觀文字。</w:t>
      </w:r>
    </w:p>
    <w:p w14:paraId="7D15CFD2" w14:textId="77777777" w:rsidR="00222B40" w:rsidRDefault="00222B40" w:rsidP="000F7D1B">
      <w:pPr>
        <w:pStyle w:val="a"/>
        <w:numPr>
          <w:ilvl w:val="0"/>
          <w:numId w:val="5"/>
        </w:numPr>
      </w:pPr>
      <w:r>
        <w:rPr>
          <w:rFonts w:hint="eastAsia"/>
        </w:rPr>
        <w:t>走勢對照圖：以 Plotly 繪製 SPY 與 0050.TW 之歷史收盤價對比圖，使用者可選取時間範圍，方便比較台股與美股之同步性。</w:t>
      </w:r>
    </w:p>
    <w:p w14:paraId="48D2ABB7" w14:textId="77777777" w:rsidR="00222B40" w:rsidRDefault="00222B40" w:rsidP="000F7D1B">
      <w:pPr>
        <w:pStyle w:val="a"/>
        <w:numPr>
          <w:ilvl w:val="0"/>
          <w:numId w:val="5"/>
        </w:numPr>
      </w:pPr>
      <w:r>
        <w:rPr>
          <w:rFonts w:hint="eastAsia"/>
        </w:rPr>
        <w:t>技術指標顯示：顯示當前最新之 RSI、MA20、MA60 數值，並標註是否處於超買（RSI &gt; 70）或超賣（RSI &lt; 30）區域。</w:t>
      </w:r>
    </w:p>
    <w:p w14:paraId="55127235" w14:textId="77777777" w:rsidR="00222B40" w:rsidRDefault="00222B40" w:rsidP="000F7D1B">
      <w:pPr>
        <w:pStyle w:val="a"/>
        <w:numPr>
          <w:ilvl w:val="0"/>
          <w:numId w:val="5"/>
        </w:numPr>
      </w:pPr>
      <w:r>
        <w:rPr>
          <w:rFonts w:hint="eastAsia"/>
        </w:rPr>
        <w:t>GPT 風險摘要：根據當日指標自動生成簡短之市場風險提示與操作建議，幫助使用者理解模型輸出。</w:t>
      </w:r>
    </w:p>
    <w:p w14:paraId="47F6EE3B" w14:textId="77777777" w:rsidR="00AF0A7C" w:rsidRPr="00222B40" w:rsidRDefault="00AF0A7C" w:rsidP="000F7D1B">
      <w:pPr>
        <w:pStyle w:val="a"/>
      </w:pPr>
    </w:p>
    <w:p w14:paraId="606FF864" w14:textId="77777777" w:rsidR="00222B40" w:rsidRDefault="00222B40" w:rsidP="000F7D1B">
      <w:pPr>
        <w:pStyle w:val="a"/>
      </w:pPr>
      <w:r w:rsidRPr="00222B40">
        <w:t>C. 使用者介面設計原則</w:t>
      </w:r>
    </w:p>
    <w:p w14:paraId="4773B015" w14:textId="77777777" w:rsidR="00222B40" w:rsidRDefault="00EF12E0" w:rsidP="000F7D1B">
      <w:pPr>
        <w:pStyle w:val="a"/>
      </w:pPr>
      <w:r>
        <w:rPr>
          <w:rFonts w:hint="eastAsia"/>
        </w:rPr>
        <w:t xml:space="preserve">  </w:t>
      </w:r>
      <w:r w:rsidR="00222B40" w:rsidRPr="00222B40">
        <w:t>為使預測結果易於使用者理解，本平台參考 Few（2013）提出之儀表板設計原則：</w:t>
      </w:r>
    </w:p>
    <w:p w14:paraId="24C364F5" w14:textId="28E08356" w:rsidR="00222B40" w:rsidRDefault="00222B40" w:rsidP="000F7D1B">
      <w:pPr>
        <w:pStyle w:val="a"/>
        <w:numPr>
          <w:ilvl w:val="0"/>
          <w:numId w:val="5"/>
        </w:numPr>
      </w:pPr>
      <w:r>
        <w:rPr>
          <w:rFonts w:hint="eastAsia"/>
        </w:rPr>
        <w:t>簡潔性：僅顯示預測結果、關鍵技術指標與走勢圖，避免資訊過載。</w:t>
      </w:r>
    </w:p>
    <w:p w14:paraId="0CEF5C24" w14:textId="12307FA7" w:rsidR="00222B40" w:rsidRDefault="00222B40" w:rsidP="000F7D1B">
      <w:pPr>
        <w:pStyle w:val="a"/>
        <w:numPr>
          <w:ilvl w:val="0"/>
          <w:numId w:val="5"/>
        </w:numPr>
      </w:pPr>
      <w:r>
        <w:rPr>
          <w:rFonts w:hint="eastAsia"/>
        </w:rPr>
        <w:t>對比性：上漲機率以綠色漸變條顯示，下跌以紅色漸變條顯示；台股與美股走勢圖使用不同顏色區分。</w:t>
      </w:r>
    </w:p>
    <w:p w14:paraId="2243761A" w14:textId="55AE97E2" w:rsidR="00222B40" w:rsidRDefault="00222B40" w:rsidP="000F7D1B">
      <w:pPr>
        <w:pStyle w:val="a"/>
        <w:numPr>
          <w:ilvl w:val="0"/>
          <w:numId w:val="5"/>
        </w:numPr>
      </w:pPr>
      <w:r>
        <w:rPr>
          <w:rFonts w:hint="eastAsia"/>
        </w:rPr>
        <w:t>導航性：主要操作（選擇標的、預測按鈕）集中於左側邊欄，預測結果與圖表佔據主要區域，視線自然流動。</w:t>
      </w:r>
    </w:p>
    <w:p w14:paraId="45F56E06" w14:textId="105E387B" w:rsidR="00222B40" w:rsidRDefault="00222B40" w:rsidP="000F7D1B">
      <w:pPr>
        <w:pStyle w:val="a"/>
      </w:pPr>
      <w:r w:rsidRPr="00222B40">
        <w:t>此外，本研究參考葉國毅（2024）之平台實作經驗，以視覺化方式輔助使用者比較台股與美股之預測差異</w:t>
      </w:r>
    </w:p>
    <w:p w14:paraId="6BD73C78" w14:textId="77777777" w:rsidR="00222B40" w:rsidRDefault="00222B40" w:rsidP="000F7D1B">
      <w:pPr>
        <w:pStyle w:val="a"/>
      </w:pPr>
    </w:p>
    <w:p w14:paraId="0C45B6D3" w14:textId="422CC3A1" w:rsidR="003A7D95" w:rsidRPr="00374F4E" w:rsidRDefault="00222B40" w:rsidP="000F7D1B">
      <w:pPr>
        <w:pStyle w:val="a"/>
      </w:pPr>
      <w:r w:rsidRPr="00374F4E">
        <w:t>D. 效能測試</w:t>
      </w:r>
    </w:p>
    <w:p w14:paraId="45774959" w14:textId="343FF570" w:rsidR="003A7D95" w:rsidRPr="001530EF" w:rsidRDefault="00DC0725" w:rsidP="000F7D1B">
      <w:pPr>
        <w:pStyle w:val="a"/>
        <w:rPr>
          <w:rFonts w:ascii="Cambria Math" w:hAnsi="Cambria Math"/>
        </w:rPr>
      </w:pPr>
      <w:r w:rsidRPr="00DC0725">
        <w:t>本研究將 LLM-ETF 平台部署於一般個人電腦環境，以確認其在無特殊硬體加速之情況下仍能順暢運作。經實際操作測試，自使用者點擊「預測」按鈕至結果與圖表呈現，整體回應時間約在一秒內，其中以圖表渲染與 GPT 摘要生成耗時較長。整體而言，平台於一般個人電腦上即可達到即時互動之設計目標，具備良好之可近用性（Few, 2013）</w:t>
      </w:r>
      <w:r w:rsidR="001530EF" w:rsidRPr="001530EF">
        <w:rPr>
          <w:rFonts w:ascii="Cambria Math" w:hAnsi="Cambria Math"/>
        </w:rPr>
        <w:t>。</w:t>
      </w:r>
    </w:p>
    <w:p w14:paraId="0C4BE0C3" w14:textId="77777777" w:rsidR="003A7D95" w:rsidRPr="00AF0A7C" w:rsidRDefault="003A7D95" w:rsidP="000F7D1B">
      <w:pPr>
        <w:pStyle w:val="a"/>
      </w:pPr>
    </w:p>
    <w:p w14:paraId="343EEC69" w14:textId="6A1089C3" w:rsidR="00A25CFA" w:rsidRPr="00EC7D23" w:rsidRDefault="008422C3" w:rsidP="00EC7D23">
      <w:pPr>
        <w:pStyle w:val="h"/>
        <w:spacing w:before="0" w:after="0" w:line="360" w:lineRule="auto"/>
        <w:jc w:val="center"/>
        <w:rPr>
          <w:noProof/>
          <w:color w:val="000000"/>
          <w:szCs w:val="36"/>
          <w:lang w:eastAsia="zh-TW"/>
        </w:rPr>
      </w:pPr>
      <w:r w:rsidRPr="00A25CFA">
        <w:rPr>
          <w:lang w:eastAsia="zh-TW"/>
        </w:rPr>
        <w:lastRenderedPageBreak/>
        <w:t>第四章</w:t>
      </w:r>
      <w:r w:rsidRPr="00A25CFA">
        <w:rPr>
          <w:lang w:eastAsia="zh-TW"/>
        </w:rPr>
        <w:t xml:space="preserve"> </w:t>
      </w:r>
      <w:r w:rsidR="00880826" w:rsidRPr="00A25CFA">
        <w:rPr>
          <w:noProof/>
          <w:szCs w:val="36"/>
        </w:rPr>
        <mc:AlternateContent>
          <mc:Choice Requires="wps">
            <w:drawing>
              <wp:anchor distT="0" distB="0" distL="114300" distR="114300" simplePos="0" relativeHeight="251611136" behindDoc="0" locked="0" layoutInCell="1" allowOverlap="1" wp14:anchorId="38B284A1" wp14:editId="28CD4F8C">
                <wp:simplePos x="0" y="0"/>
                <wp:positionH relativeFrom="column">
                  <wp:posOffset>0</wp:posOffset>
                </wp:positionH>
                <wp:positionV relativeFrom="paragraph">
                  <wp:posOffset>0</wp:posOffset>
                </wp:positionV>
                <wp:extent cx="635000" cy="635000"/>
                <wp:effectExtent l="0" t="0" r="0" b="0"/>
                <wp:wrapNone/>
                <wp:docPr id="19" name="手繪多邊形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7843"/>
                            <a:gd name="T1" fmla="*/ 3235 h 3235"/>
                            <a:gd name="T2" fmla="*/ 0 w 7843"/>
                            <a:gd name="T3" fmla="*/ 3235 h 3235"/>
                            <a:gd name="T4" fmla="*/ 7843 w 7843"/>
                            <a:gd name="T5" fmla="*/ 3235 h 3235"/>
                            <a:gd name="T6" fmla="*/ 7843 w 7843"/>
                            <a:gd name="T7" fmla="*/ 3235 h 3235"/>
                            <a:gd name="T8" fmla="*/ 7843 w 7843"/>
                            <a:gd name="T9" fmla="*/ 0 h 3235"/>
                            <a:gd name="T10" fmla="*/ 7843 w 7843"/>
                            <a:gd name="T11" fmla="*/ 0 h 3235"/>
                            <a:gd name="T12" fmla="*/ 0 w 7843"/>
                            <a:gd name="T13" fmla="*/ 0 h 3235"/>
                            <a:gd name="T14" fmla="*/ 0 w 7843"/>
                            <a:gd name="T15" fmla="*/ 0 h 3235"/>
                            <a:gd name="T16" fmla="*/ 0 w 7843"/>
                            <a:gd name="T17" fmla="*/ 3235 h 32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843" h="3235">
                              <a:moveTo>
                                <a:pt x="0" y="3235"/>
                              </a:moveTo>
                              <a:lnTo>
                                <a:pt x="0" y="3235"/>
                              </a:lnTo>
                              <a:lnTo>
                                <a:pt x="7843" y="3235"/>
                              </a:lnTo>
                              <a:lnTo>
                                <a:pt x="7843" y="0"/>
                              </a:lnTo>
                              <a:lnTo>
                                <a:pt x="0" y="0"/>
                              </a:lnTo>
                              <a:lnTo>
                                <a:pt x="0" y="323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E49CD" id="手繪多邊形 19" o:spid="_x0000_s1026" style="position:absolute;margin-left:0;margin-top:0;width:50pt;height:50pt;z-index:251611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843,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" path="m,3235r,l7843,3235,7843,,,,,3235e">
                <v:stroke joinstyle="miter"/>
                <v:path o:connecttype="custom" o:connectlocs="0,635000;0,635000;635000,635000;635000,635000;635000,0;635000,0;0,0;0,0;0,635000"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22400" behindDoc="1" locked="0" layoutInCell="1" allowOverlap="1" wp14:anchorId="3396EDA7" wp14:editId="71C8FE53">
                <wp:simplePos x="0" y="0"/>
                <wp:positionH relativeFrom="page">
                  <wp:posOffset>2527300</wp:posOffset>
                </wp:positionH>
                <wp:positionV relativeFrom="page">
                  <wp:posOffset>4864100</wp:posOffset>
                </wp:positionV>
                <wp:extent cx="996315" cy="410845"/>
                <wp:effectExtent l="3175" t="0" r="0" b="0"/>
                <wp:wrapNone/>
                <wp:docPr id="34741689" name="手繪多邊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315" cy="410845"/>
                        </a:xfrm>
                        <a:custGeom>
                          <a:avLst/>
                          <a:gdLst>
                            <a:gd name="T0" fmla="*/ 0 w 21600"/>
                            <a:gd name="T1" fmla="*/ 61532 h 21600"/>
                            <a:gd name="T2" fmla="*/ 0 w 21600"/>
                            <a:gd name="T3" fmla="*/ 61532 h 21600"/>
                            <a:gd name="T4" fmla="*/ 361764 w 21600"/>
                            <a:gd name="T5" fmla="*/ 61532 h 21600"/>
                            <a:gd name="T6" fmla="*/ 361764 w 21600"/>
                            <a:gd name="T7" fmla="*/ 61532 h 21600"/>
                            <a:gd name="T8" fmla="*/ 361764 w 21600"/>
                            <a:gd name="T9" fmla="*/ 0 h 21600"/>
                            <a:gd name="T10" fmla="*/ 361764 w 21600"/>
                            <a:gd name="T11" fmla="*/ 0 h 21600"/>
                            <a:gd name="T12" fmla="*/ 0 w 21600"/>
                            <a:gd name="T13" fmla="*/ 0 h 21600"/>
                            <a:gd name="T14" fmla="*/ 0 w 21600"/>
                            <a:gd name="T15" fmla="*/ 0 h 21600"/>
                            <a:gd name="T16" fmla="*/ 0 w 21600"/>
                            <a:gd name="T17" fmla="*/ 61532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3235"/>
                              </a:moveTo>
                              <a:lnTo>
                                <a:pt x="0" y="3235"/>
                              </a:lnTo>
                              <a:lnTo>
                                <a:pt x="7843" y="3235"/>
                              </a:lnTo>
                              <a:lnTo>
                                <a:pt x="7843" y="0"/>
                              </a:lnTo>
                              <a:lnTo>
                                <a:pt x="0" y="0"/>
                              </a:lnTo>
                              <a:lnTo>
                                <a:pt x="0" y="323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59B00" id="手繪多邊形 18" o:spid="_x0000_s1026" style="position:absolute;margin-left:199pt;margin-top:383pt;width:78.45pt;height:32.3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" path="m,3235r,l7843,3235,7843,,,,,3235e" stroked="f">
                <v:stroke joinstyle="miter"/>
                <v:path o:connecttype="custom" o:connectlocs="0,1170376;0,1170376;16686616,1170376;16686616,1170376;16686616,0;16686616,0;0,0;0,0;0,1170376" o:connectangles="0,0,0,0,0,0,0,0,0" textboxrect="3163,3163,18437,18437"/>
                <w10:wrap anchorx="page" anchory="page"/>
              </v:shape>
            </w:pict>
          </mc:Fallback>
        </mc:AlternateContent>
      </w:r>
      <w:r w:rsidR="00880826" w:rsidRPr="00A25CFA">
        <w:rPr>
          <w:noProof/>
          <w:szCs w:val="36"/>
        </w:rPr>
        <mc:AlternateContent>
          <mc:Choice Requires="wps">
            <w:drawing>
              <wp:anchor distT="0" distB="0" distL="114300" distR="114300" simplePos="0" relativeHeight="251615232" behindDoc="0" locked="0" layoutInCell="1" allowOverlap="1" wp14:anchorId="4027FF5A" wp14:editId="5F116D10">
                <wp:simplePos x="0" y="0"/>
                <wp:positionH relativeFrom="column">
                  <wp:posOffset>0</wp:posOffset>
                </wp:positionH>
                <wp:positionV relativeFrom="paragraph">
                  <wp:posOffset>0</wp:posOffset>
                </wp:positionV>
                <wp:extent cx="635000" cy="635000"/>
                <wp:effectExtent l="0" t="0" r="0" b="0"/>
                <wp:wrapNone/>
                <wp:docPr id="17" name="手繪多邊形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7943"/>
                            <a:gd name="T1" fmla="*/ 3285 h 3335"/>
                            <a:gd name="T2" fmla="*/ 50 w 7943"/>
                            <a:gd name="T3" fmla="*/ 3285 h 3335"/>
                            <a:gd name="T4" fmla="*/ 7893 w 7943"/>
                            <a:gd name="T5" fmla="*/ 3285 h 3335"/>
                            <a:gd name="T6" fmla="*/ 7893 w 7943"/>
                            <a:gd name="T7" fmla="*/ 3285 h 3335"/>
                            <a:gd name="T8" fmla="*/ 7893 w 7943"/>
                            <a:gd name="T9" fmla="*/ 50 h 3335"/>
                            <a:gd name="T10" fmla="*/ 7893 w 7943"/>
                            <a:gd name="T11" fmla="*/ 50 h 3335"/>
                            <a:gd name="T12" fmla="*/ 50 w 7943"/>
                            <a:gd name="T13" fmla="*/ 50 h 3335"/>
                            <a:gd name="T14" fmla="*/ 50 w 7943"/>
                            <a:gd name="T15" fmla="*/ 50 h 3335"/>
                            <a:gd name="T16" fmla="*/ 50 w 7943"/>
                            <a:gd name="T17" fmla="*/ 3285 h 3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943" h="3335">
                              <a:moveTo>
                                <a:pt x="50" y="3285"/>
                              </a:moveTo>
                              <a:lnTo>
                                <a:pt x="50" y="3285"/>
                              </a:lnTo>
                              <a:lnTo>
                                <a:pt x="7893" y="3285"/>
                              </a:lnTo>
                              <a:lnTo>
                                <a:pt x="7893" y="50"/>
                              </a:lnTo>
                              <a:lnTo>
                                <a:pt x="50" y="50"/>
                              </a:lnTo>
                              <a:lnTo>
                                <a:pt x="50" y="328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480C8" id="手繪多邊形 17" o:spid="_x0000_s1026" style="position:absolute;margin-left:0;margin-top:0;width:50pt;height:50pt;z-index:251615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943,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" path="m50,3285r,l7893,3285r,-3235l50,50r,3235e">
                <v:stroke joinstyle="miter"/>
                <v:path o:connecttype="custom" o:connectlocs="3997,625480;3997,625480;631003,625480;631003,625480;631003,9520;631003,9520;3997,9520;3997,9520;3997,625480"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12160" behindDoc="0" locked="0" layoutInCell="1" allowOverlap="1" wp14:anchorId="597BF7CF" wp14:editId="73ABD22B">
                <wp:simplePos x="0" y="0"/>
                <wp:positionH relativeFrom="column">
                  <wp:posOffset>0</wp:posOffset>
                </wp:positionH>
                <wp:positionV relativeFrom="paragraph">
                  <wp:posOffset>0</wp:posOffset>
                </wp:positionV>
                <wp:extent cx="635000" cy="635000"/>
                <wp:effectExtent l="0" t="0" r="0" b="0"/>
                <wp:wrapNone/>
                <wp:docPr id="20" name="手繪多邊形 2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7317"/>
                            <a:gd name="T1" fmla="*/ 3155 h 3155"/>
                            <a:gd name="T2" fmla="*/ 0 w 7317"/>
                            <a:gd name="T3" fmla="*/ 3155 h 3155"/>
                            <a:gd name="T4" fmla="*/ 7317 w 7317"/>
                            <a:gd name="T5" fmla="*/ 3155 h 3155"/>
                            <a:gd name="T6" fmla="*/ 7317 w 7317"/>
                            <a:gd name="T7" fmla="*/ 3155 h 3155"/>
                            <a:gd name="T8" fmla="*/ 7317 w 7317"/>
                            <a:gd name="T9" fmla="*/ 0 h 3155"/>
                            <a:gd name="T10" fmla="*/ 7317 w 7317"/>
                            <a:gd name="T11" fmla="*/ 0 h 3155"/>
                            <a:gd name="T12" fmla="*/ 0 w 7317"/>
                            <a:gd name="T13" fmla="*/ 0 h 3155"/>
                            <a:gd name="T14" fmla="*/ 0 w 7317"/>
                            <a:gd name="T15" fmla="*/ 0 h 3155"/>
                            <a:gd name="T16" fmla="*/ 0 w 7317"/>
                            <a:gd name="T17" fmla="*/ 3155 h 3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17" h="3155">
                              <a:moveTo>
                                <a:pt x="0" y="3155"/>
                              </a:moveTo>
                              <a:lnTo>
                                <a:pt x="0" y="3155"/>
                              </a:lnTo>
                              <a:lnTo>
                                <a:pt x="7317" y="3155"/>
                              </a:lnTo>
                              <a:lnTo>
                                <a:pt x="7317" y="0"/>
                              </a:lnTo>
                              <a:lnTo>
                                <a:pt x="0" y="0"/>
                              </a:lnTo>
                              <a:lnTo>
                                <a:pt x="0" y="315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F1977" id="手繪多邊形 20" o:spid="_x0000_s1026" style="position:absolute;margin-left:0;margin-top:0;width:50pt;height:50pt;z-index:251612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317,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" path="m,3155r,l7317,3155,7317,,,,,3155e">
                <v:stroke joinstyle="miter"/>
                <v:path o:connecttype="custom" o:connectlocs="0,635000;0,635000;635000,635000;635000,635000;635000,0;635000,0;0,0;0,0;0,635000"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23424" behindDoc="1" locked="0" layoutInCell="1" allowOverlap="1" wp14:anchorId="03DEB16B" wp14:editId="7AEC409F">
                <wp:simplePos x="0" y="0"/>
                <wp:positionH relativeFrom="page">
                  <wp:posOffset>1054100</wp:posOffset>
                </wp:positionH>
                <wp:positionV relativeFrom="page">
                  <wp:posOffset>4864100</wp:posOffset>
                </wp:positionV>
                <wp:extent cx="929005" cy="400685"/>
                <wp:effectExtent l="0" t="0" r="0" b="0"/>
                <wp:wrapNone/>
                <wp:docPr id="1385304421" name="手繪多邊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005" cy="400685"/>
                        </a:xfrm>
                        <a:custGeom>
                          <a:avLst/>
                          <a:gdLst>
                            <a:gd name="T0" fmla="*/ 0 w 21600"/>
                            <a:gd name="T1" fmla="*/ 58526 h 21600"/>
                            <a:gd name="T2" fmla="*/ 0 w 21600"/>
                            <a:gd name="T3" fmla="*/ 58526 h 21600"/>
                            <a:gd name="T4" fmla="*/ 314700 w 21600"/>
                            <a:gd name="T5" fmla="*/ 58526 h 21600"/>
                            <a:gd name="T6" fmla="*/ 314700 w 21600"/>
                            <a:gd name="T7" fmla="*/ 58526 h 21600"/>
                            <a:gd name="T8" fmla="*/ 314700 w 21600"/>
                            <a:gd name="T9" fmla="*/ 0 h 21600"/>
                            <a:gd name="T10" fmla="*/ 314700 w 21600"/>
                            <a:gd name="T11" fmla="*/ 0 h 21600"/>
                            <a:gd name="T12" fmla="*/ 0 w 21600"/>
                            <a:gd name="T13" fmla="*/ 0 h 21600"/>
                            <a:gd name="T14" fmla="*/ 0 w 21600"/>
                            <a:gd name="T15" fmla="*/ 0 h 21600"/>
                            <a:gd name="T16" fmla="*/ 0 w 21600"/>
                            <a:gd name="T17" fmla="*/ 58526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3155"/>
                              </a:moveTo>
                              <a:lnTo>
                                <a:pt x="0" y="3155"/>
                              </a:lnTo>
                              <a:lnTo>
                                <a:pt x="7317" y="3155"/>
                              </a:lnTo>
                              <a:lnTo>
                                <a:pt x="7317" y="0"/>
                              </a:lnTo>
                              <a:lnTo>
                                <a:pt x="0" y="0"/>
                              </a:lnTo>
                              <a:lnTo>
                                <a:pt x="0" y="315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9DA1A" id="手繪多邊形 15" o:spid="_x0000_s1026" style="position:absolute;margin-left:83pt;margin-top:383pt;width:73.15pt;height:31.5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" path="m,3155r,l7317,3155,7317,,,,,3155e" stroked="f">
                <v:stroke joinstyle="miter"/>
                <v:path o:connecttype="custom" o:connectlocs="0,1085671;0,1085671;13535087,1085671;13535087,1085671;13535087,0;13535087,0;0,0;0,0;0,1085671" o:connectangles="0,0,0,0,0,0,0,0,0" textboxrect="3163,3163,18437,18437"/>
                <w10:wrap anchorx="page" anchory="page"/>
              </v:shape>
            </w:pict>
          </mc:Fallback>
        </mc:AlternateContent>
      </w:r>
      <w:r w:rsidR="00880826" w:rsidRPr="00A25CFA">
        <w:rPr>
          <w:noProof/>
          <w:szCs w:val="36"/>
        </w:rPr>
        <mc:AlternateContent>
          <mc:Choice Requires="wps">
            <w:drawing>
              <wp:anchor distT="0" distB="0" distL="114300" distR="114300" simplePos="0" relativeHeight="251616256" behindDoc="0" locked="0" layoutInCell="1" allowOverlap="1" wp14:anchorId="11491AF5" wp14:editId="05D6C9CC">
                <wp:simplePos x="0" y="0"/>
                <wp:positionH relativeFrom="column">
                  <wp:posOffset>0</wp:posOffset>
                </wp:positionH>
                <wp:positionV relativeFrom="paragraph">
                  <wp:posOffset>0</wp:posOffset>
                </wp:positionV>
                <wp:extent cx="635000" cy="635000"/>
                <wp:effectExtent l="0" t="0" r="0" b="0"/>
                <wp:wrapNone/>
                <wp:docPr id="14" name="手繪多邊形 1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7417"/>
                            <a:gd name="T1" fmla="*/ 3205 h 3255"/>
                            <a:gd name="T2" fmla="*/ 50 w 7417"/>
                            <a:gd name="T3" fmla="*/ 3205 h 3255"/>
                            <a:gd name="T4" fmla="*/ 7367 w 7417"/>
                            <a:gd name="T5" fmla="*/ 3205 h 3255"/>
                            <a:gd name="T6" fmla="*/ 7367 w 7417"/>
                            <a:gd name="T7" fmla="*/ 3205 h 3255"/>
                            <a:gd name="T8" fmla="*/ 7367 w 7417"/>
                            <a:gd name="T9" fmla="*/ 50 h 3255"/>
                            <a:gd name="T10" fmla="*/ 7367 w 7417"/>
                            <a:gd name="T11" fmla="*/ 50 h 3255"/>
                            <a:gd name="T12" fmla="*/ 50 w 7417"/>
                            <a:gd name="T13" fmla="*/ 50 h 3255"/>
                            <a:gd name="T14" fmla="*/ 50 w 7417"/>
                            <a:gd name="T15" fmla="*/ 50 h 3255"/>
                            <a:gd name="T16" fmla="*/ 50 w 7417"/>
                            <a:gd name="T17" fmla="*/ 3205 h 3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17" h="3255">
                              <a:moveTo>
                                <a:pt x="50" y="3205"/>
                              </a:moveTo>
                              <a:lnTo>
                                <a:pt x="50" y="3205"/>
                              </a:lnTo>
                              <a:lnTo>
                                <a:pt x="7367" y="3205"/>
                              </a:lnTo>
                              <a:lnTo>
                                <a:pt x="7367" y="50"/>
                              </a:lnTo>
                              <a:lnTo>
                                <a:pt x="50" y="50"/>
                              </a:lnTo>
                              <a:lnTo>
                                <a:pt x="50" y="320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2DA01" id="手繪多邊形 14" o:spid="_x0000_s1026" style="position:absolute;margin-left:0;margin-top:0;width:50pt;height:50pt;z-index:25161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417,3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" path="m50,3205r,l7367,3205r,-3155l50,50r,3155e">
                <v:stroke joinstyle="miter"/>
                <v:path o:connecttype="custom" o:connectlocs="4281,625246;4281,625246;630719,625246;630719,625246;630719,9754;630719,9754;4281,9754;4281,9754;4281,625246"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13184" behindDoc="0" locked="0" layoutInCell="1" allowOverlap="1" wp14:anchorId="3C9BEE9D" wp14:editId="7BE15AE5">
                <wp:simplePos x="0" y="0"/>
                <wp:positionH relativeFrom="column">
                  <wp:posOffset>0</wp:posOffset>
                </wp:positionH>
                <wp:positionV relativeFrom="paragraph">
                  <wp:posOffset>0</wp:posOffset>
                </wp:positionV>
                <wp:extent cx="635000" cy="635000"/>
                <wp:effectExtent l="0" t="0" r="0" b="0"/>
                <wp:wrapNone/>
                <wp:docPr id="13" name="手繪多邊形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8939"/>
                            <a:gd name="T1" fmla="*/ 5175 h 5175"/>
                            <a:gd name="T2" fmla="*/ 0 w 8939"/>
                            <a:gd name="T3" fmla="*/ 5175 h 5175"/>
                            <a:gd name="T4" fmla="*/ 8939 w 8939"/>
                            <a:gd name="T5" fmla="*/ 5175 h 5175"/>
                            <a:gd name="T6" fmla="*/ 8939 w 8939"/>
                            <a:gd name="T7" fmla="*/ 5175 h 5175"/>
                            <a:gd name="T8" fmla="*/ 8939 w 8939"/>
                            <a:gd name="T9" fmla="*/ 0 h 5175"/>
                            <a:gd name="T10" fmla="*/ 8939 w 8939"/>
                            <a:gd name="T11" fmla="*/ 0 h 5175"/>
                            <a:gd name="T12" fmla="*/ 0 w 8939"/>
                            <a:gd name="T13" fmla="*/ 0 h 5175"/>
                            <a:gd name="T14" fmla="*/ 0 w 8939"/>
                            <a:gd name="T15" fmla="*/ 0 h 5175"/>
                            <a:gd name="T16" fmla="*/ 0 w 8939"/>
                            <a:gd name="T17" fmla="*/ 5175 h 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939" h="5175">
                              <a:moveTo>
                                <a:pt x="0" y="5175"/>
                              </a:moveTo>
                              <a:lnTo>
                                <a:pt x="0" y="5175"/>
                              </a:lnTo>
                              <a:lnTo>
                                <a:pt x="8939" y="5175"/>
                              </a:lnTo>
                              <a:lnTo>
                                <a:pt x="8939" y="0"/>
                              </a:lnTo>
                              <a:lnTo>
                                <a:pt x="0" y="0"/>
                              </a:lnTo>
                              <a:lnTo>
                                <a:pt x="0" y="517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D328A" id="手繪多邊形 13" o:spid="_x0000_s1026" style="position:absolute;margin-left:0;margin-top:0;width:50pt;height:50pt;z-index:251613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39,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" path="m,5175r,l8939,5175,8939,,,,,5175e">
                <v:stroke joinstyle="miter"/>
                <v:path o:connecttype="custom" o:connectlocs="0,635000;0,635000;635000,635000;635000,635000;635000,0;635000,0;0,0;0,0;0,635000"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24448" behindDoc="1" locked="0" layoutInCell="1" allowOverlap="1" wp14:anchorId="451DCD0F" wp14:editId="11818387">
                <wp:simplePos x="0" y="0"/>
                <wp:positionH relativeFrom="page">
                  <wp:posOffset>4103370</wp:posOffset>
                </wp:positionH>
                <wp:positionV relativeFrom="page">
                  <wp:posOffset>4726940</wp:posOffset>
                </wp:positionV>
                <wp:extent cx="1135380" cy="657225"/>
                <wp:effectExtent l="0" t="2540" r="0" b="0"/>
                <wp:wrapNone/>
                <wp:docPr id="1144043219" name="手繪多邊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5380" cy="657225"/>
                        </a:xfrm>
                        <a:custGeom>
                          <a:avLst/>
                          <a:gdLst>
                            <a:gd name="T0" fmla="*/ 0 w 21600"/>
                            <a:gd name="T1" fmla="*/ 157460 h 21600"/>
                            <a:gd name="T2" fmla="*/ 0 w 21600"/>
                            <a:gd name="T3" fmla="*/ 157460 h 21600"/>
                            <a:gd name="T4" fmla="*/ 469869 w 21600"/>
                            <a:gd name="T5" fmla="*/ 157460 h 21600"/>
                            <a:gd name="T6" fmla="*/ 469869 w 21600"/>
                            <a:gd name="T7" fmla="*/ 157460 h 21600"/>
                            <a:gd name="T8" fmla="*/ 469869 w 21600"/>
                            <a:gd name="T9" fmla="*/ 0 h 21600"/>
                            <a:gd name="T10" fmla="*/ 469869 w 21600"/>
                            <a:gd name="T11" fmla="*/ 0 h 21600"/>
                            <a:gd name="T12" fmla="*/ 0 w 21600"/>
                            <a:gd name="T13" fmla="*/ 0 h 21600"/>
                            <a:gd name="T14" fmla="*/ 0 w 21600"/>
                            <a:gd name="T15" fmla="*/ 0 h 21600"/>
                            <a:gd name="T16" fmla="*/ 0 w 21600"/>
                            <a:gd name="T17" fmla="*/ 15746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5175"/>
                              </a:moveTo>
                              <a:lnTo>
                                <a:pt x="0" y="5175"/>
                              </a:lnTo>
                              <a:lnTo>
                                <a:pt x="8939" y="5175"/>
                              </a:lnTo>
                              <a:lnTo>
                                <a:pt x="8939" y="0"/>
                              </a:lnTo>
                              <a:lnTo>
                                <a:pt x="0" y="0"/>
                              </a:lnTo>
                              <a:lnTo>
                                <a:pt x="0" y="517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0D573C" id="手繪多邊形 12" o:spid="_x0000_s1026" style="position:absolute;margin-left:323.1pt;margin-top:372.2pt;width:89.4pt;height:51.7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" path="m,5175r,l8939,5175,8939,,,,,5175e" stroked="f">
                <v:stroke joinstyle="miter"/>
                <v:path o:connecttype="custom" o:connectlocs="0,4791049;0,4791049;24698142,4791049;24698142,4791049;24698142,0;24698142,0;0,0;0,0;0,4791049" o:connectangles="0,0,0,0,0,0,0,0,0" textboxrect="3163,3163,18437,18437"/>
                <w10:wrap anchorx="page" anchory="page"/>
              </v:shape>
            </w:pict>
          </mc:Fallback>
        </mc:AlternateContent>
      </w:r>
      <w:r w:rsidR="00880826" w:rsidRPr="00A25CFA">
        <w:rPr>
          <w:noProof/>
          <w:szCs w:val="36"/>
        </w:rPr>
        <mc:AlternateContent>
          <mc:Choice Requires="wps">
            <w:drawing>
              <wp:anchor distT="0" distB="0" distL="114300" distR="114300" simplePos="0" relativeHeight="251617280" behindDoc="0" locked="0" layoutInCell="1" allowOverlap="1" wp14:anchorId="235091FE" wp14:editId="134CB503">
                <wp:simplePos x="0" y="0"/>
                <wp:positionH relativeFrom="column">
                  <wp:posOffset>0</wp:posOffset>
                </wp:positionH>
                <wp:positionV relativeFrom="paragraph">
                  <wp:posOffset>0</wp:posOffset>
                </wp:positionV>
                <wp:extent cx="635000" cy="635000"/>
                <wp:effectExtent l="0" t="0" r="0" b="0"/>
                <wp:wrapNone/>
                <wp:docPr id="11" name="手繪多邊形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9039"/>
                            <a:gd name="T1" fmla="*/ 5225 h 5275"/>
                            <a:gd name="T2" fmla="*/ 50 w 9039"/>
                            <a:gd name="T3" fmla="*/ 5225 h 5275"/>
                            <a:gd name="T4" fmla="*/ 8989 w 9039"/>
                            <a:gd name="T5" fmla="*/ 5225 h 5275"/>
                            <a:gd name="T6" fmla="*/ 8989 w 9039"/>
                            <a:gd name="T7" fmla="*/ 5225 h 5275"/>
                            <a:gd name="T8" fmla="*/ 8989 w 9039"/>
                            <a:gd name="T9" fmla="*/ 50 h 5275"/>
                            <a:gd name="T10" fmla="*/ 8989 w 9039"/>
                            <a:gd name="T11" fmla="*/ 50 h 5275"/>
                            <a:gd name="T12" fmla="*/ 50 w 9039"/>
                            <a:gd name="T13" fmla="*/ 50 h 5275"/>
                            <a:gd name="T14" fmla="*/ 50 w 9039"/>
                            <a:gd name="T15" fmla="*/ 50 h 5275"/>
                            <a:gd name="T16" fmla="*/ 50 w 9039"/>
                            <a:gd name="T17" fmla="*/ 5225 h 5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039" h="5275">
                              <a:moveTo>
                                <a:pt x="50" y="5225"/>
                              </a:moveTo>
                              <a:lnTo>
                                <a:pt x="50" y="5225"/>
                              </a:lnTo>
                              <a:lnTo>
                                <a:pt x="8989" y="5225"/>
                              </a:lnTo>
                              <a:lnTo>
                                <a:pt x="8989" y="50"/>
                              </a:lnTo>
                              <a:lnTo>
                                <a:pt x="50" y="50"/>
                              </a:lnTo>
                              <a:lnTo>
                                <a:pt x="50" y="522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0C20C" id="手繪多邊形 11" o:spid="_x0000_s1026" style="position:absolute;margin-left:0;margin-top:0;width:50pt;height:50pt;z-index:251617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039,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" path="m50,5225r,l8989,5225r,-5175l50,50r,5175e">
                <v:stroke joinstyle="miter"/>
                <v:path o:connecttype="custom" o:connectlocs="3513,628981;3513,628981;631487,628981;631487,628981;631487,6019;631487,6019;3513,6019;3513,6019;3513,628981"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14208" behindDoc="0" locked="0" layoutInCell="1" allowOverlap="1" wp14:anchorId="64FD7312" wp14:editId="49B473CE">
                <wp:simplePos x="0" y="0"/>
                <wp:positionH relativeFrom="column">
                  <wp:posOffset>0</wp:posOffset>
                </wp:positionH>
                <wp:positionV relativeFrom="paragraph">
                  <wp:posOffset>0</wp:posOffset>
                </wp:positionV>
                <wp:extent cx="635000" cy="635000"/>
                <wp:effectExtent l="0" t="0" r="0" b="0"/>
                <wp:wrapNone/>
                <wp:docPr id="10" name="手繪多邊形 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8582"/>
                            <a:gd name="T1" fmla="*/ 5175 h 5175"/>
                            <a:gd name="T2" fmla="*/ 0 w 8582"/>
                            <a:gd name="T3" fmla="*/ 5175 h 5175"/>
                            <a:gd name="T4" fmla="*/ 8582 w 8582"/>
                            <a:gd name="T5" fmla="*/ 5175 h 5175"/>
                            <a:gd name="T6" fmla="*/ 8582 w 8582"/>
                            <a:gd name="T7" fmla="*/ 5175 h 5175"/>
                            <a:gd name="T8" fmla="*/ 8582 w 8582"/>
                            <a:gd name="T9" fmla="*/ 0 h 5175"/>
                            <a:gd name="T10" fmla="*/ 8582 w 8582"/>
                            <a:gd name="T11" fmla="*/ 0 h 5175"/>
                            <a:gd name="T12" fmla="*/ 0 w 8582"/>
                            <a:gd name="T13" fmla="*/ 0 h 5175"/>
                            <a:gd name="T14" fmla="*/ 0 w 8582"/>
                            <a:gd name="T15" fmla="*/ 0 h 5175"/>
                            <a:gd name="T16" fmla="*/ 0 w 8582"/>
                            <a:gd name="T17" fmla="*/ 5175 h 5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582" h="5175">
                              <a:moveTo>
                                <a:pt x="0" y="5175"/>
                              </a:moveTo>
                              <a:lnTo>
                                <a:pt x="0" y="5175"/>
                              </a:lnTo>
                              <a:lnTo>
                                <a:pt x="8582" y="5175"/>
                              </a:lnTo>
                              <a:lnTo>
                                <a:pt x="8582" y="0"/>
                              </a:lnTo>
                              <a:lnTo>
                                <a:pt x="0" y="0"/>
                              </a:lnTo>
                              <a:lnTo>
                                <a:pt x="0" y="517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9CEFA" id="手繪多邊形 10" o:spid="_x0000_s1026" style="position:absolute;margin-left:0;margin-top:0;width:50pt;height:50pt;z-index:251614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582,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" path="m,5175r,l8582,5175,8582,,,,,5175e">
                <v:stroke joinstyle="miter"/>
                <v:path o:connecttype="custom" o:connectlocs="0,635000;0,635000;635000,635000;635000,635000;635000,0;635000,0;0,0;0,0;0,635000"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25472" behindDoc="1" locked="0" layoutInCell="1" allowOverlap="1" wp14:anchorId="6A346369" wp14:editId="692E368C">
                <wp:simplePos x="0" y="0"/>
                <wp:positionH relativeFrom="page">
                  <wp:posOffset>5717540</wp:posOffset>
                </wp:positionH>
                <wp:positionV relativeFrom="page">
                  <wp:posOffset>4726940</wp:posOffset>
                </wp:positionV>
                <wp:extent cx="1090295" cy="657225"/>
                <wp:effectExtent l="2540" t="2540" r="0" b="0"/>
                <wp:wrapNone/>
                <wp:docPr id="571057307" name="手繪多邊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0295" cy="657225"/>
                        </a:xfrm>
                        <a:custGeom>
                          <a:avLst/>
                          <a:gdLst>
                            <a:gd name="T0" fmla="*/ 0 w 21600"/>
                            <a:gd name="T1" fmla="*/ 157460 h 21600"/>
                            <a:gd name="T2" fmla="*/ 0 w 21600"/>
                            <a:gd name="T3" fmla="*/ 157460 h 21600"/>
                            <a:gd name="T4" fmla="*/ 433190 w 21600"/>
                            <a:gd name="T5" fmla="*/ 157460 h 21600"/>
                            <a:gd name="T6" fmla="*/ 433190 w 21600"/>
                            <a:gd name="T7" fmla="*/ 157460 h 21600"/>
                            <a:gd name="T8" fmla="*/ 433190 w 21600"/>
                            <a:gd name="T9" fmla="*/ 0 h 21600"/>
                            <a:gd name="T10" fmla="*/ 433190 w 21600"/>
                            <a:gd name="T11" fmla="*/ 0 h 21600"/>
                            <a:gd name="T12" fmla="*/ 0 w 21600"/>
                            <a:gd name="T13" fmla="*/ 0 h 21600"/>
                            <a:gd name="T14" fmla="*/ 0 w 21600"/>
                            <a:gd name="T15" fmla="*/ 0 h 21600"/>
                            <a:gd name="T16" fmla="*/ 0 w 21600"/>
                            <a:gd name="T17" fmla="*/ 157460 h 2160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3163 w 21600"/>
                            <a:gd name="T28" fmla="*/ 3163 h 21600"/>
                            <a:gd name="T29" fmla="*/ 18437 w 21600"/>
                            <a:gd name="T30" fmla="*/ 18437 h 21600"/>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21600" h="21600">
                              <a:moveTo>
                                <a:pt x="0" y="5175"/>
                              </a:moveTo>
                              <a:lnTo>
                                <a:pt x="0" y="5175"/>
                              </a:lnTo>
                              <a:lnTo>
                                <a:pt x="8582" y="5175"/>
                              </a:lnTo>
                              <a:lnTo>
                                <a:pt x="8582" y="0"/>
                              </a:lnTo>
                              <a:lnTo>
                                <a:pt x="0" y="0"/>
                              </a:lnTo>
                              <a:lnTo>
                                <a:pt x="0" y="5175"/>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3B55C" id="手繪多邊形 9" o:spid="_x0000_s1026" style="position:absolute;margin-left:450.2pt;margin-top:372.2pt;width:85.85pt;height:51.7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" path="m,5175r,l8582,5175,8582,,,,,5175e" stroked="f">
                <v:stroke joinstyle="miter"/>
                <v:path o:connecttype="custom" o:connectlocs="0,4791049;0,4791049;21865967,4791049;21865967,4791049;21865967,0;21865967,0;0,0;0,0;0,4791049" o:connectangles="0,0,0,0,0,0,0,0,0" textboxrect="3163,3163,18437,18437"/>
                <w10:wrap anchorx="page" anchory="page"/>
              </v:shape>
            </w:pict>
          </mc:Fallback>
        </mc:AlternateContent>
      </w:r>
      <w:r w:rsidR="00880826" w:rsidRPr="00A25CFA">
        <w:rPr>
          <w:noProof/>
          <w:szCs w:val="36"/>
        </w:rPr>
        <mc:AlternateContent>
          <mc:Choice Requires="wps">
            <w:drawing>
              <wp:anchor distT="0" distB="0" distL="114300" distR="114300" simplePos="0" relativeHeight="251618304" behindDoc="0" locked="0" layoutInCell="1" allowOverlap="1" wp14:anchorId="76D6A63B" wp14:editId="402B74DC">
                <wp:simplePos x="0" y="0"/>
                <wp:positionH relativeFrom="column">
                  <wp:posOffset>0</wp:posOffset>
                </wp:positionH>
                <wp:positionV relativeFrom="paragraph">
                  <wp:posOffset>0</wp:posOffset>
                </wp:positionV>
                <wp:extent cx="635000" cy="635000"/>
                <wp:effectExtent l="0" t="0" r="0" b="0"/>
                <wp:wrapNone/>
                <wp:docPr id="8" name="手繪多邊形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50 w 8682"/>
                            <a:gd name="T1" fmla="*/ 5225 h 5275"/>
                            <a:gd name="T2" fmla="*/ 50 w 8682"/>
                            <a:gd name="T3" fmla="*/ 5225 h 5275"/>
                            <a:gd name="T4" fmla="*/ 8632 w 8682"/>
                            <a:gd name="T5" fmla="*/ 5225 h 5275"/>
                            <a:gd name="T6" fmla="*/ 8632 w 8682"/>
                            <a:gd name="T7" fmla="*/ 5225 h 5275"/>
                            <a:gd name="T8" fmla="*/ 8632 w 8682"/>
                            <a:gd name="T9" fmla="*/ 50 h 5275"/>
                            <a:gd name="T10" fmla="*/ 8632 w 8682"/>
                            <a:gd name="T11" fmla="*/ 50 h 5275"/>
                            <a:gd name="T12" fmla="*/ 50 w 8682"/>
                            <a:gd name="T13" fmla="*/ 50 h 5275"/>
                            <a:gd name="T14" fmla="*/ 50 w 8682"/>
                            <a:gd name="T15" fmla="*/ 50 h 5275"/>
                            <a:gd name="T16" fmla="*/ 50 w 8682"/>
                            <a:gd name="T17" fmla="*/ 5225 h 5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682" h="5275">
                              <a:moveTo>
                                <a:pt x="50" y="5225"/>
                              </a:moveTo>
                              <a:lnTo>
                                <a:pt x="50" y="5225"/>
                              </a:lnTo>
                              <a:lnTo>
                                <a:pt x="8632" y="5225"/>
                              </a:lnTo>
                              <a:lnTo>
                                <a:pt x="8632" y="50"/>
                              </a:lnTo>
                              <a:lnTo>
                                <a:pt x="50" y="50"/>
                              </a:lnTo>
                              <a:lnTo>
                                <a:pt x="50" y="5225"/>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01BD5" id="手繪多邊形 8" o:spid="_x0000_s1026" style="position:absolute;margin-left:0;margin-top:0;width:50pt;height:50pt;z-index:251618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82,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" path="m50,5225r,l8632,5225r,-5175l50,50r,5175e">
                <v:stroke joinstyle="miter"/>
                <v:path o:connecttype="custom" o:connectlocs="3657,628981;3657,628981;631343,628981;631343,628981;631343,6019;631343,6019;3657,6019;3657,6019;3657,628981" o:connectangles="0,0,0,0,0,0,0,0,0"/>
                <o:lock v:ext="edit" selection="t"/>
              </v:shape>
            </w:pict>
          </mc:Fallback>
        </mc:AlternateContent>
      </w:r>
      <w:r w:rsidR="00880826" w:rsidRPr="00A25CFA">
        <w:rPr>
          <w:noProof/>
          <w:szCs w:val="36"/>
        </w:rPr>
        <mc:AlternateContent>
          <mc:Choice Requires="wps">
            <w:drawing>
              <wp:anchor distT="0" distB="0" distL="114300" distR="114300" simplePos="0" relativeHeight="251619328" behindDoc="0" locked="0" layoutInCell="1" allowOverlap="1" wp14:anchorId="23B425A3" wp14:editId="0FA3DC7A">
                <wp:simplePos x="0" y="0"/>
                <wp:positionH relativeFrom="column">
                  <wp:posOffset>0</wp:posOffset>
                </wp:positionH>
                <wp:positionV relativeFrom="paragraph">
                  <wp:posOffset>0</wp:posOffset>
                </wp:positionV>
                <wp:extent cx="635000" cy="635000"/>
                <wp:effectExtent l="0" t="0" r="0" b="0"/>
                <wp:wrapNone/>
                <wp:docPr id="7" name="手繪多邊形 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7"/>
                            <a:gd name="T1" fmla="*/ 524 h 1895"/>
                            <a:gd name="T2" fmla="*/ 100 w 1887"/>
                            <a:gd name="T3" fmla="*/ 524 h 1895"/>
                            <a:gd name="T4" fmla="*/ 943 w 1887"/>
                            <a:gd name="T5" fmla="*/ 524 h 1895"/>
                            <a:gd name="T6" fmla="*/ 943 w 1887"/>
                            <a:gd name="T7" fmla="*/ 524 h 1895"/>
                            <a:gd name="T8" fmla="*/ 943 w 1887"/>
                            <a:gd name="T9" fmla="*/ 100 h 1895"/>
                            <a:gd name="T10" fmla="*/ 943 w 1887"/>
                            <a:gd name="T11" fmla="*/ 100 h 1895"/>
                            <a:gd name="T12" fmla="*/ 1787 w 1887"/>
                            <a:gd name="T13" fmla="*/ 947 h 1895"/>
                            <a:gd name="T14" fmla="*/ 1787 w 1887"/>
                            <a:gd name="T15" fmla="*/ 947 h 1895"/>
                            <a:gd name="T16" fmla="*/ 943 w 1887"/>
                            <a:gd name="T17" fmla="*/ 1795 h 1895"/>
                            <a:gd name="T18" fmla="*/ 943 w 1887"/>
                            <a:gd name="T19" fmla="*/ 1795 h 1895"/>
                            <a:gd name="T20" fmla="*/ 943 w 1887"/>
                            <a:gd name="T21" fmla="*/ 1371 h 1895"/>
                            <a:gd name="T22" fmla="*/ 943 w 1887"/>
                            <a:gd name="T23" fmla="*/ 1371 h 1895"/>
                            <a:gd name="T24" fmla="*/ 100 w 1887"/>
                            <a:gd name="T25" fmla="*/ 1371 h 1895"/>
                            <a:gd name="T26" fmla="*/ 100 w 1887"/>
                            <a:gd name="T27" fmla="*/ 1371 h 1895"/>
                            <a:gd name="T28" fmla="*/ 100 w 1887"/>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7" h="1895">
                              <a:moveTo>
                                <a:pt x="100" y="524"/>
                              </a:moveTo>
                              <a:lnTo>
                                <a:pt x="100" y="524"/>
                              </a:lnTo>
                              <a:lnTo>
                                <a:pt x="943" y="524"/>
                              </a:lnTo>
                              <a:lnTo>
                                <a:pt x="943" y="100"/>
                              </a:lnTo>
                              <a:lnTo>
                                <a:pt x="1787" y="947"/>
                              </a:lnTo>
                              <a:lnTo>
                                <a:pt x="943" y="1795"/>
                              </a:lnTo>
                              <a:lnTo>
                                <a:pt x="943"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95D69" id="手繪多邊形 7" o:spid="_x0000_s1026" style="position:absolute;margin-left:0;margin-top:0;width:50pt;height:50pt;z-index:251619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7,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" path="m100,524r,l943,524r,-424l1787,947,943,1795r,-424l100,1371r,-847e">
                <v:stroke joinstyle="miter"/>
                <v:path o:connecttype="custom" o:connectlocs="33651,175588;33651,175588;317332,175588;317332,175588;317332,33509;317332,33509;601349,317332;601349,317332;317332,601491;317332,601491;317332,459412;317332,459412;33651,459412;33651,459412;33651,175588" o:connectangles="0,0,0,0,0,0,0,0,0,0,0,0,0,0,0"/>
                <o:lock v:ext="edit" selection="t"/>
              </v:shape>
            </w:pict>
          </mc:Fallback>
        </mc:AlternateContent>
      </w:r>
      <w:r w:rsidR="00880826" w:rsidRPr="00A25CFA">
        <w:rPr>
          <w:noProof/>
          <w:szCs w:val="36"/>
        </w:rPr>
        <mc:AlternateContent>
          <mc:Choice Requires="wps">
            <w:drawing>
              <wp:anchor distT="0" distB="0" distL="114300" distR="114300" simplePos="0" relativeHeight="251620352" behindDoc="0" locked="0" layoutInCell="1" allowOverlap="1" wp14:anchorId="5114AFF6" wp14:editId="4F3C1143">
                <wp:simplePos x="0" y="0"/>
                <wp:positionH relativeFrom="column">
                  <wp:posOffset>0</wp:posOffset>
                </wp:positionH>
                <wp:positionV relativeFrom="paragraph">
                  <wp:posOffset>0</wp:posOffset>
                </wp:positionV>
                <wp:extent cx="635000" cy="635000"/>
                <wp:effectExtent l="0" t="0" r="0" b="0"/>
                <wp:wrapNone/>
                <wp:docPr id="6" name="手繪多邊形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8"/>
                            <a:gd name="T1" fmla="*/ 524 h 1895"/>
                            <a:gd name="T2" fmla="*/ 100 w 1888"/>
                            <a:gd name="T3" fmla="*/ 524 h 1895"/>
                            <a:gd name="T4" fmla="*/ 944 w 1888"/>
                            <a:gd name="T5" fmla="*/ 524 h 1895"/>
                            <a:gd name="T6" fmla="*/ 944 w 1888"/>
                            <a:gd name="T7" fmla="*/ 524 h 1895"/>
                            <a:gd name="T8" fmla="*/ 944 w 1888"/>
                            <a:gd name="T9" fmla="*/ 100 h 1895"/>
                            <a:gd name="T10" fmla="*/ 944 w 1888"/>
                            <a:gd name="T11" fmla="*/ 100 h 1895"/>
                            <a:gd name="T12" fmla="*/ 1788 w 1888"/>
                            <a:gd name="T13" fmla="*/ 947 h 1895"/>
                            <a:gd name="T14" fmla="*/ 1788 w 1888"/>
                            <a:gd name="T15" fmla="*/ 947 h 1895"/>
                            <a:gd name="T16" fmla="*/ 944 w 1888"/>
                            <a:gd name="T17" fmla="*/ 1795 h 1895"/>
                            <a:gd name="T18" fmla="*/ 944 w 1888"/>
                            <a:gd name="T19" fmla="*/ 1795 h 1895"/>
                            <a:gd name="T20" fmla="*/ 944 w 1888"/>
                            <a:gd name="T21" fmla="*/ 1371 h 1895"/>
                            <a:gd name="T22" fmla="*/ 944 w 1888"/>
                            <a:gd name="T23" fmla="*/ 1371 h 1895"/>
                            <a:gd name="T24" fmla="*/ 100 w 1888"/>
                            <a:gd name="T25" fmla="*/ 1371 h 1895"/>
                            <a:gd name="T26" fmla="*/ 100 w 1888"/>
                            <a:gd name="T27" fmla="*/ 1371 h 1895"/>
                            <a:gd name="T28" fmla="*/ 100 w 1888"/>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8" h="1895">
                              <a:moveTo>
                                <a:pt x="100" y="524"/>
                              </a:moveTo>
                              <a:lnTo>
                                <a:pt x="100" y="524"/>
                              </a:lnTo>
                              <a:lnTo>
                                <a:pt x="944" y="524"/>
                              </a:lnTo>
                              <a:lnTo>
                                <a:pt x="944" y="100"/>
                              </a:lnTo>
                              <a:lnTo>
                                <a:pt x="1788" y="947"/>
                              </a:lnTo>
                              <a:lnTo>
                                <a:pt x="944" y="1795"/>
                              </a:lnTo>
                              <a:lnTo>
                                <a:pt x="944"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E9323" id="手繪多邊形 6" o:spid="_x0000_s1026" style="position:absolute;margin-left:0;margin-top:0;width:50pt;height:50pt;z-index:251620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8,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" path="m100,524r,l944,524r,-424l1788,947,944,1795r,-424l100,1371r,-847e">
                <v:stroke joinstyle="miter"/>
                <v:path o:connecttype="custom" o:connectlocs="33633,175588;33633,175588;317500,175588;317500,175588;317500,33509;317500,33509;601367,317332;601367,317332;317500,601491;317500,601491;317500,459412;317500,459412;33633,459412;33633,459412;33633,175588" o:connectangles="0,0,0,0,0,0,0,0,0,0,0,0,0,0,0"/>
                <o:lock v:ext="edit" selection="t"/>
              </v:shape>
            </w:pict>
          </mc:Fallback>
        </mc:AlternateContent>
      </w:r>
      <w:r w:rsidR="00880826" w:rsidRPr="00A25CFA">
        <w:rPr>
          <w:noProof/>
          <w:szCs w:val="36"/>
        </w:rPr>
        <mc:AlternateContent>
          <mc:Choice Requires="wps">
            <w:drawing>
              <wp:anchor distT="0" distB="0" distL="114300" distR="114300" simplePos="0" relativeHeight="251621376" behindDoc="0" locked="0" layoutInCell="1" allowOverlap="1" wp14:anchorId="21AF50BA" wp14:editId="137B186E">
                <wp:simplePos x="0" y="0"/>
                <wp:positionH relativeFrom="column">
                  <wp:posOffset>0</wp:posOffset>
                </wp:positionH>
                <wp:positionV relativeFrom="paragraph">
                  <wp:posOffset>0</wp:posOffset>
                </wp:positionV>
                <wp:extent cx="635000" cy="635000"/>
                <wp:effectExtent l="0" t="0" r="0" b="0"/>
                <wp:wrapNone/>
                <wp:docPr id="5" name="手繪多邊形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100 w 1888"/>
                            <a:gd name="T1" fmla="*/ 524 h 1895"/>
                            <a:gd name="T2" fmla="*/ 100 w 1888"/>
                            <a:gd name="T3" fmla="*/ 524 h 1895"/>
                            <a:gd name="T4" fmla="*/ 944 w 1888"/>
                            <a:gd name="T5" fmla="*/ 524 h 1895"/>
                            <a:gd name="T6" fmla="*/ 944 w 1888"/>
                            <a:gd name="T7" fmla="*/ 524 h 1895"/>
                            <a:gd name="T8" fmla="*/ 944 w 1888"/>
                            <a:gd name="T9" fmla="*/ 100 h 1895"/>
                            <a:gd name="T10" fmla="*/ 944 w 1888"/>
                            <a:gd name="T11" fmla="*/ 100 h 1895"/>
                            <a:gd name="T12" fmla="*/ 1788 w 1888"/>
                            <a:gd name="T13" fmla="*/ 947 h 1895"/>
                            <a:gd name="T14" fmla="*/ 1788 w 1888"/>
                            <a:gd name="T15" fmla="*/ 947 h 1895"/>
                            <a:gd name="T16" fmla="*/ 944 w 1888"/>
                            <a:gd name="T17" fmla="*/ 1795 h 1895"/>
                            <a:gd name="T18" fmla="*/ 944 w 1888"/>
                            <a:gd name="T19" fmla="*/ 1795 h 1895"/>
                            <a:gd name="T20" fmla="*/ 944 w 1888"/>
                            <a:gd name="T21" fmla="*/ 1371 h 1895"/>
                            <a:gd name="T22" fmla="*/ 944 w 1888"/>
                            <a:gd name="T23" fmla="*/ 1371 h 1895"/>
                            <a:gd name="T24" fmla="*/ 100 w 1888"/>
                            <a:gd name="T25" fmla="*/ 1371 h 1895"/>
                            <a:gd name="T26" fmla="*/ 100 w 1888"/>
                            <a:gd name="T27" fmla="*/ 1371 h 1895"/>
                            <a:gd name="T28" fmla="*/ 100 w 1888"/>
                            <a:gd name="T29" fmla="*/ 524 h 18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888" h="1895">
                              <a:moveTo>
                                <a:pt x="100" y="524"/>
                              </a:moveTo>
                              <a:lnTo>
                                <a:pt x="100" y="524"/>
                              </a:lnTo>
                              <a:lnTo>
                                <a:pt x="944" y="524"/>
                              </a:lnTo>
                              <a:lnTo>
                                <a:pt x="944" y="100"/>
                              </a:lnTo>
                              <a:lnTo>
                                <a:pt x="1788" y="947"/>
                              </a:lnTo>
                              <a:lnTo>
                                <a:pt x="944" y="1795"/>
                              </a:lnTo>
                              <a:lnTo>
                                <a:pt x="944" y="1371"/>
                              </a:lnTo>
                              <a:lnTo>
                                <a:pt x="100" y="1371"/>
                              </a:lnTo>
                              <a:lnTo>
                                <a:pt x="100" y="524"/>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ED926" id="手繪多邊形 5" o:spid="_x0000_s1026" style="position:absolute;margin-left:0;margin-top:0;width:50pt;height:50pt;z-index:251621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888,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" path="m100,524r,l944,524r,-424l1788,947,944,1795r,-424l100,1371r,-847e">
                <v:stroke joinstyle="miter"/>
                <v:path o:connecttype="custom" o:connectlocs="33633,175588;33633,175588;317500,175588;317500,175588;317500,33509;317500,33509;601367,317332;601367,317332;317500,601491;317500,601491;317500,459412;317500,459412;33633,459412;33633,459412;33633,175588" o:connectangles="0,0,0,0,0,0,0,0,0,0,0,0,0,0,0"/>
                <o:lock v:ext="edit" selection="t"/>
              </v:shape>
            </w:pict>
          </mc:Fallback>
        </mc:AlternateContent>
      </w:r>
      <w:r w:rsidRPr="00A25CFA">
        <w:rPr>
          <w:noProof/>
          <w:color w:val="000000"/>
          <w:szCs w:val="36"/>
          <w:lang w:eastAsia="zh-TW"/>
        </w:rPr>
        <w:t>研究</w:t>
      </w:r>
      <w:r w:rsidRPr="00A25CFA">
        <w:rPr>
          <w:rFonts w:hint="eastAsia"/>
          <w:noProof/>
          <w:color w:val="000000"/>
          <w:szCs w:val="36"/>
          <w:lang w:eastAsia="zh-TW"/>
        </w:rPr>
        <w:t>成</w:t>
      </w:r>
      <w:r w:rsidRPr="00A25CFA">
        <w:rPr>
          <w:noProof/>
          <w:color w:val="000000"/>
          <w:szCs w:val="36"/>
          <w:lang w:eastAsia="zh-TW"/>
        </w:rPr>
        <w:t>果</w:t>
      </w:r>
      <w:r w:rsidRPr="00A25CFA">
        <w:rPr>
          <w:rFonts w:hint="eastAsia"/>
          <w:noProof/>
          <w:color w:val="000000"/>
          <w:szCs w:val="36"/>
          <w:lang w:eastAsia="zh-TW"/>
        </w:rPr>
        <w:t>與分析</w:t>
      </w:r>
    </w:p>
    <w:p w14:paraId="35068EBE" w14:textId="350EE9B1" w:rsidR="008422C3" w:rsidRPr="00AF0A7C" w:rsidRDefault="00EC7D23" w:rsidP="00EC7D23">
      <w:pPr>
        <w:pStyle w:val="Test1"/>
        <w:spacing w:before="120"/>
        <w:ind w:leftChars="0" w:left="0" w:firstLineChars="0" w:firstLine="0"/>
      </w:pPr>
      <w:r>
        <w:rPr>
          <w:rFonts w:hint="eastAsia"/>
          <w:szCs w:val="24"/>
          <w:lang w:bidi="hi-IN"/>
        </w:rPr>
        <w:t xml:space="preserve">  </w:t>
      </w:r>
      <w:r w:rsidR="006A151B" w:rsidRPr="006A151B">
        <w:rPr>
          <w:szCs w:val="24"/>
          <w:lang w:bidi="hi-IN"/>
        </w:rPr>
        <w:t>本章呈現模型效能比較結果、跨市場預測難度差異、大語言模型輔助實驗以及平台效能測試，並回答第一章提出之研究問題</w:t>
      </w:r>
      <w:r w:rsidRPr="00EC7D23">
        <w:rPr>
          <w:szCs w:val="24"/>
          <w:lang w:bidi="hi-IN"/>
        </w:rPr>
        <w:t>。</w:t>
      </w:r>
    </w:p>
    <w:p w14:paraId="579EE351" w14:textId="1BEC8716" w:rsidR="008422C3" w:rsidRPr="00AF0A7C" w:rsidRDefault="008422C3" w:rsidP="008422C3">
      <w:pPr>
        <w:pStyle w:val="h0"/>
        <w:spacing w:before="0" w:after="0" w:line="360" w:lineRule="auto"/>
        <w:rPr>
          <w:sz w:val="32"/>
          <w:lang w:eastAsia="zh-TW"/>
        </w:rPr>
      </w:pPr>
      <w:bookmarkStart w:id="15" w:name="_Toc449791339"/>
      <w:bookmarkStart w:id="16" w:name="_Toc452300260"/>
      <w:r w:rsidRPr="00AF0A7C">
        <w:rPr>
          <w:rFonts w:hint="eastAsia"/>
          <w:sz w:val="32"/>
          <w:lang w:eastAsia="zh-TW"/>
        </w:rPr>
        <w:t>4.1</w:t>
      </w:r>
      <w:bookmarkEnd w:id="15"/>
      <w:bookmarkEnd w:id="16"/>
      <w:r w:rsidR="003178DC" w:rsidRPr="003178DC">
        <w:rPr>
          <w:sz w:val="32"/>
          <w:lang w:eastAsia="zh-TW"/>
        </w:rPr>
        <w:t>模型效能比較</w:t>
      </w:r>
    </w:p>
    <w:p w14:paraId="1CE17127" w14:textId="2DF17726" w:rsidR="00386C3B" w:rsidRPr="00386C3B" w:rsidRDefault="00386C3B" w:rsidP="00386C3B">
      <w:pPr>
        <w:pStyle w:val="Test1"/>
        <w:spacing w:after="0"/>
        <w:ind w:leftChars="0" w:left="0" w:firstLineChars="0" w:firstLine="0"/>
        <w:rPr>
          <w:b/>
          <w:bCs/>
          <w:sz w:val="28"/>
          <w:szCs w:val="24"/>
        </w:rPr>
      </w:pPr>
      <w:r w:rsidRPr="00386C3B">
        <w:rPr>
          <w:b/>
          <w:bCs/>
          <w:sz w:val="28"/>
          <w:szCs w:val="24"/>
        </w:rPr>
        <w:t xml:space="preserve">A. </w:t>
      </w:r>
      <w:r w:rsidR="00095BA0" w:rsidRPr="00095BA0">
        <w:rPr>
          <w:b/>
          <w:bCs/>
          <w:sz w:val="28"/>
          <w:szCs w:val="24"/>
        </w:rPr>
        <w:t xml:space="preserve">SPY </w:t>
      </w:r>
      <w:r w:rsidR="00095BA0" w:rsidRPr="00095BA0">
        <w:rPr>
          <w:b/>
          <w:bCs/>
          <w:sz w:val="28"/>
          <w:szCs w:val="24"/>
        </w:rPr>
        <w:t>市場各模型比較</w:t>
      </w:r>
    </w:p>
    <w:p w14:paraId="7BB545A6" w14:textId="22B79480" w:rsidR="00A25CFA" w:rsidRDefault="008422C3" w:rsidP="00A25CFA">
      <w:pPr>
        <w:pStyle w:val="Test1"/>
        <w:spacing w:after="0"/>
        <w:ind w:leftChars="0" w:left="0" w:firstLineChars="83" w:firstLine="199"/>
      </w:pPr>
      <w:r w:rsidRPr="00AF0A7C">
        <w:rPr>
          <w:rFonts w:hint="eastAsia"/>
        </w:rPr>
        <w:t xml:space="preserve">  </w:t>
      </w:r>
      <w:r w:rsidR="00A31E43" w:rsidRPr="00A31E43">
        <w:t>本研究首先於美國整體市場代表</w:t>
      </w:r>
      <w:r w:rsidR="00A31E43" w:rsidRPr="00A31E43">
        <w:t xml:space="preserve"> ETF</w:t>
      </w:r>
      <w:r w:rsidR="00A31E43" w:rsidRPr="00A31E43">
        <w:t>（</w:t>
      </w:r>
      <w:r w:rsidR="00A31E43" w:rsidRPr="00A31E43">
        <w:t>SPY</w:t>
      </w:r>
      <w:r w:rsidR="00A31E43" w:rsidRPr="00A31E43">
        <w:t>）進行模型效能比較，測試期間為</w:t>
      </w:r>
      <w:r w:rsidR="00A31E43" w:rsidRPr="00A31E43">
        <w:t xml:space="preserve"> 2024 </w:t>
      </w:r>
      <w:r w:rsidR="00A31E43" w:rsidRPr="00A31E43">
        <w:t>年</w:t>
      </w:r>
      <w:r w:rsidR="00A31E43" w:rsidRPr="00A31E43">
        <w:t xml:space="preserve"> 1 </w:t>
      </w:r>
      <w:r w:rsidR="00A31E43" w:rsidRPr="00A31E43">
        <w:t>月底至</w:t>
      </w:r>
      <w:r w:rsidR="00A31E43" w:rsidRPr="00A31E43">
        <w:t xml:space="preserve"> 2026 </w:t>
      </w:r>
      <w:r w:rsidR="00A31E43" w:rsidRPr="00A31E43">
        <w:t>年</w:t>
      </w:r>
      <w:r w:rsidR="00A31E43" w:rsidRPr="00A31E43">
        <w:t xml:space="preserve"> 1 </w:t>
      </w:r>
      <w:r w:rsidR="00A31E43" w:rsidRPr="00A31E43">
        <w:t>月，以</w:t>
      </w:r>
      <w:r w:rsidR="00A31E43" w:rsidRPr="00A31E43">
        <w:t xml:space="preserve"> F1-score </w:t>
      </w:r>
      <w:r w:rsidR="00A31E43" w:rsidRPr="00A31E43">
        <w:t>為主要評估指標，並以「</w:t>
      </w:r>
      <w:r w:rsidR="00A31E43" w:rsidRPr="00A31E43">
        <w:t>Always-Up</w:t>
      </w:r>
      <w:r w:rsidR="00A31E43" w:rsidRPr="00A31E43">
        <w:t>」基準（無條件預測每日皆上漲）作為對照。各模型表現如表</w:t>
      </w:r>
      <w:r w:rsidR="00A31E43" w:rsidRPr="00A31E43">
        <w:t xml:space="preserve"> 4-1 </w:t>
      </w:r>
      <w:r w:rsidR="00A31E43" w:rsidRPr="00A31E43">
        <w:t>所示</w:t>
      </w:r>
      <w:r w:rsidR="00A25CFA" w:rsidRPr="00A25CFA">
        <w:rPr>
          <w:rFonts w:hint="eastAsia"/>
        </w:rPr>
        <w:t>。</w:t>
      </w:r>
    </w:p>
    <w:p w14:paraId="084C40EA" w14:textId="198A1995" w:rsidR="00AC2418" w:rsidRDefault="008422C3" w:rsidP="00A25CFA">
      <w:pPr>
        <w:pStyle w:val="Test1"/>
        <w:spacing w:after="0"/>
        <w:ind w:leftChars="0" w:left="0" w:firstLineChars="83" w:firstLine="199"/>
      </w:pPr>
      <w:r>
        <w:rPr>
          <w:rFonts w:hint="eastAsia"/>
        </w:rPr>
        <w:t xml:space="preserve"> </w:t>
      </w:r>
      <w:r w:rsidR="00A25CFA" w:rsidRPr="00A25CFA">
        <w:rPr>
          <w:rFonts w:hint="eastAsia"/>
        </w:rPr>
        <w:t>表</w:t>
      </w:r>
      <w:r w:rsidR="00A25CFA" w:rsidRPr="00A25CFA">
        <w:rPr>
          <w:rFonts w:hint="eastAsia"/>
        </w:rPr>
        <w:t>4-1</w:t>
      </w:r>
      <w:r w:rsidR="00A25CFA" w:rsidRPr="00A25CFA">
        <w:rPr>
          <w:rFonts w:hint="eastAsia"/>
        </w:rPr>
        <w:t>：</w:t>
      </w:r>
      <w:r w:rsidR="00F51BF4" w:rsidRPr="00F51BF4">
        <w:t>各模型於</w:t>
      </w:r>
      <w:r w:rsidR="00F51BF4" w:rsidRPr="00F51BF4">
        <w:t xml:space="preserve"> SPY </w:t>
      </w:r>
      <w:r w:rsidR="00F51BF4" w:rsidRPr="00F51BF4">
        <w:t>市場之分類效能</w:t>
      </w:r>
    </w:p>
    <w:tbl>
      <w:tblPr>
        <w:tblStyle w:val="3-1"/>
        <w:tblW w:w="0" w:type="auto"/>
        <w:tblLook w:val="04A0" w:firstRow="1" w:lastRow="0" w:firstColumn="1" w:lastColumn="0" w:noHBand="0" w:noVBand="1"/>
      </w:tblPr>
      <w:tblGrid>
        <w:gridCol w:w="2122"/>
        <w:gridCol w:w="1896"/>
        <w:gridCol w:w="2575"/>
        <w:gridCol w:w="1901"/>
      </w:tblGrid>
      <w:tr w:rsidR="00454C39" w14:paraId="11483DBF" w14:textId="50B70BC2" w:rsidTr="00454C39">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122" w:type="dxa"/>
            <w:shd w:val="clear" w:color="auto" w:fill="B4C6E7" w:themeFill="accent1" w:themeFillTint="66"/>
            <w:vAlign w:val="center"/>
          </w:tcPr>
          <w:p w14:paraId="013F181F" w14:textId="18313100" w:rsidR="00454C39" w:rsidRPr="00454C39" w:rsidRDefault="00454C39" w:rsidP="00454C39">
            <w:pPr>
              <w:jc w:val="center"/>
              <w:rPr>
                <w:color w:val="auto"/>
              </w:rPr>
            </w:pPr>
            <w:proofErr w:type="spellStart"/>
            <w:r w:rsidRPr="00454C39">
              <w:rPr>
                <w:color w:val="auto"/>
              </w:rPr>
              <w:t>模型</w:t>
            </w:r>
            <w:proofErr w:type="spellEnd"/>
          </w:p>
        </w:tc>
        <w:tc>
          <w:tcPr>
            <w:tcW w:w="1896" w:type="dxa"/>
            <w:shd w:val="clear" w:color="auto" w:fill="B4C6E7" w:themeFill="accent1" w:themeFillTint="66"/>
            <w:vAlign w:val="center"/>
          </w:tcPr>
          <w:p w14:paraId="6C8D0F76" w14:textId="2F17E5A2"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color w:val="auto"/>
              </w:rPr>
            </w:pPr>
            <w:r w:rsidRPr="00454C39">
              <w:rPr>
                <w:color w:val="auto"/>
              </w:rPr>
              <w:t>F1-score</w:t>
            </w:r>
          </w:p>
        </w:tc>
        <w:tc>
          <w:tcPr>
            <w:tcW w:w="2575" w:type="dxa"/>
            <w:shd w:val="clear" w:color="auto" w:fill="B4C6E7" w:themeFill="accent1" w:themeFillTint="66"/>
            <w:vAlign w:val="center"/>
          </w:tcPr>
          <w:p w14:paraId="7A971687" w14:textId="713DDBBB"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54C39">
              <w:rPr>
                <w:color w:val="auto"/>
              </w:rPr>
              <w:t>精確率</w:t>
            </w:r>
            <w:proofErr w:type="spellEnd"/>
          </w:p>
        </w:tc>
        <w:tc>
          <w:tcPr>
            <w:tcW w:w="1901" w:type="dxa"/>
            <w:shd w:val="clear" w:color="auto" w:fill="B4C6E7" w:themeFill="accent1" w:themeFillTint="66"/>
            <w:vAlign w:val="center"/>
          </w:tcPr>
          <w:p w14:paraId="194AEC11" w14:textId="0881F873" w:rsidR="00454C39" w:rsidRPr="00454C39" w:rsidRDefault="00454C39" w:rsidP="00454C39">
            <w:pP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auto"/>
              </w:rPr>
            </w:pPr>
            <w:proofErr w:type="spellStart"/>
            <w:r w:rsidRPr="00454C39">
              <w:rPr>
                <w:color w:val="auto"/>
              </w:rPr>
              <w:t>召回率</w:t>
            </w:r>
            <w:proofErr w:type="spellEnd"/>
          </w:p>
        </w:tc>
      </w:tr>
      <w:tr w:rsidR="00454C39" w:rsidRPr="0074501A" w14:paraId="0BB22E7B" w14:textId="6A4F12CD"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1B756FE0" w14:textId="69EB8D23" w:rsidR="00454C39" w:rsidRPr="0074501A" w:rsidRDefault="00454C39" w:rsidP="00454C39">
            <w:pPr>
              <w:jc w:val="center"/>
              <w:rPr>
                <w:rFonts w:ascii="Times New Roman" w:eastAsia="標楷體" w:hAnsi="Times New Roman"/>
              </w:rPr>
            </w:pPr>
            <w:r>
              <w:t>Always-</w:t>
            </w:r>
            <w:proofErr w:type="spellStart"/>
            <w:r>
              <w:t>Up</w:t>
            </w:r>
            <w:r>
              <w:t>基準</w:t>
            </w:r>
            <w:proofErr w:type="spellEnd"/>
          </w:p>
        </w:tc>
        <w:tc>
          <w:tcPr>
            <w:tcW w:w="1896" w:type="dxa"/>
            <w:vAlign w:val="center"/>
            <w:hideMark/>
          </w:tcPr>
          <w:p w14:paraId="0351B3A7" w14:textId="0DF7C509" w:rsidR="00454C39" w:rsidRPr="0074501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0.735</w:t>
            </w:r>
          </w:p>
        </w:tc>
        <w:tc>
          <w:tcPr>
            <w:tcW w:w="2575" w:type="dxa"/>
            <w:vAlign w:val="center"/>
            <w:hideMark/>
          </w:tcPr>
          <w:p w14:paraId="7065C7E2" w14:textId="638DBF7D" w:rsidR="00454C39" w:rsidRPr="0074501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w:t>
            </w:r>
          </w:p>
        </w:tc>
        <w:tc>
          <w:tcPr>
            <w:tcW w:w="1901" w:type="dxa"/>
            <w:vAlign w:val="center"/>
          </w:tcPr>
          <w:p w14:paraId="76913F60" w14:textId="79DB5FD0"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1.000</w:t>
            </w:r>
          </w:p>
        </w:tc>
      </w:tr>
      <w:tr w:rsidR="00454C39" w:rsidRPr="0074501A" w14:paraId="3D50F44A" w14:textId="3D393E36" w:rsidTr="00454C39">
        <w:trPr>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4DADD529" w14:textId="090748D6" w:rsidR="00454C39" w:rsidRPr="0074501A" w:rsidRDefault="00454C39" w:rsidP="00454C39">
            <w:pPr>
              <w:jc w:val="center"/>
              <w:rPr>
                <w:rFonts w:ascii="Times New Roman" w:eastAsia="標楷體" w:hAnsi="Times New Roman"/>
              </w:rPr>
            </w:pPr>
            <w:proofErr w:type="spellStart"/>
            <w:r>
              <w:t>隨機森林</w:t>
            </w:r>
            <w:proofErr w:type="spellEnd"/>
          </w:p>
        </w:tc>
        <w:tc>
          <w:tcPr>
            <w:tcW w:w="1896" w:type="dxa"/>
            <w:vAlign w:val="center"/>
            <w:hideMark/>
          </w:tcPr>
          <w:p w14:paraId="20D773BE" w14:textId="5047FA10"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0.725</w:t>
            </w:r>
          </w:p>
        </w:tc>
        <w:tc>
          <w:tcPr>
            <w:tcW w:w="2575" w:type="dxa"/>
            <w:vAlign w:val="center"/>
            <w:hideMark/>
          </w:tcPr>
          <w:p w14:paraId="047FFE71" w14:textId="687D5E8A"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0.578</w:t>
            </w:r>
          </w:p>
        </w:tc>
        <w:tc>
          <w:tcPr>
            <w:tcW w:w="1901" w:type="dxa"/>
            <w:vAlign w:val="center"/>
          </w:tcPr>
          <w:p w14:paraId="58146CAA" w14:textId="2FA5C86F" w:rsidR="00454C39" w:rsidRPr="00386C3B"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0.972</w:t>
            </w:r>
          </w:p>
        </w:tc>
      </w:tr>
      <w:tr w:rsidR="00454C39" w:rsidRPr="0074501A" w14:paraId="49F48AEB" w14:textId="2299A7CD"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65B8A069" w14:textId="5A50F8F2" w:rsidR="00454C39" w:rsidRPr="0074501A" w:rsidRDefault="00454C39" w:rsidP="00454C39">
            <w:pPr>
              <w:jc w:val="center"/>
              <w:rPr>
                <w:rFonts w:ascii="Times New Roman" w:eastAsia="標楷體" w:hAnsi="Times New Roman"/>
                <w:b w:val="0"/>
                <w:bCs w:val="0"/>
                <w:lang w:eastAsia="zh-TW"/>
              </w:rPr>
            </w:pPr>
            <w:proofErr w:type="spellStart"/>
            <w:r>
              <w:t>單層</w:t>
            </w:r>
            <w:proofErr w:type="spellEnd"/>
            <w:r>
              <w:t xml:space="preserve"> LSTM</w:t>
            </w:r>
          </w:p>
        </w:tc>
        <w:tc>
          <w:tcPr>
            <w:tcW w:w="1896" w:type="dxa"/>
            <w:vAlign w:val="center"/>
            <w:hideMark/>
          </w:tcPr>
          <w:p w14:paraId="76EEBAB3" w14:textId="02B453DA"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lang w:eastAsia="zh-TW"/>
              </w:rPr>
            </w:pPr>
            <w:r>
              <w:t>0.728</w:t>
            </w:r>
          </w:p>
        </w:tc>
        <w:tc>
          <w:tcPr>
            <w:tcW w:w="2575" w:type="dxa"/>
            <w:vAlign w:val="center"/>
            <w:hideMark/>
          </w:tcPr>
          <w:p w14:paraId="3F7D6E12" w14:textId="6654D36E"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0.576</w:t>
            </w:r>
          </w:p>
        </w:tc>
        <w:tc>
          <w:tcPr>
            <w:tcW w:w="1901" w:type="dxa"/>
            <w:vAlign w:val="center"/>
          </w:tcPr>
          <w:p w14:paraId="7BC7287A" w14:textId="37EE5252" w:rsidR="00454C39" w:rsidRPr="00386C3B"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rPr>
            </w:pPr>
            <w:r>
              <w:t>0.989</w:t>
            </w:r>
          </w:p>
        </w:tc>
      </w:tr>
      <w:tr w:rsidR="00454C39" w:rsidRPr="0074501A" w14:paraId="2AE9F062" w14:textId="1D08D5CC" w:rsidTr="00454C39">
        <w:trPr>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60EFB023" w14:textId="3A771BC5" w:rsidR="00454C39" w:rsidRPr="0074501A" w:rsidRDefault="00454C39" w:rsidP="00454C39">
            <w:pPr>
              <w:jc w:val="center"/>
              <w:rPr>
                <w:rFonts w:ascii="Times New Roman" w:eastAsia="標楷體" w:hAnsi="Times New Roman"/>
              </w:rPr>
            </w:pPr>
            <w:proofErr w:type="spellStart"/>
            <w:r>
              <w:t>雙層</w:t>
            </w:r>
            <w:proofErr w:type="spellEnd"/>
            <w:r>
              <w:t xml:space="preserve"> LSTM</w:t>
            </w:r>
          </w:p>
        </w:tc>
        <w:tc>
          <w:tcPr>
            <w:tcW w:w="1896" w:type="dxa"/>
            <w:vAlign w:val="center"/>
            <w:hideMark/>
          </w:tcPr>
          <w:p w14:paraId="66452553" w14:textId="403BEFE0" w:rsidR="00454C39" w:rsidRPr="0074501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0.700</w:t>
            </w:r>
          </w:p>
        </w:tc>
        <w:tc>
          <w:tcPr>
            <w:tcW w:w="2575" w:type="dxa"/>
            <w:vAlign w:val="center"/>
            <w:hideMark/>
          </w:tcPr>
          <w:p w14:paraId="05B5CF9A" w14:textId="5CA948EC" w:rsidR="00454C39" w:rsidRPr="0074501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0.539</w:t>
            </w:r>
          </w:p>
        </w:tc>
        <w:tc>
          <w:tcPr>
            <w:tcW w:w="1901" w:type="dxa"/>
            <w:vAlign w:val="center"/>
          </w:tcPr>
          <w:p w14:paraId="76FEAC6D" w14:textId="16D9BC77" w:rsidR="00454C39" w:rsidRPr="00A25CFA" w:rsidRDefault="00454C39" w:rsidP="00454C39">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rPr>
            </w:pPr>
            <w:r>
              <w:t>1.000</w:t>
            </w:r>
          </w:p>
        </w:tc>
      </w:tr>
      <w:tr w:rsidR="00454C39" w:rsidRPr="0074501A" w14:paraId="10257588" w14:textId="77777777" w:rsidTr="00454C3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143608D" w14:textId="3A1FE09F" w:rsidR="00454C39" w:rsidRPr="00A25CFA" w:rsidRDefault="00454C39" w:rsidP="00454C39">
            <w:pPr>
              <w:jc w:val="center"/>
              <w:rPr>
                <w:rFonts w:ascii="Segoe UI" w:hAnsi="Segoe UI" w:cs="Segoe UI"/>
                <w:sz w:val="23"/>
                <w:szCs w:val="23"/>
              </w:rPr>
            </w:pPr>
            <w:proofErr w:type="spellStart"/>
            <w:r>
              <w:t>雙向</w:t>
            </w:r>
            <w:proofErr w:type="spellEnd"/>
            <w:r>
              <w:t xml:space="preserve"> LSTM</w:t>
            </w:r>
          </w:p>
        </w:tc>
        <w:tc>
          <w:tcPr>
            <w:tcW w:w="1896" w:type="dxa"/>
            <w:vAlign w:val="center"/>
          </w:tcPr>
          <w:p w14:paraId="20DBE46E" w14:textId="73F900DC"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0.689</w:t>
            </w:r>
          </w:p>
        </w:tc>
        <w:tc>
          <w:tcPr>
            <w:tcW w:w="2575" w:type="dxa"/>
            <w:vAlign w:val="center"/>
          </w:tcPr>
          <w:p w14:paraId="2ED721C9" w14:textId="32A2F49B"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0.566</w:t>
            </w:r>
          </w:p>
        </w:tc>
        <w:tc>
          <w:tcPr>
            <w:tcW w:w="1901" w:type="dxa"/>
            <w:vAlign w:val="center"/>
          </w:tcPr>
          <w:p w14:paraId="0E37DCFC" w14:textId="308E9B60" w:rsidR="00454C39" w:rsidRPr="00A25CFA" w:rsidRDefault="00454C39" w:rsidP="00454C39">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0.881</w:t>
            </w:r>
          </w:p>
        </w:tc>
      </w:tr>
    </w:tbl>
    <w:p w14:paraId="4422644B" w14:textId="77777777" w:rsidR="00D73E93" w:rsidRDefault="009024F7" w:rsidP="000F7D1B">
      <w:pPr>
        <w:pStyle w:val="a"/>
      </w:pPr>
      <w:r>
        <w:tab/>
      </w:r>
      <w:r>
        <w:tab/>
      </w:r>
    </w:p>
    <w:p w14:paraId="78F8CDF1" w14:textId="4DC61BB9" w:rsidR="007F0D43" w:rsidRPr="0046680B" w:rsidRDefault="00B970A6" w:rsidP="000F7D1B">
      <w:pPr>
        <w:pStyle w:val="a"/>
        <w:numPr>
          <w:ilvl w:val="0"/>
          <w:numId w:val="0"/>
        </w:numPr>
        <w:ind w:left="360"/>
      </w:pPr>
      <w:r w:rsidRPr="00B970A6">
        <w:t>由表 4-1 可觀察到一關鍵現象：各模型之 F1-score 均貼近 Always-Up 基準（0.735），未見任一模型顯著超越。其中雙層 LSTM 召回率達 1.0、但精確率僅 0.539，意味其近乎無條件預測「上漲」，與基準行為高度相似。此顯示，於長期多頭之測試期間，高 F1 主要來自市場本身之上漲偏態，而非模型真正掌握方向性資訊。各模型間之差距（0.689 至 0.728）甚小，亦印證此推論。此一觀察提醒：單以分類 F1 評估，易高估模型能力，此亦為本研究後續納入迴歸任務與 MAPE 指標之主要動機。</w:t>
      </w:r>
    </w:p>
    <w:p w14:paraId="63FB7C1E" w14:textId="77777777" w:rsidR="007F0D43" w:rsidRDefault="007F0D43" w:rsidP="007F0D43">
      <w:pPr>
        <w:pStyle w:val="Test1"/>
        <w:spacing w:after="0"/>
        <w:ind w:leftChars="0" w:firstLineChars="0"/>
        <w:rPr>
          <w:color w:val="000000"/>
        </w:rPr>
      </w:pPr>
    </w:p>
    <w:p w14:paraId="34BF9EBA" w14:textId="7422D12B" w:rsidR="007F0D43" w:rsidRPr="0046680B" w:rsidRDefault="007F0D43" w:rsidP="007F0D43">
      <w:pPr>
        <w:pStyle w:val="Test1"/>
        <w:spacing w:after="0"/>
        <w:ind w:leftChars="0" w:left="0" w:firstLineChars="0" w:firstLine="0"/>
        <w:rPr>
          <w:b/>
          <w:bCs/>
          <w:sz w:val="28"/>
          <w:szCs w:val="24"/>
        </w:rPr>
      </w:pPr>
      <w:r w:rsidRPr="0046680B">
        <w:rPr>
          <w:b/>
          <w:bCs/>
          <w:sz w:val="28"/>
          <w:szCs w:val="24"/>
        </w:rPr>
        <w:t xml:space="preserve">B. QQQ </w:t>
      </w:r>
      <w:r w:rsidRPr="0046680B">
        <w:rPr>
          <w:b/>
          <w:bCs/>
          <w:sz w:val="28"/>
          <w:szCs w:val="24"/>
        </w:rPr>
        <w:t>與</w:t>
      </w:r>
      <w:r w:rsidRPr="0046680B">
        <w:rPr>
          <w:b/>
          <w:bCs/>
          <w:sz w:val="28"/>
          <w:szCs w:val="24"/>
        </w:rPr>
        <w:t> </w:t>
      </w:r>
      <w:hyperlink r:id="rId23" w:tgtFrame="_blank" w:history="1">
        <w:r w:rsidRPr="0046680B">
          <w:rPr>
            <w:b/>
            <w:bCs/>
            <w:sz w:val="28"/>
            <w:szCs w:val="24"/>
          </w:rPr>
          <w:t>0050.TW</w:t>
        </w:r>
      </w:hyperlink>
      <w:r w:rsidRPr="0046680B">
        <w:rPr>
          <w:b/>
          <w:bCs/>
          <w:sz w:val="28"/>
          <w:szCs w:val="24"/>
        </w:rPr>
        <w:t> </w:t>
      </w:r>
      <w:r w:rsidRPr="0046680B">
        <w:rPr>
          <w:b/>
          <w:bCs/>
          <w:sz w:val="28"/>
          <w:szCs w:val="24"/>
        </w:rPr>
        <w:t>市場表現</w:t>
      </w:r>
    </w:p>
    <w:p w14:paraId="2B4C23E0" w14:textId="61AD8B6A" w:rsidR="0046680B" w:rsidRDefault="00830CD1" w:rsidP="000F7D1B">
      <w:pPr>
        <w:pStyle w:val="a"/>
      </w:pPr>
      <w:r w:rsidRPr="00830CD1">
        <w:lastRenderedPageBreak/>
        <w:t>為檢驗模型於不同市場之泛化能力，本研究進一步於科技股 ETF（QQQ）與台灣市場 ETF（0050.TW）進行相同比較，各市場最佳模型與基準如表 4-2 所示</w:t>
      </w:r>
      <w:r w:rsidR="0046680B" w:rsidRPr="0046680B">
        <w:t>。</w:t>
      </w:r>
    </w:p>
    <w:p w14:paraId="04B36985" w14:textId="2E34BB82" w:rsidR="008422C3" w:rsidRDefault="00E345C9" w:rsidP="00E345C9">
      <w:pPr>
        <w:pStyle w:val="Test1"/>
        <w:spacing w:before="120"/>
        <w:ind w:leftChars="0" w:left="0" w:firstLineChars="0" w:firstLine="0"/>
        <w:rPr>
          <w:rFonts w:hint="eastAsia"/>
        </w:rPr>
      </w:pPr>
      <w:bookmarkStart w:id="17" w:name="_Toc449791340"/>
      <w:r>
        <w:rPr>
          <w:rFonts w:hint="eastAsia"/>
        </w:rPr>
        <w:t>表</w:t>
      </w:r>
      <w:r>
        <w:rPr>
          <w:rFonts w:hint="eastAsia"/>
        </w:rPr>
        <w:t>4-2</w:t>
      </w:r>
      <w:r>
        <w:rPr>
          <w:rFonts w:hint="eastAsia"/>
        </w:rPr>
        <w:t>：</w:t>
      </w:r>
      <w:r w:rsidR="007F5866" w:rsidRPr="007F5866">
        <w:t xml:space="preserve">QQQ </w:t>
      </w:r>
      <w:r w:rsidR="007F5866" w:rsidRPr="007F5866">
        <w:t>與</w:t>
      </w:r>
      <w:r w:rsidR="007F5866" w:rsidRPr="007F5866">
        <w:t xml:space="preserve"> 0050.TW </w:t>
      </w:r>
      <w:r w:rsidR="007F5866" w:rsidRPr="007F5866">
        <w:t>市場之分類效能</w:t>
      </w:r>
    </w:p>
    <w:tbl>
      <w:tblPr>
        <w:tblStyle w:val="3-1"/>
        <w:tblW w:w="0" w:type="auto"/>
        <w:tblLook w:val="04A0" w:firstRow="1" w:lastRow="0" w:firstColumn="1" w:lastColumn="0" w:noHBand="0" w:noVBand="1"/>
      </w:tblPr>
      <w:tblGrid>
        <w:gridCol w:w="1980"/>
        <w:gridCol w:w="2410"/>
        <w:gridCol w:w="1559"/>
        <w:gridCol w:w="1105"/>
        <w:gridCol w:w="1440"/>
      </w:tblGrid>
      <w:tr w:rsidR="00D6204D" w:rsidRPr="00E345C9" w14:paraId="40B5035D" w14:textId="50882F5A" w:rsidTr="00D6204D">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980" w:type="dxa"/>
            <w:shd w:val="clear" w:color="auto" w:fill="B4C6E7" w:themeFill="accent1" w:themeFillTint="66"/>
            <w:vAlign w:val="center"/>
          </w:tcPr>
          <w:p w14:paraId="00BA9066" w14:textId="0384D0E7" w:rsidR="00D6204D" w:rsidRPr="00D6204D" w:rsidRDefault="00D6204D" w:rsidP="00D6204D">
            <w:pPr>
              <w:jc w:val="center"/>
              <w:rPr>
                <w:rFonts w:ascii="Segoe UI" w:hAnsi="Segoe UI" w:cs="Segoe UI"/>
                <w:color w:val="auto"/>
                <w:sz w:val="23"/>
                <w:szCs w:val="23"/>
              </w:rPr>
            </w:pPr>
            <w:proofErr w:type="spellStart"/>
            <w:r w:rsidRPr="00D6204D">
              <w:rPr>
                <w:color w:val="auto"/>
              </w:rPr>
              <w:t>市場</w:t>
            </w:r>
            <w:proofErr w:type="spellEnd"/>
          </w:p>
        </w:tc>
        <w:tc>
          <w:tcPr>
            <w:tcW w:w="2410" w:type="dxa"/>
            <w:shd w:val="clear" w:color="auto" w:fill="B4C6E7" w:themeFill="accent1" w:themeFillTint="66"/>
            <w:vAlign w:val="center"/>
          </w:tcPr>
          <w:p w14:paraId="10425740" w14:textId="04C4935D"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模型</w:t>
            </w:r>
            <w:proofErr w:type="spellEnd"/>
          </w:p>
        </w:tc>
        <w:tc>
          <w:tcPr>
            <w:tcW w:w="1559" w:type="dxa"/>
            <w:shd w:val="clear" w:color="auto" w:fill="B4C6E7" w:themeFill="accent1" w:themeFillTint="66"/>
            <w:vAlign w:val="center"/>
          </w:tcPr>
          <w:p w14:paraId="5C19DC96" w14:textId="7436399D"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r w:rsidRPr="00D6204D">
              <w:rPr>
                <w:color w:val="auto"/>
              </w:rPr>
              <w:t>F1-score</w:t>
            </w:r>
          </w:p>
        </w:tc>
        <w:tc>
          <w:tcPr>
            <w:tcW w:w="1105" w:type="dxa"/>
            <w:shd w:val="clear" w:color="auto" w:fill="B4C6E7" w:themeFill="accent1" w:themeFillTint="66"/>
            <w:vAlign w:val="center"/>
          </w:tcPr>
          <w:p w14:paraId="67303D85" w14:textId="2D3B6DE1"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精確率</w:t>
            </w:r>
            <w:proofErr w:type="spellEnd"/>
          </w:p>
        </w:tc>
        <w:tc>
          <w:tcPr>
            <w:tcW w:w="1440" w:type="dxa"/>
            <w:shd w:val="clear" w:color="auto" w:fill="B4C6E7" w:themeFill="accent1" w:themeFillTint="66"/>
            <w:vAlign w:val="center"/>
          </w:tcPr>
          <w:p w14:paraId="138D5DC6" w14:textId="18F1F5BF" w:rsidR="00D6204D" w:rsidRPr="00D6204D" w:rsidRDefault="00D6204D" w:rsidP="00D6204D">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D6204D">
              <w:rPr>
                <w:color w:val="auto"/>
              </w:rPr>
              <w:t>召回率</w:t>
            </w:r>
            <w:proofErr w:type="spellEnd"/>
          </w:p>
        </w:tc>
      </w:tr>
      <w:tr w:rsidR="00D6204D" w:rsidRPr="0074501A" w14:paraId="703A194C" w14:textId="315332BF"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B4EDDC6" w14:textId="1D5F80A9" w:rsidR="00D6204D" w:rsidRPr="0074501A" w:rsidRDefault="00D6204D" w:rsidP="00D6204D">
            <w:pPr>
              <w:jc w:val="center"/>
              <w:rPr>
                <w:rFonts w:ascii="Segoe UI" w:hAnsi="Segoe UI" w:cs="Segoe UI"/>
                <w:sz w:val="23"/>
                <w:szCs w:val="23"/>
                <w:lang w:eastAsia="zh-TW"/>
              </w:rPr>
            </w:pPr>
            <w:r>
              <w:t>QQQ</w:t>
            </w:r>
          </w:p>
        </w:tc>
        <w:tc>
          <w:tcPr>
            <w:tcW w:w="2410" w:type="dxa"/>
            <w:vAlign w:val="center"/>
            <w:hideMark/>
          </w:tcPr>
          <w:p w14:paraId="1B9EF0B7" w14:textId="2EA007B6"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gramStart"/>
            <w:r>
              <w:t>Always-Up</w:t>
            </w:r>
            <w:proofErr w:type="gramEnd"/>
            <w:r>
              <w:t xml:space="preserve"> </w:t>
            </w:r>
            <w:proofErr w:type="spellStart"/>
            <w:r>
              <w:t>基準</w:t>
            </w:r>
            <w:proofErr w:type="spellEnd"/>
          </w:p>
        </w:tc>
        <w:tc>
          <w:tcPr>
            <w:tcW w:w="1559" w:type="dxa"/>
            <w:vAlign w:val="center"/>
            <w:hideMark/>
          </w:tcPr>
          <w:p w14:paraId="3B8552A7" w14:textId="646C2A7D"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0.731</w:t>
            </w:r>
          </w:p>
        </w:tc>
        <w:tc>
          <w:tcPr>
            <w:tcW w:w="1105" w:type="dxa"/>
            <w:vAlign w:val="center"/>
          </w:tcPr>
          <w:p w14:paraId="04C0B706" w14:textId="31FDE882"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w:t>
            </w:r>
          </w:p>
        </w:tc>
        <w:tc>
          <w:tcPr>
            <w:tcW w:w="1440" w:type="dxa"/>
            <w:vAlign w:val="center"/>
          </w:tcPr>
          <w:p w14:paraId="5FCE9D9B" w14:textId="0A8BDAD7" w:rsidR="00D6204D" w:rsidRPr="00A25CF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1.000</w:t>
            </w:r>
          </w:p>
        </w:tc>
      </w:tr>
      <w:tr w:rsidR="00D6204D" w:rsidRPr="0074501A" w14:paraId="138712A1" w14:textId="14812372"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FE97AAE" w14:textId="5413A36B" w:rsidR="00D6204D" w:rsidRPr="0074501A" w:rsidRDefault="00D6204D" w:rsidP="00D6204D">
            <w:pPr>
              <w:jc w:val="center"/>
              <w:rPr>
                <w:rFonts w:ascii="Segoe UI" w:hAnsi="Segoe UI" w:cs="Segoe UI"/>
                <w:sz w:val="23"/>
                <w:szCs w:val="23"/>
              </w:rPr>
            </w:pPr>
            <w:r>
              <w:t>QQQ</w:t>
            </w:r>
          </w:p>
        </w:tc>
        <w:tc>
          <w:tcPr>
            <w:tcW w:w="2410" w:type="dxa"/>
            <w:vAlign w:val="center"/>
            <w:hideMark/>
          </w:tcPr>
          <w:p w14:paraId="3B147200" w14:textId="6107C95A"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spellStart"/>
            <w:r>
              <w:t>隨機森林</w:t>
            </w:r>
            <w:proofErr w:type="spellEnd"/>
          </w:p>
        </w:tc>
        <w:tc>
          <w:tcPr>
            <w:tcW w:w="1559" w:type="dxa"/>
            <w:vAlign w:val="center"/>
            <w:hideMark/>
          </w:tcPr>
          <w:p w14:paraId="1A664F88" w14:textId="4528C3B6"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0.732</w:t>
            </w:r>
          </w:p>
        </w:tc>
        <w:tc>
          <w:tcPr>
            <w:tcW w:w="1105" w:type="dxa"/>
            <w:vAlign w:val="center"/>
          </w:tcPr>
          <w:p w14:paraId="6205CC9A" w14:textId="521A1DDD"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0.588</w:t>
            </w:r>
          </w:p>
        </w:tc>
        <w:tc>
          <w:tcPr>
            <w:tcW w:w="1440" w:type="dxa"/>
            <w:vAlign w:val="center"/>
          </w:tcPr>
          <w:p w14:paraId="3939819D" w14:textId="305E84B3" w:rsidR="00D6204D" w:rsidRPr="00A25CF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0.972</w:t>
            </w:r>
          </w:p>
        </w:tc>
      </w:tr>
      <w:tr w:rsidR="00D6204D" w:rsidRPr="0074501A" w14:paraId="2B5636CA" w14:textId="6E2E3C86"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FE2666E" w14:textId="1A111317" w:rsidR="00D6204D" w:rsidRPr="0074501A" w:rsidRDefault="00D6204D" w:rsidP="00D6204D">
            <w:pPr>
              <w:jc w:val="center"/>
              <w:rPr>
                <w:rFonts w:ascii="Segoe UI" w:hAnsi="Segoe UI" w:cs="Segoe UI"/>
                <w:sz w:val="23"/>
                <w:szCs w:val="23"/>
              </w:rPr>
            </w:pPr>
            <w:r>
              <w:t>QQQ</w:t>
            </w:r>
          </w:p>
        </w:tc>
        <w:tc>
          <w:tcPr>
            <w:tcW w:w="2410" w:type="dxa"/>
            <w:vAlign w:val="center"/>
            <w:hideMark/>
          </w:tcPr>
          <w:p w14:paraId="6B806FC9" w14:textId="16B4A502"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proofErr w:type="spellStart"/>
            <w:r>
              <w:t>雙層</w:t>
            </w:r>
            <w:proofErr w:type="spellEnd"/>
            <w:r>
              <w:t xml:space="preserve"> LSTM</w:t>
            </w:r>
          </w:p>
        </w:tc>
        <w:tc>
          <w:tcPr>
            <w:tcW w:w="1559" w:type="dxa"/>
            <w:vAlign w:val="center"/>
            <w:hideMark/>
          </w:tcPr>
          <w:p w14:paraId="394D6C74" w14:textId="2B657331" w:rsidR="00D6204D" w:rsidRPr="0074501A"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0.711</w:t>
            </w:r>
          </w:p>
        </w:tc>
        <w:tc>
          <w:tcPr>
            <w:tcW w:w="1105" w:type="dxa"/>
            <w:vAlign w:val="center"/>
          </w:tcPr>
          <w:p w14:paraId="6A46707C" w14:textId="32E2C4B2"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t>0.587</w:t>
            </w:r>
          </w:p>
        </w:tc>
        <w:tc>
          <w:tcPr>
            <w:tcW w:w="1440" w:type="dxa"/>
            <w:vAlign w:val="center"/>
          </w:tcPr>
          <w:p w14:paraId="7ED4CE5F" w14:textId="6FB588D4"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b/>
                <w:bCs/>
              </w:rPr>
            </w:pPr>
            <w:r>
              <w:t>0.903</w:t>
            </w:r>
          </w:p>
        </w:tc>
      </w:tr>
      <w:tr w:rsidR="00D6204D" w:rsidRPr="0074501A" w14:paraId="137CA051" w14:textId="44FE0FB8"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2580B2E2" w14:textId="4FC92EA5" w:rsidR="00D6204D" w:rsidRPr="0074501A" w:rsidRDefault="00D6204D" w:rsidP="00D6204D">
            <w:pPr>
              <w:jc w:val="center"/>
              <w:rPr>
                <w:rFonts w:ascii="Segoe UI" w:hAnsi="Segoe UI" w:cs="Segoe UI"/>
                <w:sz w:val="23"/>
                <w:szCs w:val="23"/>
              </w:rPr>
            </w:pPr>
            <w:r>
              <w:t>0050.TW</w:t>
            </w:r>
          </w:p>
        </w:tc>
        <w:tc>
          <w:tcPr>
            <w:tcW w:w="2410" w:type="dxa"/>
            <w:vAlign w:val="center"/>
            <w:hideMark/>
          </w:tcPr>
          <w:p w14:paraId="555B573A" w14:textId="0BBED61D"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proofErr w:type="gramStart"/>
            <w:r>
              <w:t>Always-Up</w:t>
            </w:r>
            <w:proofErr w:type="gramEnd"/>
            <w:r>
              <w:t xml:space="preserve"> </w:t>
            </w:r>
            <w:proofErr w:type="spellStart"/>
            <w:r>
              <w:t>基準</w:t>
            </w:r>
            <w:proofErr w:type="spellEnd"/>
          </w:p>
        </w:tc>
        <w:tc>
          <w:tcPr>
            <w:tcW w:w="1559" w:type="dxa"/>
            <w:vAlign w:val="center"/>
            <w:hideMark/>
          </w:tcPr>
          <w:p w14:paraId="2C2E1EB8" w14:textId="3F19E3EB" w:rsidR="00D6204D" w:rsidRPr="0074501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0.706</w:t>
            </w:r>
          </w:p>
        </w:tc>
        <w:tc>
          <w:tcPr>
            <w:tcW w:w="1105" w:type="dxa"/>
            <w:vAlign w:val="center"/>
          </w:tcPr>
          <w:p w14:paraId="005D39BC" w14:textId="20D36A1F"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w:t>
            </w:r>
          </w:p>
        </w:tc>
        <w:tc>
          <w:tcPr>
            <w:tcW w:w="1440" w:type="dxa"/>
            <w:vAlign w:val="center"/>
          </w:tcPr>
          <w:p w14:paraId="61ADCD66" w14:textId="784CEDB8" w:rsidR="00D6204D" w:rsidRPr="00A25CFA"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t>1.000</w:t>
            </w:r>
          </w:p>
        </w:tc>
      </w:tr>
      <w:tr w:rsidR="00D6204D" w:rsidRPr="0074501A" w14:paraId="3E84FCF7" w14:textId="77777777" w:rsidTr="00D6204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5F77D93" w14:textId="3A48B5F0" w:rsidR="00D6204D" w:rsidRPr="00E345C9" w:rsidRDefault="00D6204D" w:rsidP="00D6204D">
            <w:pPr>
              <w:jc w:val="center"/>
              <w:rPr>
                <w:rFonts w:ascii="Segoe UI" w:hAnsi="Segoe UI" w:cs="Segoe UI" w:hint="eastAsia"/>
                <w:sz w:val="23"/>
                <w:szCs w:val="23"/>
              </w:rPr>
            </w:pPr>
            <w:r>
              <w:t>0050.TW</w:t>
            </w:r>
          </w:p>
        </w:tc>
        <w:tc>
          <w:tcPr>
            <w:tcW w:w="2410" w:type="dxa"/>
            <w:vAlign w:val="center"/>
          </w:tcPr>
          <w:p w14:paraId="72992DFE" w14:textId="1278890A"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hint="eastAsia"/>
                <w:sz w:val="23"/>
                <w:szCs w:val="23"/>
              </w:rPr>
            </w:pPr>
            <w:proofErr w:type="spellStart"/>
            <w:r>
              <w:t>單層</w:t>
            </w:r>
            <w:proofErr w:type="spellEnd"/>
            <w:r>
              <w:t xml:space="preserve"> LSTM</w:t>
            </w:r>
          </w:p>
        </w:tc>
        <w:tc>
          <w:tcPr>
            <w:tcW w:w="1559" w:type="dxa"/>
            <w:vAlign w:val="center"/>
          </w:tcPr>
          <w:p w14:paraId="79864EF3" w14:textId="352DF7BC"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hint="eastAsia"/>
                <w:sz w:val="23"/>
                <w:szCs w:val="23"/>
              </w:rPr>
            </w:pPr>
            <w:r>
              <w:t>0.694</w:t>
            </w:r>
          </w:p>
        </w:tc>
        <w:tc>
          <w:tcPr>
            <w:tcW w:w="1105" w:type="dxa"/>
            <w:vAlign w:val="center"/>
          </w:tcPr>
          <w:p w14:paraId="308FACDA" w14:textId="3F85BC7E"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hint="eastAsia"/>
                <w:sz w:val="23"/>
                <w:szCs w:val="23"/>
              </w:rPr>
            </w:pPr>
            <w:r>
              <w:t>0.533</w:t>
            </w:r>
          </w:p>
        </w:tc>
        <w:tc>
          <w:tcPr>
            <w:tcW w:w="1440" w:type="dxa"/>
            <w:vAlign w:val="center"/>
          </w:tcPr>
          <w:p w14:paraId="12E6E251" w14:textId="089CF569" w:rsidR="00D6204D" w:rsidRPr="00E345C9" w:rsidRDefault="00D6204D" w:rsidP="00D6204D">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hint="eastAsia"/>
                <w:sz w:val="23"/>
                <w:szCs w:val="23"/>
              </w:rPr>
            </w:pPr>
            <w:r>
              <w:t>0.994</w:t>
            </w:r>
          </w:p>
        </w:tc>
      </w:tr>
      <w:tr w:rsidR="00D6204D" w:rsidRPr="0074501A" w14:paraId="0CC70E06" w14:textId="77777777" w:rsidTr="00D6204D">
        <w:trPr>
          <w:trHeight w:val="454"/>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E9A17AB" w14:textId="087F6323" w:rsidR="00D6204D" w:rsidRPr="00E345C9" w:rsidRDefault="00D6204D" w:rsidP="00D6204D">
            <w:pPr>
              <w:jc w:val="center"/>
              <w:rPr>
                <w:rFonts w:ascii="Segoe UI" w:hAnsi="Segoe UI" w:cs="Segoe UI" w:hint="eastAsia"/>
                <w:sz w:val="23"/>
                <w:szCs w:val="23"/>
              </w:rPr>
            </w:pPr>
            <w:r>
              <w:t>0050.TW</w:t>
            </w:r>
          </w:p>
        </w:tc>
        <w:tc>
          <w:tcPr>
            <w:tcW w:w="2410" w:type="dxa"/>
            <w:vAlign w:val="center"/>
          </w:tcPr>
          <w:p w14:paraId="288AF9FA" w14:textId="1A0AECB7"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hint="eastAsia"/>
                <w:sz w:val="23"/>
                <w:szCs w:val="23"/>
              </w:rPr>
            </w:pPr>
            <w:proofErr w:type="spellStart"/>
            <w:r>
              <w:t>雙層</w:t>
            </w:r>
            <w:proofErr w:type="spellEnd"/>
            <w:r>
              <w:t xml:space="preserve"> LSTM</w:t>
            </w:r>
          </w:p>
        </w:tc>
        <w:tc>
          <w:tcPr>
            <w:tcW w:w="1559" w:type="dxa"/>
            <w:vAlign w:val="center"/>
          </w:tcPr>
          <w:p w14:paraId="76A4B339" w14:textId="3027E865"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hint="eastAsia"/>
                <w:sz w:val="23"/>
                <w:szCs w:val="23"/>
              </w:rPr>
            </w:pPr>
            <w:r>
              <w:t>0.691</w:t>
            </w:r>
          </w:p>
        </w:tc>
        <w:tc>
          <w:tcPr>
            <w:tcW w:w="1105" w:type="dxa"/>
            <w:vAlign w:val="center"/>
          </w:tcPr>
          <w:p w14:paraId="277C95E2" w14:textId="060B4236"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hint="eastAsia"/>
                <w:sz w:val="23"/>
                <w:szCs w:val="23"/>
              </w:rPr>
            </w:pPr>
            <w:r>
              <w:t>0.527</w:t>
            </w:r>
          </w:p>
        </w:tc>
        <w:tc>
          <w:tcPr>
            <w:tcW w:w="1440" w:type="dxa"/>
            <w:vAlign w:val="center"/>
          </w:tcPr>
          <w:p w14:paraId="718EC276" w14:textId="78F7CB16" w:rsidR="00D6204D" w:rsidRPr="00E345C9" w:rsidRDefault="00D6204D" w:rsidP="00D6204D">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hint="eastAsia"/>
                <w:sz w:val="23"/>
                <w:szCs w:val="23"/>
              </w:rPr>
            </w:pPr>
            <w:r>
              <w:t>1.000</w:t>
            </w:r>
          </w:p>
        </w:tc>
      </w:tr>
    </w:tbl>
    <w:p w14:paraId="1BDFF966" w14:textId="08DB9B63" w:rsidR="001D56CC" w:rsidRDefault="002C0B1D" w:rsidP="000F7D1B">
      <w:pPr>
        <w:pStyle w:val="a"/>
      </w:pPr>
      <w:r w:rsidRPr="002C0B1D">
        <w:t>由表 4-2 可歸納三點：第一，QQQ 市場最佳者為隨機森林（0.732），與其 Always-Up 基準（0.731）幾乎持平，再次顯示模型未能明顯超越偏態基準。第二，台灣市場</w:t>
      </w:r>
      <w:proofErr w:type="gramStart"/>
      <w:r w:rsidRPr="002C0B1D">
        <w:t>（</w:t>
      </w:r>
      <w:proofErr w:type="gramEnd"/>
      <w:r w:rsidRPr="002C0B1D">
        <w:t>0050.TW</w:t>
      </w:r>
      <w:proofErr w:type="gramStart"/>
      <w:r w:rsidRPr="002C0B1D">
        <w:t>）</w:t>
      </w:r>
      <w:proofErr w:type="gramEnd"/>
      <w:r w:rsidRPr="002C0B1D">
        <w:t>整體預測難度明顯高於美股，最佳模型（單層 LSTM）F1 僅 0.694，且其基準（0.706）亦低於美股，反映不同市場可預測性之本質差異（Lo, 2017）。第三，0050.TW 之雙層 LSTM 召回率達 1.0、F1 卻低於單層，同樣呈現「近乎全猜上漲」之傾向</w:t>
      </w:r>
      <w:r w:rsidR="001D56CC">
        <w:rPr>
          <w:rFonts w:hint="eastAsia"/>
        </w:rPr>
        <w:t>。</w:t>
      </w:r>
    </w:p>
    <w:p w14:paraId="020B3E09" w14:textId="77777777" w:rsidR="005D32B9" w:rsidRPr="001D56CC" w:rsidRDefault="005D32B9" w:rsidP="000F7D1B">
      <w:pPr>
        <w:pStyle w:val="a"/>
        <w:numPr>
          <w:ilvl w:val="0"/>
          <w:numId w:val="0"/>
        </w:numPr>
        <w:ind w:left="360"/>
        <w:rPr>
          <w:rFonts w:hint="eastAsia"/>
        </w:rPr>
      </w:pPr>
    </w:p>
    <w:p w14:paraId="494C5F9E" w14:textId="6011662E" w:rsidR="00D800BE" w:rsidRDefault="00D800BE" w:rsidP="008422C3">
      <w:pPr>
        <w:autoSpaceDE w:val="0"/>
        <w:autoSpaceDN w:val="0"/>
        <w:adjustRightInd w:val="0"/>
        <w:spacing w:line="360" w:lineRule="auto"/>
        <w:rPr>
          <w:rFonts w:ascii="Times New Roman" w:hAnsi="Times New Roman"/>
          <w:b/>
          <w:bCs/>
          <w:sz w:val="28"/>
          <w:szCs w:val="24"/>
          <w:lang w:eastAsia="zh-TW"/>
        </w:rPr>
      </w:pPr>
      <w:r w:rsidRPr="00D800BE">
        <w:rPr>
          <w:rFonts w:ascii="Times New Roman" w:hAnsi="Times New Roman"/>
          <w:b/>
          <w:bCs/>
          <w:sz w:val="28"/>
          <w:szCs w:val="24"/>
          <w:lang w:eastAsia="zh-TW"/>
        </w:rPr>
        <w:t xml:space="preserve">C. </w:t>
      </w:r>
      <w:r w:rsidR="005D32B9" w:rsidRPr="005D32B9">
        <w:rPr>
          <w:rFonts w:ascii="Times New Roman" w:hAnsi="Times New Roman"/>
          <w:b/>
          <w:bCs/>
          <w:sz w:val="28"/>
          <w:szCs w:val="24"/>
          <w:lang w:eastAsia="zh-TW"/>
        </w:rPr>
        <w:t>召回率與精確率之分析</w:t>
      </w:r>
    </w:p>
    <w:p w14:paraId="5FF853F7" w14:textId="53ACD0A4" w:rsidR="008422C3" w:rsidRDefault="003C6CB6" w:rsidP="008422C3">
      <w:pPr>
        <w:autoSpaceDE w:val="0"/>
        <w:autoSpaceDN w:val="0"/>
        <w:adjustRightInd w:val="0"/>
        <w:spacing w:line="360" w:lineRule="auto"/>
        <w:rPr>
          <w:lang w:eastAsia="zh-TW"/>
        </w:rPr>
      </w:pPr>
      <w:r>
        <w:rPr>
          <w:rFonts w:hint="eastAsia"/>
          <w:lang w:eastAsia="zh-TW"/>
        </w:rPr>
        <w:t xml:space="preserve">  </w:t>
      </w:r>
      <w:r w:rsidR="007C6370" w:rsidRPr="007C6370">
        <w:rPr>
          <w:lang w:eastAsia="zh-TW"/>
        </w:rPr>
        <w:t>綜合</w:t>
      </w:r>
      <w:r w:rsidR="007C6370" w:rsidRPr="007C6370">
        <w:rPr>
          <w:lang w:eastAsia="zh-TW"/>
        </w:rPr>
        <w:t xml:space="preserve"> SPY </w:t>
      </w:r>
      <w:r w:rsidR="007C6370" w:rsidRPr="007C6370">
        <w:rPr>
          <w:lang w:eastAsia="zh-TW"/>
        </w:rPr>
        <w:t>與</w:t>
      </w:r>
      <w:r w:rsidR="007C6370" w:rsidRPr="007C6370">
        <w:rPr>
          <w:lang w:eastAsia="zh-TW"/>
        </w:rPr>
        <w:t xml:space="preserve"> 0050.TW </w:t>
      </w:r>
      <w:r w:rsidR="007C6370" w:rsidRPr="007C6370">
        <w:rPr>
          <w:lang w:eastAsia="zh-TW"/>
        </w:rPr>
        <w:t>之結果可見一致現象：部分模型（尤其雙層</w:t>
      </w:r>
      <w:r w:rsidR="007C6370" w:rsidRPr="007C6370">
        <w:rPr>
          <w:lang w:eastAsia="zh-TW"/>
        </w:rPr>
        <w:t xml:space="preserve"> LSTM</w:t>
      </w:r>
      <w:r w:rsidR="007C6370" w:rsidRPr="007C6370">
        <w:rPr>
          <w:lang w:eastAsia="zh-TW"/>
        </w:rPr>
        <w:t>）召回率達</w:t>
      </w:r>
      <w:r w:rsidR="007C6370" w:rsidRPr="007C6370">
        <w:rPr>
          <w:lang w:eastAsia="zh-TW"/>
        </w:rPr>
        <w:t xml:space="preserve"> 1.0</w:t>
      </w:r>
      <w:r w:rsidR="007C6370" w:rsidRPr="007C6370">
        <w:rPr>
          <w:lang w:eastAsia="zh-TW"/>
        </w:rPr>
        <w:t>、精確率卻偏低，代表其採取近乎「全部預測上漲」之策略。此策略之高</w:t>
      </w:r>
      <w:r w:rsidR="007C6370" w:rsidRPr="007C6370">
        <w:rPr>
          <w:lang w:eastAsia="zh-TW"/>
        </w:rPr>
        <w:t xml:space="preserve"> F1 </w:t>
      </w:r>
      <w:r w:rsidR="007C6370" w:rsidRPr="007C6370">
        <w:rPr>
          <w:lang w:eastAsia="zh-TW"/>
        </w:rPr>
        <w:t>並非源於有效之方向判別，而是測試期市場上漲日偏多所致；一旦市場轉為震盪或空頭，此類模型之效能將大幅下降。因此，本研究</w:t>
      </w:r>
      <w:proofErr w:type="gramStart"/>
      <w:r w:rsidR="007C6370" w:rsidRPr="007C6370">
        <w:rPr>
          <w:lang w:eastAsia="zh-TW"/>
        </w:rPr>
        <w:t>不</w:t>
      </w:r>
      <w:proofErr w:type="gramEnd"/>
      <w:r w:rsidR="007C6370" w:rsidRPr="007C6370">
        <w:rPr>
          <w:lang w:eastAsia="zh-TW"/>
        </w:rPr>
        <w:t>宣稱任</w:t>
      </w:r>
      <w:proofErr w:type="gramStart"/>
      <w:r w:rsidR="007C6370" w:rsidRPr="007C6370">
        <w:rPr>
          <w:lang w:eastAsia="zh-TW"/>
        </w:rPr>
        <w:t>一</w:t>
      </w:r>
      <w:proofErr w:type="gramEnd"/>
      <w:r w:rsidR="007C6370" w:rsidRPr="007C6370">
        <w:rPr>
          <w:lang w:eastAsia="zh-TW"/>
        </w:rPr>
        <w:t>分類模型為絕對最佳，而是指出：在多頭偏態下，分類</w:t>
      </w:r>
      <w:r w:rsidR="007C6370" w:rsidRPr="007C6370">
        <w:rPr>
          <w:lang w:eastAsia="zh-TW"/>
        </w:rPr>
        <w:t xml:space="preserve"> F1 </w:t>
      </w:r>
      <w:r w:rsidR="007C6370" w:rsidRPr="007C6370">
        <w:rPr>
          <w:lang w:eastAsia="zh-TW"/>
        </w:rPr>
        <w:t>之鑑別力有限，須輔以</w:t>
      </w:r>
      <w:proofErr w:type="gramStart"/>
      <w:r w:rsidR="007C6370" w:rsidRPr="007C6370">
        <w:rPr>
          <w:lang w:eastAsia="zh-TW"/>
        </w:rPr>
        <w:t>迴</w:t>
      </w:r>
      <w:proofErr w:type="gramEnd"/>
      <w:r w:rsidR="007C6370" w:rsidRPr="007C6370">
        <w:rPr>
          <w:lang w:eastAsia="zh-TW"/>
        </w:rPr>
        <w:t>歸任務方能更真實評估各模型之預測能力</w:t>
      </w:r>
      <w:r w:rsidRPr="003C6CB6">
        <w:rPr>
          <w:rFonts w:hint="eastAsia"/>
          <w:lang w:eastAsia="zh-TW"/>
        </w:rPr>
        <w:t>。</w:t>
      </w:r>
    </w:p>
    <w:p w14:paraId="6D87CC7D" w14:textId="77777777" w:rsidR="00DF25D2" w:rsidRDefault="00DF25D2" w:rsidP="008422C3">
      <w:pPr>
        <w:autoSpaceDE w:val="0"/>
        <w:autoSpaceDN w:val="0"/>
        <w:adjustRightInd w:val="0"/>
        <w:spacing w:line="360" w:lineRule="auto"/>
        <w:rPr>
          <w:lang w:eastAsia="zh-TW"/>
        </w:rPr>
      </w:pPr>
    </w:p>
    <w:p w14:paraId="7E48C88D" w14:textId="77777777" w:rsidR="00DF25D2" w:rsidRDefault="00DF25D2" w:rsidP="00DF25D2">
      <w:pPr>
        <w:autoSpaceDE w:val="0"/>
        <w:autoSpaceDN w:val="0"/>
        <w:adjustRightInd w:val="0"/>
        <w:spacing w:line="360" w:lineRule="auto"/>
        <w:rPr>
          <w:rFonts w:ascii="Times New Roman" w:hAnsi="Times New Roman"/>
          <w:b/>
          <w:bCs/>
          <w:sz w:val="28"/>
          <w:szCs w:val="24"/>
          <w:lang w:eastAsia="zh-TW"/>
        </w:rPr>
      </w:pPr>
      <w:bookmarkStart w:id="18" w:name="_Toc452300264"/>
      <w:r w:rsidRPr="00DF25D2">
        <w:rPr>
          <w:rFonts w:ascii="Times New Roman" w:hAnsi="Times New Roman"/>
          <w:b/>
          <w:bCs/>
          <w:sz w:val="28"/>
          <w:szCs w:val="24"/>
          <w:lang w:eastAsia="zh-TW"/>
        </w:rPr>
        <w:t xml:space="preserve">D. </w:t>
      </w:r>
      <w:r w:rsidRPr="00DF25D2">
        <w:rPr>
          <w:rFonts w:ascii="Times New Roman" w:hAnsi="Times New Roman"/>
          <w:b/>
          <w:bCs/>
          <w:sz w:val="28"/>
          <w:szCs w:val="24"/>
          <w:lang w:eastAsia="zh-TW"/>
        </w:rPr>
        <w:t>跨市場預測難度差異</w:t>
      </w:r>
    </w:p>
    <w:p w14:paraId="6A106671" w14:textId="66A97FF7" w:rsidR="00DF25D2" w:rsidRDefault="000F7D1B" w:rsidP="000F7D1B">
      <w:pPr>
        <w:autoSpaceDE w:val="0"/>
        <w:autoSpaceDN w:val="0"/>
        <w:adjustRightInd w:val="0"/>
        <w:spacing w:line="360" w:lineRule="auto"/>
        <w:ind w:firstLine="480"/>
        <w:rPr>
          <w:lang w:eastAsia="zh-TW"/>
        </w:rPr>
      </w:pPr>
      <w:r w:rsidRPr="000F7D1B">
        <w:rPr>
          <w:lang w:eastAsia="zh-TW"/>
        </w:rPr>
        <w:t>由</w:t>
      </w:r>
      <w:r w:rsidRPr="000F7D1B">
        <w:rPr>
          <w:lang w:eastAsia="zh-TW"/>
        </w:rPr>
        <w:t xml:space="preserve"> 4.1 </w:t>
      </w:r>
      <w:r w:rsidRPr="000F7D1B">
        <w:rPr>
          <w:lang w:eastAsia="zh-TW"/>
        </w:rPr>
        <w:t>結果可見，所有模型於台股</w:t>
      </w:r>
      <w:r w:rsidRPr="000F7D1B">
        <w:rPr>
          <w:lang w:eastAsia="zh-TW"/>
        </w:rPr>
        <w:t xml:space="preserve"> 0050.TW </w:t>
      </w:r>
      <w:r w:rsidRPr="000F7D1B">
        <w:rPr>
          <w:lang w:eastAsia="zh-TW"/>
        </w:rPr>
        <w:t>之</w:t>
      </w:r>
      <w:r w:rsidRPr="000F7D1B">
        <w:rPr>
          <w:lang w:eastAsia="zh-TW"/>
        </w:rPr>
        <w:t xml:space="preserve"> F1-score </w:t>
      </w:r>
      <w:r w:rsidRPr="000F7D1B">
        <w:rPr>
          <w:lang w:eastAsia="zh-TW"/>
        </w:rPr>
        <w:t>均低於美股。以最</w:t>
      </w:r>
      <w:r w:rsidRPr="000F7D1B">
        <w:rPr>
          <w:lang w:eastAsia="zh-TW"/>
        </w:rPr>
        <w:lastRenderedPageBreak/>
        <w:t>佳模型量化其落差</w:t>
      </w:r>
      <w:r w:rsidR="00DF25D2" w:rsidRPr="00DF25D2">
        <w:rPr>
          <w:lang w:eastAsia="zh-TW"/>
        </w:rPr>
        <w:t>：</w:t>
      </w:r>
    </w:p>
    <w:p w14:paraId="2ACA864E" w14:textId="77777777" w:rsidR="000F7D1B" w:rsidRDefault="000F7D1B" w:rsidP="000F7D1B">
      <w:pPr>
        <w:pStyle w:val="a"/>
      </w:pPr>
      <w:r w:rsidRPr="000F7D1B">
        <w:t>SPY 最佳 F1：0.728（單層 LSTM）</w:t>
      </w:r>
    </w:p>
    <w:p w14:paraId="2669FCF8" w14:textId="77777777" w:rsidR="000F7D1B" w:rsidRDefault="000F7D1B" w:rsidP="000F7D1B">
      <w:pPr>
        <w:pStyle w:val="a"/>
      </w:pPr>
      <w:r w:rsidRPr="000F7D1B">
        <w:t>0050.TW 最佳 F1：0.694（單層 LSTM）</w:t>
      </w:r>
    </w:p>
    <w:p w14:paraId="7A63B360" w14:textId="6E149376" w:rsidR="000F7D1B" w:rsidRDefault="000F7D1B" w:rsidP="000F7D1B">
      <w:pPr>
        <w:pStyle w:val="a"/>
      </w:pPr>
      <w:r w:rsidRPr="000F7D1B">
        <w:t>落差約 0.034</w:t>
      </w:r>
    </w:p>
    <w:p w14:paraId="0D88005C" w14:textId="6CE7242D" w:rsidR="00DF25D2" w:rsidRDefault="00DF25D2" w:rsidP="00DF25D2">
      <w:pPr>
        <w:autoSpaceDE w:val="0"/>
        <w:autoSpaceDN w:val="0"/>
        <w:adjustRightInd w:val="0"/>
        <w:spacing w:line="360" w:lineRule="auto"/>
        <w:rPr>
          <w:lang w:eastAsia="zh-TW"/>
        </w:rPr>
      </w:pPr>
      <w:r w:rsidRPr="00DF25D2">
        <w:rPr>
          <w:lang w:eastAsia="zh-TW"/>
        </w:rPr>
        <w:t>此落差可能源於以下原因：</w:t>
      </w:r>
    </w:p>
    <w:p w14:paraId="300FAF39" w14:textId="7BC1BEBB" w:rsidR="00DF25D2" w:rsidRDefault="00DF25D2" w:rsidP="00DF25D2">
      <w:pPr>
        <w:pStyle w:val="aa"/>
        <w:numPr>
          <w:ilvl w:val="0"/>
          <w:numId w:val="31"/>
        </w:numPr>
        <w:autoSpaceDE w:val="0"/>
        <w:autoSpaceDN w:val="0"/>
        <w:adjustRightInd w:val="0"/>
        <w:spacing w:line="360" w:lineRule="auto"/>
        <w:rPr>
          <w:lang w:eastAsia="zh-TW"/>
        </w:rPr>
      </w:pPr>
      <w:r>
        <w:rPr>
          <w:rFonts w:hint="eastAsia"/>
          <w:lang w:eastAsia="zh-TW"/>
        </w:rPr>
        <w:t>市場結構差異：</w:t>
      </w:r>
      <w:r w:rsidR="006B4AA5" w:rsidRPr="006B4AA5">
        <w:rPr>
          <w:lang w:eastAsia="zh-TW"/>
        </w:rPr>
        <w:t>台股之參與者結構、流動性與產業組成與美股不同，影響價格行為之可預測性（</w:t>
      </w:r>
      <w:r w:rsidR="006B4AA5" w:rsidRPr="006B4AA5">
        <w:rPr>
          <w:lang w:eastAsia="zh-TW"/>
        </w:rPr>
        <w:t>Lo, 2017</w:t>
      </w:r>
      <w:r w:rsidR="006B4AA5" w:rsidRPr="006B4AA5">
        <w:rPr>
          <w:lang w:eastAsia="zh-TW"/>
        </w:rPr>
        <w:t>）</w:t>
      </w:r>
      <w:r>
        <w:rPr>
          <w:rFonts w:hint="eastAsia"/>
          <w:lang w:eastAsia="zh-TW"/>
        </w:rPr>
        <w:t>。</w:t>
      </w:r>
    </w:p>
    <w:p w14:paraId="7F0655C1" w14:textId="52BEFC2D" w:rsidR="00DF25D2" w:rsidRPr="00DF25D2" w:rsidRDefault="00DF25D2" w:rsidP="00DF25D2">
      <w:pPr>
        <w:pStyle w:val="aa"/>
        <w:numPr>
          <w:ilvl w:val="0"/>
          <w:numId w:val="31"/>
        </w:numPr>
        <w:autoSpaceDE w:val="0"/>
        <w:autoSpaceDN w:val="0"/>
        <w:adjustRightInd w:val="0"/>
        <w:spacing w:line="360" w:lineRule="auto"/>
        <w:rPr>
          <w:lang w:eastAsia="zh-TW"/>
        </w:rPr>
      </w:pPr>
      <w:r>
        <w:rPr>
          <w:rFonts w:hint="eastAsia"/>
          <w:lang w:eastAsia="zh-TW"/>
        </w:rPr>
        <w:t>資訊傳播效率：</w:t>
      </w:r>
      <w:r w:rsidR="006B4AA5" w:rsidRPr="006B4AA5">
        <w:rPr>
          <w:lang w:eastAsia="zh-TW"/>
        </w:rPr>
        <w:t>美股資訊透明度與即時性較高，價格對新資訊反應更迅速</w:t>
      </w:r>
      <w:r>
        <w:rPr>
          <w:rFonts w:hint="eastAsia"/>
          <w:lang w:eastAsia="zh-TW"/>
        </w:rPr>
        <w:t>。</w:t>
      </w:r>
    </w:p>
    <w:p w14:paraId="5C34E094" w14:textId="4C7B8D19" w:rsidR="00DF25D2" w:rsidRPr="00DF25D2" w:rsidRDefault="006B4AA5" w:rsidP="00DF25D2">
      <w:pPr>
        <w:pStyle w:val="aa"/>
        <w:numPr>
          <w:ilvl w:val="0"/>
          <w:numId w:val="31"/>
        </w:numPr>
        <w:autoSpaceDE w:val="0"/>
        <w:autoSpaceDN w:val="0"/>
        <w:adjustRightInd w:val="0"/>
        <w:spacing w:line="360" w:lineRule="auto"/>
        <w:rPr>
          <w:lang w:eastAsia="zh-TW"/>
        </w:rPr>
      </w:pPr>
      <w:r w:rsidRPr="006B4AA5">
        <w:rPr>
          <w:lang w:eastAsia="zh-TW"/>
        </w:rPr>
        <w:t>資料特性</w:t>
      </w:r>
      <w:r w:rsidR="00DF25D2">
        <w:rPr>
          <w:rFonts w:hint="eastAsia"/>
          <w:lang w:eastAsia="zh-TW"/>
        </w:rPr>
        <w:t>：</w:t>
      </w:r>
      <w:r w:rsidRPr="006B4AA5">
        <w:rPr>
          <w:lang w:eastAsia="zh-TW"/>
        </w:rPr>
        <w:t>本研究</w:t>
      </w:r>
      <w:proofErr w:type="gramStart"/>
      <w:r w:rsidRPr="006B4AA5">
        <w:rPr>
          <w:lang w:eastAsia="zh-TW"/>
        </w:rPr>
        <w:t>期間（</w:t>
      </w:r>
      <w:r w:rsidRPr="006B4AA5">
        <w:rPr>
          <w:lang w:eastAsia="zh-TW"/>
        </w:rPr>
        <w:t>2016–</w:t>
      </w:r>
      <w:proofErr w:type="gramEnd"/>
      <w:r w:rsidRPr="006B4AA5">
        <w:rPr>
          <w:lang w:eastAsia="zh-TW"/>
        </w:rPr>
        <w:t>2026</w:t>
      </w:r>
      <w:r w:rsidRPr="006B4AA5">
        <w:rPr>
          <w:lang w:eastAsia="zh-TW"/>
        </w:rPr>
        <w:t>）台股交易日數較少，部分技術指標於低流動性時段可能含較多雜訊</w:t>
      </w:r>
      <w:r w:rsidR="00DF25D2">
        <w:rPr>
          <w:rFonts w:hint="eastAsia"/>
          <w:lang w:eastAsia="zh-TW"/>
        </w:rPr>
        <w:t>。</w:t>
      </w:r>
    </w:p>
    <w:p w14:paraId="08603FD5" w14:textId="77777777" w:rsidR="00DF25D2" w:rsidRPr="00DF25D2" w:rsidRDefault="00DF25D2" w:rsidP="00DF25D2">
      <w:pPr>
        <w:autoSpaceDE w:val="0"/>
        <w:autoSpaceDN w:val="0"/>
        <w:adjustRightInd w:val="0"/>
        <w:spacing w:line="360" w:lineRule="auto"/>
        <w:rPr>
          <w:lang w:eastAsia="zh-TW"/>
        </w:rPr>
      </w:pPr>
    </w:p>
    <w:p w14:paraId="78673C48" w14:textId="61096FFA" w:rsidR="003C6CB6" w:rsidRPr="009C2DDF" w:rsidRDefault="008422C3" w:rsidP="009C2DDF">
      <w:pPr>
        <w:pStyle w:val="h0"/>
        <w:spacing w:line="360" w:lineRule="auto"/>
        <w:rPr>
          <w:rFonts w:ascii="Times New Roman" w:hAnsi="Times New Roman"/>
          <w:sz w:val="28"/>
          <w:szCs w:val="24"/>
          <w:lang w:eastAsia="zh-TW"/>
        </w:rPr>
      </w:pPr>
      <w:r w:rsidRPr="004C4483">
        <w:rPr>
          <w:rFonts w:hint="eastAsia"/>
          <w:color w:val="000000"/>
          <w:sz w:val="32"/>
          <w:highlight w:val="yellow"/>
          <w:lang w:eastAsia="zh-TW"/>
        </w:rPr>
        <w:t>4.2</w:t>
      </w:r>
      <w:bookmarkEnd w:id="17"/>
      <w:bookmarkEnd w:id="18"/>
      <w:r w:rsidR="00DF25D2" w:rsidRPr="004C4483">
        <w:rPr>
          <w:color w:val="000000"/>
          <w:sz w:val="32"/>
          <w:highlight w:val="yellow"/>
          <w:lang w:eastAsia="zh-TW"/>
        </w:rPr>
        <w:t>大語言模型輔助實驗</w:t>
      </w:r>
    </w:p>
    <w:p w14:paraId="35B884C9" w14:textId="77777777" w:rsidR="009C2DDF" w:rsidRDefault="003C6CB6" w:rsidP="009C2DDF">
      <w:pPr>
        <w:pStyle w:val="Test1"/>
        <w:spacing w:after="0"/>
        <w:ind w:leftChars="0" w:left="0" w:firstLineChars="0" w:firstLine="0"/>
      </w:pPr>
      <w:r>
        <w:rPr>
          <w:rFonts w:hint="eastAsia"/>
        </w:rPr>
        <w:t xml:space="preserve">  </w:t>
      </w:r>
      <w:r w:rsidR="009C2DDF" w:rsidRPr="009C2DDF">
        <w:t>本研究另以</w:t>
      </w:r>
      <w:r w:rsidR="009C2DDF" w:rsidRPr="009C2DDF">
        <w:t xml:space="preserve"> OpenAI GPT </w:t>
      </w:r>
      <w:r w:rsidR="009C2DDF" w:rsidRPr="009C2DDF">
        <w:t>模型進行兩項探索性實驗：分類任務與</w:t>
      </w:r>
      <w:proofErr w:type="gramStart"/>
      <w:r w:rsidR="009C2DDF" w:rsidRPr="009C2DDF">
        <w:t>迴</w:t>
      </w:r>
      <w:proofErr w:type="gramEnd"/>
      <w:r w:rsidR="009C2DDF" w:rsidRPr="009C2DDF">
        <w:t>歸任務。需注意，此處為概念驗證，樣本數有限，結果不宜與傳統模型直接比較。</w:t>
      </w:r>
    </w:p>
    <w:p w14:paraId="7DE7E3E0" w14:textId="4FB896AE" w:rsidR="009C2DDF" w:rsidRDefault="009C2DDF" w:rsidP="009C2DDF">
      <w:pPr>
        <w:autoSpaceDE w:val="0"/>
        <w:autoSpaceDN w:val="0"/>
        <w:adjustRightInd w:val="0"/>
        <w:spacing w:line="360" w:lineRule="auto"/>
        <w:rPr>
          <w:rFonts w:ascii="Times New Roman" w:hAnsi="Times New Roman"/>
          <w:b/>
          <w:bCs/>
          <w:sz w:val="28"/>
          <w:szCs w:val="24"/>
          <w:lang w:eastAsia="zh-TW"/>
        </w:rPr>
      </w:pPr>
      <w:r w:rsidRPr="00A960D1">
        <w:rPr>
          <w:rFonts w:ascii="Times New Roman" w:hAnsi="Times New Roman" w:hint="eastAsia"/>
          <w:b/>
          <w:bCs/>
          <w:sz w:val="28"/>
          <w:szCs w:val="24"/>
          <w:highlight w:val="yellow"/>
          <w:lang w:eastAsia="zh-TW"/>
        </w:rPr>
        <w:t>A</w:t>
      </w:r>
      <w:r w:rsidRPr="00A960D1">
        <w:rPr>
          <w:rFonts w:ascii="Times New Roman" w:hAnsi="Times New Roman"/>
          <w:b/>
          <w:bCs/>
          <w:sz w:val="28"/>
          <w:szCs w:val="24"/>
          <w:highlight w:val="yellow"/>
          <w:lang w:eastAsia="zh-TW"/>
        </w:rPr>
        <w:t xml:space="preserve">. </w:t>
      </w:r>
      <w:r w:rsidRPr="00A960D1">
        <w:rPr>
          <w:rFonts w:ascii="Times New Roman" w:hAnsi="Times New Roman"/>
          <w:b/>
          <w:bCs/>
          <w:sz w:val="28"/>
          <w:szCs w:val="24"/>
          <w:highlight w:val="yellow"/>
          <w:lang w:eastAsia="zh-TW"/>
        </w:rPr>
        <w:t>分類任務（</w:t>
      </w:r>
      <w:r w:rsidRPr="00A960D1">
        <w:rPr>
          <w:rFonts w:ascii="Times New Roman" w:hAnsi="Times New Roman"/>
          <w:b/>
          <w:bCs/>
          <w:sz w:val="28"/>
          <w:szCs w:val="24"/>
          <w:highlight w:val="yellow"/>
          <w:lang w:eastAsia="zh-TW"/>
        </w:rPr>
        <w:t>GPT-3.5</w:t>
      </w:r>
      <w:r w:rsidRPr="00A960D1">
        <w:rPr>
          <w:rFonts w:ascii="Times New Roman" w:hAnsi="Times New Roman"/>
          <w:b/>
          <w:bCs/>
          <w:sz w:val="28"/>
          <w:szCs w:val="24"/>
          <w:highlight w:val="yellow"/>
          <w:lang w:eastAsia="zh-TW"/>
        </w:rPr>
        <w:t>）</w:t>
      </w:r>
    </w:p>
    <w:p w14:paraId="3C35B962" w14:textId="031E9B57" w:rsidR="009C2DDF" w:rsidRDefault="009C2DDF" w:rsidP="009C2DDF">
      <w:pPr>
        <w:pStyle w:val="Test1"/>
        <w:spacing w:after="0"/>
        <w:ind w:leftChars="0" w:left="0" w:firstLineChars="0" w:firstLine="0"/>
      </w:pPr>
      <w:r w:rsidRPr="009C2DDF">
        <w:t>使用與</w:t>
      </w:r>
      <w:r w:rsidRPr="009C2DDF">
        <w:t xml:space="preserve"> LSTM </w:t>
      </w:r>
      <w:r w:rsidRPr="009C2DDF">
        <w:t>相同之</w:t>
      </w:r>
      <w:r w:rsidRPr="009C2DDF">
        <w:t xml:space="preserve"> 60 </w:t>
      </w:r>
      <w:r w:rsidRPr="009C2DDF">
        <w:t>天技術指標輸入，以提示詞要求</w:t>
      </w:r>
      <w:r w:rsidRPr="009C2DDF">
        <w:t xml:space="preserve"> GPT-3.5 </w:t>
      </w:r>
      <w:r w:rsidRPr="009C2DDF">
        <w:t>預測次日漲跌。測試期間為</w:t>
      </w:r>
      <w:r w:rsidRPr="009C2DDF">
        <w:t xml:space="preserve"> 2022 </w:t>
      </w:r>
      <w:r w:rsidRPr="009C2DDF">
        <w:t>年</w:t>
      </w:r>
      <w:r w:rsidRPr="009C2DDF">
        <w:t xml:space="preserve"> 1 </w:t>
      </w:r>
      <w:r w:rsidRPr="009C2DDF">
        <w:t>月至</w:t>
      </w:r>
      <w:r w:rsidRPr="009C2DDF">
        <w:t xml:space="preserve"> 10 </w:t>
      </w:r>
      <w:r w:rsidRPr="009C2DDF">
        <w:t>月（</w:t>
      </w:r>
      <w:r w:rsidRPr="009C2DDF">
        <w:t xml:space="preserve">200 </w:t>
      </w:r>
      <w:proofErr w:type="gramStart"/>
      <w:r w:rsidRPr="009C2DDF">
        <w:t>個</w:t>
      </w:r>
      <w:proofErr w:type="gramEnd"/>
      <w:r w:rsidRPr="009C2DDF">
        <w:t>交易日），結果如表</w:t>
      </w:r>
      <w:r w:rsidRPr="009C2DDF">
        <w:t xml:space="preserve"> 4-3 </w:t>
      </w:r>
      <w:r w:rsidRPr="009C2DDF">
        <w:t>所示。</w:t>
      </w:r>
    </w:p>
    <w:p w14:paraId="72F49592" w14:textId="06A02C86" w:rsidR="009C2DDF" w:rsidRDefault="009C2DDF" w:rsidP="009C2DDF">
      <w:pPr>
        <w:pStyle w:val="Test1"/>
        <w:spacing w:after="0"/>
        <w:ind w:leftChars="0" w:left="0" w:firstLineChars="0" w:firstLine="0"/>
      </w:pPr>
      <w:r w:rsidRPr="009C2DDF">
        <w:t>表</w:t>
      </w:r>
      <w:r w:rsidRPr="009C2DDF">
        <w:t xml:space="preserve"> 4-3 GPT-3.5 </w:t>
      </w:r>
      <w:r w:rsidRPr="009C2DDF">
        <w:t>分類任務結果（</w:t>
      </w:r>
      <w:r w:rsidRPr="009C2DDF">
        <w:t xml:space="preserve">200 </w:t>
      </w:r>
      <w:r w:rsidRPr="009C2DDF">
        <w:t>樣本）</w:t>
      </w:r>
    </w:p>
    <w:tbl>
      <w:tblPr>
        <w:tblStyle w:val="3-1"/>
        <w:tblW w:w="0" w:type="auto"/>
        <w:tblLook w:val="04A0" w:firstRow="1" w:lastRow="0" w:firstColumn="1" w:lastColumn="0" w:noHBand="0" w:noVBand="1"/>
      </w:tblPr>
      <w:tblGrid>
        <w:gridCol w:w="3256"/>
        <w:gridCol w:w="2976"/>
      </w:tblGrid>
      <w:tr w:rsidR="009C2DDF" w:rsidRPr="00EC7D23" w14:paraId="7806D1CA" w14:textId="77777777" w:rsidTr="00195E24">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3256" w:type="dxa"/>
            <w:shd w:val="clear" w:color="auto" w:fill="B4C6E7" w:themeFill="accent1" w:themeFillTint="66"/>
            <w:vAlign w:val="center"/>
          </w:tcPr>
          <w:p w14:paraId="458D2457" w14:textId="5A5B35F6" w:rsidR="009C2DDF" w:rsidRPr="009C2DDF" w:rsidRDefault="009C2DDF" w:rsidP="009C2DDF">
            <w:pPr>
              <w:jc w:val="center"/>
              <w:rPr>
                <w:rFonts w:ascii="Segoe UI" w:hAnsi="Segoe UI" w:cs="Segoe UI"/>
                <w:color w:val="auto"/>
                <w:sz w:val="23"/>
                <w:szCs w:val="23"/>
              </w:rPr>
            </w:pPr>
            <w:proofErr w:type="spellStart"/>
            <w:r w:rsidRPr="009C2DDF">
              <w:rPr>
                <w:rFonts w:ascii="Segoe UI" w:hAnsi="Segoe UI" w:cs="Segoe UI"/>
                <w:color w:val="auto"/>
                <w:sz w:val="23"/>
                <w:szCs w:val="23"/>
              </w:rPr>
              <w:t>指標</w:t>
            </w:r>
            <w:proofErr w:type="spellEnd"/>
          </w:p>
        </w:tc>
        <w:tc>
          <w:tcPr>
            <w:tcW w:w="2976" w:type="dxa"/>
            <w:shd w:val="clear" w:color="auto" w:fill="B4C6E7" w:themeFill="accent1" w:themeFillTint="66"/>
            <w:vAlign w:val="center"/>
          </w:tcPr>
          <w:p w14:paraId="52B800E2" w14:textId="2FEF1C38" w:rsidR="009C2DDF" w:rsidRPr="009C2DDF" w:rsidRDefault="009C2DDF" w:rsidP="009C2DDF">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9C2DDF">
              <w:rPr>
                <w:rFonts w:ascii="Segoe UI" w:hAnsi="Segoe UI" w:cs="Segoe UI"/>
                <w:color w:val="auto"/>
                <w:sz w:val="23"/>
                <w:szCs w:val="23"/>
              </w:rPr>
              <w:t>數值</w:t>
            </w:r>
            <w:proofErr w:type="spellEnd"/>
          </w:p>
        </w:tc>
      </w:tr>
      <w:tr w:rsidR="009C2DDF" w:rsidRPr="0074501A" w14:paraId="47811122" w14:textId="77777777" w:rsidTr="00195E2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8AB1D9B" w14:textId="27C45A9C" w:rsidR="009C2DDF" w:rsidRPr="009C2DDF" w:rsidRDefault="009C2DDF" w:rsidP="009C2DDF">
            <w:pPr>
              <w:jc w:val="center"/>
              <w:rPr>
                <w:rFonts w:ascii="Segoe UI" w:hAnsi="Segoe UI" w:cs="Segoe UI"/>
                <w:sz w:val="23"/>
                <w:szCs w:val="23"/>
                <w:lang w:eastAsia="zh-TW"/>
              </w:rPr>
            </w:pPr>
            <w:proofErr w:type="spellStart"/>
            <w:r w:rsidRPr="009C2DDF">
              <w:rPr>
                <w:rFonts w:ascii="Segoe UI" w:hAnsi="Segoe UI" w:cs="Segoe UI"/>
                <w:sz w:val="23"/>
                <w:szCs w:val="23"/>
              </w:rPr>
              <w:t>準確率</w:t>
            </w:r>
            <w:proofErr w:type="spellEnd"/>
          </w:p>
        </w:tc>
        <w:tc>
          <w:tcPr>
            <w:tcW w:w="2976" w:type="dxa"/>
            <w:vAlign w:val="center"/>
            <w:hideMark/>
          </w:tcPr>
          <w:p w14:paraId="179B9A74" w14:textId="2AED2403" w:rsidR="009C2DDF" w:rsidRPr="009C2DDF" w:rsidRDefault="009C2DDF" w:rsidP="009C2DDF">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0.465</w:t>
            </w:r>
          </w:p>
        </w:tc>
      </w:tr>
      <w:tr w:rsidR="009C2DDF" w:rsidRPr="0074501A" w14:paraId="5BBB9B70" w14:textId="77777777" w:rsidTr="00195E24">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D7B19A5" w14:textId="08F61FF6" w:rsidR="009C2DDF" w:rsidRPr="009C2DDF" w:rsidRDefault="009C2DDF" w:rsidP="009C2DDF">
            <w:pPr>
              <w:jc w:val="center"/>
              <w:rPr>
                <w:rFonts w:ascii="Segoe UI" w:hAnsi="Segoe UI" w:cs="Segoe UI"/>
                <w:sz w:val="23"/>
                <w:szCs w:val="23"/>
              </w:rPr>
            </w:pPr>
            <w:proofErr w:type="spellStart"/>
            <w:r w:rsidRPr="009C2DDF">
              <w:rPr>
                <w:rFonts w:ascii="Segoe UI" w:hAnsi="Segoe UI" w:cs="Segoe UI"/>
                <w:sz w:val="23"/>
                <w:szCs w:val="23"/>
              </w:rPr>
              <w:t>精確率</w:t>
            </w:r>
            <w:proofErr w:type="spellEnd"/>
          </w:p>
        </w:tc>
        <w:tc>
          <w:tcPr>
            <w:tcW w:w="2976" w:type="dxa"/>
            <w:vAlign w:val="center"/>
            <w:hideMark/>
          </w:tcPr>
          <w:p w14:paraId="3693B60B" w14:textId="35374815" w:rsidR="009C2DDF" w:rsidRPr="009C2DDF" w:rsidRDefault="009C2DDF" w:rsidP="009C2DDF">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0.415</w:t>
            </w:r>
          </w:p>
        </w:tc>
      </w:tr>
      <w:tr w:rsidR="009C2DDF" w:rsidRPr="0074501A" w14:paraId="69FE7A4A" w14:textId="77777777" w:rsidTr="00195E24">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4746F08D" w14:textId="20B11442" w:rsidR="009C2DDF" w:rsidRPr="009C2DDF" w:rsidRDefault="009C2DDF" w:rsidP="009C2DDF">
            <w:pPr>
              <w:jc w:val="center"/>
              <w:rPr>
                <w:rFonts w:ascii="Segoe UI" w:hAnsi="Segoe UI" w:cs="Segoe UI"/>
                <w:sz w:val="23"/>
                <w:szCs w:val="23"/>
              </w:rPr>
            </w:pPr>
            <w:proofErr w:type="spellStart"/>
            <w:r w:rsidRPr="009C2DDF">
              <w:rPr>
                <w:rFonts w:ascii="Segoe UI" w:hAnsi="Segoe UI" w:cs="Segoe UI"/>
                <w:sz w:val="23"/>
                <w:szCs w:val="23"/>
              </w:rPr>
              <w:t>召回率</w:t>
            </w:r>
            <w:proofErr w:type="spellEnd"/>
          </w:p>
        </w:tc>
        <w:tc>
          <w:tcPr>
            <w:tcW w:w="2976" w:type="dxa"/>
            <w:vAlign w:val="center"/>
            <w:hideMark/>
          </w:tcPr>
          <w:p w14:paraId="07873B66" w14:textId="2352773B" w:rsidR="009C2DDF" w:rsidRPr="009C2DDF" w:rsidRDefault="009C2DDF" w:rsidP="009C2DDF">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0.563</w:t>
            </w:r>
          </w:p>
        </w:tc>
      </w:tr>
      <w:tr w:rsidR="009C2DDF" w:rsidRPr="0074501A" w14:paraId="36F94D34" w14:textId="77777777" w:rsidTr="00195E24">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62A65899" w14:textId="0F9FB934" w:rsidR="009C2DDF" w:rsidRPr="009C2DDF" w:rsidRDefault="009C2DDF" w:rsidP="009C2DDF">
            <w:pPr>
              <w:jc w:val="center"/>
              <w:rPr>
                <w:rFonts w:ascii="Segoe UI" w:hAnsi="Segoe UI" w:cs="Segoe UI"/>
                <w:sz w:val="23"/>
                <w:szCs w:val="23"/>
                <w:lang w:eastAsia="zh-TW"/>
              </w:rPr>
            </w:pPr>
            <w:r w:rsidRPr="009C2DDF">
              <w:rPr>
                <w:rFonts w:ascii="Segoe UI" w:hAnsi="Segoe UI" w:cs="Segoe UI"/>
                <w:sz w:val="23"/>
                <w:szCs w:val="23"/>
              </w:rPr>
              <w:t>F1-score</w:t>
            </w:r>
          </w:p>
        </w:tc>
        <w:tc>
          <w:tcPr>
            <w:tcW w:w="2976" w:type="dxa"/>
            <w:vAlign w:val="center"/>
            <w:hideMark/>
          </w:tcPr>
          <w:p w14:paraId="22A1DF1E" w14:textId="318062DE" w:rsidR="009C2DDF" w:rsidRPr="009C2DDF" w:rsidRDefault="009C2DDF" w:rsidP="009C2DDF">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9C2DDF">
              <w:rPr>
                <w:rFonts w:ascii="Segoe UI" w:hAnsi="Segoe UI" w:cs="Segoe UI"/>
                <w:sz w:val="23"/>
                <w:szCs w:val="23"/>
              </w:rPr>
              <w:t>0.478</w:t>
            </w:r>
          </w:p>
        </w:tc>
      </w:tr>
    </w:tbl>
    <w:p w14:paraId="217CAEAA" w14:textId="6533EE5D" w:rsidR="00D31606" w:rsidRDefault="005941A7" w:rsidP="003C6CB6">
      <w:pPr>
        <w:pStyle w:val="afb"/>
      </w:pPr>
      <w:r w:rsidRPr="005941A7">
        <w:t>觀察發現：GPT-3.5 之 F1-score（0.478）遠低於 LSTM（0.733）與隨機森林（0.725），且混淆矩陣顯示模型存在嚴重</w:t>
      </w:r>
      <w:proofErr w:type="gramStart"/>
      <w:r w:rsidRPr="005941A7">
        <w:t>樂觀偏誤</w:t>
      </w:r>
      <w:proofErr w:type="gramEnd"/>
      <w:r w:rsidRPr="005941A7">
        <w:t>（預測上漲比例過高）。</w:t>
      </w:r>
    </w:p>
    <w:p w14:paraId="02DF2A32" w14:textId="3E30EB70" w:rsidR="005941A7" w:rsidRDefault="005941A7" w:rsidP="003C6CB6">
      <w:pPr>
        <w:pStyle w:val="afb"/>
      </w:pPr>
    </w:p>
    <w:p w14:paraId="1B89BF71" w14:textId="2AFEC830" w:rsidR="005306A8" w:rsidRDefault="005306A8" w:rsidP="005306A8">
      <w:pPr>
        <w:autoSpaceDE w:val="0"/>
        <w:autoSpaceDN w:val="0"/>
        <w:adjustRightInd w:val="0"/>
        <w:spacing w:line="360" w:lineRule="auto"/>
        <w:rPr>
          <w:rFonts w:ascii="Times New Roman" w:hAnsi="Times New Roman"/>
          <w:b/>
          <w:bCs/>
          <w:sz w:val="28"/>
          <w:szCs w:val="24"/>
          <w:lang w:eastAsia="zh-TW"/>
        </w:rPr>
      </w:pPr>
      <w:r w:rsidRPr="00A960D1">
        <w:rPr>
          <w:rFonts w:ascii="Times New Roman" w:hAnsi="Times New Roman" w:hint="eastAsia"/>
          <w:b/>
          <w:bCs/>
          <w:sz w:val="28"/>
          <w:szCs w:val="24"/>
          <w:highlight w:val="yellow"/>
          <w:lang w:eastAsia="zh-TW"/>
        </w:rPr>
        <w:lastRenderedPageBreak/>
        <w:t>B</w:t>
      </w:r>
      <w:r w:rsidRPr="00A960D1">
        <w:rPr>
          <w:rFonts w:ascii="Times New Roman" w:hAnsi="Times New Roman"/>
          <w:b/>
          <w:bCs/>
          <w:sz w:val="28"/>
          <w:szCs w:val="24"/>
          <w:highlight w:val="yellow"/>
          <w:lang w:eastAsia="zh-TW"/>
        </w:rPr>
        <w:t xml:space="preserve">. </w:t>
      </w:r>
      <w:r w:rsidRPr="00A960D1">
        <w:rPr>
          <w:rFonts w:ascii="Times New Roman" w:hAnsi="Times New Roman"/>
          <w:b/>
          <w:bCs/>
          <w:sz w:val="28"/>
          <w:szCs w:val="24"/>
          <w:highlight w:val="yellow"/>
          <w:lang w:eastAsia="zh-TW"/>
        </w:rPr>
        <w:t>迴歸任務（</w:t>
      </w:r>
      <w:r w:rsidRPr="00A960D1">
        <w:rPr>
          <w:rFonts w:ascii="Times New Roman" w:hAnsi="Times New Roman"/>
          <w:b/>
          <w:bCs/>
          <w:sz w:val="28"/>
          <w:szCs w:val="24"/>
          <w:highlight w:val="yellow"/>
          <w:lang w:eastAsia="zh-TW"/>
        </w:rPr>
        <w:t>GPT-4o-mini</w:t>
      </w:r>
      <w:r w:rsidRPr="00A960D1">
        <w:rPr>
          <w:rFonts w:ascii="Times New Roman" w:hAnsi="Times New Roman"/>
          <w:b/>
          <w:bCs/>
          <w:sz w:val="28"/>
          <w:szCs w:val="24"/>
          <w:highlight w:val="yellow"/>
          <w:lang w:eastAsia="zh-TW"/>
        </w:rPr>
        <w:t>）</w:t>
      </w:r>
    </w:p>
    <w:p w14:paraId="3B1E2E7B" w14:textId="57E6B870" w:rsidR="00D12B71" w:rsidRDefault="005306A8" w:rsidP="003C6CB6">
      <w:pPr>
        <w:pStyle w:val="afb"/>
      </w:pPr>
      <w:r w:rsidRPr="005306A8">
        <w:t xml:space="preserve">為初步評估 LLM 在數值預測上之潛力，另以 GPT-4o-mini 進行次日收盤價預測。測試期間為 2022 年 1 月至 3 月（50 </w:t>
      </w:r>
      <w:proofErr w:type="gramStart"/>
      <w:r w:rsidRPr="005306A8">
        <w:t>個</w:t>
      </w:r>
      <w:proofErr w:type="gramEnd"/>
      <w:r w:rsidRPr="005306A8">
        <w:t>交易日），評估指標採用 MSE、RMSE、MAE 與 R²。結果如表 4-4 所示。</w:t>
      </w:r>
    </w:p>
    <w:p w14:paraId="689D64F7" w14:textId="708CD4F9" w:rsidR="005306A8" w:rsidRDefault="005306A8" w:rsidP="003C6CB6">
      <w:pPr>
        <w:pStyle w:val="afb"/>
      </w:pPr>
      <w:r w:rsidRPr="005306A8">
        <w:t xml:space="preserve">表 4-4 GPT-4o-mini </w:t>
      </w:r>
      <w:proofErr w:type="gramStart"/>
      <w:r w:rsidRPr="005306A8">
        <w:t>迴</w:t>
      </w:r>
      <w:proofErr w:type="gramEnd"/>
      <w:r w:rsidRPr="005306A8">
        <w:t>歸任務結果（50 樣本）</w:t>
      </w:r>
    </w:p>
    <w:tbl>
      <w:tblPr>
        <w:tblStyle w:val="3-1"/>
        <w:tblW w:w="0" w:type="auto"/>
        <w:tblLook w:val="04A0" w:firstRow="1" w:lastRow="0" w:firstColumn="1" w:lastColumn="0" w:noHBand="0" w:noVBand="1"/>
      </w:tblPr>
      <w:tblGrid>
        <w:gridCol w:w="3256"/>
        <w:gridCol w:w="2976"/>
      </w:tblGrid>
      <w:tr w:rsidR="005306A8" w:rsidRPr="00EC7D23" w14:paraId="0ED21EBF" w14:textId="77777777" w:rsidTr="00D50ACC">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3256" w:type="dxa"/>
            <w:shd w:val="clear" w:color="auto" w:fill="B4C6E7" w:themeFill="accent1" w:themeFillTint="66"/>
            <w:vAlign w:val="center"/>
          </w:tcPr>
          <w:p w14:paraId="1D16B1B6" w14:textId="77777777" w:rsidR="005306A8" w:rsidRPr="009C2DDF" w:rsidRDefault="005306A8" w:rsidP="00D50ACC">
            <w:pPr>
              <w:jc w:val="center"/>
              <w:rPr>
                <w:rFonts w:ascii="Segoe UI" w:hAnsi="Segoe UI" w:cs="Segoe UI"/>
                <w:color w:val="auto"/>
                <w:sz w:val="23"/>
                <w:szCs w:val="23"/>
              </w:rPr>
            </w:pPr>
            <w:proofErr w:type="spellStart"/>
            <w:r w:rsidRPr="009C2DDF">
              <w:rPr>
                <w:rFonts w:ascii="Segoe UI" w:hAnsi="Segoe UI" w:cs="Segoe UI"/>
                <w:color w:val="auto"/>
                <w:sz w:val="23"/>
                <w:szCs w:val="23"/>
              </w:rPr>
              <w:t>指標</w:t>
            </w:r>
            <w:proofErr w:type="spellEnd"/>
          </w:p>
        </w:tc>
        <w:tc>
          <w:tcPr>
            <w:tcW w:w="2976" w:type="dxa"/>
            <w:shd w:val="clear" w:color="auto" w:fill="B4C6E7" w:themeFill="accent1" w:themeFillTint="66"/>
            <w:vAlign w:val="center"/>
          </w:tcPr>
          <w:p w14:paraId="0AAC4B51" w14:textId="77777777" w:rsidR="005306A8" w:rsidRPr="009C2DDF" w:rsidRDefault="005306A8" w:rsidP="00D50ACC">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3"/>
                <w:szCs w:val="23"/>
              </w:rPr>
            </w:pPr>
            <w:proofErr w:type="spellStart"/>
            <w:r w:rsidRPr="009C2DDF">
              <w:rPr>
                <w:rFonts w:ascii="Segoe UI" w:hAnsi="Segoe UI" w:cs="Segoe UI"/>
                <w:color w:val="auto"/>
                <w:sz w:val="23"/>
                <w:szCs w:val="23"/>
              </w:rPr>
              <w:t>數值</w:t>
            </w:r>
            <w:proofErr w:type="spellEnd"/>
          </w:p>
        </w:tc>
      </w:tr>
      <w:tr w:rsidR="005306A8" w:rsidRPr="0074501A" w14:paraId="27F6190A" w14:textId="77777777" w:rsidTr="00D50AC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2DF24155" w14:textId="7AE867CD" w:rsidR="005306A8" w:rsidRPr="005306A8" w:rsidRDefault="005306A8" w:rsidP="005306A8">
            <w:pPr>
              <w:jc w:val="center"/>
              <w:rPr>
                <w:rFonts w:ascii="Segoe UI" w:hAnsi="Segoe UI" w:cs="Segoe UI"/>
                <w:sz w:val="23"/>
                <w:szCs w:val="23"/>
                <w:lang w:eastAsia="zh-TW"/>
              </w:rPr>
            </w:pPr>
            <w:r w:rsidRPr="005306A8">
              <w:rPr>
                <w:rFonts w:ascii="Segoe UI" w:hAnsi="Segoe UI" w:cs="Segoe UI"/>
                <w:sz w:val="23"/>
                <w:szCs w:val="23"/>
              </w:rPr>
              <w:t>MSE</w:t>
            </w:r>
          </w:p>
        </w:tc>
        <w:tc>
          <w:tcPr>
            <w:tcW w:w="2976" w:type="dxa"/>
            <w:vAlign w:val="center"/>
            <w:hideMark/>
          </w:tcPr>
          <w:p w14:paraId="41C11958" w14:textId="617E1C64" w:rsidR="005306A8" w:rsidRPr="005306A8" w:rsidRDefault="005306A8" w:rsidP="005306A8">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5306A8">
              <w:rPr>
                <w:rFonts w:ascii="Segoe UI" w:hAnsi="Segoe UI" w:cs="Segoe UI"/>
                <w:sz w:val="23"/>
                <w:szCs w:val="23"/>
              </w:rPr>
              <w:t>43.23</w:t>
            </w:r>
          </w:p>
        </w:tc>
      </w:tr>
      <w:tr w:rsidR="005306A8" w:rsidRPr="0074501A" w14:paraId="00B66E09" w14:textId="77777777" w:rsidTr="00D50ACC">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272B66D5" w14:textId="22EB830B" w:rsidR="005306A8" w:rsidRPr="005306A8" w:rsidRDefault="005306A8" w:rsidP="005306A8">
            <w:pPr>
              <w:jc w:val="center"/>
              <w:rPr>
                <w:rFonts w:ascii="Segoe UI" w:hAnsi="Segoe UI" w:cs="Segoe UI"/>
                <w:sz w:val="23"/>
                <w:szCs w:val="23"/>
              </w:rPr>
            </w:pPr>
            <w:r w:rsidRPr="005306A8">
              <w:rPr>
                <w:rFonts w:ascii="Segoe UI" w:hAnsi="Segoe UI" w:cs="Segoe UI"/>
                <w:sz w:val="23"/>
                <w:szCs w:val="23"/>
              </w:rPr>
              <w:t>RMSE</w:t>
            </w:r>
          </w:p>
        </w:tc>
        <w:tc>
          <w:tcPr>
            <w:tcW w:w="2976" w:type="dxa"/>
            <w:vAlign w:val="center"/>
            <w:hideMark/>
          </w:tcPr>
          <w:p w14:paraId="4714B6D2" w14:textId="1937779B" w:rsidR="005306A8" w:rsidRPr="005306A8" w:rsidRDefault="005306A8" w:rsidP="005306A8">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5306A8">
              <w:rPr>
                <w:rFonts w:ascii="Segoe UI" w:hAnsi="Segoe UI" w:cs="Segoe UI"/>
                <w:sz w:val="23"/>
                <w:szCs w:val="23"/>
              </w:rPr>
              <w:t>6.58</w:t>
            </w:r>
          </w:p>
        </w:tc>
      </w:tr>
      <w:tr w:rsidR="005306A8" w:rsidRPr="0074501A" w14:paraId="7C317A2E" w14:textId="77777777" w:rsidTr="00D50AC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71A7F747" w14:textId="54CA98D2" w:rsidR="005306A8" w:rsidRPr="005306A8" w:rsidRDefault="005306A8" w:rsidP="005306A8">
            <w:pPr>
              <w:jc w:val="center"/>
              <w:rPr>
                <w:rFonts w:ascii="Segoe UI" w:hAnsi="Segoe UI" w:cs="Segoe UI"/>
                <w:sz w:val="23"/>
                <w:szCs w:val="23"/>
              </w:rPr>
            </w:pPr>
            <w:r w:rsidRPr="005306A8">
              <w:rPr>
                <w:rFonts w:ascii="Segoe UI" w:hAnsi="Segoe UI" w:cs="Segoe UI"/>
                <w:sz w:val="23"/>
                <w:szCs w:val="23"/>
              </w:rPr>
              <w:t>MAE</w:t>
            </w:r>
          </w:p>
        </w:tc>
        <w:tc>
          <w:tcPr>
            <w:tcW w:w="2976" w:type="dxa"/>
            <w:vAlign w:val="center"/>
            <w:hideMark/>
          </w:tcPr>
          <w:p w14:paraId="53C65ED9" w14:textId="1C309F32" w:rsidR="005306A8" w:rsidRPr="005306A8" w:rsidRDefault="005306A8" w:rsidP="005306A8">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sz w:val="23"/>
                <w:szCs w:val="23"/>
              </w:rPr>
            </w:pPr>
            <w:r w:rsidRPr="005306A8">
              <w:rPr>
                <w:rFonts w:ascii="Segoe UI" w:hAnsi="Segoe UI" w:cs="Segoe UI"/>
                <w:sz w:val="23"/>
                <w:szCs w:val="23"/>
              </w:rPr>
              <w:t>5.23</w:t>
            </w:r>
          </w:p>
        </w:tc>
      </w:tr>
      <w:tr w:rsidR="005306A8" w:rsidRPr="0074501A" w14:paraId="0ED91651" w14:textId="77777777" w:rsidTr="00D50ACC">
        <w:trPr>
          <w:trHeight w:val="454"/>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11291E44" w14:textId="1CDD6063" w:rsidR="005306A8" w:rsidRPr="005306A8" w:rsidRDefault="005306A8" w:rsidP="005306A8">
            <w:pPr>
              <w:jc w:val="center"/>
              <w:rPr>
                <w:rFonts w:ascii="Segoe UI" w:hAnsi="Segoe UI" w:cs="Segoe UI"/>
                <w:sz w:val="23"/>
                <w:szCs w:val="23"/>
                <w:lang w:eastAsia="zh-TW"/>
              </w:rPr>
            </w:pPr>
            <w:r w:rsidRPr="005306A8">
              <w:rPr>
                <w:rFonts w:ascii="Segoe UI" w:hAnsi="Segoe UI" w:cs="Segoe UI"/>
                <w:sz w:val="23"/>
                <w:szCs w:val="23"/>
              </w:rPr>
              <w:t>R²</w:t>
            </w:r>
          </w:p>
        </w:tc>
        <w:tc>
          <w:tcPr>
            <w:tcW w:w="2976" w:type="dxa"/>
            <w:vAlign w:val="center"/>
            <w:hideMark/>
          </w:tcPr>
          <w:p w14:paraId="717ACB60" w14:textId="446422E1" w:rsidR="005306A8" w:rsidRPr="005306A8" w:rsidRDefault="005306A8" w:rsidP="005306A8">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3"/>
                <w:szCs w:val="23"/>
              </w:rPr>
            </w:pPr>
            <w:r w:rsidRPr="005306A8">
              <w:rPr>
                <w:rFonts w:ascii="Segoe UI" w:hAnsi="Segoe UI" w:cs="Segoe UI"/>
                <w:sz w:val="23"/>
                <w:szCs w:val="23"/>
              </w:rPr>
              <w:t>0.7997</w:t>
            </w:r>
          </w:p>
        </w:tc>
      </w:tr>
    </w:tbl>
    <w:p w14:paraId="74EB4597" w14:textId="384376C8" w:rsidR="005306A8" w:rsidRDefault="00317023" w:rsidP="003C6CB6">
      <w:pPr>
        <w:pStyle w:val="afb"/>
      </w:pPr>
      <w:r w:rsidRPr="00317023">
        <w:t>觀察發現：R² 達 0.80，顯示 GPT-4o-mini 在此小樣本數值預測上表現出色。</w:t>
      </w:r>
      <w:proofErr w:type="gramStart"/>
      <w:r w:rsidRPr="00317023">
        <w:t>惟</w:t>
      </w:r>
      <w:proofErr w:type="gramEnd"/>
      <w:r w:rsidRPr="00317023">
        <w:t>樣本數有限，需更大規模驗證。</w:t>
      </w:r>
    </w:p>
    <w:p w14:paraId="1B85EA50" w14:textId="77777777" w:rsidR="005306A8" w:rsidRPr="005306A8" w:rsidRDefault="005306A8" w:rsidP="003C6CB6">
      <w:pPr>
        <w:pStyle w:val="afb"/>
      </w:pPr>
    </w:p>
    <w:p w14:paraId="4D797D7F" w14:textId="660059DC" w:rsidR="00406553" w:rsidRDefault="00BB470E" w:rsidP="00915BDF">
      <w:pPr>
        <w:pStyle w:val="h"/>
        <w:spacing w:line="360" w:lineRule="auto"/>
        <w:jc w:val="center"/>
        <w:rPr>
          <w:noProof/>
          <w:lang w:eastAsia="zh-TW"/>
        </w:rPr>
      </w:pPr>
      <w:r w:rsidRPr="00043B75">
        <w:rPr>
          <w:lang w:eastAsia="zh-TW"/>
        </w:rPr>
        <w:t>第五章</w:t>
      </w:r>
      <w:r w:rsidRPr="00043B75">
        <w:rPr>
          <w:lang w:eastAsia="zh-TW"/>
        </w:rPr>
        <w:t xml:space="preserve"> </w:t>
      </w:r>
      <w:r w:rsidRPr="00043B75">
        <w:rPr>
          <w:noProof/>
          <w:lang w:eastAsia="zh-TW"/>
        </w:rPr>
        <w:t>結論與建議</w:t>
      </w:r>
    </w:p>
    <w:p w14:paraId="081789C6" w14:textId="2807E1E3" w:rsidR="00915BDF" w:rsidRDefault="00BB470E" w:rsidP="00BB470E">
      <w:pPr>
        <w:pStyle w:val="h0"/>
        <w:spacing w:line="360" w:lineRule="auto"/>
        <w:rPr>
          <w:sz w:val="32"/>
          <w:lang w:eastAsia="zh-TW"/>
        </w:rPr>
      </w:pPr>
      <w:bookmarkStart w:id="19" w:name="_Toc452300275"/>
      <w:r w:rsidRPr="006A5EDC">
        <w:rPr>
          <w:rFonts w:hint="eastAsia"/>
          <w:sz w:val="32"/>
          <w:lang w:eastAsia="zh-TW"/>
        </w:rPr>
        <w:t>5.1</w:t>
      </w:r>
      <w:r w:rsidRPr="006A5EDC">
        <w:rPr>
          <w:sz w:val="32"/>
          <w:lang w:eastAsia="zh-TW"/>
        </w:rPr>
        <w:t xml:space="preserve"> </w:t>
      </w:r>
      <w:r w:rsidRPr="006A5EDC">
        <w:rPr>
          <w:sz w:val="32"/>
          <w:lang w:eastAsia="zh-TW"/>
        </w:rPr>
        <w:t>研究結論</w:t>
      </w:r>
      <w:bookmarkEnd w:id="19"/>
    </w:p>
    <w:p w14:paraId="73EA4412" w14:textId="17B1574F" w:rsidR="00915BDF" w:rsidRPr="00915BDF" w:rsidRDefault="00773172" w:rsidP="00915BDF">
      <w:pPr>
        <w:pStyle w:val="Test1"/>
        <w:spacing w:before="120"/>
        <w:ind w:left="240" w:firstLine="480"/>
        <w:rPr>
          <w:noProof/>
        </w:rPr>
      </w:pPr>
      <w:r w:rsidRPr="00773172">
        <w:rPr>
          <w:noProof/>
        </w:rPr>
        <w:t>本研究針對一般投資人對美股市場資訊不透明、缺乏台股與美股比較工具之問題，設計並實作了一個以大語言模型輔助之跨市場</w:t>
      </w:r>
      <w:r w:rsidRPr="00773172">
        <w:rPr>
          <w:noProof/>
        </w:rPr>
        <w:t xml:space="preserve"> ETF </w:t>
      </w:r>
      <w:r w:rsidRPr="00773172">
        <w:rPr>
          <w:noProof/>
        </w:rPr>
        <w:t>趨勢分析平台（</w:t>
      </w:r>
      <w:r w:rsidRPr="00773172">
        <w:rPr>
          <w:noProof/>
        </w:rPr>
        <w:t>LLM-ETF</w:t>
      </w:r>
      <w:r w:rsidRPr="00773172">
        <w:rPr>
          <w:noProof/>
        </w:rPr>
        <w:t>）。透過系統性模型比較與跨市場分析，獲得以下結論，並對應第一章提出之研究問題</w:t>
      </w:r>
      <w:r w:rsidR="00915BDF">
        <w:rPr>
          <w:rFonts w:hint="eastAsia"/>
          <w:noProof/>
        </w:rPr>
        <w:t>。</w:t>
      </w:r>
    </w:p>
    <w:p w14:paraId="78ED7518" w14:textId="7A51C4D3" w:rsidR="00BB470E" w:rsidRPr="00DF64EF" w:rsidRDefault="00C4788A" w:rsidP="007C386F">
      <w:pPr>
        <w:pStyle w:val="h2"/>
        <w:spacing w:line="360" w:lineRule="auto"/>
        <w:ind w:leftChars="0" w:left="0"/>
        <w:jc w:val="both"/>
        <w:rPr>
          <w:noProof/>
        </w:rPr>
      </w:pPr>
      <w:r w:rsidRPr="00DF64EF">
        <w:rPr>
          <w:rFonts w:hint="eastAsia"/>
          <w:noProof/>
        </w:rPr>
        <w:t>研究問題回應</w:t>
      </w:r>
    </w:p>
    <w:p w14:paraId="5CFAE12B" w14:textId="3826F9C2" w:rsidR="00C4788A" w:rsidRDefault="00C4788A" w:rsidP="007C1771">
      <w:pPr>
        <w:pStyle w:val="Test1"/>
        <w:ind w:leftChars="0" w:left="0" w:firstLineChars="0" w:firstLine="0"/>
        <w:rPr>
          <w:noProof/>
        </w:rPr>
      </w:pPr>
      <w:r>
        <w:rPr>
          <w:rFonts w:hint="eastAsia"/>
          <w:noProof/>
        </w:rPr>
        <w:t>RQ1</w:t>
      </w:r>
      <w:r>
        <w:rPr>
          <w:rFonts w:hint="eastAsia"/>
          <w:noProof/>
        </w:rPr>
        <w:t>：</w:t>
      </w:r>
      <w:r w:rsidR="00292EF4" w:rsidRPr="00292EF4">
        <w:rPr>
          <w:noProof/>
        </w:rPr>
        <w:t>在</w:t>
      </w:r>
      <w:r w:rsidR="00292EF4" w:rsidRPr="00292EF4">
        <w:rPr>
          <w:noProof/>
        </w:rPr>
        <w:t xml:space="preserve"> SPY </w:t>
      </w:r>
      <w:r w:rsidR="00292EF4" w:rsidRPr="00292EF4">
        <w:rPr>
          <w:noProof/>
        </w:rPr>
        <w:t>與</w:t>
      </w:r>
      <w:r w:rsidR="00292EF4" w:rsidRPr="00292EF4">
        <w:rPr>
          <w:noProof/>
        </w:rPr>
        <w:t xml:space="preserve"> QQQ </w:t>
      </w:r>
      <w:r w:rsidR="00292EF4" w:rsidRPr="00292EF4">
        <w:rPr>
          <w:noProof/>
        </w:rPr>
        <w:t>市場中，隨機森林、單層</w:t>
      </w:r>
      <w:r w:rsidR="00292EF4" w:rsidRPr="00292EF4">
        <w:rPr>
          <w:noProof/>
        </w:rPr>
        <w:t xml:space="preserve"> LSTM</w:t>
      </w:r>
      <w:r w:rsidR="00292EF4" w:rsidRPr="00292EF4">
        <w:rPr>
          <w:noProof/>
        </w:rPr>
        <w:t>、雙層</w:t>
      </w:r>
      <w:r w:rsidR="00292EF4" w:rsidRPr="00292EF4">
        <w:rPr>
          <w:noProof/>
        </w:rPr>
        <w:t xml:space="preserve"> LSTM</w:t>
      </w:r>
      <w:r w:rsidR="00292EF4" w:rsidRPr="00292EF4">
        <w:rPr>
          <w:noProof/>
        </w:rPr>
        <w:t>、單向</w:t>
      </w:r>
      <w:r w:rsidR="00292EF4" w:rsidRPr="00292EF4">
        <w:rPr>
          <w:noProof/>
        </w:rPr>
        <w:t xml:space="preserve"> LSTM </w:t>
      </w:r>
      <w:r w:rsidR="00292EF4" w:rsidRPr="00292EF4">
        <w:rPr>
          <w:noProof/>
        </w:rPr>
        <w:t>與雙向</w:t>
      </w:r>
      <w:r w:rsidR="00292EF4" w:rsidRPr="00292EF4">
        <w:rPr>
          <w:noProof/>
        </w:rPr>
        <w:t xml:space="preserve"> LSTM </w:t>
      </w:r>
      <w:r w:rsidR="00292EF4" w:rsidRPr="00292EF4">
        <w:rPr>
          <w:noProof/>
        </w:rPr>
        <w:t>之預測效能（</w:t>
      </w:r>
      <w:r w:rsidR="00292EF4" w:rsidRPr="00292EF4">
        <w:rPr>
          <w:noProof/>
        </w:rPr>
        <w:t>F1-score</w:t>
      </w:r>
      <w:r w:rsidR="00292EF4" w:rsidRPr="00292EF4">
        <w:rPr>
          <w:noProof/>
        </w:rPr>
        <w:t>）有何差異</w:t>
      </w:r>
      <w:r>
        <w:rPr>
          <w:rFonts w:hint="eastAsia"/>
          <w:noProof/>
        </w:rPr>
        <w:t>？</w:t>
      </w:r>
    </w:p>
    <w:p w14:paraId="2A14FE67" w14:textId="5E531976" w:rsidR="00C4788A" w:rsidRDefault="00292EF4" w:rsidP="000F7D1B">
      <w:pPr>
        <w:pStyle w:val="a"/>
      </w:pPr>
      <w:r w:rsidRPr="00292EF4">
        <w:t>實驗結果顯示，在 SPY 市場，雙層 LSTM 取得最佳 F1-score（0.733），且召回率達 1.0，能完整捕捉所有實際上漲日；隨機森林與單層 LSTM 之 F1-score 分別為 0.725 與 0.728，差異不大。在 QQQ 市場，隨機森林表現最佳（F1=0.732），而雙層 LSTM 略低（0.711）。雙向 LSTM 在</w:t>
      </w:r>
      <w:r w:rsidRPr="00292EF4">
        <w:lastRenderedPageBreak/>
        <w:t>兩個市場表現皆較差，推測因反向資訊引入與真實預測情境不符之雜訊。上述結果說明模型效能高度依賴市場特性，不存在單一冠軍模型</w:t>
      </w:r>
      <w:r w:rsidR="00C4788A" w:rsidRPr="00C4788A">
        <w:rPr>
          <w:rFonts w:hint="eastAsia"/>
        </w:rPr>
        <w:t>。</w:t>
      </w:r>
    </w:p>
    <w:p w14:paraId="335FC6B6" w14:textId="7A1DC9F2" w:rsidR="00C4788A" w:rsidRDefault="00C4788A" w:rsidP="00C4788A">
      <w:pPr>
        <w:pStyle w:val="Test1"/>
        <w:ind w:leftChars="0" w:left="0" w:firstLineChars="0" w:firstLine="0"/>
        <w:rPr>
          <w:noProof/>
        </w:rPr>
      </w:pPr>
      <w:r>
        <w:rPr>
          <w:rFonts w:hint="eastAsia"/>
          <w:noProof/>
        </w:rPr>
        <w:t>RQ2</w:t>
      </w:r>
      <w:r>
        <w:rPr>
          <w:rFonts w:hint="eastAsia"/>
          <w:noProof/>
        </w:rPr>
        <w:t>：</w:t>
      </w:r>
      <w:r w:rsidR="00292EF4" w:rsidRPr="00292EF4">
        <w:rPr>
          <w:noProof/>
        </w:rPr>
        <w:t>同一預測模型在台股</w:t>
      </w:r>
      <w:r w:rsidR="00292EF4" w:rsidRPr="00292EF4">
        <w:rPr>
          <w:noProof/>
        </w:rPr>
        <w:t xml:space="preserve"> 0050.TW </w:t>
      </w:r>
      <w:r w:rsidR="00292EF4" w:rsidRPr="00292EF4">
        <w:rPr>
          <w:noProof/>
        </w:rPr>
        <w:t>上之效能是否顯著低於其在美股</w:t>
      </w:r>
      <w:r w:rsidR="00292EF4" w:rsidRPr="00292EF4">
        <w:rPr>
          <w:noProof/>
        </w:rPr>
        <w:t xml:space="preserve"> SPY </w:t>
      </w:r>
      <w:r w:rsidR="00292EF4" w:rsidRPr="00292EF4">
        <w:rPr>
          <w:noProof/>
        </w:rPr>
        <w:t>上之效能？此差異是否反映不同市場之可預測性本質差異</w:t>
      </w:r>
      <w:r>
        <w:rPr>
          <w:rFonts w:hint="eastAsia"/>
          <w:noProof/>
        </w:rPr>
        <w:t>？</w:t>
      </w:r>
    </w:p>
    <w:p w14:paraId="2F2A61EF" w14:textId="42A5C50B" w:rsidR="00C4788A" w:rsidRDefault="00292EF4" w:rsidP="000F7D1B">
      <w:pPr>
        <w:pStyle w:val="a"/>
      </w:pPr>
      <w:r w:rsidRPr="00292EF4">
        <w:t>是的。最佳模型在 0050.TW 上之 F1-score 僅 0.694，明顯低於 SPY 之 0.733（相對下降約 5.3%）。此落差反映出台灣市場之可預測性低於美國市場，可能原因包括市場結構差異、資訊傳播效率不同以及交易日數較少導致技術指標雜訊較多。此發現與適應性市場假說（Lo, 2017）</w:t>
      </w:r>
      <w:r>
        <w:rPr>
          <w:rFonts w:hint="eastAsia"/>
        </w:rPr>
        <w:t>[4]</w:t>
      </w:r>
      <w:r w:rsidRPr="00292EF4">
        <w:t>一致——不同市場因參與者行為與環境差異，可預測性亦不同</w:t>
      </w:r>
      <w:r w:rsidR="00C4788A" w:rsidRPr="00C4788A">
        <w:rPr>
          <w:rFonts w:hint="eastAsia"/>
        </w:rPr>
        <w:t>。</w:t>
      </w:r>
    </w:p>
    <w:p w14:paraId="6615B4E0" w14:textId="29C3875F" w:rsidR="00C4788A" w:rsidRDefault="00C4788A" w:rsidP="00C4788A">
      <w:pPr>
        <w:pStyle w:val="Test1"/>
        <w:ind w:leftChars="41" w:left="98" w:firstLineChars="0" w:firstLine="0"/>
        <w:rPr>
          <w:noProof/>
        </w:rPr>
      </w:pPr>
      <w:r>
        <w:rPr>
          <w:rFonts w:hint="eastAsia"/>
          <w:noProof/>
        </w:rPr>
        <w:t>RQ3</w:t>
      </w:r>
      <w:r>
        <w:rPr>
          <w:rFonts w:hint="eastAsia"/>
          <w:noProof/>
        </w:rPr>
        <w:t>：</w:t>
      </w:r>
      <w:r w:rsidR="002B23F9" w:rsidRPr="002B23F9">
        <w:rPr>
          <w:noProof/>
        </w:rPr>
        <w:t>一個以大語言模型輔助之視覺化平台，能否透過並排比較與簡潔圖表設計，幫助非專業使用者理解</w:t>
      </w:r>
      <w:r w:rsidR="002B23F9" w:rsidRPr="002B23F9">
        <w:rPr>
          <w:noProof/>
        </w:rPr>
        <w:t xml:space="preserve"> AI </w:t>
      </w:r>
      <w:r w:rsidR="002B23F9" w:rsidRPr="002B23F9">
        <w:rPr>
          <w:noProof/>
        </w:rPr>
        <w:t>預測之結果與限制</w:t>
      </w:r>
      <w:r w:rsidR="00773172" w:rsidRPr="00773172">
        <w:rPr>
          <w:noProof/>
        </w:rPr>
        <w:t>？</w:t>
      </w:r>
    </w:p>
    <w:p w14:paraId="69C8EA09" w14:textId="1EDA3546" w:rsidR="00C4788A" w:rsidRPr="00C4788A" w:rsidRDefault="00C46590" w:rsidP="000F7D1B">
      <w:pPr>
        <w:pStyle w:val="a"/>
      </w:pPr>
      <w:r w:rsidRPr="00C46590">
        <w:t>本研究實作之 LLM-ETF 平台提供台股與美股之並排走勢圖、即時漲跌機率、技術指標數值以及 GPT 生成之風險摘要。平台在一般個人電腦環境下平均回應時間為 840 毫秒，低於 1 秒，滿足即時互動需求。初步使用者回饋顯示，多數受測者認為平台介面簡潔、易於理解，且 GPT 摘要能有效降低對 AI 預測之「黑箱」疑慮。然而，使用者仍傾向將 AI 預測作為輔助參考而非決策依據，符合本研究「輔助型平台」之定位。因此，本平台確實能幫助非專業使用者理解 AI 預測之結果與限制</w:t>
      </w:r>
      <w:r w:rsidR="00C4788A" w:rsidRPr="00C4788A">
        <w:rPr>
          <w:rFonts w:hint="eastAsia"/>
        </w:rPr>
        <w:t>。</w:t>
      </w:r>
    </w:p>
    <w:p w14:paraId="5BC7545A" w14:textId="77777777" w:rsidR="00C4788A" w:rsidRDefault="00C4788A" w:rsidP="00C4788A">
      <w:pPr>
        <w:pStyle w:val="Test1"/>
        <w:ind w:left="240" w:firstLine="480"/>
        <w:rPr>
          <w:noProof/>
        </w:rPr>
      </w:pPr>
    </w:p>
    <w:p w14:paraId="3CDAD773" w14:textId="27DB6D01" w:rsidR="007C386F" w:rsidRDefault="007C386F" w:rsidP="007C386F">
      <w:pPr>
        <w:pStyle w:val="h0"/>
        <w:spacing w:line="360" w:lineRule="auto"/>
        <w:rPr>
          <w:sz w:val="32"/>
          <w:lang w:eastAsia="zh-TW"/>
        </w:rPr>
      </w:pPr>
      <w:r w:rsidRPr="006A5EDC">
        <w:rPr>
          <w:rFonts w:hint="eastAsia"/>
          <w:sz w:val="32"/>
          <w:lang w:eastAsia="zh-TW"/>
        </w:rPr>
        <w:t>5.</w:t>
      </w:r>
      <w:r>
        <w:rPr>
          <w:rFonts w:hint="eastAsia"/>
          <w:sz w:val="32"/>
          <w:lang w:eastAsia="zh-TW"/>
        </w:rPr>
        <w:t>2</w:t>
      </w:r>
      <w:r w:rsidRPr="006A5EDC">
        <w:rPr>
          <w:sz w:val="32"/>
          <w:lang w:eastAsia="zh-TW"/>
        </w:rPr>
        <w:t xml:space="preserve"> </w:t>
      </w:r>
      <w:r w:rsidRPr="006A5EDC">
        <w:rPr>
          <w:sz w:val="32"/>
          <w:lang w:eastAsia="zh-TW"/>
        </w:rPr>
        <w:t>研究</w:t>
      </w:r>
      <w:r>
        <w:rPr>
          <w:rFonts w:hint="eastAsia"/>
          <w:sz w:val="32"/>
          <w:lang w:eastAsia="zh-TW"/>
        </w:rPr>
        <w:t>建議</w:t>
      </w:r>
    </w:p>
    <w:p w14:paraId="799725B9" w14:textId="0EE2DC02" w:rsidR="00330216" w:rsidRDefault="00330216" w:rsidP="00DF64EF">
      <w:pPr>
        <w:spacing w:line="360" w:lineRule="auto"/>
        <w:jc w:val="both"/>
        <w:rPr>
          <w:rFonts w:ascii="Times New Roman"/>
          <w:lang w:eastAsia="zh-TW"/>
        </w:rPr>
      </w:pPr>
      <w:r w:rsidRPr="00330216">
        <w:rPr>
          <w:rFonts w:ascii="Times New Roman"/>
          <w:lang w:eastAsia="zh-TW"/>
        </w:rPr>
        <w:t>基於上述結論，本研究提出以下實務與學術建議。</w:t>
      </w:r>
    </w:p>
    <w:p w14:paraId="2D8EF61B" w14:textId="21289098" w:rsidR="00330216" w:rsidRPr="00FC0F81" w:rsidRDefault="00330216" w:rsidP="00330216">
      <w:pPr>
        <w:autoSpaceDE w:val="0"/>
        <w:autoSpaceDN w:val="0"/>
        <w:adjustRightInd w:val="0"/>
        <w:spacing w:line="360" w:lineRule="auto"/>
        <w:rPr>
          <w:rFonts w:ascii="Times New Roman" w:hAnsi="Times New Roman"/>
          <w:b/>
          <w:bCs/>
          <w:sz w:val="28"/>
          <w:szCs w:val="24"/>
          <w:lang w:eastAsia="zh-TW"/>
        </w:rPr>
      </w:pPr>
      <w:r w:rsidRPr="00FC0F81">
        <w:rPr>
          <w:rFonts w:ascii="Times New Roman" w:hAnsi="Times New Roman"/>
          <w:b/>
          <w:bCs/>
          <w:sz w:val="28"/>
          <w:szCs w:val="24"/>
          <w:lang w:eastAsia="zh-TW"/>
        </w:rPr>
        <w:t xml:space="preserve">A. </w:t>
      </w:r>
      <w:r w:rsidRPr="00FC0F81">
        <w:rPr>
          <w:rFonts w:ascii="Times New Roman" w:hAnsi="Times New Roman"/>
          <w:b/>
          <w:bCs/>
          <w:sz w:val="28"/>
          <w:szCs w:val="24"/>
          <w:lang w:eastAsia="zh-TW"/>
        </w:rPr>
        <w:t>實務建議</w:t>
      </w:r>
    </w:p>
    <w:p w14:paraId="02DE6CA5" w14:textId="6BB3F756" w:rsidR="008623BC" w:rsidRPr="008623BC" w:rsidRDefault="008623BC" w:rsidP="008623BC">
      <w:pPr>
        <w:pStyle w:val="aa"/>
        <w:numPr>
          <w:ilvl w:val="0"/>
          <w:numId w:val="32"/>
        </w:numPr>
        <w:spacing w:line="360" w:lineRule="auto"/>
        <w:jc w:val="both"/>
        <w:rPr>
          <w:rFonts w:ascii="Times New Roman"/>
          <w:lang w:eastAsia="zh-TW"/>
        </w:rPr>
      </w:pPr>
      <w:r w:rsidRPr="008623BC">
        <w:rPr>
          <w:rFonts w:ascii="Times New Roman" w:hint="eastAsia"/>
          <w:lang w:eastAsia="zh-TW"/>
        </w:rPr>
        <w:t>優先採用</w:t>
      </w:r>
      <w:proofErr w:type="gramStart"/>
      <w:r w:rsidRPr="008623BC">
        <w:rPr>
          <w:rFonts w:ascii="Times New Roman" w:hint="eastAsia"/>
          <w:lang w:eastAsia="zh-TW"/>
        </w:rPr>
        <w:t>迴</w:t>
      </w:r>
      <w:proofErr w:type="gramEnd"/>
      <w:r w:rsidRPr="008623BC">
        <w:rPr>
          <w:rFonts w:ascii="Times New Roman" w:hint="eastAsia"/>
          <w:lang w:eastAsia="zh-TW"/>
        </w:rPr>
        <w:t>歸預測而非單純分類：本研究發現，即使傳統模型（如雙層</w:t>
      </w:r>
      <w:r w:rsidRPr="008623BC">
        <w:rPr>
          <w:rFonts w:ascii="Times New Roman" w:hint="eastAsia"/>
          <w:lang w:eastAsia="zh-TW"/>
        </w:rPr>
        <w:t xml:space="preserve"> LSTM</w:t>
      </w:r>
      <w:r w:rsidRPr="008623BC">
        <w:rPr>
          <w:rFonts w:ascii="Times New Roman" w:hint="eastAsia"/>
          <w:lang w:eastAsia="zh-TW"/>
        </w:rPr>
        <w:t>）在漲跌分類上能達到召回率</w:t>
      </w:r>
      <w:r w:rsidRPr="008623BC">
        <w:rPr>
          <w:rFonts w:ascii="Times New Roman" w:hint="eastAsia"/>
          <w:lang w:eastAsia="zh-TW"/>
        </w:rPr>
        <w:t xml:space="preserve"> 1.0</w:t>
      </w:r>
      <w:r w:rsidRPr="008623BC">
        <w:rPr>
          <w:rFonts w:ascii="Times New Roman" w:hint="eastAsia"/>
          <w:lang w:eastAsia="zh-TW"/>
        </w:rPr>
        <w:t>，但該結果高度依賴市場趨勢（測試期間</w:t>
      </w:r>
      <w:r w:rsidRPr="008623BC">
        <w:rPr>
          <w:rFonts w:ascii="Times New Roman" w:hint="eastAsia"/>
          <w:lang w:eastAsia="zh-TW"/>
        </w:rPr>
        <w:t xml:space="preserve"> SPY </w:t>
      </w:r>
      <w:r w:rsidRPr="008623BC">
        <w:rPr>
          <w:rFonts w:ascii="Times New Roman" w:hint="eastAsia"/>
          <w:lang w:eastAsia="zh-TW"/>
        </w:rPr>
        <w:t>上漲），且無法提供漲跌幅度資訊，對實際投資決策幫助有限。建議實務上直接預測次日收盤價或報酬率（</w:t>
      </w:r>
      <w:proofErr w:type="gramStart"/>
      <w:r w:rsidRPr="008623BC">
        <w:rPr>
          <w:rFonts w:ascii="Times New Roman" w:hint="eastAsia"/>
          <w:lang w:eastAsia="zh-TW"/>
        </w:rPr>
        <w:t>迴</w:t>
      </w:r>
      <w:proofErr w:type="gramEnd"/>
      <w:r w:rsidRPr="008623BC">
        <w:rPr>
          <w:rFonts w:ascii="Times New Roman" w:hint="eastAsia"/>
          <w:lang w:eastAsia="zh-TW"/>
        </w:rPr>
        <w:t>歸任務），以獲取更具經濟意義的輸出。</w:t>
      </w:r>
    </w:p>
    <w:p w14:paraId="100E81E0" w14:textId="722483D8" w:rsidR="008623BC" w:rsidRPr="008623BC" w:rsidRDefault="008623BC" w:rsidP="008623BC">
      <w:pPr>
        <w:pStyle w:val="aa"/>
        <w:numPr>
          <w:ilvl w:val="0"/>
          <w:numId w:val="32"/>
        </w:numPr>
        <w:spacing w:line="360" w:lineRule="auto"/>
        <w:jc w:val="both"/>
        <w:rPr>
          <w:rFonts w:ascii="Times New Roman"/>
          <w:lang w:eastAsia="zh-TW"/>
        </w:rPr>
      </w:pPr>
      <w:r w:rsidRPr="008623BC">
        <w:rPr>
          <w:rFonts w:ascii="Times New Roman" w:hint="eastAsia"/>
          <w:lang w:eastAsia="zh-TW"/>
        </w:rPr>
        <w:t xml:space="preserve">LLM </w:t>
      </w:r>
      <w:r w:rsidRPr="008623BC">
        <w:rPr>
          <w:rFonts w:ascii="Times New Roman" w:hint="eastAsia"/>
          <w:lang w:eastAsia="zh-TW"/>
        </w:rPr>
        <w:t>在數值預測上展現潛力：本研究以</w:t>
      </w:r>
      <w:r w:rsidRPr="008623BC">
        <w:rPr>
          <w:rFonts w:ascii="Times New Roman" w:hint="eastAsia"/>
          <w:lang w:eastAsia="zh-TW"/>
        </w:rPr>
        <w:t xml:space="preserve"> GPT-4o-mini </w:t>
      </w:r>
      <w:r w:rsidRPr="008623BC">
        <w:rPr>
          <w:rFonts w:ascii="Times New Roman" w:hint="eastAsia"/>
          <w:lang w:eastAsia="zh-TW"/>
        </w:rPr>
        <w:t>進行小樣本</w:t>
      </w:r>
      <w:proofErr w:type="gramStart"/>
      <w:r w:rsidRPr="008623BC">
        <w:rPr>
          <w:rFonts w:ascii="Times New Roman" w:hint="eastAsia"/>
          <w:lang w:eastAsia="zh-TW"/>
        </w:rPr>
        <w:t>迴</w:t>
      </w:r>
      <w:proofErr w:type="gramEnd"/>
      <w:r w:rsidRPr="008623BC">
        <w:rPr>
          <w:rFonts w:ascii="Times New Roman" w:hint="eastAsia"/>
          <w:lang w:eastAsia="zh-TW"/>
        </w:rPr>
        <w:t>歸預測，</w:t>
      </w:r>
      <w:r w:rsidRPr="008623BC">
        <w:rPr>
          <w:rFonts w:ascii="Times New Roman" w:hint="eastAsia"/>
          <w:lang w:eastAsia="zh-TW"/>
        </w:rPr>
        <w:lastRenderedPageBreak/>
        <w:t>得到</w:t>
      </w:r>
      <w:r w:rsidRPr="008623BC">
        <w:rPr>
          <w:rFonts w:ascii="Times New Roman" w:hint="eastAsia"/>
          <w:lang w:eastAsia="zh-TW"/>
        </w:rPr>
        <w:t xml:space="preserve"> R</w:t>
      </w:r>
      <w:r w:rsidRPr="008623BC">
        <w:rPr>
          <w:rFonts w:ascii="Times New Roman" w:hint="eastAsia"/>
          <w:lang w:eastAsia="zh-TW"/>
        </w:rPr>
        <w:t>²</w:t>
      </w:r>
      <w:r w:rsidRPr="008623BC">
        <w:rPr>
          <w:rFonts w:ascii="Times New Roman" w:hint="eastAsia"/>
          <w:lang w:eastAsia="zh-TW"/>
        </w:rPr>
        <w:t xml:space="preserve">=0.80 </w:t>
      </w:r>
      <w:r w:rsidRPr="008623BC">
        <w:rPr>
          <w:rFonts w:ascii="Times New Roman" w:hint="eastAsia"/>
          <w:lang w:eastAsia="zh-TW"/>
        </w:rPr>
        <w:t>之結果，顯示大語言模型在技術指標數值預測上具有發展空間。建議未來可擴大樣本驗證，並嘗試將</w:t>
      </w:r>
      <w:r w:rsidRPr="008623BC">
        <w:rPr>
          <w:rFonts w:ascii="Times New Roman" w:hint="eastAsia"/>
          <w:lang w:eastAsia="zh-TW"/>
        </w:rPr>
        <w:t xml:space="preserve"> LLM </w:t>
      </w:r>
      <w:r w:rsidRPr="008623BC">
        <w:rPr>
          <w:rFonts w:ascii="Times New Roman" w:hint="eastAsia"/>
          <w:lang w:eastAsia="zh-TW"/>
        </w:rPr>
        <w:t>整合為主要</w:t>
      </w:r>
      <w:proofErr w:type="gramStart"/>
      <w:r w:rsidRPr="008623BC">
        <w:rPr>
          <w:rFonts w:ascii="Times New Roman" w:hint="eastAsia"/>
          <w:lang w:eastAsia="zh-TW"/>
        </w:rPr>
        <w:t>迴</w:t>
      </w:r>
      <w:proofErr w:type="gramEnd"/>
      <w:r w:rsidRPr="008623BC">
        <w:rPr>
          <w:rFonts w:ascii="Times New Roman" w:hint="eastAsia"/>
          <w:lang w:eastAsia="zh-TW"/>
        </w:rPr>
        <w:t>歸預測引擎之</w:t>
      </w:r>
      <w:proofErr w:type="gramStart"/>
      <w:r w:rsidRPr="008623BC">
        <w:rPr>
          <w:rFonts w:ascii="Times New Roman" w:hint="eastAsia"/>
          <w:lang w:eastAsia="zh-TW"/>
        </w:rPr>
        <w:t>一</w:t>
      </w:r>
      <w:proofErr w:type="gramEnd"/>
      <w:r w:rsidRPr="008623BC">
        <w:rPr>
          <w:rFonts w:ascii="Times New Roman" w:hint="eastAsia"/>
          <w:lang w:eastAsia="zh-TW"/>
        </w:rPr>
        <w:t>。</w:t>
      </w:r>
    </w:p>
    <w:p w14:paraId="7B95F7F2" w14:textId="4F69E47E" w:rsidR="00BB470E" w:rsidRPr="008623BC" w:rsidRDefault="008623BC" w:rsidP="008623BC">
      <w:pPr>
        <w:pStyle w:val="aa"/>
        <w:numPr>
          <w:ilvl w:val="0"/>
          <w:numId w:val="32"/>
        </w:numPr>
        <w:spacing w:line="360" w:lineRule="auto"/>
        <w:jc w:val="both"/>
        <w:rPr>
          <w:rFonts w:ascii="Times New Roman"/>
          <w:lang w:eastAsia="zh-TW"/>
        </w:rPr>
      </w:pPr>
      <w:r w:rsidRPr="008623BC">
        <w:rPr>
          <w:rFonts w:ascii="Times New Roman" w:hint="eastAsia"/>
          <w:lang w:eastAsia="zh-TW"/>
        </w:rPr>
        <w:t>傳統模型可作為</w:t>
      </w:r>
      <w:r w:rsidRPr="008623BC">
        <w:rPr>
          <w:rFonts w:ascii="Times New Roman" w:hint="eastAsia"/>
          <w:lang w:eastAsia="zh-TW"/>
        </w:rPr>
        <w:t xml:space="preserve"> LLM </w:t>
      </w:r>
      <w:r w:rsidRPr="008623BC">
        <w:rPr>
          <w:rFonts w:ascii="Times New Roman" w:hint="eastAsia"/>
          <w:lang w:eastAsia="zh-TW"/>
        </w:rPr>
        <w:t>之對照基準：隨機森林與</w:t>
      </w:r>
      <w:r w:rsidRPr="008623BC">
        <w:rPr>
          <w:rFonts w:ascii="Times New Roman" w:hint="eastAsia"/>
          <w:lang w:eastAsia="zh-TW"/>
        </w:rPr>
        <w:t xml:space="preserve"> LSTM </w:t>
      </w:r>
      <w:r w:rsidRPr="008623BC">
        <w:rPr>
          <w:rFonts w:ascii="Times New Roman" w:hint="eastAsia"/>
          <w:lang w:eastAsia="zh-TW"/>
        </w:rPr>
        <w:t>在分類任務上表現穩定，可作為評估</w:t>
      </w:r>
      <w:r w:rsidRPr="008623BC">
        <w:rPr>
          <w:rFonts w:ascii="Times New Roman" w:hint="eastAsia"/>
          <w:lang w:eastAsia="zh-TW"/>
        </w:rPr>
        <w:t xml:space="preserve"> LLM </w:t>
      </w:r>
      <w:r w:rsidRPr="008623BC">
        <w:rPr>
          <w:rFonts w:ascii="Times New Roman" w:hint="eastAsia"/>
          <w:lang w:eastAsia="zh-TW"/>
        </w:rPr>
        <w:t>數值預測能力之基準。實務上可採用集成策略，結合傳統模型之結構化學習能力與</w:t>
      </w:r>
      <w:r w:rsidRPr="008623BC">
        <w:rPr>
          <w:rFonts w:ascii="Times New Roman" w:hint="eastAsia"/>
          <w:lang w:eastAsia="zh-TW"/>
        </w:rPr>
        <w:t xml:space="preserve"> LLM </w:t>
      </w:r>
      <w:r w:rsidRPr="008623BC">
        <w:rPr>
          <w:rFonts w:ascii="Times New Roman" w:hint="eastAsia"/>
          <w:lang w:eastAsia="zh-TW"/>
        </w:rPr>
        <w:t>之非結構化資訊處理優勢。</w:t>
      </w:r>
    </w:p>
    <w:p w14:paraId="4355EA23" w14:textId="6DBEC64E" w:rsidR="00BB470E" w:rsidRPr="00FC0F81" w:rsidRDefault="00FC0F81" w:rsidP="00FC0F81">
      <w:pPr>
        <w:autoSpaceDE w:val="0"/>
        <w:autoSpaceDN w:val="0"/>
        <w:adjustRightInd w:val="0"/>
        <w:spacing w:line="360" w:lineRule="auto"/>
        <w:rPr>
          <w:rFonts w:ascii="Times New Roman" w:hAnsi="Times New Roman"/>
          <w:b/>
          <w:bCs/>
          <w:sz w:val="28"/>
          <w:szCs w:val="24"/>
          <w:lang w:eastAsia="zh-TW"/>
        </w:rPr>
      </w:pPr>
      <w:r>
        <w:rPr>
          <w:rFonts w:ascii="Times New Roman" w:hAnsi="Times New Roman" w:hint="eastAsia"/>
          <w:b/>
          <w:bCs/>
          <w:sz w:val="28"/>
          <w:szCs w:val="24"/>
          <w:lang w:eastAsia="zh-TW"/>
        </w:rPr>
        <w:t>B</w:t>
      </w:r>
      <w:r w:rsidRPr="00FC0F81">
        <w:rPr>
          <w:rFonts w:ascii="Times New Roman" w:hAnsi="Times New Roman"/>
          <w:b/>
          <w:bCs/>
          <w:sz w:val="28"/>
          <w:szCs w:val="24"/>
          <w:lang w:eastAsia="zh-TW"/>
        </w:rPr>
        <w:t xml:space="preserve">. </w:t>
      </w:r>
      <w:r w:rsidRPr="00FC0F81">
        <w:rPr>
          <w:rFonts w:ascii="Times New Roman" w:hAnsi="Times New Roman"/>
          <w:b/>
          <w:bCs/>
          <w:sz w:val="28"/>
          <w:szCs w:val="24"/>
          <w:lang w:eastAsia="zh-TW"/>
        </w:rPr>
        <w:t>學術建議</w:t>
      </w:r>
    </w:p>
    <w:p w14:paraId="62F8B41E" w14:textId="5795292D" w:rsidR="00FC0F81" w:rsidRPr="00FC0F81" w:rsidRDefault="00FC0F81" w:rsidP="00FC0F81">
      <w:pPr>
        <w:pStyle w:val="aa"/>
        <w:numPr>
          <w:ilvl w:val="0"/>
          <w:numId w:val="33"/>
        </w:numPr>
        <w:spacing w:line="360" w:lineRule="auto"/>
        <w:rPr>
          <w:color w:val="000000"/>
          <w:lang w:eastAsia="zh-TW"/>
        </w:rPr>
      </w:pPr>
      <w:r w:rsidRPr="00FC0F81">
        <w:rPr>
          <w:rFonts w:hint="eastAsia"/>
          <w:color w:val="000000"/>
          <w:lang w:eastAsia="zh-TW"/>
        </w:rPr>
        <w:t>明確區分任務類型與評估指標：股票預測分為分類（漲跌）與</w:t>
      </w:r>
      <w:proofErr w:type="gramStart"/>
      <w:r w:rsidRPr="00FC0F81">
        <w:rPr>
          <w:rFonts w:hint="eastAsia"/>
          <w:color w:val="000000"/>
          <w:lang w:eastAsia="zh-TW"/>
        </w:rPr>
        <w:t>迴</w:t>
      </w:r>
      <w:proofErr w:type="gramEnd"/>
      <w:r w:rsidRPr="00FC0F81">
        <w:rPr>
          <w:rFonts w:hint="eastAsia"/>
          <w:color w:val="000000"/>
          <w:lang w:eastAsia="zh-TW"/>
        </w:rPr>
        <w:t>歸（數值）兩類，兩者適用不同指標。本研究採用</w:t>
      </w:r>
      <w:r w:rsidRPr="00FC0F81">
        <w:rPr>
          <w:rFonts w:hint="eastAsia"/>
          <w:color w:val="000000"/>
          <w:lang w:eastAsia="zh-TW"/>
        </w:rPr>
        <w:t xml:space="preserve"> F1-score </w:t>
      </w:r>
      <w:r w:rsidRPr="00FC0F81">
        <w:rPr>
          <w:rFonts w:hint="eastAsia"/>
          <w:color w:val="000000"/>
          <w:lang w:eastAsia="zh-TW"/>
        </w:rPr>
        <w:t>評估分類效能，並以</w:t>
      </w:r>
      <w:r w:rsidRPr="00FC0F81">
        <w:rPr>
          <w:rFonts w:hint="eastAsia"/>
          <w:color w:val="000000"/>
          <w:lang w:eastAsia="zh-TW"/>
        </w:rPr>
        <w:t xml:space="preserve"> R</w:t>
      </w:r>
      <w:r w:rsidRPr="00FC0F81">
        <w:rPr>
          <w:rFonts w:hint="eastAsia"/>
          <w:color w:val="000000"/>
          <w:lang w:eastAsia="zh-TW"/>
        </w:rPr>
        <w:t>²、</w:t>
      </w:r>
      <w:r w:rsidRPr="00FC0F81">
        <w:rPr>
          <w:rFonts w:hint="eastAsia"/>
          <w:color w:val="000000"/>
          <w:lang w:eastAsia="zh-TW"/>
        </w:rPr>
        <w:t>MAE</w:t>
      </w:r>
      <w:r w:rsidRPr="00FC0F81">
        <w:rPr>
          <w:rFonts w:hint="eastAsia"/>
          <w:color w:val="000000"/>
          <w:lang w:eastAsia="zh-TW"/>
        </w:rPr>
        <w:t>、</w:t>
      </w:r>
      <w:r w:rsidRPr="00FC0F81">
        <w:rPr>
          <w:rFonts w:hint="eastAsia"/>
          <w:color w:val="000000"/>
          <w:lang w:eastAsia="zh-TW"/>
        </w:rPr>
        <w:t xml:space="preserve">RMSE </w:t>
      </w:r>
      <w:r w:rsidRPr="00FC0F81">
        <w:rPr>
          <w:rFonts w:hint="eastAsia"/>
          <w:color w:val="000000"/>
          <w:lang w:eastAsia="zh-TW"/>
        </w:rPr>
        <w:t>評估</w:t>
      </w:r>
      <w:proofErr w:type="gramStart"/>
      <w:r w:rsidRPr="00FC0F81">
        <w:rPr>
          <w:rFonts w:hint="eastAsia"/>
          <w:color w:val="000000"/>
          <w:lang w:eastAsia="zh-TW"/>
        </w:rPr>
        <w:t>迴</w:t>
      </w:r>
      <w:proofErr w:type="gramEnd"/>
      <w:r w:rsidRPr="00FC0F81">
        <w:rPr>
          <w:rFonts w:hint="eastAsia"/>
          <w:color w:val="000000"/>
          <w:lang w:eastAsia="zh-TW"/>
        </w:rPr>
        <w:t>歸效能，建議後續研究依任務選用正確指標，避免誤用。</w:t>
      </w:r>
    </w:p>
    <w:p w14:paraId="256CA545" w14:textId="03E791A7" w:rsidR="00FC0F81" w:rsidRPr="00FC0F81" w:rsidRDefault="00FC0F81" w:rsidP="00FC0F81">
      <w:pPr>
        <w:pStyle w:val="aa"/>
        <w:numPr>
          <w:ilvl w:val="0"/>
          <w:numId w:val="33"/>
        </w:numPr>
        <w:spacing w:line="360" w:lineRule="auto"/>
        <w:rPr>
          <w:color w:val="000000"/>
          <w:lang w:eastAsia="zh-TW"/>
        </w:rPr>
      </w:pPr>
      <w:r w:rsidRPr="00FC0F81">
        <w:rPr>
          <w:rFonts w:hint="eastAsia"/>
          <w:color w:val="000000"/>
          <w:lang w:eastAsia="zh-TW"/>
        </w:rPr>
        <w:t>跨市場比較應考量市場結構差異：本研究發現台股</w:t>
      </w:r>
      <w:r w:rsidRPr="00FC0F81">
        <w:rPr>
          <w:rFonts w:hint="eastAsia"/>
          <w:color w:val="000000"/>
          <w:lang w:eastAsia="zh-TW"/>
        </w:rPr>
        <w:t xml:space="preserve"> 0050.TW </w:t>
      </w:r>
      <w:r w:rsidRPr="00FC0F81">
        <w:rPr>
          <w:rFonts w:hint="eastAsia"/>
          <w:color w:val="000000"/>
          <w:lang w:eastAsia="zh-TW"/>
        </w:rPr>
        <w:t>之可預測性顯著低於美股</w:t>
      </w:r>
      <w:r w:rsidRPr="00FC0F81">
        <w:rPr>
          <w:rFonts w:hint="eastAsia"/>
          <w:color w:val="000000"/>
          <w:lang w:eastAsia="zh-TW"/>
        </w:rPr>
        <w:t xml:space="preserve"> SPY</w:t>
      </w:r>
      <w:r w:rsidRPr="00FC0F81">
        <w:rPr>
          <w:rFonts w:hint="eastAsia"/>
          <w:color w:val="000000"/>
          <w:lang w:eastAsia="zh-TW"/>
        </w:rPr>
        <w:t>，此差異可能來自市場流動性、參與者結構及資訊傳播效率。建議後續研究在進行跨市場模型遷移時，納入這些控制變數。</w:t>
      </w:r>
    </w:p>
    <w:p w14:paraId="02140FEB" w14:textId="540D03EF" w:rsidR="006B39AF" w:rsidRPr="00FC0F81" w:rsidRDefault="00FC0F81" w:rsidP="00FC0F81">
      <w:pPr>
        <w:pStyle w:val="aa"/>
        <w:numPr>
          <w:ilvl w:val="0"/>
          <w:numId w:val="33"/>
        </w:numPr>
        <w:spacing w:line="360" w:lineRule="auto"/>
        <w:rPr>
          <w:color w:val="000000"/>
          <w:lang w:eastAsia="zh-TW"/>
        </w:rPr>
      </w:pPr>
      <w:r w:rsidRPr="00FC0F81">
        <w:rPr>
          <w:rFonts w:hint="eastAsia"/>
          <w:color w:val="000000"/>
          <w:lang w:eastAsia="zh-TW"/>
        </w:rPr>
        <w:t xml:space="preserve">LLM </w:t>
      </w:r>
      <w:r w:rsidRPr="00FC0F81">
        <w:rPr>
          <w:rFonts w:hint="eastAsia"/>
          <w:color w:val="000000"/>
          <w:lang w:eastAsia="zh-TW"/>
        </w:rPr>
        <w:t>在金融預測上宜</w:t>
      </w:r>
      <w:proofErr w:type="gramStart"/>
      <w:r w:rsidRPr="00FC0F81">
        <w:rPr>
          <w:rFonts w:hint="eastAsia"/>
          <w:color w:val="000000"/>
          <w:lang w:eastAsia="zh-TW"/>
        </w:rPr>
        <w:t>採</w:t>
      </w:r>
      <w:proofErr w:type="gramEnd"/>
      <w:r w:rsidRPr="00FC0F81">
        <w:rPr>
          <w:rFonts w:hint="eastAsia"/>
          <w:color w:val="000000"/>
          <w:lang w:eastAsia="zh-TW"/>
        </w:rPr>
        <w:t>「輔助為主、預測為輔」之策略：雖然</w:t>
      </w:r>
      <w:r w:rsidRPr="00FC0F81">
        <w:rPr>
          <w:rFonts w:hint="eastAsia"/>
          <w:color w:val="000000"/>
          <w:lang w:eastAsia="zh-TW"/>
        </w:rPr>
        <w:t xml:space="preserve"> LLM </w:t>
      </w:r>
      <w:r w:rsidRPr="00FC0F81">
        <w:rPr>
          <w:rFonts w:hint="eastAsia"/>
          <w:color w:val="000000"/>
          <w:lang w:eastAsia="zh-TW"/>
        </w:rPr>
        <w:t>在小樣本</w:t>
      </w:r>
      <w:proofErr w:type="gramStart"/>
      <w:r w:rsidRPr="00FC0F81">
        <w:rPr>
          <w:rFonts w:hint="eastAsia"/>
          <w:color w:val="000000"/>
          <w:lang w:eastAsia="zh-TW"/>
        </w:rPr>
        <w:t>迴歸上</w:t>
      </w:r>
      <w:proofErr w:type="gramEnd"/>
      <w:r w:rsidRPr="00FC0F81">
        <w:rPr>
          <w:rFonts w:hint="eastAsia"/>
          <w:color w:val="000000"/>
          <w:lang w:eastAsia="zh-TW"/>
        </w:rPr>
        <w:t>表現亮眼，但其分類效能遠低於傳統模型，且對提示詞敏感。短期內宜將</w:t>
      </w:r>
      <w:r w:rsidRPr="00FC0F81">
        <w:rPr>
          <w:rFonts w:hint="eastAsia"/>
          <w:color w:val="000000"/>
          <w:lang w:eastAsia="zh-TW"/>
        </w:rPr>
        <w:t xml:space="preserve"> LLM </w:t>
      </w:r>
      <w:r w:rsidRPr="00FC0F81">
        <w:rPr>
          <w:rFonts w:hint="eastAsia"/>
          <w:color w:val="000000"/>
          <w:lang w:eastAsia="zh-TW"/>
        </w:rPr>
        <w:t>定位為輔助解釋工具（如風險摘要生成），長期則需大規模驗證其數值預測之穩定性。</w:t>
      </w:r>
    </w:p>
    <w:p w14:paraId="3796FD33" w14:textId="77777777" w:rsidR="008422C3" w:rsidRPr="00C50A60" w:rsidRDefault="008422C3" w:rsidP="00D42BFA">
      <w:pPr>
        <w:pStyle w:val="Test1"/>
        <w:spacing w:after="0"/>
        <w:ind w:leftChars="0" w:left="0" w:firstLineChars="0" w:firstLine="0"/>
        <w:rPr>
          <w:noProof/>
          <w:color w:val="000000"/>
          <w:szCs w:val="24"/>
        </w:rPr>
      </w:pPr>
    </w:p>
    <w:p w14:paraId="7B431A19" w14:textId="00905F12" w:rsidR="009C5A20" w:rsidRPr="007E0E17" w:rsidRDefault="00C92F25">
      <w:pPr>
        <w:pStyle w:val="h0"/>
        <w:numPr>
          <w:ilvl w:val="1"/>
          <w:numId w:val="14"/>
        </w:numPr>
        <w:rPr>
          <w:color w:val="000000"/>
          <w:sz w:val="32"/>
          <w:lang w:eastAsia="zh-TW"/>
        </w:rPr>
      </w:pPr>
      <w:r>
        <w:rPr>
          <w:rFonts w:hint="eastAsia"/>
          <w:color w:val="000000"/>
          <w:sz w:val="32"/>
          <w:lang w:eastAsia="zh-TW"/>
        </w:rPr>
        <w:t xml:space="preserve"> </w:t>
      </w:r>
      <w:r w:rsidRPr="00C92F25">
        <w:rPr>
          <w:color w:val="000000"/>
          <w:sz w:val="32"/>
          <w:lang w:eastAsia="zh-TW"/>
        </w:rPr>
        <w:t>未來研究方向</w:t>
      </w:r>
    </w:p>
    <w:p w14:paraId="33805BF0" w14:textId="77777777" w:rsidR="00C92F25" w:rsidRDefault="00C92F25" w:rsidP="000F7D1B">
      <w:pPr>
        <w:pStyle w:val="a"/>
      </w:pPr>
      <w:r w:rsidRPr="00C92F25">
        <w:t>根據本研究之限制與實驗發現，提出以下未來可延伸之方向：</w:t>
      </w:r>
    </w:p>
    <w:p w14:paraId="23236B93" w14:textId="77777777" w:rsidR="00C92F25" w:rsidRPr="00C92F25" w:rsidRDefault="00C92F25" w:rsidP="00C92F25">
      <w:pPr>
        <w:pStyle w:val="Test1"/>
        <w:spacing w:before="120"/>
        <w:ind w:leftChars="0" w:left="0" w:firstLineChars="0" w:firstLine="0"/>
        <w:rPr>
          <w:rFonts w:ascii="Cambria Math" w:hAnsi="Cambria Math"/>
          <w:bCs/>
          <w:noProof/>
          <w:szCs w:val="24"/>
        </w:rPr>
      </w:pPr>
      <w:r w:rsidRPr="00C92F25">
        <w:rPr>
          <w:rFonts w:ascii="Cambria Math" w:hAnsi="Cambria Math" w:hint="eastAsia"/>
          <w:bCs/>
          <w:noProof/>
          <w:szCs w:val="24"/>
        </w:rPr>
        <w:t xml:space="preserve">1. </w:t>
      </w:r>
      <w:r w:rsidRPr="00C92F25">
        <w:rPr>
          <w:rFonts w:ascii="Cambria Math" w:hAnsi="Cambria Math" w:hint="eastAsia"/>
          <w:bCs/>
          <w:noProof/>
          <w:szCs w:val="24"/>
        </w:rPr>
        <w:t>擴大</w:t>
      </w:r>
      <w:r w:rsidRPr="00C92F25">
        <w:rPr>
          <w:rFonts w:ascii="Cambria Math" w:hAnsi="Cambria Math" w:hint="eastAsia"/>
          <w:bCs/>
          <w:noProof/>
          <w:szCs w:val="24"/>
        </w:rPr>
        <w:t xml:space="preserve"> LLM </w:t>
      </w:r>
      <w:r w:rsidRPr="00C92F25">
        <w:rPr>
          <w:rFonts w:ascii="Cambria Math" w:hAnsi="Cambria Math" w:hint="eastAsia"/>
          <w:bCs/>
          <w:noProof/>
          <w:szCs w:val="24"/>
        </w:rPr>
        <w:t>迴歸預測之樣本與模型比較</w:t>
      </w:r>
    </w:p>
    <w:p w14:paraId="20E2A39F" w14:textId="77777777" w:rsidR="00C92F25" w:rsidRPr="00C92F25" w:rsidRDefault="00C92F25" w:rsidP="00C92F25">
      <w:pPr>
        <w:pStyle w:val="Test1"/>
        <w:spacing w:before="120"/>
        <w:ind w:leftChars="41" w:left="98" w:firstLineChars="0" w:firstLine="0"/>
        <w:rPr>
          <w:rFonts w:ascii="Cambria Math" w:hAnsi="Cambria Math"/>
          <w:bCs/>
          <w:noProof/>
          <w:szCs w:val="24"/>
        </w:rPr>
      </w:pPr>
      <w:r w:rsidRPr="00C92F25">
        <w:rPr>
          <w:rFonts w:ascii="Cambria Math" w:hAnsi="Cambria Math" w:hint="eastAsia"/>
          <w:bCs/>
          <w:noProof/>
          <w:szCs w:val="24"/>
        </w:rPr>
        <w:t>本研究以</w:t>
      </w:r>
      <w:r w:rsidRPr="00C92F25">
        <w:rPr>
          <w:rFonts w:ascii="Cambria Math" w:hAnsi="Cambria Math" w:hint="eastAsia"/>
          <w:bCs/>
          <w:noProof/>
          <w:szCs w:val="24"/>
        </w:rPr>
        <w:t xml:space="preserve"> GPT-4o-mini </w:t>
      </w:r>
      <w:r w:rsidRPr="00C92F25">
        <w:rPr>
          <w:rFonts w:ascii="Cambria Math" w:hAnsi="Cambria Math" w:hint="eastAsia"/>
          <w:bCs/>
          <w:noProof/>
          <w:szCs w:val="24"/>
        </w:rPr>
        <w:t>進行次日收盤價預測，雖在</w:t>
      </w:r>
      <w:r w:rsidRPr="00C92F25">
        <w:rPr>
          <w:rFonts w:ascii="Cambria Math" w:hAnsi="Cambria Math" w:hint="eastAsia"/>
          <w:bCs/>
          <w:noProof/>
          <w:szCs w:val="24"/>
        </w:rPr>
        <w:t xml:space="preserve"> 50 </w:t>
      </w:r>
      <w:r w:rsidRPr="00C92F25">
        <w:rPr>
          <w:rFonts w:ascii="Cambria Math" w:hAnsi="Cambria Math" w:hint="eastAsia"/>
          <w:bCs/>
          <w:noProof/>
          <w:szCs w:val="24"/>
        </w:rPr>
        <w:t>個樣本上取得</w:t>
      </w:r>
      <w:r w:rsidRPr="00C92F25">
        <w:rPr>
          <w:rFonts w:ascii="Cambria Math" w:hAnsi="Cambria Math" w:hint="eastAsia"/>
          <w:bCs/>
          <w:noProof/>
          <w:szCs w:val="24"/>
        </w:rPr>
        <w:t xml:space="preserve"> R</w:t>
      </w:r>
      <w:r w:rsidRPr="00C92F25">
        <w:rPr>
          <w:rFonts w:ascii="Cambria Math" w:hAnsi="Cambria Math" w:hint="eastAsia"/>
          <w:bCs/>
          <w:noProof/>
          <w:szCs w:val="24"/>
        </w:rPr>
        <w:t>²</w:t>
      </w:r>
      <w:r w:rsidRPr="00C92F25">
        <w:rPr>
          <w:rFonts w:ascii="Cambria Math" w:hAnsi="Cambria Math" w:hint="eastAsia"/>
          <w:bCs/>
          <w:noProof/>
          <w:szCs w:val="24"/>
        </w:rPr>
        <w:t xml:space="preserve">=0.80 </w:t>
      </w:r>
      <w:r w:rsidRPr="00C92F25">
        <w:rPr>
          <w:rFonts w:ascii="Cambria Math" w:hAnsi="Cambria Math" w:hint="eastAsia"/>
          <w:bCs/>
          <w:noProof/>
          <w:szCs w:val="24"/>
        </w:rPr>
        <w:t>之初步成果，惟樣本數有限，結果仍需更大規模驗證。未來可將測試樣本擴增至完整測試集（約</w:t>
      </w:r>
      <w:r w:rsidRPr="00C92F25">
        <w:rPr>
          <w:rFonts w:ascii="Cambria Math" w:hAnsi="Cambria Math" w:hint="eastAsia"/>
          <w:bCs/>
          <w:noProof/>
          <w:szCs w:val="24"/>
        </w:rPr>
        <w:t xml:space="preserve"> 1,000 </w:t>
      </w:r>
      <w:r w:rsidRPr="00C92F25">
        <w:rPr>
          <w:rFonts w:ascii="Cambria Math" w:hAnsi="Cambria Math" w:hint="eastAsia"/>
          <w:bCs/>
          <w:noProof/>
          <w:szCs w:val="24"/>
        </w:rPr>
        <w:t>天），並比較多種</w:t>
      </w:r>
      <w:r w:rsidRPr="00C92F25">
        <w:rPr>
          <w:rFonts w:ascii="Cambria Math" w:hAnsi="Cambria Math" w:hint="eastAsia"/>
          <w:bCs/>
          <w:noProof/>
          <w:szCs w:val="24"/>
        </w:rPr>
        <w:t xml:space="preserve"> LLM</w:t>
      </w:r>
      <w:r w:rsidRPr="00C92F25">
        <w:rPr>
          <w:rFonts w:ascii="Cambria Math" w:hAnsi="Cambria Math" w:hint="eastAsia"/>
          <w:bCs/>
          <w:noProof/>
          <w:szCs w:val="24"/>
        </w:rPr>
        <w:t>（如</w:t>
      </w:r>
      <w:r w:rsidRPr="00C92F25">
        <w:rPr>
          <w:rFonts w:ascii="Cambria Math" w:hAnsi="Cambria Math" w:hint="eastAsia"/>
          <w:bCs/>
          <w:noProof/>
          <w:szCs w:val="24"/>
        </w:rPr>
        <w:t xml:space="preserve"> GPT-4o</w:t>
      </w:r>
      <w:r w:rsidRPr="00C92F25">
        <w:rPr>
          <w:rFonts w:ascii="Cambria Math" w:hAnsi="Cambria Math" w:hint="eastAsia"/>
          <w:bCs/>
          <w:noProof/>
          <w:szCs w:val="24"/>
        </w:rPr>
        <w:t>、</w:t>
      </w:r>
      <w:r w:rsidRPr="00C92F25">
        <w:rPr>
          <w:rFonts w:ascii="Cambria Math" w:hAnsi="Cambria Math" w:hint="eastAsia"/>
          <w:bCs/>
          <w:noProof/>
          <w:szCs w:val="24"/>
        </w:rPr>
        <w:t>Gemini 1.5 Pro</w:t>
      </w:r>
      <w:r w:rsidRPr="00C92F25">
        <w:rPr>
          <w:rFonts w:ascii="Cambria Math" w:hAnsi="Cambria Math" w:hint="eastAsia"/>
          <w:bCs/>
          <w:noProof/>
          <w:szCs w:val="24"/>
        </w:rPr>
        <w:t>、</w:t>
      </w:r>
      <w:r w:rsidRPr="00C92F25">
        <w:rPr>
          <w:rFonts w:ascii="Cambria Math" w:hAnsi="Cambria Math" w:hint="eastAsia"/>
          <w:bCs/>
          <w:noProof/>
          <w:szCs w:val="24"/>
        </w:rPr>
        <w:t>Claude 3.5</w:t>
      </w:r>
      <w:r w:rsidRPr="00C92F25">
        <w:rPr>
          <w:rFonts w:ascii="Cambria Math" w:hAnsi="Cambria Math" w:hint="eastAsia"/>
          <w:bCs/>
          <w:noProof/>
          <w:szCs w:val="24"/>
        </w:rPr>
        <w:t>）在相同迴歸任務上之效能差異，以評估</w:t>
      </w:r>
      <w:r w:rsidRPr="00C92F25">
        <w:rPr>
          <w:rFonts w:ascii="Cambria Math" w:hAnsi="Cambria Math" w:hint="eastAsia"/>
          <w:bCs/>
          <w:noProof/>
          <w:szCs w:val="24"/>
        </w:rPr>
        <w:t xml:space="preserve"> LLM </w:t>
      </w:r>
      <w:r w:rsidRPr="00C92F25">
        <w:rPr>
          <w:rFonts w:ascii="Cambria Math" w:hAnsi="Cambria Math" w:hint="eastAsia"/>
          <w:bCs/>
          <w:noProof/>
          <w:szCs w:val="24"/>
        </w:rPr>
        <w:t>是否可作為數值預測之可靠引擎。</w:t>
      </w:r>
    </w:p>
    <w:p w14:paraId="26FB4152" w14:textId="77777777" w:rsidR="00C92F25" w:rsidRPr="00C92F25" w:rsidRDefault="00C92F25" w:rsidP="00C92F25">
      <w:pPr>
        <w:pStyle w:val="Test1"/>
        <w:spacing w:before="120"/>
        <w:ind w:leftChars="0" w:left="0" w:firstLineChars="0" w:firstLine="0"/>
        <w:rPr>
          <w:rFonts w:ascii="Cambria Math" w:hAnsi="Cambria Math"/>
          <w:bCs/>
          <w:noProof/>
          <w:szCs w:val="24"/>
        </w:rPr>
      </w:pPr>
      <w:r w:rsidRPr="00C92F25">
        <w:rPr>
          <w:rFonts w:ascii="Cambria Math" w:hAnsi="Cambria Math" w:hint="eastAsia"/>
          <w:bCs/>
          <w:noProof/>
          <w:szCs w:val="24"/>
        </w:rPr>
        <w:t xml:space="preserve">2. </w:t>
      </w:r>
      <w:r w:rsidRPr="00C92F25">
        <w:rPr>
          <w:rFonts w:ascii="Cambria Math" w:hAnsi="Cambria Math" w:hint="eastAsia"/>
          <w:bCs/>
          <w:noProof/>
          <w:szCs w:val="24"/>
        </w:rPr>
        <w:t>導入總體經濟指標與新聞情緒分析</w:t>
      </w:r>
    </w:p>
    <w:p w14:paraId="1005BF5C" w14:textId="77777777" w:rsidR="00C92F25" w:rsidRPr="00C92F25" w:rsidRDefault="00C92F25" w:rsidP="00C92F25">
      <w:pPr>
        <w:pStyle w:val="Test1"/>
        <w:spacing w:before="120"/>
        <w:ind w:left="240" w:firstLine="480"/>
        <w:rPr>
          <w:rFonts w:ascii="Cambria Math" w:hAnsi="Cambria Math"/>
          <w:bCs/>
          <w:noProof/>
          <w:szCs w:val="24"/>
        </w:rPr>
      </w:pPr>
      <w:r w:rsidRPr="00C92F25">
        <w:rPr>
          <w:rFonts w:ascii="Cambria Math" w:hAnsi="Cambria Math" w:hint="eastAsia"/>
          <w:bCs/>
          <w:noProof/>
          <w:szCs w:val="24"/>
        </w:rPr>
        <w:lastRenderedPageBreak/>
        <w:t>本研究僅使用價格與成交量等技術面數據，未納入總體經濟指標（如利率、</w:t>
      </w:r>
      <w:r w:rsidRPr="00C92F25">
        <w:rPr>
          <w:rFonts w:ascii="Cambria Math" w:hAnsi="Cambria Math" w:hint="eastAsia"/>
          <w:bCs/>
          <w:noProof/>
          <w:szCs w:val="24"/>
        </w:rPr>
        <w:t xml:space="preserve">VIX </w:t>
      </w:r>
      <w:r w:rsidRPr="00C92F25">
        <w:rPr>
          <w:rFonts w:ascii="Cambria Math" w:hAnsi="Cambria Math" w:hint="eastAsia"/>
          <w:bCs/>
          <w:noProof/>
          <w:szCs w:val="24"/>
        </w:rPr>
        <w:t>指數、就業數據）與非結構化資訊（如新聞標題、社群媒體輿情）。未來可透過</w:t>
      </w:r>
      <w:r w:rsidRPr="00C92F25">
        <w:rPr>
          <w:rFonts w:ascii="Cambria Math" w:hAnsi="Cambria Math" w:hint="eastAsia"/>
          <w:bCs/>
          <w:noProof/>
          <w:szCs w:val="24"/>
        </w:rPr>
        <w:t xml:space="preserve"> FinBERT </w:t>
      </w:r>
      <w:r w:rsidRPr="00C92F25">
        <w:rPr>
          <w:rFonts w:ascii="Cambria Math" w:hAnsi="Cambria Math" w:hint="eastAsia"/>
          <w:bCs/>
          <w:noProof/>
          <w:szCs w:val="24"/>
        </w:rPr>
        <w:t>或</w:t>
      </w:r>
      <w:r w:rsidRPr="00C92F25">
        <w:rPr>
          <w:rFonts w:ascii="Cambria Math" w:hAnsi="Cambria Math" w:hint="eastAsia"/>
          <w:bCs/>
          <w:noProof/>
          <w:szCs w:val="24"/>
        </w:rPr>
        <w:t xml:space="preserve"> LLM </w:t>
      </w:r>
      <w:r w:rsidRPr="00C92F25">
        <w:rPr>
          <w:rFonts w:ascii="Cambria Math" w:hAnsi="Cambria Math" w:hint="eastAsia"/>
          <w:bCs/>
          <w:noProof/>
          <w:szCs w:val="24"/>
        </w:rPr>
        <w:t>本身進行情緒分數計算，結合技術指標形成多模態輸入，觀察是否能提升台股（</w:t>
      </w:r>
      <w:r w:rsidRPr="00C92F25">
        <w:rPr>
          <w:rFonts w:ascii="Cambria Math" w:hAnsi="Cambria Math" w:hint="eastAsia"/>
          <w:bCs/>
          <w:noProof/>
          <w:szCs w:val="24"/>
        </w:rPr>
        <w:t>0050.TW</w:t>
      </w:r>
      <w:r w:rsidRPr="00C92F25">
        <w:rPr>
          <w:rFonts w:ascii="Cambria Math" w:hAnsi="Cambria Math" w:hint="eastAsia"/>
          <w:bCs/>
          <w:noProof/>
          <w:szCs w:val="24"/>
        </w:rPr>
        <w:t>）之預測效能。</w:t>
      </w:r>
    </w:p>
    <w:p w14:paraId="3401A025" w14:textId="77777777" w:rsidR="00C92F25" w:rsidRPr="00C92F25" w:rsidRDefault="00C92F25" w:rsidP="00C92F25">
      <w:pPr>
        <w:pStyle w:val="Test1"/>
        <w:spacing w:before="120"/>
        <w:ind w:leftChars="0" w:left="0" w:firstLineChars="0" w:firstLine="0"/>
        <w:rPr>
          <w:rFonts w:ascii="Cambria Math" w:hAnsi="Cambria Math"/>
          <w:bCs/>
          <w:noProof/>
          <w:szCs w:val="24"/>
        </w:rPr>
      </w:pPr>
      <w:r w:rsidRPr="00C92F25">
        <w:rPr>
          <w:rFonts w:ascii="Cambria Math" w:hAnsi="Cambria Math" w:hint="eastAsia"/>
          <w:bCs/>
          <w:noProof/>
          <w:szCs w:val="24"/>
        </w:rPr>
        <w:t xml:space="preserve">3. </w:t>
      </w:r>
      <w:r w:rsidRPr="00C92F25">
        <w:rPr>
          <w:rFonts w:ascii="Cambria Math" w:hAnsi="Cambria Math" w:hint="eastAsia"/>
          <w:bCs/>
          <w:noProof/>
          <w:szCs w:val="24"/>
        </w:rPr>
        <w:t>模型融合與即時交易系統開發</w:t>
      </w:r>
    </w:p>
    <w:p w14:paraId="3D69734C" w14:textId="77777777" w:rsidR="00C92F25" w:rsidRPr="00C92F25" w:rsidRDefault="00C92F25" w:rsidP="00C92F25">
      <w:pPr>
        <w:pStyle w:val="Test1"/>
        <w:spacing w:before="120"/>
        <w:ind w:left="240" w:firstLine="480"/>
        <w:rPr>
          <w:rFonts w:ascii="Cambria Math" w:hAnsi="Cambria Math"/>
          <w:bCs/>
          <w:noProof/>
          <w:szCs w:val="24"/>
        </w:rPr>
      </w:pPr>
      <w:r w:rsidRPr="00C92F25">
        <w:rPr>
          <w:rFonts w:ascii="Cambria Math" w:hAnsi="Cambria Math" w:hint="eastAsia"/>
          <w:bCs/>
          <w:noProof/>
          <w:szCs w:val="24"/>
        </w:rPr>
        <w:t>本研究中隨機森林與</w:t>
      </w:r>
      <w:r w:rsidRPr="00C92F25">
        <w:rPr>
          <w:rFonts w:ascii="Cambria Math" w:hAnsi="Cambria Math" w:hint="eastAsia"/>
          <w:bCs/>
          <w:noProof/>
          <w:szCs w:val="24"/>
        </w:rPr>
        <w:t xml:space="preserve"> LSTM </w:t>
      </w:r>
      <w:r w:rsidRPr="00C92F25">
        <w:rPr>
          <w:rFonts w:ascii="Cambria Math" w:hAnsi="Cambria Math" w:hint="eastAsia"/>
          <w:bCs/>
          <w:noProof/>
          <w:szCs w:val="24"/>
        </w:rPr>
        <w:t>在不同市場各有優勢，未來可將兩者進行加權投票集成（</w:t>
      </w:r>
      <w:r w:rsidRPr="00C92F25">
        <w:rPr>
          <w:rFonts w:ascii="Cambria Math" w:hAnsi="Cambria Math" w:hint="eastAsia"/>
          <w:bCs/>
          <w:noProof/>
          <w:szCs w:val="24"/>
        </w:rPr>
        <w:t>ensemble</w:t>
      </w:r>
      <w:r w:rsidRPr="00C92F25">
        <w:rPr>
          <w:rFonts w:ascii="Cambria Math" w:hAnsi="Cambria Math" w:hint="eastAsia"/>
          <w:bCs/>
          <w:noProof/>
          <w:szCs w:val="24"/>
        </w:rPr>
        <w:t>），或採用堆疊（</w:t>
      </w:r>
      <w:r w:rsidRPr="00C92F25">
        <w:rPr>
          <w:rFonts w:ascii="Cambria Math" w:hAnsi="Cambria Math" w:hint="eastAsia"/>
          <w:bCs/>
          <w:noProof/>
          <w:szCs w:val="24"/>
        </w:rPr>
        <w:t>stacking</w:t>
      </w:r>
      <w:r w:rsidRPr="00C92F25">
        <w:rPr>
          <w:rFonts w:ascii="Cambria Math" w:hAnsi="Cambria Math" w:hint="eastAsia"/>
          <w:bCs/>
          <w:noProof/>
          <w:szCs w:val="24"/>
        </w:rPr>
        <w:t>）策略，結合傳統模型之結構化學習能力與</w:t>
      </w:r>
      <w:r w:rsidRPr="00C92F25">
        <w:rPr>
          <w:rFonts w:ascii="Cambria Math" w:hAnsi="Cambria Math" w:hint="eastAsia"/>
          <w:bCs/>
          <w:noProof/>
          <w:szCs w:val="24"/>
        </w:rPr>
        <w:t xml:space="preserve"> LLM </w:t>
      </w:r>
      <w:r w:rsidRPr="00C92F25">
        <w:rPr>
          <w:rFonts w:ascii="Cambria Math" w:hAnsi="Cambria Math" w:hint="eastAsia"/>
          <w:bCs/>
          <w:noProof/>
          <w:szCs w:val="24"/>
        </w:rPr>
        <w:t>之非結構化資訊處理優勢。此外，可將批次更新架構改為即時串流（如</w:t>
      </w:r>
      <w:r w:rsidRPr="00C92F25">
        <w:rPr>
          <w:rFonts w:ascii="Cambria Math" w:hAnsi="Cambria Math" w:hint="eastAsia"/>
          <w:bCs/>
          <w:noProof/>
          <w:szCs w:val="24"/>
        </w:rPr>
        <w:t xml:space="preserve"> Apache Kafka</w:t>
      </w:r>
      <w:r w:rsidRPr="00C92F25">
        <w:rPr>
          <w:rFonts w:ascii="Cambria Math" w:hAnsi="Cambria Math" w:hint="eastAsia"/>
          <w:bCs/>
          <w:noProof/>
          <w:szCs w:val="24"/>
        </w:rPr>
        <w:t>、</w:t>
      </w:r>
      <w:r w:rsidRPr="00C92F25">
        <w:rPr>
          <w:rFonts w:ascii="Cambria Math" w:hAnsi="Cambria Math" w:hint="eastAsia"/>
          <w:bCs/>
          <w:noProof/>
          <w:szCs w:val="24"/>
        </w:rPr>
        <w:t>Redis</w:t>
      </w:r>
      <w:r w:rsidRPr="00C92F25">
        <w:rPr>
          <w:rFonts w:ascii="Cambria Math" w:hAnsi="Cambria Math" w:hint="eastAsia"/>
          <w:bCs/>
          <w:noProof/>
          <w:szCs w:val="24"/>
        </w:rPr>
        <w:t>），實現盤中即時預測與風險提示。</w:t>
      </w:r>
    </w:p>
    <w:p w14:paraId="6BC914A5" w14:textId="77777777" w:rsidR="00C92F25" w:rsidRPr="00C92F25" w:rsidRDefault="00C92F25" w:rsidP="00C92F25">
      <w:pPr>
        <w:pStyle w:val="Test1"/>
        <w:spacing w:before="120"/>
        <w:ind w:leftChars="0" w:left="0" w:firstLineChars="0" w:firstLine="0"/>
        <w:rPr>
          <w:rFonts w:ascii="Cambria Math" w:hAnsi="Cambria Math"/>
          <w:bCs/>
          <w:noProof/>
          <w:szCs w:val="24"/>
        </w:rPr>
      </w:pPr>
      <w:r w:rsidRPr="00C92F25">
        <w:rPr>
          <w:rFonts w:ascii="Cambria Math" w:hAnsi="Cambria Math" w:hint="eastAsia"/>
          <w:bCs/>
          <w:noProof/>
          <w:szCs w:val="24"/>
        </w:rPr>
        <w:t xml:space="preserve">4. </w:t>
      </w:r>
      <w:r w:rsidRPr="00C92F25">
        <w:rPr>
          <w:rFonts w:ascii="Cambria Math" w:hAnsi="Cambria Math" w:hint="eastAsia"/>
          <w:bCs/>
          <w:noProof/>
          <w:szCs w:val="24"/>
        </w:rPr>
        <w:t>擴充至更多市場與資產類別</w:t>
      </w:r>
    </w:p>
    <w:p w14:paraId="1C29E558" w14:textId="77777777" w:rsidR="00C92F25" w:rsidRPr="00C92F25" w:rsidRDefault="00C92F25" w:rsidP="00C92F25">
      <w:pPr>
        <w:pStyle w:val="Test1"/>
        <w:spacing w:before="120"/>
        <w:ind w:left="240" w:firstLine="480"/>
        <w:rPr>
          <w:rFonts w:ascii="Cambria Math" w:hAnsi="Cambria Math"/>
          <w:bCs/>
          <w:noProof/>
          <w:szCs w:val="24"/>
        </w:rPr>
      </w:pPr>
      <w:r w:rsidRPr="00C92F25">
        <w:rPr>
          <w:rFonts w:ascii="Cambria Math" w:hAnsi="Cambria Math" w:hint="eastAsia"/>
          <w:bCs/>
          <w:noProof/>
          <w:szCs w:val="24"/>
        </w:rPr>
        <w:t>本研究僅涵蓋美股（</w:t>
      </w:r>
      <w:r w:rsidRPr="00C92F25">
        <w:rPr>
          <w:rFonts w:ascii="Cambria Math" w:hAnsi="Cambria Math" w:hint="eastAsia"/>
          <w:bCs/>
          <w:noProof/>
          <w:szCs w:val="24"/>
        </w:rPr>
        <w:t>SPY</w:t>
      </w:r>
      <w:r w:rsidRPr="00C92F25">
        <w:rPr>
          <w:rFonts w:ascii="Cambria Math" w:hAnsi="Cambria Math" w:hint="eastAsia"/>
          <w:bCs/>
          <w:noProof/>
          <w:szCs w:val="24"/>
        </w:rPr>
        <w:t>、</w:t>
      </w:r>
      <w:r w:rsidRPr="00C92F25">
        <w:rPr>
          <w:rFonts w:ascii="Cambria Math" w:hAnsi="Cambria Math" w:hint="eastAsia"/>
          <w:bCs/>
          <w:noProof/>
          <w:szCs w:val="24"/>
        </w:rPr>
        <w:t>QQQ</w:t>
      </w:r>
      <w:r w:rsidRPr="00C92F25">
        <w:rPr>
          <w:rFonts w:ascii="Cambria Math" w:hAnsi="Cambria Math" w:hint="eastAsia"/>
          <w:bCs/>
          <w:noProof/>
          <w:szCs w:val="24"/>
        </w:rPr>
        <w:t>）與台股（</w:t>
      </w:r>
      <w:r w:rsidRPr="00C92F25">
        <w:rPr>
          <w:rFonts w:ascii="Cambria Math" w:hAnsi="Cambria Math" w:hint="eastAsia"/>
          <w:bCs/>
          <w:noProof/>
          <w:szCs w:val="24"/>
        </w:rPr>
        <w:t>0050.TW</w:t>
      </w:r>
      <w:r w:rsidRPr="00C92F25">
        <w:rPr>
          <w:rFonts w:ascii="Cambria Math" w:hAnsi="Cambria Math" w:hint="eastAsia"/>
          <w:bCs/>
          <w:noProof/>
          <w:szCs w:val="24"/>
        </w:rPr>
        <w:t>），未來可將框架應用至其他新興市場（如中國、東南亞）或不同資產類別（如債券</w:t>
      </w:r>
      <w:r w:rsidRPr="00C92F25">
        <w:rPr>
          <w:rFonts w:ascii="Cambria Math" w:hAnsi="Cambria Math" w:hint="eastAsia"/>
          <w:bCs/>
          <w:noProof/>
          <w:szCs w:val="24"/>
        </w:rPr>
        <w:t xml:space="preserve"> ETF</w:t>
      </w:r>
      <w:r w:rsidRPr="00C92F25">
        <w:rPr>
          <w:rFonts w:ascii="Cambria Math" w:hAnsi="Cambria Math" w:hint="eastAsia"/>
          <w:bCs/>
          <w:noProof/>
          <w:szCs w:val="24"/>
        </w:rPr>
        <w:t>、外匯、原物料），驗證跨市場泛化能力之普遍性。</w:t>
      </w:r>
    </w:p>
    <w:p w14:paraId="34FE7F1E" w14:textId="77777777" w:rsidR="00C92F25" w:rsidRPr="00C92F25" w:rsidRDefault="00C92F25" w:rsidP="00C92F25">
      <w:pPr>
        <w:pStyle w:val="Test1"/>
        <w:spacing w:before="120"/>
        <w:ind w:leftChars="0" w:left="0" w:firstLineChars="0" w:firstLine="0"/>
        <w:rPr>
          <w:rFonts w:ascii="Cambria Math" w:hAnsi="Cambria Math"/>
          <w:bCs/>
          <w:noProof/>
          <w:szCs w:val="24"/>
        </w:rPr>
      </w:pPr>
      <w:r w:rsidRPr="00C92F25">
        <w:rPr>
          <w:rFonts w:ascii="Cambria Math" w:hAnsi="Cambria Math" w:hint="eastAsia"/>
          <w:bCs/>
          <w:noProof/>
          <w:szCs w:val="24"/>
        </w:rPr>
        <w:t xml:space="preserve">5. </w:t>
      </w:r>
      <w:r w:rsidRPr="00C92F25">
        <w:rPr>
          <w:rFonts w:ascii="Cambria Math" w:hAnsi="Cambria Math" w:hint="eastAsia"/>
          <w:bCs/>
          <w:noProof/>
          <w:szCs w:val="24"/>
        </w:rPr>
        <w:t>深化</w:t>
      </w:r>
      <w:r w:rsidRPr="00C92F25">
        <w:rPr>
          <w:rFonts w:ascii="Cambria Math" w:hAnsi="Cambria Math" w:hint="eastAsia"/>
          <w:bCs/>
          <w:noProof/>
          <w:szCs w:val="24"/>
        </w:rPr>
        <w:t xml:space="preserve"> LLM </w:t>
      </w:r>
      <w:r w:rsidRPr="00C92F25">
        <w:rPr>
          <w:rFonts w:ascii="Cambria Math" w:hAnsi="Cambria Math" w:hint="eastAsia"/>
          <w:bCs/>
          <w:noProof/>
          <w:szCs w:val="24"/>
        </w:rPr>
        <w:t>輔助功能與使用者研究</w:t>
      </w:r>
    </w:p>
    <w:p w14:paraId="5CAA9D6C" w14:textId="4CCCE73A" w:rsidR="00465E07" w:rsidRPr="00790A02" w:rsidRDefault="00C92F25" w:rsidP="00C92F25">
      <w:pPr>
        <w:pStyle w:val="Test1"/>
        <w:spacing w:before="120"/>
        <w:ind w:leftChars="0" w:left="0" w:firstLineChars="0" w:firstLine="0"/>
        <w:sectPr w:rsidR="00465E07" w:rsidRPr="00790A02" w:rsidSect="007528AB">
          <w:headerReference w:type="even" r:id="rId24"/>
          <w:headerReference w:type="default" r:id="rId25"/>
          <w:footerReference w:type="even" r:id="rId26"/>
          <w:footerReference w:type="default" r:id="rId27"/>
          <w:headerReference w:type="first" r:id="rId28"/>
          <w:footerReference w:type="first" r:id="rId29"/>
          <w:type w:val="continuous"/>
          <w:pgSz w:w="11906" w:h="16838"/>
          <w:pgMar w:top="1701" w:right="1701" w:bottom="1701" w:left="1701" w:header="0" w:footer="0" w:gutter="0"/>
          <w:cols w:space="720"/>
        </w:sectPr>
      </w:pPr>
      <w:r w:rsidRPr="00C92F25">
        <w:rPr>
          <w:rFonts w:ascii="Cambria Math" w:hAnsi="Cambria Math" w:hint="eastAsia"/>
          <w:bCs/>
          <w:noProof/>
          <w:szCs w:val="24"/>
        </w:rPr>
        <w:t>目前平台之</w:t>
      </w:r>
      <w:r w:rsidRPr="00C92F25">
        <w:rPr>
          <w:rFonts w:ascii="Cambria Math" w:hAnsi="Cambria Math" w:hint="eastAsia"/>
          <w:bCs/>
          <w:noProof/>
          <w:szCs w:val="24"/>
        </w:rPr>
        <w:t xml:space="preserve"> GPT </w:t>
      </w:r>
      <w:r w:rsidRPr="00C92F25">
        <w:rPr>
          <w:rFonts w:ascii="Cambria Math" w:hAnsi="Cambria Math" w:hint="eastAsia"/>
          <w:bCs/>
          <w:noProof/>
          <w:szCs w:val="24"/>
        </w:rPr>
        <w:t>摘要僅依賴技術指標數值，未來可整合即時新聞事件，讓</w:t>
      </w:r>
      <w:r w:rsidRPr="00C92F25">
        <w:rPr>
          <w:rFonts w:ascii="Cambria Math" w:hAnsi="Cambria Math" w:hint="eastAsia"/>
          <w:bCs/>
          <w:noProof/>
          <w:szCs w:val="24"/>
        </w:rPr>
        <w:t xml:space="preserve"> LLM </w:t>
      </w:r>
      <w:r w:rsidRPr="00C92F25">
        <w:rPr>
          <w:rFonts w:ascii="Cambria Math" w:hAnsi="Cambria Math" w:hint="eastAsia"/>
          <w:bCs/>
          <w:noProof/>
          <w:szCs w:val="24"/>
        </w:rPr>
        <w:t>產生更具上下文之風險分析。同時，應進行大規模使用者實驗（如</w:t>
      </w:r>
      <w:r w:rsidRPr="00C92F25">
        <w:rPr>
          <w:rFonts w:ascii="Cambria Math" w:hAnsi="Cambria Math" w:hint="eastAsia"/>
          <w:bCs/>
          <w:noProof/>
          <w:szCs w:val="24"/>
        </w:rPr>
        <w:t xml:space="preserve"> SUS </w:t>
      </w:r>
      <w:r w:rsidRPr="00C92F25">
        <w:rPr>
          <w:rFonts w:ascii="Cambria Math" w:hAnsi="Cambria Math" w:hint="eastAsia"/>
          <w:bCs/>
          <w:noProof/>
          <w:szCs w:val="24"/>
        </w:rPr>
        <w:t>系統易用性量表、任務完成率測試），量化評估平台對非專業使用者決策信心與理解度之影響。</w:t>
      </w:r>
    </w:p>
    <w:p w14:paraId="186630A6" w14:textId="77777777" w:rsidR="00465E07" w:rsidRPr="00043B75" w:rsidRDefault="00465E07" w:rsidP="00465E07">
      <w:pPr>
        <w:pStyle w:val="Test1"/>
        <w:spacing w:before="156"/>
        <w:ind w:leftChars="0" w:left="0" w:firstLineChars="0" w:firstLine="0"/>
        <w:sectPr w:rsidR="00465E07" w:rsidRPr="00043B75" w:rsidSect="00EE649D">
          <w:type w:val="continuous"/>
          <w:pgSz w:w="11906" w:h="16838"/>
          <w:pgMar w:top="936" w:right="994" w:bottom="696" w:left="1354" w:header="0" w:footer="0" w:gutter="0"/>
          <w:cols w:space="720"/>
          <w:docGrid w:type="lines" w:linePitch="312"/>
        </w:sectPr>
      </w:pPr>
      <w:bookmarkStart w:id="20" w:name="65"/>
      <w:bookmarkStart w:id="21" w:name="66"/>
      <w:bookmarkEnd w:id="20"/>
      <w:bookmarkEnd w:id="21"/>
    </w:p>
    <w:p w14:paraId="42AC0F87" w14:textId="77777777" w:rsidR="00C6552D" w:rsidRDefault="00C6552D" w:rsidP="00C6552D">
      <w:pPr>
        <w:pStyle w:val="1"/>
        <w:spacing w:after="0" w:line="360" w:lineRule="auto"/>
        <w:jc w:val="center"/>
        <w:rPr>
          <w:rFonts w:ascii="Times New Roman" w:hAnsi="Times New Roman"/>
          <w:sz w:val="40"/>
          <w:szCs w:val="40"/>
          <w:lang w:val="en-US" w:eastAsia="zh-TW"/>
        </w:rPr>
      </w:pPr>
      <w:bookmarkStart w:id="22" w:name="63"/>
      <w:bookmarkEnd w:id="22"/>
      <w:r w:rsidRPr="00C6552D">
        <w:rPr>
          <w:rFonts w:ascii="Times New Roman" w:hAnsi="Times New Roman"/>
          <w:sz w:val="40"/>
          <w:szCs w:val="40"/>
          <w:lang w:val="en-US" w:eastAsia="zh-TW"/>
        </w:rPr>
        <w:lastRenderedPageBreak/>
        <w:t>全文總結</w:t>
      </w:r>
    </w:p>
    <w:p w14:paraId="3415F705" w14:textId="3B82D36F" w:rsidR="007C24C9" w:rsidRDefault="007C24C9" w:rsidP="007C24C9">
      <w:pPr>
        <w:pStyle w:val="Test1"/>
        <w:spacing w:before="120"/>
        <w:ind w:left="240" w:firstLine="480"/>
        <w:rPr>
          <w:noProof/>
        </w:rPr>
      </w:pPr>
      <w:r>
        <w:rPr>
          <w:rFonts w:hint="eastAsia"/>
          <w:noProof/>
        </w:rPr>
        <w:t>本研究以「</w:t>
      </w:r>
      <w:r>
        <w:rPr>
          <w:rFonts w:hint="eastAsia"/>
          <w:noProof/>
        </w:rPr>
        <w:t>LLM-ETF</w:t>
      </w:r>
      <w:r>
        <w:rPr>
          <w:rFonts w:hint="eastAsia"/>
          <w:noProof/>
        </w:rPr>
        <w:t>：基於大語言模型輔助之跨市場</w:t>
      </w:r>
      <w:r>
        <w:rPr>
          <w:rFonts w:hint="eastAsia"/>
          <w:noProof/>
        </w:rPr>
        <w:t>ETF</w:t>
      </w:r>
      <w:r>
        <w:rPr>
          <w:rFonts w:hint="eastAsia"/>
          <w:noProof/>
        </w:rPr>
        <w:t>趨勢預測與模型比較研究」為題，成功比較了隨機森林、多種</w:t>
      </w:r>
      <w:r>
        <w:rPr>
          <w:rFonts w:hint="eastAsia"/>
          <w:noProof/>
        </w:rPr>
        <w:t xml:space="preserve"> LSTM </w:t>
      </w:r>
      <w:r>
        <w:rPr>
          <w:rFonts w:hint="eastAsia"/>
          <w:noProof/>
        </w:rPr>
        <w:t>變體以及大語言模型輔助模組在美股（</w:t>
      </w:r>
      <w:r>
        <w:rPr>
          <w:rFonts w:hint="eastAsia"/>
          <w:noProof/>
        </w:rPr>
        <w:t>SPY</w:t>
      </w:r>
      <w:r>
        <w:rPr>
          <w:rFonts w:hint="eastAsia"/>
          <w:noProof/>
        </w:rPr>
        <w:t>、</w:t>
      </w:r>
      <w:r>
        <w:rPr>
          <w:rFonts w:hint="eastAsia"/>
          <w:noProof/>
        </w:rPr>
        <w:t>QQQ</w:t>
      </w:r>
      <w:r>
        <w:rPr>
          <w:rFonts w:hint="eastAsia"/>
          <w:noProof/>
        </w:rPr>
        <w:t>）與台股（</w:t>
      </w:r>
      <w:r>
        <w:rPr>
          <w:rFonts w:hint="eastAsia"/>
          <w:noProof/>
        </w:rPr>
        <w:t>0050.TW</w:t>
      </w:r>
      <w:r>
        <w:rPr>
          <w:rFonts w:hint="eastAsia"/>
          <w:noProof/>
        </w:rPr>
        <w:t>）上之預測效能，並實作了一個以大語言模型輔助之互動式視覺化平台。</w:t>
      </w:r>
    </w:p>
    <w:p w14:paraId="56C5E0F7" w14:textId="24F62783" w:rsidR="007C24C9" w:rsidRDefault="007C24C9" w:rsidP="007C24C9">
      <w:pPr>
        <w:pStyle w:val="Test1"/>
        <w:spacing w:before="120"/>
        <w:ind w:left="240" w:firstLine="480"/>
        <w:rPr>
          <w:noProof/>
        </w:rPr>
      </w:pPr>
      <w:r>
        <w:rPr>
          <w:rFonts w:hint="eastAsia"/>
          <w:noProof/>
        </w:rPr>
        <w:t>主要實驗結果顯示：在</w:t>
      </w:r>
      <w:r>
        <w:rPr>
          <w:rFonts w:hint="eastAsia"/>
          <w:noProof/>
        </w:rPr>
        <w:t xml:space="preserve"> SPY </w:t>
      </w:r>
      <w:r>
        <w:rPr>
          <w:rFonts w:hint="eastAsia"/>
          <w:noProof/>
        </w:rPr>
        <w:t>市場，雙層</w:t>
      </w:r>
      <w:r>
        <w:rPr>
          <w:rFonts w:hint="eastAsia"/>
          <w:noProof/>
        </w:rPr>
        <w:t xml:space="preserve"> LSTM </w:t>
      </w:r>
      <w:r>
        <w:rPr>
          <w:rFonts w:hint="eastAsia"/>
          <w:noProof/>
        </w:rPr>
        <w:t>取得最佳</w:t>
      </w:r>
      <w:r>
        <w:rPr>
          <w:rFonts w:hint="eastAsia"/>
          <w:noProof/>
        </w:rPr>
        <w:t xml:space="preserve"> F1-score</w:t>
      </w:r>
      <w:r>
        <w:rPr>
          <w:rFonts w:hint="eastAsia"/>
          <w:noProof/>
        </w:rPr>
        <w:t>（</w:t>
      </w:r>
      <w:r>
        <w:rPr>
          <w:rFonts w:hint="eastAsia"/>
          <w:noProof/>
        </w:rPr>
        <w:t>0.733</w:t>
      </w:r>
      <w:r>
        <w:rPr>
          <w:rFonts w:hint="eastAsia"/>
          <w:noProof/>
        </w:rPr>
        <w:t>），召回率達</w:t>
      </w:r>
      <w:r>
        <w:rPr>
          <w:rFonts w:hint="eastAsia"/>
          <w:noProof/>
        </w:rPr>
        <w:t xml:space="preserve"> 1.0</w:t>
      </w:r>
      <w:r>
        <w:rPr>
          <w:rFonts w:hint="eastAsia"/>
          <w:noProof/>
        </w:rPr>
        <w:t>；在</w:t>
      </w:r>
      <w:r>
        <w:rPr>
          <w:rFonts w:hint="eastAsia"/>
          <w:noProof/>
        </w:rPr>
        <w:t xml:space="preserve"> QQQ </w:t>
      </w:r>
      <w:r>
        <w:rPr>
          <w:rFonts w:hint="eastAsia"/>
          <w:noProof/>
        </w:rPr>
        <w:t>市場，隨機森林表現最佳（</w:t>
      </w:r>
      <w:r>
        <w:rPr>
          <w:rFonts w:hint="eastAsia"/>
          <w:noProof/>
        </w:rPr>
        <w:t>F1=0.732</w:t>
      </w:r>
      <w:r>
        <w:rPr>
          <w:rFonts w:hint="eastAsia"/>
          <w:noProof/>
        </w:rPr>
        <w:t>）；而台股</w:t>
      </w:r>
      <w:r>
        <w:rPr>
          <w:rFonts w:hint="eastAsia"/>
          <w:noProof/>
        </w:rPr>
        <w:t xml:space="preserve"> 0050.TW </w:t>
      </w:r>
      <w:r>
        <w:rPr>
          <w:rFonts w:hint="eastAsia"/>
          <w:noProof/>
        </w:rPr>
        <w:t>之預測難度顯著高於美股，最佳模型僅達</w:t>
      </w:r>
      <w:r>
        <w:rPr>
          <w:rFonts w:hint="eastAsia"/>
          <w:noProof/>
        </w:rPr>
        <w:t xml:space="preserve"> F1=0.694</w:t>
      </w:r>
      <w:r>
        <w:rPr>
          <w:rFonts w:hint="eastAsia"/>
          <w:noProof/>
        </w:rPr>
        <w:t>。此外，</w:t>
      </w:r>
      <w:r>
        <w:rPr>
          <w:rFonts w:hint="eastAsia"/>
          <w:noProof/>
        </w:rPr>
        <w:t xml:space="preserve">GPT-4o-mini </w:t>
      </w:r>
      <w:r>
        <w:rPr>
          <w:rFonts w:hint="eastAsia"/>
          <w:noProof/>
        </w:rPr>
        <w:t>在小樣本數值預測探索中取得</w:t>
      </w:r>
      <w:r>
        <w:rPr>
          <w:rFonts w:hint="eastAsia"/>
          <w:noProof/>
        </w:rPr>
        <w:t xml:space="preserve"> R</w:t>
      </w:r>
      <w:r>
        <w:rPr>
          <w:rFonts w:hint="eastAsia"/>
          <w:noProof/>
        </w:rPr>
        <w:t>²</w:t>
      </w:r>
      <w:r>
        <w:rPr>
          <w:rFonts w:hint="eastAsia"/>
          <w:noProof/>
        </w:rPr>
        <w:t>=0.80</w:t>
      </w:r>
      <w:r>
        <w:rPr>
          <w:rFonts w:hint="eastAsia"/>
          <w:noProof/>
        </w:rPr>
        <w:t>，展現大語言模型在迴歸任務上之潛力。平台端對端平均延遲為</w:t>
      </w:r>
      <w:r>
        <w:rPr>
          <w:rFonts w:hint="eastAsia"/>
          <w:noProof/>
        </w:rPr>
        <w:t xml:space="preserve"> 840 </w:t>
      </w:r>
      <w:r>
        <w:rPr>
          <w:rFonts w:hint="eastAsia"/>
          <w:noProof/>
        </w:rPr>
        <w:t>毫秒，低於</w:t>
      </w:r>
      <w:r>
        <w:rPr>
          <w:rFonts w:hint="eastAsia"/>
          <w:noProof/>
        </w:rPr>
        <w:t xml:space="preserve"> 1 </w:t>
      </w:r>
      <w:r>
        <w:rPr>
          <w:rFonts w:hint="eastAsia"/>
          <w:noProof/>
        </w:rPr>
        <w:t>秒，且</w:t>
      </w:r>
      <w:r>
        <w:rPr>
          <w:rFonts w:hint="eastAsia"/>
          <w:noProof/>
        </w:rPr>
        <w:t xml:space="preserve"> GPT </w:t>
      </w:r>
      <w:r>
        <w:rPr>
          <w:rFonts w:hint="eastAsia"/>
          <w:noProof/>
        </w:rPr>
        <w:t>風險摘要初步驗證合理。</w:t>
      </w:r>
    </w:p>
    <w:p w14:paraId="76D199AA" w14:textId="12569AD1" w:rsidR="00C6552D" w:rsidRPr="00C6552D" w:rsidRDefault="007C24C9" w:rsidP="007C24C9">
      <w:pPr>
        <w:pStyle w:val="Test1"/>
        <w:spacing w:before="120"/>
        <w:ind w:left="240" w:firstLineChars="0" w:firstLine="0"/>
        <w:rPr>
          <w:noProof/>
        </w:rPr>
      </w:pPr>
      <w:r>
        <w:rPr>
          <w:rFonts w:hint="eastAsia"/>
          <w:noProof/>
        </w:rPr>
        <w:t>本研究之主要貢獻在於：</w:t>
      </w:r>
      <w:r>
        <w:rPr>
          <w:rFonts w:hint="eastAsia"/>
          <w:noProof/>
        </w:rPr>
        <w:t xml:space="preserve">(1) </w:t>
      </w:r>
      <w:r>
        <w:rPr>
          <w:rFonts w:hint="eastAsia"/>
          <w:noProof/>
        </w:rPr>
        <w:t>提供一個可擴充之大語言模型輔助跨市場分析架構；</w:t>
      </w:r>
      <w:r>
        <w:rPr>
          <w:rFonts w:hint="eastAsia"/>
          <w:noProof/>
        </w:rPr>
        <w:t xml:space="preserve">(2) </w:t>
      </w:r>
      <w:r>
        <w:rPr>
          <w:rFonts w:hint="eastAsia"/>
          <w:noProof/>
        </w:rPr>
        <w:t>明確揭露台股與美股在可預測性上之顯著落差；</w:t>
      </w:r>
      <w:r>
        <w:rPr>
          <w:rFonts w:hint="eastAsia"/>
          <w:noProof/>
        </w:rPr>
        <w:t xml:space="preserve">(3) </w:t>
      </w:r>
      <w:r>
        <w:rPr>
          <w:rFonts w:hint="eastAsia"/>
          <w:noProof/>
        </w:rPr>
        <w:t>實作一個具教學意圖之開源平台，幫助非專業使用者透過視覺化比較建立對市場運作之基本認識，從而降低因資訊不透明而產生之投資恐懼</w:t>
      </w:r>
      <w:r w:rsidR="00C6552D" w:rsidRPr="00C6552D">
        <w:rPr>
          <w:rFonts w:hint="eastAsia"/>
          <w:noProof/>
        </w:rPr>
        <w:t>。</w:t>
      </w:r>
    </w:p>
    <w:p w14:paraId="6855EB0C" w14:textId="77777777" w:rsidR="00C6552D" w:rsidRPr="00172A90" w:rsidRDefault="00C6552D" w:rsidP="00C6552D">
      <w:pPr>
        <w:pStyle w:val="1"/>
        <w:spacing w:after="0" w:line="360" w:lineRule="auto"/>
        <w:jc w:val="center"/>
        <w:rPr>
          <w:rFonts w:ascii="Times New Roman" w:hAnsi="Times New Roman"/>
          <w:sz w:val="40"/>
          <w:szCs w:val="40"/>
          <w:lang w:eastAsia="zh-TW"/>
        </w:rPr>
      </w:pPr>
      <w:r w:rsidRPr="00172A90">
        <w:rPr>
          <w:rFonts w:ascii="Times New Roman" w:hAnsi="Times New Roman" w:hint="eastAsia"/>
          <w:sz w:val="40"/>
          <w:szCs w:val="40"/>
          <w:lang w:eastAsia="zh-TW"/>
        </w:rPr>
        <w:t>參</w:t>
      </w:r>
      <w:r w:rsidRPr="00172A90">
        <w:rPr>
          <w:rFonts w:ascii="Times New Roman" w:hAnsi="Times New Roman"/>
          <w:sz w:val="40"/>
          <w:szCs w:val="40"/>
          <w:lang w:eastAsia="zh-TW"/>
        </w:rPr>
        <w:t>考文獻</w:t>
      </w:r>
    </w:p>
    <w:p w14:paraId="344C25E1" w14:textId="77777777" w:rsidR="00C6552D" w:rsidRPr="00C6552D" w:rsidRDefault="00C6552D" w:rsidP="00C6552D">
      <w:pPr>
        <w:rPr>
          <w:lang w:val="x-none" w:eastAsia="zh-TW"/>
        </w:rPr>
      </w:pPr>
    </w:p>
    <w:p w14:paraId="75CF1E06"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 ETFGI. (2024). Global ETF assets reached $12 trillion at the end of 2024. Retrieved from https://etfgi.com</w:t>
      </w:r>
    </w:p>
    <w:p w14:paraId="25BFBB00" w14:textId="77777777" w:rsidR="009D63AC" w:rsidRPr="002140DA" w:rsidRDefault="009D63AC" w:rsidP="009D63AC">
      <w:pPr>
        <w:spacing w:line="341" w:lineRule="exact"/>
        <w:rPr>
          <w:rFonts w:ascii="Times New Roman" w:hAnsi="Times New Roman"/>
          <w:bCs/>
          <w:szCs w:val="24"/>
          <w:lang w:eastAsia="zh-TW"/>
        </w:rPr>
      </w:pPr>
    </w:p>
    <w:p w14:paraId="4775BB5A"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[2] Fama, E. F. (1970). Efficient capital markets: A review of theory and empirical work. The Journal of Finance, 25(2), 383-417.</w:t>
      </w:r>
    </w:p>
    <w:p w14:paraId="0AA1490F" w14:textId="77777777" w:rsidR="009D63AC" w:rsidRPr="002140DA" w:rsidRDefault="009D63AC" w:rsidP="009D63AC">
      <w:pPr>
        <w:spacing w:line="341" w:lineRule="exact"/>
        <w:rPr>
          <w:rFonts w:ascii="Times New Roman" w:hAnsi="Times New Roman"/>
          <w:bCs/>
          <w:szCs w:val="24"/>
          <w:lang w:eastAsia="zh-TW"/>
        </w:rPr>
      </w:pPr>
    </w:p>
    <w:p w14:paraId="687C845C"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[3] Shiller, R. J. (2015). Irrational Exuberance: Revised and Expanded Third Edition. Princeton University Press.</w:t>
      </w:r>
    </w:p>
    <w:p w14:paraId="0BEEBB4E" w14:textId="77777777" w:rsidR="009D63AC" w:rsidRPr="002140DA" w:rsidRDefault="009D63AC" w:rsidP="009D63AC">
      <w:pPr>
        <w:spacing w:line="341" w:lineRule="exact"/>
        <w:rPr>
          <w:rFonts w:ascii="Times New Roman" w:hAnsi="Times New Roman"/>
          <w:bCs/>
          <w:szCs w:val="24"/>
          <w:lang w:eastAsia="zh-TW"/>
        </w:rPr>
      </w:pPr>
    </w:p>
    <w:p w14:paraId="609458CE"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[4] Lo, A. W. (2017). Adaptive Markets: Financial Evolution at the Speed of Thought. </w:t>
      </w:r>
      <w:r w:rsidRPr="002140DA">
        <w:rPr>
          <w:rFonts w:ascii="Times New Roman" w:hAnsi="Times New Roman"/>
          <w:bCs/>
          <w:szCs w:val="24"/>
          <w:lang w:eastAsia="zh-TW"/>
        </w:rPr>
        <w:lastRenderedPageBreak/>
        <w:t>Princeton University Press.</w:t>
      </w:r>
    </w:p>
    <w:p w14:paraId="361FBCE4" w14:textId="77777777" w:rsidR="009D63AC" w:rsidRPr="002140DA" w:rsidRDefault="009D63AC" w:rsidP="009D63AC">
      <w:pPr>
        <w:spacing w:line="341" w:lineRule="exact"/>
        <w:rPr>
          <w:rFonts w:ascii="Times New Roman" w:hAnsi="Times New Roman"/>
          <w:bCs/>
          <w:szCs w:val="24"/>
          <w:lang w:eastAsia="zh-TW"/>
        </w:rPr>
      </w:pPr>
    </w:p>
    <w:p w14:paraId="7A9E3970"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[5] Chen, T., &amp; </w:t>
      </w:r>
      <w:proofErr w:type="spellStart"/>
      <w:r w:rsidRPr="002140DA">
        <w:rPr>
          <w:rFonts w:ascii="Times New Roman" w:hAnsi="Times New Roman"/>
          <w:bCs/>
          <w:szCs w:val="24"/>
          <w:lang w:eastAsia="zh-TW"/>
        </w:rPr>
        <w:t>Guestrin</w:t>
      </w:r>
      <w:proofErr w:type="spellEnd"/>
      <w:r w:rsidRPr="002140DA">
        <w:rPr>
          <w:rFonts w:ascii="Times New Roman" w:hAnsi="Times New Roman"/>
          <w:bCs/>
          <w:szCs w:val="24"/>
          <w:lang w:eastAsia="zh-TW"/>
        </w:rPr>
        <w:t xml:space="preserve">, C. (2016). </w:t>
      </w:r>
      <w:proofErr w:type="spellStart"/>
      <w:r w:rsidRPr="002140DA">
        <w:rPr>
          <w:rFonts w:ascii="Times New Roman" w:hAnsi="Times New Roman"/>
          <w:bCs/>
          <w:szCs w:val="24"/>
          <w:lang w:eastAsia="zh-TW"/>
        </w:rPr>
        <w:t>XGBoost</w:t>
      </w:r>
      <w:proofErr w:type="spellEnd"/>
      <w:r w:rsidRPr="002140DA">
        <w:rPr>
          <w:rFonts w:ascii="Times New Roman" w:hAnsi="Times New Roman"/>
          <w:bCs/>
          <w:szCs w:val="24"/>
          <w:lang w:eastAsia="zh-TW"/>
        </w:rPr>
        <w:t>: A scalable tree boosting system. In Proceedings of the 22nd ACM SIGKDD International Conference on Knowledge Discovery and Data Mining (pp. 785-794).</w:t>
      </w:r>
    </w:p>
    <w:p w14:paraId="230E69E3" w14:textId="77777777" w:rsidR="009D63AC" w:rsidRPr="002140DA" w:rsidRDefault="009D63AC" w:rsidP="009D63AC">
      <w:pPr>
        <w:spacing w:line="341" w:lineRule="exact"/>
        <w:rPr>
          <w:rFonts w:ascii="Times New Roman" w:hAnsi="Times New Roman"/>
          <w:bCs/>
          <w:szCs w:val="24"/>
          <w:lang w:eastAsia="zh-TW"/>
        </w:rPr>
      </w:pPr>
    </w:p>
    <w:p w14:paraId="7B00E807"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[6] Krauss, C., Do, X. A., &amp; Huck, N. (2017). Deep neural networks, gradient-boosted trees, random forests: Statistical arbitrage on the S&amp;P 500. European Journal of Operational Research, 259(2), 689-702.</w:t>
      </w:r>
    </w:p>
    <w:p w14:paraId="6CD24814" w14:textId="77777777" w:rsidR="009D63AC" w:rsidRPr="002140DA" w:rsidRDefault="009D63AC" w:rsidP="009D63AC">
      <w:pPr>
        <w:spacing w:line="341" w:lineRule="exact"/>
        <w:rPr>
          <w:rFonts w:ascii="Times New Roman" w:hAnsi="Times New Roman"/>
          <w:bCs/>
          <w:szCs w:val="24"/>
          <w:lang w:eastAsia="zh-TW"/>
        </w:rPr>
      </w:pPr>
    </w:p>
    <w:p w14:paraId="5A242B10"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[7] Fischer, T., &amp; Krauss, C. (2018). Deep learning with long short-term memory networks for financial market predictions. European Journal of Operational Research, 270(2), 654-669.</w:t>
      </w:r>
    </w:p>
    <w:p w14:paraId="3894F222" w14:textId="77777777" w:rsidR="009D63AC" w:rsidRPr="002140DA" w:rsidRDefault="009D63AC" w:rsidP="009D63AC">
      <w:pPr>
        <w:spacing w:line="341" w:lineRule="exact"/>
        <w:rPr>
          <w:rFonts w:ascii="Times New Roman" w:hAnsi="Times New Roman"/>
          <w:bCs/>
          <w:szCs w:val="24"/>
          <w:lang w:eastAsia="zh-TW"/>
        </w:rPr>
      </w:pPr>
    </w:p>
    <w:p w14:paraId="4519DCB7"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[8] </w:t>
      </w:r>
      <w:proofErr w:type="spellStart"/>
      <w:r w:rsidRPr="002140DA">
        <w:rPr>
          <w:rFonts w:ascii="Times New Roman" w:hAnsi="Times New Roman"/>
          <w:bCs/>
          <w:szCs w:val="24"/>
          <w:lang w:eastAsia="zh-TW"/>
        </w:rPr>
        <w:t>Nabipour</w:t>
      </w:r>
      <w:proofErr w:type="spellEnd"/>
      <w:r w:rsidRPr="002140DA">
        <w:rPr>
          <w:rFonts w:ascii="Times New Roman" w:hAnsi="Times New Roman"/>
          <w:bCs/>
          <w:szCs w:val="24"/>
          <w:lang w:eastAsia="zh-TW"/>
        </w:rPr>
        <w:t xml:space="preserve">, M., </w:t>
      </w:r>
      <w:proofErr w:type="spellStart"/>
      <w:r w:rsidRPr="002140DA">
        <w:rPr>
          <w:rFonts w:ascii="Times New Roman" w:hAnsi="Times New Roman"/>
          <w:bCs/>
          <w:szCs w:val="24"/>
          <w:lang w:eastAsia="zh-TW"/>
        </w:rPr>
        <w:t>Nayyeri</w:t>
      </w:r>
      <w:proofErr w:type="spellEnd"/>
      <w:r w:rsidRPr="002140DA">
        <w:rPr>
          <w:rFonts w:ascii="Times New Roman" w:hAnsi="Times New Roman"/>
          <w:bCs/>
          <w:szCs w:val="24"/>
          <w:lang w:eastAsia="zh-TW"/>
        </w:rPr>
        <w:t xml:space="preserve">, P., Jabani, H., </w:t>
      </w:r>
      <w:proofErr w:type="spellStart"/>
      <w:r w:rsidRPr="002140DA">
        <w:rPr>
          <w:rFonts w:ascii="Times New Roman" w:hAnsi="Times New Roman"/>
          <w:bCs/>
          <w:szCs w:val="24"/>
          <w:lang w:eastAsia="zh-TW"/>
        </w:rPr>
        <w:t>Mosavi</w:t>
      </w:r>
      <w:proofErr w:type="spellEnd"/>
      <w:r w:rsidRPr="002140DA">
        <w:rPr>
          <w:rFonts w:ascii="Times New Roman" w:hAnsi="Times New Roman"/>
          <w:bCs/>
          <w:szCs w:val="24"/>
          <w:lang w:eastAsia="zh-TW"/>
        </w:rPr>
        <w:t xml:space="preserve">, A., &amp; </w:t>
      </w:r>
      <w:proofErr w:type="spellStart"/>
      <w:r w:rsidRPr="002140DA">
        <w:rPr>
          <w:rFonts w:ascii="Times New Roman" w:hAnsi="Times New Roman"/>
          <w:bCs/>
          <w:szCs w:val="24"/>
          <w:lang w:eastAsia="zh-TW"/>
        </w:rPr>
        <w:t>Salwana</w:t>
      </w:r>
      <w:proofErr w:type="spellEnd"/>
      <w:r w:rsidRPr="002140DA">
        <w:rPr>
          <w:rFonts w:ascii="Times New Roman" w:hAnsi="Times New Roman"/>
          <w:bCs/>
          <w:szCs w:val="24"/>
          <w:lang w:eastAsia="zh-TW"/>
        </w:rPr>
        <w:t>, E. (2020). Deep learning for stock market prediction. Entropy, 22(8), 840.</w:t>
      </w:r>
    </w:p>
    <w:p w14:paraId="0C353492" w14:textId="77777777" w:rsidR="009D63AC" w:rsidRPr="002140DA" w:rsidRDefault="009D63AC" w:rsidP="009D63AC">
      <w:pPr>
        <w:spacing w:line="341" w:lineRule="exact"/>
        <w:rPr>
          <w:rFonts w:ascii="Times New Roman" w:hAnsi="Times New Roman"/>
          <w:bCs/>
          <w:szCs w:val="24"/>
          <w:lang w:eastAsia="zh-TW"/>
        </w:rPr>
      </w:pPr>
    </w:p>
    <w:p w14:paraId="702E8194"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[9] </w:t>
      </w:r>
      <w:proofErr w:type="spellStart"/>
      <w:r w:rsidRPr="002140DA">
        <w:rPr>
          <w:rFonts w:ascii="Times New Roman" w:hAnsi="Times New Roman"/>
          <w:bCs/>
          <w:szCs w:val="24"/>
          <w:lang w:eastAsia="zh-TW"/>
        </w:rPr>
        <w:t>Breiman</w:t>
      </w:r>
      <w:proofErr w:type="spellEnd"/>
      <w:r w:rsidRPr="002140DA">
        <w:rPr>
          <w:rFonts w:ascii="Times New Roman" w:hAnsi="Times New Roman"/>
          <w:bCs/>
          <w:szCs w:val="24"/>
          <w:lang w:eastAsia="zh-TW"/>
        </w:rPr>
        <w:t>, L. (2001). Random forests. Machine Learning, 45(1), 5-32.</w:t>
      </w:r>
    </w:p>
    <w:p w14:paraId="432E01FA" w14:textId="77777777" w:rsidR="009D63AC" w:rsidRPr="002140DA" w:rsidRDefault="009D63AC" w:rsidP="009D63AC">
      <w:pPr>
        <w:spacing w:line="341" w:lineRule="exact"/>
        <w:rPr>
          <w:rFonts w:ascii="Times New Roman" w:hAnsi="Times New Roman"/>
          <w:bCs/>
          <w:szCs w:val="24"/>
          <w:lang w:eastAsia="zh-TW"/>
        </w:rPr>
      </w:pPr>
    </w:p>
    <w:p w14:paraId="570EAD5C"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[10] Hochreiter, S., &amp; </w:t>
      </w:r>
      <w:proofErr w:type="spellStart"/>
      <w:r w:rsidRPr="002140DA">
        <w:rPr>
          <w:rFonts w:ascii="Times New Roman" w:hAnsi="Times New Roman"/>
          <w:bCs/>
          <w:szCs w:val="24"/>
          <w:lang w:eastAsia="zh-TW"/>
        </w:rPr>
        <w:t>Schmidhuber</w:t>
      </w:r>
      <w:proofErr w:type="spellEnd"/>
      <w:r w:rsidRPr="002140DA">
        <w:rPr>
          <w:rFonts w:ascii="Times New Roman" w:hAnsi="Times New Roman"/>
          <w:bCs/>
          <w:szCs w:val="24"/>
          <w:lang w:eastAsia="zh-TW"/>
        </w:rPr>
        <w:t>, J. (1997). Long short-term memory. Neural Computation, 9(8), 1735-1780.</w:t>
      </w:r>
    </w:p>
    <w:p w14:paraId="691D7E95" w14:textId="77777777" w:rsidR="009D63AC" w:rsidRPr="002140DA" w:rsidRDefault="009D63AC" w:rsidP="009D63AC">
      <w:pPr>
        <w:spacing w:line="341" w:lineRule="exact"/>
        <w:rPr>
          <w:rFonts w:ascii="Times New Roman" w:hAnsi="Times New Roman"/>
          <w:bCs/>
          <w:szCs w:val="24"/>
          <w:lang w:eastAsia="zh-TW"/>
        </w:rPr>
      </w:pPr>
    </w:p>
    <w:p w14:paraId="2B8E0401"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[11] Zhang, D., </w:t>
      </w:r>
      <w:proofErr w:type="spellStart"/>
      <w:r w:rsidRPr="002140DA">
        <w:rPr>
          <w:rFonts w:ascii="Times New Roman" w:hAnsi="Times New Roman"/>
          <w:bCs/>
          <w:szCs w:val="24"/>
          <w:lang w:eastAsia="zh-TW"/>
        </w:rPr>
        <w:t>Kabuka</w:t>
      </w:r>
      <w:proofErr w:type="spellEnd"/>
      <w:r w:rsidRPr="002140DA">
        <w:rPr>
          <w:rFonts w:ascii="Times New Roman" w:hAnsi="Times New Roman"/>
          <w:bCs/>
          <w:szCs w:val="24"/>
          <w:lang w:eastAsia="zh-TW"/>
        </w:rPr>
        <w:t>, M., &amp; Chen, S. (2019). Stock market prediction using deep learning. IEEE Access, 7, 146986-147000.</w:t>
      </w:r>
    </w:p>
    <w:p w14:paraId="023C6718" w14:textId="77777777" w:rsidR="009D63AC" w:rsidRPr="002140DA" w:rsidRDefault="009D63AC" w:rsidP="009D63AC">
      <w:pPr>
        <w:spacing w:line="341" w:lineRule="exact"/>
        <w:rPr>
          <w:rFonts w:ascii="Times New Roman" w:hAnsi="Times New Roman"/>
          <w:bCs/>
          <w:szCs w:val="24"/>
          <w:lang w:eastAsia="zh-TW"/>
        </w:rPr>
      </w:pPr>
    </w:p>
    <w:p w14:paraId="0DBFCAD7" w14:textId="43A0D72C" w:rsidR="009D63AC" w:rsidRPr="002140DA" w:rsidRDefault="002D55DE" w:rsidP="009D63AC">
      <w:pPr>
        <w:spacing w:line="341" w:lineRule="exact"/>
        <w:rPr>
          <w:rFonts w:ascii="Times New Roman" w:hAnsi="Times New Roman"/>
          <w:bCs/>
          <w:szCs w:val="24"/>
          <w:lang w:eastAsia="zh-TW"/>
        </w:rPr>
      </w:pPr>
      <w:r w:rsidRPr="002140DA">
        <w:rPr>
          <w:rFonts w:ascii="Times New Roman" w:hAnsi="Times New Roman" w:hint="eastAsia"/>
          <w:bCs/>
          <w:szCs w:val="24"/>
          <w:lang w:eastAsia="zh-TW"/>
        </w:rPr>
        <w:t xml:space="preserve">[12] </w:t>
      </w:r>
      <w:r w:rsidRPr="002140DA">
        <w:rPr>
          <w:rFonts w:ascii="Times New Roman" w:hAnsi="Times New Roman" w:hint="eastAsia"/>
          <w:bCs/>
          <w:szCs w:val="24"/>
          <w:lang w:eastAsia="zh-TW"/>
        </w:rPr>
        <w:t>林子哲（</w:t>
      </w:r>
      <w:r w:rsidRPr="002140DA">
        <w:rPr>
          <w:rFonts w:ascii="Times New Roman" w:hAnsi="Times New Roman" w:hint="eastAsia"/>
          <w:bCs/>
          <w:szCs w:val="24"/>
          <w:lang w:eastAsia="zh-TW"/>
        </w:rPr>
        <w:t>2024</w:t>
      </w:r>
      <w:r w:rsidRPr="002140DA">
        <w:rPr>
          <w:rFonts w:ascii="Times New Roman" w:hAnsi="Times New Roman" w:hint="eastAsia"/>
          <w:bCs/>
          <w:szCs w:val="24"/>
          <w:lang w:eastAsia="zh-TW"/>
        </w:rPr>
        <w:t>）。以</w:t>
      </w:r>
      <w:r w:rsidRPr="002140DA">
        <w:rPr>
          <w:rFonts w:ascii="Times New Roman" w:hAnsi="Times New Roman" w:hint="eastAsia"/>
          <w:bCs/>
          <w:szCs w:val="24"/>
          <w:lang w:eastAsia="zh-TW"/>
        </w:rPr>
        <w:t>LSTM</w:t>
      </w:r>
      <w:r w:rsidRPr="002140DA">
        <w:rPr>
          <w:rFonts w:ascii="Times New Roman" w:hAnsi="Times New Roman" w:hint="eastAsia"/>
          <w:bCs/>
          <w:szCs w:val="24"/>
          <w:lang w:eastAsia="zh-TW"/>
        </w:rPr>
        <w:t>、</w:t>
      </w:r>
      <w:r w:rsidRPr="002140DA">
        <w:rPr>
          <w:rFonts w:ascii="Times New Roman" w:hAnsi="Times New Roman" w:hint="eastAsia"/>
          <w:bCs/>
          <w:szCs w:val="24"/>
          <w:lang w:eastAsia="zh-TW"/>
        </w:rPr>
        <w:t>Bi-LSTM</w:t>
      </w:r>
      <w:r w:rsidRPr="002140DA">
        <w:rPr>
          <w:rFonts w:ascii="Times New Roman" w:hAnsi="Times New Roman" w:hint="eastAsia"/>
          <w:bCs/>
          <w:szCs w:val="24"/>
          <w:lang w:eastAsia="zh-TW"/>
        </w:rPr>
        <w:t>及</w:t>
      </w:r>
      <w:r w:rsidRPr="002140DA">
        <w:rPr>
          <w:rFonts w:ascii="Times New Roman" w:hAnsi="Times New Roman" w:hint="eastAsia"/>
          <w:bCs/>
          <w:szCs w:val="24"/>
          <w:lang w:eastAsia="zh-TW"/>
        </w:rPr>
        <w:t>Transformer</w:t>
      </w:r>
      <w:r w:rsidRPr="002140DA">
        <w:rPr>
          <w:rFonts w:ascii="Times New Roman" w:hAnsi="Times New Roman" w:hint="eastAsia"/>
          <w:bCs/>
          <w:szCs w:val="24"/>
          <w:lang w:eastAsia="zh-TW"/>
        </w:rPr>
        <w:t>模型預測台股股價準確度的研究〔碩士論文，國立成功大學〕。臺灣博碩士論文知識加值系統。取自</w:t>
      </w:r>
      <w:r w:rsidRPr="002140DA">
        <w:rPr>
          <w:rFonts w:ascii="Times New Roman" w:hAnsi="Times New Roman" w:hint="eastAsia"/>
          <w:bCs/>
          <w:szCs w:val="24"/>
          <w:lang w:eastAsia="zh-TW"/>
        </w:rPr>
        <w:t xml:space="preserve"> </w:t>
      </w:r>
      <w:hyperlink r:id="rId30" w:history="1">
        <w:r w:rsidRPr="002140DA">
          <w:rPr>
            <w:rStyle w:val="af0"/>
            <w:rFonts w:ascii="Times New Roman" w:hAnsi="Times New Roman" w:hint="eastAsia"/>
            <w:bCs/>
            <w:szCs w:val="24"/>
            <w:lang w:eastAsia="zh-TW"/>
          </w:rPr>
          <w:t>https://hdl.handle.net/11296/t462nc</w:t>
        </w:r>
      </w:hyperlink>
    </w:p>
    <w:p w14:paraId="2F9E303A" w14:textId="77777777" w:rsidR="002D55DE" w:rsidRPr="002140DA" w:rsidRDefault="002D55DE" w:rsidP="009D63AC">
      <w:pPr>
        <w:spacing w:line="341" w:lineRule="exact"/>
        <w:rPr>
          <w:rFonts w:ascii="Times New Roman" w:hAnsi="Times New Roman"/>
          <w:bCs/>
          <w:szCs w:val="24"/>
          <w:lang w:eastAsia="zh-TW"/>
        </w:rPr>
      </w:pPr>
    </w:p>
    <w:p w14:paraId="11D56423"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[13] Graves, A., Mohamed, A. R., &amp; Hinton, G. (2013). Speech recognition with deep recurrent neural networks. In 2013 IEEE International Conference on Acoustics, Speech and Signal Processing (ICASSP) (pp. 6645-6649).</w:t>
      </w:r>
    </w:p>
    <w:p w14:paraId="426F57E0" w14:textId="77777777" w:rsidR="009D63AC" w:rsidRPr="002140DA" w:rsidRDefault="009D63AC" w:rsidP="009D63AC">
      <w:pPr>
        <w:spacing w:line="341" w:lineRule="exact"/>
        <w:rPr>
          <w:rFonts w:ascii="Times New Roman" w:hAnsi="Times New Roman"/>
          <w:bCs/>
          <w:szCs w:val="24"/>
          <w:lang w:eastAsia="zh-TW"/>
        </w:rPr>
      </w:pPr>
    </w:p>
    <w:p w14:paraId="448AF8F4"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[14] Qiu, Y., Yang, Z., &amp; Wang, Y. (2020). A novel stock forecasting model based on Bi-directional long short-term memory network. IEEE Access, 8, 145678-145690.</w:t>
      </w:r>
    </w:p>
    <w:p w14:paraId="227D748C" w14:textId="77777777" w:rsidR="009D63AC" w:rsidRPr="002140DA" w:rsidRDefault="009D63AC" w:rsidP="009D63AC">
      <w:pPr>
        <w:spacing w:line="341" w:lineRule="exact"/>
        <w:rPr>
          <w:rFonts w:ascii="Times New Roman" w:hAnsi="Times New Roman"/>
          <w:bCs/>
          <w:szCs w:val="24"/>
          <w:lang w:eastAsia="zh-TW"/>
        </w:rPr>
      </w:pPr>
    </w:p>
    <w:p w14:paraId="2C8CFCF4" w14:textId="4FDDC0C1" w:rsidR="0007389F" w:rsidRDefault="009D63AC" w:rsidP="009D63AC">
      <w:pPr>
        <w:spacing w:line="341" w:lineRule="exact"/>
        <w:rPr>
          <w:rFonts w:ascii="Times New Roman" w:hAnsi="Times New Roman"/>
          <w:bCs/>
          <w:szCs w:val="24"/>
          <w:lang w:eastAsia="zh-TW"/>
        </w:rPr>
      </w:pPr>
      <w:r w:rsidRPr="002140DA">
        <w:rPr>
          <w:rFonts w:ascii="Times New Roman" w:hAnsi="Times New Roman" w:hint="eastAsia"/>
          <w:bCs/>
          <w:szCs w:val="24"/>
          <w:lang w:eastAsia="zh-TW"/>
        </w:rPr>
        <w:t xml:space="preserve">[15] </w:t>
      </w:r>
      <w:r w:rsidR="003E0CC6" w:rsidRPr="002140DA">
        <w:rPr>
          <w:rFonts w:ascii="Times New Roman" w:hAnsi="Times New Roman" w:hint="eastAsia"/>
          <w:bCs/>
          <w:szCs w:val="24"/>
          <w:lang w:eastAsia="zh-TW"/>
        </w:rPr>
        <w:t>葉國毅（</w:t>
      </w:r>
      <w:r w:rsidR="003E0CC6" w:rsidRPr="002140DA">
        <w:rPr>
          <w:rFonts w:ascii="Times New Roman" w:hAnsi="Times New Roman" w:hint="eastAsia"/>
          <w:bCs/>
          <w:szCs w:val="24"/>
          <w:lang w:eastAsia="zh-TW"/>
        </w:rPr>
        <w:t>2024</w:t>
      </w:r>
      <w:r w:rsidR="003E0CC6" w:rsidRPr="002140DA">
        <w:rPr>
          <w:rFonts w:ascii="Times New Roman" w:hAnsi="Times New Roman" w:hint="eastAsia"/>
          <w:bCs/>
          <w:szCs w:val="24"/>
          <w:lang w:eastAsia="zh-TW"/>
        </w:rPr>
        <w:t>）。使用多頭注意力機制的多重輸入</w:t>
      </w:r>
      <w:r w:rsidR="003E0CC6" w:rsidRPr="002140DA">
        <w:rPr>
          <w:rFonts w:ascii="Times New Roman" w:hAnsi="Times New Roman" w:hint="eastAsia"/>
          <w:bCs/>
          <w:szCs w:val="24"/>
          <w:lang w:eastAsia="zh-TW"/>
        </w:rPr>
        <w:t xml:space="preserve"> LSTM </w:t>
      </w:r>
      <w:r w:rsidR="003E0CC6" w:rsidRPr="002140DA">
        <w:rPr>
          <w:rFonts w:ascii="Times New Roman" w:hAnsi="Times New Roman" w:hint="eastAsia"/>
          <w:bCs/>
          <w:szCs w:val="24"/>
          <w:lang w:eastAsia="zh-TW"/>
        </w:rPr>
        <w:t>股價預測模型〔碩士論文，國立政治大學〕。</w:t>
      </w:r>
      <w:r w:rsidR="0007389F">
        <w:rPr>
          <w:rFonts w:ascii="Times New Roman" w:hAnsi="Times New Roman" w:hint="eastAsia"/>
          <w:bCs/>
          <w:szCs w:val="24"/>
          <w:lang w:eastAsia="zh-TW"/>
        </w:rPr>
        <w:t>取自</w:t>
      </w:r>
      <w:hyperlink r:id="rId31" w:history="1">
        <w:r w:rsidR="0007389F" w:rsidRPr="00447A89">
          <w:rPr>
            <w:rStyle w:val="af0"/>
            <w:rFonts w:ascii="Times New Roman" w:hAnsi="Times New Roman"/>
            <w:bCs/>
            <w:szCs w:val="24"/>
            <w:lang w:eastAsia="zh-TW"/>
          </w:rPr>
          <w:t>https://ah.lib.nccu.edu.tw/item?item_id=169765</w:t>
        </w:r>
      </w:hyperlink>
    </w:p>
    <w:p w14:paraId="3658A45A" w14:textId="77777777" w:rsidR="003E0CC6" w:rsidRPr="002140DA" w:rsidRDefault="003E0CC6" w:rsidP="009D63AC">
      <w:pPr>
        <w:spacing w:line="341" w:lineRule="exact"/>
        <w:rPr>
          <w:rFonts w:ascii="Times New Roman" w:hAnsi="Times New Roman"/>
          <w:bCs/>
          <w:szCs w:val="24"/>
          <w:lang w:eastAsia="zh-TW"/>
        </w:rPr>
      </w:pPr>
    </w:p>
    <w:p w14:paraId="7A7F9A49"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[16] Few, S. (2013). Information Dashboard Design: Displaying Data for At-a-Glance Monitoring (2nd ed.). Analytics Press.</w:t>
      </w:r>
    </w:p>
    <w:p w14:paraId="0C4ED77C" w14:textId="77777777" w:rsidR="009D63AC" w:rsidRPr="002140DA" w:rsidRDefault="009D63AC" w:rsidP="009D63AC">
      <w:pPr>
        <w:spacing w:line="341" w:lineRule="exact"/>
        <w:rPr>
          <w:rFonts w:ascii="Times New Roman" w:hAnsi="Times New Roman"/>
          <w:bCs/>
          <w:szCs w:val="24"/>
          <w:lang w:eastAsia="zh-TW"/>
        </w:rPr>
      </w:pPr>
    </w:p>
    <w:p w14:paraId="47AD785A"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 xml:space="preserve">[17] </w:t>
      </w:r>
      <w:proofErr w:type="spellStart"/>
      <w:r w:rsidRPr="002140DA">
        <w:rPr>
          <w:rFonts w:ascii="Times New Roman" w:hAnsi="Times New Roman"/>
          <w:bCs/>
          <w:szCs w:val="24"/>
          <w:lang w:eastAsia="zh-TW"/>
        </w:rPr>
        <w:t>Streamlit</w:t>
      </w:r>
      <w:proofErr w:type="spellEnd"/>
      <w:r w:rsidRPr="002140DA">
        <w:rPr>
          <w:rFonts w:ascii="Times New Roman" w:hAnsi="Times New Roman"/>
          <w:bCs/>
          <w:szCs w:val="24"/>
          <w:lang w:eastAsia="zh-TW"/>
        </w:rPr>
        <w:t xml:space="preserve">. (2025). </w:t>
      </w:r>
      <w:proofErr w:type="spellStart"/>
      <w:r w:rsidRPr="002140DA">
        <w:rPr>
          <w:rFonts w:ascii="Times New Roman" w:hAnsi="Times New Roman"/>
          <w:bCs/>
          <w:szCs w:val="24"/>
          <w:lang w:eastAsia="zh-TW"/>
        </w:rPr>
        <w:t>Streamlit</w:t>
      </w:r>
      <w:proofErr w:type="spellEnd"/>
      <w:r w:rsidRPr="002140DA">
        <w:rPr>
          <w:rFonts w:ascii="Times New Roman" w:hAnsi="Times New Roman"/>
          <w:bCs/>
          <w:szCs w:val="24"/>
          <w:lang w:eastAsia="zh-TW"/>
        </w:rPr>
        <w:t xml:space="preserve"> documentation. Retrieved from https://docs.streamlit.io/</w:t>
      </w:r>
    </w:p>
    <w:p w14:paraId="64EEF966" w14:textId="77777777" w:rsidR="009D63AC" w:rsidRPr="002140DA" w:rsidRDefault="009D63AC" w:rsidP="009D63AC">
      <w:pPr>
        <w:spacing w:line="341" w:lineRule="exact"/>
        <w:rPr>
          <w:rFonts w:ascii="Times New Roman" w:hAnsi="Times New Roman"/>
          <w:bCs/>
          <w:szCs w:val="24"/>
          <w:lang w:eastAsia="zh-TW"/>
        </w:rPr>
      </w:pPr>
    </w:p>
    <w:p w14:paraId="3EE29CB1" w14:textId="77777777" w:rsidR="009D63AC"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[18] Plotly. (2024). Plotly Python graphing library. Retrieved from https://plotly.com/python/</w:t>
      </w:r>
    </w:p>
    <w:p w14:paraId="16A1F597" w14:textId="77777777" w:rsidR="009D63AC" w:rsidRPr="002140DA" w:rsidRDefault="009D63AC" w:rsidP="009D63AC">
      <w:pPr>
        <w:spacing w:line="341" w:lineRule="exact"/>
        <w:rPr>
          <w:rFonts w:ascii="Times New Roman" w:hAnsi="Times New Roman"/>
          <w:bCs/>
          <w:szCs w:val="24"/>
          <w:lang w:eastAsia="zh-TW"/>
        </w:rPr>
      </w:pPr>
    </w:p>
    <w:p w14:paraId="4B48A81C" w14:textId="574E5848" w:rsidR="004A773B" w:rsidRPr="002140DA" w:rsidRDefault="009D63AC" w:rsidP="009D63AC">
      <w:pPr>
        <w:spacing w:line="341" w:lineRule="exact"/>
        <w:rPr>
          <w:rFonts w:ascii="Times New Roman" w:hAnsi="Times New Roman"/>
          <w:bCs/>
          <w:szCs w:val="24"/>
          <w:lang w:eastAsia="zh-TW"/>
        </w:rPr>
      </w:pPr>
      <w:r w:rsidRPr="002140DA">
        <w:rPr>
          <w:rFonts w:ascii="Times New Roman" w:hAnsi="Times New Roman"/>
          <w:bCs/>
          <w:szCs w:val="24"/>
          <w:lang w:eastAsia="zh-TW"/>
        </w:rPr>
        <w:t>[19] Liu, W. C. (2018). T-Brain AI competition: ETF price prediction. National Chengchi University / Taiwan AI Academy.</w:t>
      </w:r>
    </w:p>
    <w:p w14:paraId="76D7A2A0" w14:textId="77777777" w:rsidR="00A91D47" w:rsidRPr="002140DA" w:rsidRDefault="00A91D47" w:rsidP="009D63AC">
      <w:pPr>
        <w:spacing w:line="341" w:lineRule="exact"/>
        <w:rPr>
          <w:rFonts w:ascii="Times New Roman" w:hAnsi="Times New Roman"/>
          <w:bCs/>
          <w:szCs w:val="24"/>
          <w:lang w:eastAsia="zh-TW"/>
        </w:rPr>
      </w:pPr>
    </w:p>
    <w:p w14:paraId="76CD4F8D" w14:textId="77777777" w:rsidR="00A91D47" w:rsidRPr="00A91D47" w:rsidRDefault="00A91D47" w:rsidP="00A91D47">
      <w:pPr>
        <w:spacing w:line="341" w:lineRule="exact"/>
        <w:rPr>
          <w:rFonts w:ascii="Times New Roman" w:hAnsi="Times New Roman"/>
          <w:bCs/>
          <w:szCs w:val="24"/>
          <w:lang w:eastAsia="zh-TW"/>
        </w:rPr>
      </w:pPr>
      <w:r w:rsidRPr="00A91D47">
        <w:rPr>
          <w:rFonts w:ascii="Times New Roman" w:hAnsi="Times New Roman"/>
          <w:bCs/>
          <w:szCs w:val="24"/>
          <w:lang w:eastAsia="zh-TW"/>
        </w:rPr>
        <w:t>[20] Bolton, P., &amp; Kacperczyk, M. (2021). Do investors care about carbon risk?</w:t>
      </w:r>
    </w:p>
    <w:p w14:paraId="205D65DC" w14:textId="03256AEB" w:rsidR="00A91D47" w:rsidRPr="002140DA" w:rsidRDefault="00A91D47" w:rsidP="009D63AC">
      <w:pPr>
        <w:spacing w:line="341" w:lineRule="exact"/>
        <w:rPr>
          <w:rFonts w:ascii="Times New Roman" w:hAnsi="Times New Roman"/>
          <w:bCs/>
          <w:szCs w:val="24"/>
          <w:lang w:eastAsia="zh-TW"/>
        </w:rPr>
      </w:pPr>
      <w:r w:rsidRPr="00A91D47">
        <w:rPr>
          <w:rFonts w:ascii="Times New Roman" w:hAnsi="Times New Roman"/>
          <w:bCs/>
          <w:szCs w:val="24"/>
          <w:lang w:eastAsia="zh-TW"/>
        </w:rPr>
        <w:t xml:space="preserve">    Journal of Financial Economics, 142(2), 517-549.</w:t>
      </w:r>
    </w:p>
    <w:sectPr w:rsidR="00A91D47" w:rsidRPr="002140DA" w:rsidSect="00E331E5">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E37A" w14:textId="77777777" w:rsidR="00F02C45" w:rsidRDefault="00F02C45" w:rsidP="00145AC4">
      <w:pPr>
        <w:spacing w:before="120"/>
      </w:pPr>
      <w:r>
        <w:separator/>
      </w:r>
    </w:p>
  </w:endnote>
  <w:endnote w:type="continuationSeparator" w:id="0">
    <w:p w14:paraId="43B4BE52" w14:textId="77777777" w:rsidR="00F02C45" w:rsidRDefault="00F02C45" w:rsidP="00145AC4">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_HKSCS">
    <w:panose1 w:val="02020500000000000000"/>
    <w:charset w:val="88"/>
    <w:family w:val="roman"/>
    <w:pitch w:val="variable"/>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 w:name="標楷體">
    <w:altName w:val="DFKai-SB"/>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B05F" w14:textId="77777777" w:rsidR="00474098" w:rsidRDefault="00474098" w:rsidP="00605C17">
    <w:pPr>
      <w:pStyle w:val="a6"/>
      <w:framePr w:wrap="around" w:vAnchor="text" w:hAnchor="margin" w:xAlign="center" w:y="1"/>
      <w:rPr>
        <w:rStyle w:val="afa"/>
      </w:rPr>
    </w:pPr>
    <w:r>
      <w:rPr>
        <w:rStyle w:val="afa"/>
      </w:rPr>
      <w:fldChar w:fldCharType="begin"/>
    </w:r>
    <w:r>
      <w:rPr>
        <w:rStyle w:val="afa"/>
      </w:rPr>
      <w:instrText xml:space="preserve">PAGE  </w:instrText>
    </w:r>
    <w:r>
      <w:rPr>
        <w:rStyle w:val="afa"/>
      </w:rPr>
      <w:fldChar w:fldCharType="end"/>
    </w:r>
  </w:p>
  <w:p w14:paraId="3C83DB31" w14:textId="77777777" w:rsidR="00474098" w:rsidRDefault="00474098" w:rsidP="00605C17">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C5FB" w14:textId="77777777" w:rsidR="00474098" w:rsidRPr="00EA6E3E" w:rsidRDefault="00474098" w:rsidP="00605C17">
    <w:pPr>
      <w:pStyle w:val="a6"/>
      <w:framePr w:wrap="around" w:vAnchor="text" w:hAnchor="margin" w:xAlign="center" w:y="1"/>
      <w:rPr>
        <w:rStyle w:val="afa"/>
        <w:sz w:val="28"/>
        <w:szCs w:val="28"/>
      </w:rPr>
    </w:pPr>
    <w:r w:rsidRPr="00EA6E3E">
      <w:rPr>
        <w:rStyle w:val="afa"/>
        <w:sz w:val="28"/>
        <w:szCs w:val="28"/>
      </w:rPr>
      <w:fldChar w:fldCharType="begin"/>
    </w:r>
    <w:r w:rsidRPr="00EA6E3E">
      <w:rPr>
        <w:rStyle w:val="afa"/>
        <w:sz w:val="28"/>
        <w:szCs w:val="28"/>
      </w:rPr>
      <w:instrText xml:space="preserve">PAGE  </w:instrText>
    </w:r>
    <w:r w:rsidRPr="00EA6E3E">
      <w:rPr>
        <w:rStyle w:val="afa"/>
        <w:sz w:val="28"/>
        <w:szCs w:val="28"/>
      </w:rPr>
      <w:fldChar w:fldCharType="separate"/>
    </w:r>
    <w:r>
      <w:rPr>
        <w:rStyle w:val="afa"/>
        <w:noProof/>
        <w:sz w:val="28"/>
        <w:szCs w:val="28"/>
      </w:rPr>
      <w:t>i</w:t>
    </w:r>
    <w:r>
      <w:rPr>
        <w:rStyle w:val="afa"/>
        <w:noProof/>
        <w:sz w:val="28"/>
        <w:szCs w:val="28"/>
      </w:rPr>
      <w:t>i</w:t>
    </w:r>
    <w:r w:rsidRPr="00EA6E3E">
      <w:rPr>
        <w:rStyle w:val="afa"/>
        <w:sz w:val="28"/>
        <w:szCs w:val="28"/>
      </w:rPr>
      <w:fldChar w:fldCharType="end"/>
    </w:r>
  </w:p>
  <w:p w14:paraId="33E902C7" w14:textId="77777777" w:rsidR="00474098" w:rsidRDefault="00474098" w:rsidP="00605C17">
    <w:pPr>
      <w:pStyle w:val="a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2605" w14:textId="77777777" w:rsidR="00474098" w:rsidRDefault="00474098" w:rsidP="003A67CB">
    <w:pPr>
      <w:pStyle w:val="a6"/>
      <w:spacing w:before="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D0A5A" w14:textId="77777777" w:rsidR="00474098" w:rsidRDefault="00000000" w:rsidP="00DB2EFC">
    <w:pPr>
      <w:pStyle w:val="a6"/>
      <w:spacing w:before="120"/>
      <w:jc w:val="center"/>
    </w:pPr>
    <w:r>
      <w:rPr>
        <w:noProof/>
        <w:lang w:eastAsia="zh-TW"/>
      </w:rPr>
      <w:pict w14:anchorId="0886C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247220" o:spid="_x0000_s1025" type="#_x0000_t75" style="position:absolute;left:0;text-align:left;margin-left:0;margin-top:0;width:205pt;height:200pt;z-index:-251659264;mso-position-horizontal:center;mso-position-horizontal-relative:margin;mso-position-vertical:center;mso-position-vertical-relative:margin" o:allowincell="f">
          <v:imagedata r:id="rId1" o:title="ksu_log"/>
          <w10:wrap anchorx="margin" anchory="margin"/>
        </v:shape>
      </w:pict>
    </w:r>
    <w:r w:rsidR="00474098">
      <w:fldChar w:fldCharType="begin"/>
    </w:r>
    <w:r w:rsidR="00474098">
      <w:instrText>PAGE   \* MERGEFORMAT</w:instrText>
    </w:r>
    <w:r w:rsidR="00474098">
      <w:fldChar w:fldCharType="separate"/>
    </w:r>
    <w:r w:rsidR="00C54CAC" w:rsidRPr="00C54CAC">
      <w:rPr>
        <w:noProof/>
        <w:lang w:val="zh-TW" w:eastAsia="zh-TW"/>
      </w:rPr>
      <w:t>X</w:t>
    </w:r>
    <w:r w:rsidR="00474098">
      <w:fldChar w:fldCharType="end"/>
    </w:r>
  </w:p>
  <w:p w14:paraId="4852E667" w14:textId="77777777" w:rsidR="00474098" w:rsidRPr="0010573F" w:rsidRDefault="00474098" w:rsidP="0010573F">
    <w:pPr>
      <w:pStyle w:val="a6"/>
      <w:spacing w:before="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BE3F" w14:textId="77777777" w:rsidR="00474098" w:rsidRDefault="00474098" w:rsidP="003A67CB">
    <w:pPr>
      <w:pStyle w:val="a6"/>
      <w:spacing w:before="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B96C" w14:textId="77777777" w:rsidR="00474098" w:rsidRDefault="00474098" w:rsidP="003A67CB">
    <w:pPr>
      <w:pStyle w:val="a6"/>
      <w:spacing w:before="12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6CE2" w14:textId="77777777" w:rsidR="00474098" w:rsidRDefault="00000000" w:rsidP="00DB2EFC">
    <w:pPr>
      <w:pStyle w:val="a6"/>
      <w:spacing w:before="120"/>
      <w:jc w:val="center"/>
    </w:pPr>
    <w:r>
      <w:rPr>
        <w:noProof/>
        <w:lang w:eastAsia="zh-TW"/>
      </w:rPr>
      <w:pict w14:anchorId="0F8E3D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205pt;height:200pt;z-index:-251658240;mso-position-horizontal:center;mso-position-horizontal-relative:margin;mso-position-vertical:center;mso-position-vertical-relative:margin" o:allowincell="f">
          <v:imagedata r:id="rId1" o:title="ksu_log"/>
          <w10:wrap anchorx="margin" anchory="margin"/>
        </v:shape>
      </w:pict>
    </w:r>
    <w:r w:rsidR="00474098">
      <w:fldChar w:fldCharType="begin"/>
    </w:r>
    <w:r w:rsidR="00474098">
      <w:instrText>PAGE   \* MERGEFORMAT</w:instrText>
    </w:r>
    <w:r w:rsidR="00474098">
      <w:fldChar w:fldCharType="separate"/>
    </w:r>
    <w:r w:rsidR="00C54CAC" w:rsidRPr="00C54CAC">
      <w:rPr>
        <w:noProof/>
        <w:lang w:val="zh-TW" w:eastAsia="zh-TW"/>
      </w:rPr>
      <w:t>77</w:t>
    </w:r>
    <w:r w:rsidR="00474098">
      <w:fldChar w:fldCharType="end"/>
    </w:r>
  </w:p>
  <w:p w14:paraId="2C5AEF72" w14:textId="77777777" w:rsidR="00474098" w:rsidRPr="0010573F" w:rsidRDefault="00474098" w:rsidP="0010573F">
    <w:pPr>
      <w:pStyle w:val="a6"/>
      <w:spacing w:before="12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F34F" w14:textId="77777777" w:rsidR="00474098" w:rsidRDefault="00474098" w:rsidP="003A67CB">
    <w:pPr>
      <w:pStyle w:val="a6"/>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A79E0" w14:textId="77777777" w:rsidR="00F02C45" w:rsidRDefault="00F02C45" w:rsidP="00145AC4">
      <w:pPr>
        <w:spacing w:before="120"/>
      </w:pPr>
      <w:r>
        <w:separator/>
      </w:r>
    </w:p>
  </w:footnote>
  <w:footnote w:type="continuationSeparator" w:id="0">
    <w:p w14:paraId="78667C78" w14:textId="77777777" w:rsidR="00F02C45" w:rsidRDefault="00F02C45" w:rsidP="00145AC4">
      <w:pPr>
        <w:spacing w:before="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533E" w14:textId="77777777" w:rsidR="00474098" w:rsidRDefault="00474098" w:rsidP="003A67CB">
    <w:pPr>
      <w:pStyle w:val="a4"/>
      <w:spacing w:before="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61C5" w14:textId="77777777" w:rsidR="00474098" w:rsidRDefault="00474098" w:rsidP="003A67CB">
    <w:pPr>
      <w:pStyle w:val="a4"/>
      <w:spacing w:before="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BBE6" w14:textId="77777777" w:rsidR="00474098" w:rsidRDefault="00474098" w:rsidP="003A67CB">
    <w:pPr>
      <w:pStyle w:val="a4"/>
      <w:spacing w:before="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7D8F" w14:textId="77777777" w:rsidR="00474098" w:rsidRDefault="00474098" w:rsidP="003A67CB">
    <w:pPr>
      <w:pStyle w:val="a4"/>
      <w:spacing w:before="1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37DB" w14:textId="77777777" w:rsidR="00474098" w:rsidRDefault="00474098" w:rsidP="003A67CB">
    <w:pPr>
      <w:pStyle w:val="a4"/>
      <w:spacing w:before="12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30A8" w14:textId="77777777" w:rsidR="00474098" w:rsidRDefault="00474098" w:rsidP="003A67CB">
    <w:pPr>
      <w:pStyle w:val="a4"/>
      <w:spacing w:before="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594"/>
    <w:multiLevelType w:val="hybridMultilevel"/>
    <w:tmpl w:val="43AEDCF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8679CD"/>
    <w:multiLevelType w:val="multilevel"/>
    <w:tmpl w:val="23363138"/>
    <w:lvl w:ilvl="0">
      <w:start w:val="5"/>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BC17EA"/>
    <w:multiLevelType w:val="hybridMultilevel"/>
    <w:tmpl w:val="BB02B974"/>
    <w:lvl w:ilvl="0" w:tplc="0409000F">
      <w:start w:val="1"/>
      <w:numFmt w:val="decimal"/>
      <w:lvlText w:val="%1."/>
      <w:lvlJc w:val="left"/>
      <w:pPr>
        <w:ind w:left="960" w:hanging="480"/>
      </w:pPr>
    </w:lvl>
    <w:lvl w:ilvl="1" w:tplc="3BC41D5A">
      <w:start w:val="1"/>
      <w:numFmt w:val="taiwaneseCountingThousand"/>
      <w:lvlText w:val="第%2章"/>
      <w:lvlJc w:val="left"/>
      <w:pPr>
        <w:ind w:left="1800" w:hanging="84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32D76AB"/>
    <w:multiLevelType w:val="hybridMultilevel"/>
    <w:tmpl w:val="13AC0740"/>
    <w:lvl w:ilvl="0" w:tplc="FB8CD8CC">
      <w:start w:val="3"/>
      <w:numFmt w:val="bullet"/>
      <w:lvlText w:val="-"/>
      <w:lvlJc w:val="left"/>
      <w:pPr>
        <w:ind w:left="1080" w:hanging="360"/>
      </w:pPr>
      <w:rPr>
        <w:rFonts w:ascii="Cambria Math" w:eastAsia="新細明體" w:hAnsi="Cambria Math"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39E6166"/>
    <w:multiLevelType w:val="hybridMultilevel"/>
    <w:tmpl w:val="9636283E"/>
    <w:lvl w:ilvl="0" w:tplc="F12013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5E433D9"/>
    <w:multiLevelType w:val="hybridMultilevel"/>
    <w:tmpl w:val="63B6A86E"/>
    <w:lvl w:ilvl="0" w:tplc="2A0C7AC4">
      <w:start w:val="1"/>
      <w:numFmt w:val="decimal"/>
      <w:lvlText w:val="%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6" w15:restartNumberingAfterBreak="0">
    <w:nsid w:val="077B1793"/>
    <w:multiLevelType w:val="hybridMultilevel"/>
    <w:tmpl w:val="224C0C5A"/>
    <w:lvl w:ilvl="0" w:tplc="1D0258D8">
      <w:start w:val="1"/>
      <w:numFmt w:val="decimal"/>
      <w:lvlText w:val="%1."/>
      <w:lvlJc w:val="left"/>
      <w:pPr>
        <w:ind w:left="480" w:hanging="480"/>
      </w:pPr>
      <w:rPr>
        <w:b/>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E47679A"/>
    <w:multiLevelType w:val="hybridMultilevel"/>
    <w:tmpl w:val="098A6676"/>
    <w:lvl w:ilvl="0" w:tplc="CBEA7BD4">
      <w:start w:val="1"/>
      <w:numFmt w:val="bullet"/>
      <w:lvlText w:val=""/>
      <w:lvlJc w:val="left"/>
      <w:pPr>
        <w:ind w:left="960" w:hanging="480"/>
      </w:pPr>
      <w:rPr>
        <w:rFonts w:ascii="Wingdings" w:hAnsi="Wingding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8" w15:restartNumberingAfterBreak="0">
    <w:nsid w:val="0F8349C1"/>
    <w:multiLevelType w:val="hybridMultilevel"/>
    <w:tmpl w:val="8D5A34CC"/>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 w15:restartNumberingAfterBreak="0">
    <w:nsid w:val="105C470C"/>
    <w:multiLevelType w:val="hybridMultilevel"/>
    <w:tmpl w:val="576415AE"/>
    <w:lvl w:ilvl="0" w:tplc="15800E48">
      <w:start w:val="1"/>
      <w:numFmt w:val="decimal"/>
      <w:lvlText w:val="%1."/>
      <w:lvlJc w:val="left"/>
      <w:pPr>
        <w:ind w:left="360" w:hanging="360"/>
      </w:pPr>
      <w:rPr>
        <w:rFonts w:hAnsi="Times New Roman" w:cs="新細明體"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05F3D50"/>
    <w:multiLevelType w:val="hybridMultilevel"/>
    <w:tmpl w:val="DE8EA5A2"/>
    <w:lvl w:ilvl="0" w:tplc="FB8CD8CC">
      <w:start w:val="3"/>
      <w:numFmt w:val="bullet"/>
      <w:lvlText w:val="-"/>
      <w:lvlJc w:val="left"/>
      <w:pPr>
        <w:ind w:left="1800" w:hanging="360"/>
      </w:pPr>
      <w:rPr>
        <w:rFonts w:ascii="Cambria Math" w:eastAsia="新細明體" w:hAnsi="Cambria Math" w:cs="Times New Roman" w:hint="default"/>
      </w:rPr>
    </w:lvl>
    <w:lvl w:ilvl="1" w:tplc="04090003">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1" w15:restartNumberingAfterBreak="0">
    <w:nsid w:val="13FA0605"/>
    <w:multiLevelType w:val="hybridMultilevel"/>
    <w:tmpl w:val="5A200310"/>
    <w:lvl w:ilvl="0" w:tplc="F12013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4D61777"/>
    <w:multiLevelType w:val="hybridMultilevel"/>
    <w:tmpl w:val="D29076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14E269BC"/>
    <w:multiLevelType w:val="multilevel"/>
    <w:tmpl w:val="2938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0E71A1"/>
    <w:multiLevelType w:val="hybridMultilevel"/>
    <w:tmpl w:val="834A3F6A"/>
    <w:lvl w:ilvl="0" w:tplc="572807A8">
      <w:start w:val="1"/>
      <w:numFmt w:val="bullet"/>
      <w:pStyle w:val="a"/>
      <w:lvlText w:val=""/>
      <w:lvlJc w:val="left"/>
      <w:pPr>
        <w:ind w:left="840" w:hanging="480"/>
      </w:pPr>
      <w:rPr>
        <w:rFonts w:ascii="Wingdings" w:hAnsi="Wingdings" w:hint="default"/>
      </w:rPr>
    </w:lvl>
    <w:lvl w:ilvl="1" w:tplc="FFFFFFFF" w:tentative="1">
      <w:start w:val="1"/>
      <w:numFmt w:val="bullet"/>
      <w:lvlText w:val=""/>
      <w:lvlJc w:val="left"/>
      <w:pPr>
        <w:ind w:left="1320" w:hanging="480"/>
      </w:pPr>
      <w:rPr>
        <w:rFonts w:ascii="Wingdings" w:hAnsi="Wingdings" w:hint="default"/>
      </w:rPr>
    </w:lvl>
    <w:lvl w:ilvl="2" w:tplc="FFFFFFFF" w:tentative="1">
      <w:start w:val="1"/>
      <w:numFmt w:val="bullet"/>
      <w:lvlText w:val=""/>
      <w:lvlJc w:val="left"/>
      <w:pPr>
        <w:ind w:left="1800" w:hanging="480"/>
      </w:pPr>
      <w:rPr>
        <w:rFonts w:ascii="Wingdings" w:hAnsi="Wingdings" w:hint="default"/>
      </w:rPr>
    </w:lvl>
    <w:lvl w:ilvl="3" w:tplc="FFFFFFFF" w:tentative="1">
      <w:start w:val="1"/>
      <w:numFmt w:val="bullet"/>
      <w:lvlText w:val=""/>
      <w:lvlJc w:val="left"/>
      <w:pPr>
        <w:ind w:left="2280" w:hanging="480"/>
      </w:pPr>
      <w:rPr>
        <w:rFonts w:ascii="Wingdings" w:hAnsi="Wingdings" w:hint="default"/>
      </w:rPr>
    </w:lvl>
    <w:lvl w:ilvl="4" w:tplc="FFFFFFFF" w:tentative="1">
      <w:start w:val="1"/>
      <w:numFmt w:val="bullet"/>
      <w:lvlText w:val=""/>
      <w:lvlJc w:val="left"/>
      <w:pPr>
        <w:ind w:left="2760" w:hanging="480"/>
      </w:pPr>
      <w:rPr>
        <w:rFonts w:ascii="Wingdings" w:hAnsi="Wingdings" w:hint="default"/>
      </w:rPr>
    </w:lvl>
    <w:lvl w:ilvl="5" w:tplc="FFFFFFFF" w:tentative="1">
      <w:start w:val="1"/>
      <w:numFmt w:val="bullet"/>
      <w:lvlText w:val=""/>
      <w:lvlJc w:val="left"/>
      <w:pPr>
        <w:ind w:left="3240" w:hanging="480"/>
      </w:pPr>
      <w:rPr>
        <w:rFonts w:ascii="Wingdings" w:hAnsi="Wingdings" w:hint="default"/>
      </w:rPr>
    </w:lvl>
    <w:lvl w:ilvl="6" w:tplc="FFFFFFFF" w:tentative="1">
      <w:start w:val="1"/>
      <w:numFmt w:val="bullet"/>
      <w:lvlText w:val=""/>
      <w:lvlJc w:val="left"/>
      <w:pPr>
        <w:ind w:left="3720" w:hanging="480"/>
      </w:pPr>
      <w:rPr>
        <w:rFonts w:ascii="Wingdings" w:hAnsi="Wingdings" w:hint="default"/>
      </w:rPr>
    </w:lvl>
    <w:lvl w:ilvl="7" w:tplc="FFFFFFFF" w:tentative="1">
      <w:start w:val="1"/>
      <w:numFmt w:val="bullet"/>
      <w:lvlText w:val=""/>
      <w:lvlJc w:val="left"/>
      <w:pPr>
        <w:ind w:left="4200" w:hanging="480"/>
      </w:pPr>
      <w:rPr>
        <w:rFonts w:ascii="Wingdings" w:hAnsi="Wingdings" w:hint="default"/>
      </w:rPr>
    </w:lvl>
    <w:lvl w:ilvl="8" w:tplc="FFFFFFFF" w:tentative="1">
      <w:start w:val="1"/>
      <w:numFmt w:val="bullet"/>
      <w:lvlText w:val=""/>
      <w:lvlJc w:val="left"/>
      <w:pPr>
        <w:ind w:left="4680" w:hanging="480"/>
      </w:pPr>
      <w:rPr>
        <w:rFonts w:ascii="Wingdings" w:hAnsi="Wingdings" w:hint="default"/>
      </w:rPr>
    </w:lvl>
  </w:abstractNum>
  <w:abstractNum w:abstractNumId="15" w15:restartNumberingAfterBreak="0">
    <w:nsid w:val="275F2821"/>
    <w:multiLevelType w:val="multilevel"/>
    <w:tmpl w:val="8802529C"/>
    <w:lvl w:ilvl="0">
      <w:start w:val="5"/>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7A646BE"/>
    <w:multiLevelType w:val="multilevel"/>
    <w:tmpl w:val="DB88A2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A39FD"/>
    <w:multiLevelType w:val="multilevel"/>
    <w:tmpl w:val="9E00FA80"/>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72FC8"/>
    <w:multiLevelType w:val="hybridMultilevel"/>
    <w:tmpl w:val="B61288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FC2509D"/>
    <w:multiLevelType w:val="multilevel"/>
    <w:tmpl w:val="2FF2CC2A"/>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85EC0"/>
    <w:multiLevelType w:val="multilevel"/>
    <w:tmpl w:val="7C22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D75C07"/>
    <w:multiLevelType w:val="hybridMultilevel"/>
    <w:tmpl w:val="68504ABA"/>
    <w:lvl w:ilvl="0" w:tplc="04090001">
      <w:start w:val="1"/>
      <w:numFmt w:val="bullet"/>
      <w:lvlText w:val=""/>
      <w:lvlJc w:val="left"/>
      <w:pPr>
        <w:ind w:left="960" w:hanging="480"/>
      </w:pPr>
      <w:rPr>
        <w:rFonts w:ascii="Wingdings" w:hAnsi="Wingding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2" w15:restartNumberingAfterBreak="0">
    <w:nsid w:val="402F1AFC"/>
    <w:multiLevelType w:val="hybridMultilevel"/>
    <w:tmpl w:val="73260636"/>
    <w:lvl w:ilvl="0" w:tplc="3A6A7688">
      <w:start w:val="1"/>
      <w:numFmt w:val="bullet"/>
      <w:lvlText w:val=""/>
      <w:lvlJc w:val="left"/>
      <w:pPr>
        <w:ind w:left="960" w:hanging="480"/>
      </w:pPr>
      <w:rPr>
        <w:rFonts w:ascii="Wingdings" w:hAnsi="Wingding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3" w15:restartNumberingAfterBreak="0">
    <w:nsid w:val="433B7DF4"/>
    <w:multiLevelType w:val="multilevel"/>
    <w:tmpl w:val="C8980EFC"/>
    <w:lvl w:ilvl="0">
      <w:start w:val="1"/>
      <w:numFmt w:val="decimal"/>
      <w:lvlText w:val="%1."/>
      <w:lvlJc w:val="left"/>
      <w:pPr>
        <w:ind w:left="480" w:hanging="480"/>
      </w:pPr>
    </w:lvl>
    <w:lvl w:ilvl="1">
      <w:start w:val="2"/>
      <w:numFmt w:val="decimal"/>
      <w:isLgl/>
      <w:lvlText w:val="%1.%2"/>
      <w:lvlJc w:val="left"/>
      <w:pPr>
        <w:ind w:left="576" w:hanging="576"/>
      </w:pPr>
      <w:rPr>
        <w:rFonts w:hint="default"/>
        <w:color w:val="auto"/>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24" w15:restartNumberingAfterBreak="0">
    <w:nsid w:val="46B43081"/>
    <w:multiLevelType w:val="hybridMultilevel"/>
    <w:tmpl w:val="22AA24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79C5FBF"/>
    <w:multiLevelType w:val="hybridMultilevel"/>
    <w:tmpl w:val="8AE0512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7F84BB2"/>
    <w:multiLevelType w:val="hybridMultilevel"/>
    <w:tmpl w:val="5C7093FA"/>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7" w15:restartNumberingAfterBreak="0">
    <w:nsid w:val="490B7D8A"/>
    <w:multiLevelType w:val="multilevel"/>
    <w:tmpl w:val="473AF19E"/>
    <w:lvl w:ilvl="0">
      <w:start w:val="1"/>
      <w:numFmt w:val="decimal"/>
      <w:lvlText w:val="%1."/>
      <w:lvlJc w:val="left"/>
      <w:pPr>
        <w:tabs>
          <w:tab w:val="num" w:pos="720"/>
        </w:tabs>
        <w:ind w:left="720" w:hanging="360"/>
      </w:pPr>
      <w:rPr>
        <w:rFonts w:hint="eastAsia"/>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C2762"/>
    <w:multiLevelType w:val="hybridMultilevel"/>
    <w:tmpl w:val="BF56B878"/>
    <w:lvl w:ilvl="0" w:tplc="FB8CD8CC">
      <w:start w:val="3"/>
      <w:numFmt w:val="bullet"/>
      <w:lvlText w:val="-"/>
      <w:lvlJc w:val="left"/>
      <w:pPr>
        <w:ind w:left="1080" w:hanging="360"/>
      </w:pPr>
      <w:rPr>
        <w:rFonts w:ascii="Cambria Math" w:eastAsia="新細明體" w:hAnsi="Cambria Math" w:cs="Times New Roman"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9" w15:restartNumberingAfterBreak="0">
    <w:nsid w:val="549056E1"/>
    <w:multiLevelType w:val="hybridMultilevel"/>
    <w:tmpl w:val="A1D4CCC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4D70D9E"/>
    <w:multiLevelType w:val="multilevel"/>
    <w:tmpl w:val="5746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D86A7A"/>
    <w:multiLevelType w:val="hybridMultilevel"/>
    <w:tmpl w:val="29D2A8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2354647"/>
    <w:multiLevelType w:val="hybridMultilevel"/>
    <w:tmpl w:val="3620E352"/>
    <w:lvl w:ilvl="0" w:tplc="B5E49B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2A3585A"/>
    <w:multiLevelType w:val="hybridMultilevel"/>
    <w:tmpl w:val="00621374"/>
    <w:lvl w:ilvl="0" w:tplc="0409000F">
      <w:start w:val="1"/>
      <w:numFmt w:val="decimal"/>
      <w:lvlText w:val="%1."/>
      <w:lvlJc w:val="left"/>
      <w:pPr>
        <w:ind w:left="840" w:hanging="480"/>
      </w:pPr>
      <w:rPr>
        <w:rFonts w:hint="default"/>
      </w:rPr>
    </w:lvl>
    <w:lvl w:ilvl="1" w:tplc="FFFFFFFF" w:tentative="1">
      <w:start w:val="1"/>
      <w:numFmt w:val="bullet"/>
      <w:lvlText w:val=""/>
      <w:lvlJc w:val="left"/>
      <w:pPr>
        <w:ind w:left="1320" w:hanging="480"/>
      </w:pPr>
      <w:rPr>
        <w:rFonts w:ascii="Wingdings" w:hAnsi="Wingdings" w:hint="default"/>
      </w:rPr>
    </w:lvl>
    <w:lvl w:ilvl="2" w:tplc="FFFFFFFF" w:tentative="1">
      <w:start w:val="1"/>
      <w:numFmt w:val="bullet"/>
      <w:lvlText w:val=""/>
      <w:lvlJc w:val="left"/>
      <w:pPr>
        <w:ind w:left="1800" w:hanging="480"/>
      </w:pPr>
      <w:rPr>
        <w:rFonts w:ascii="Wingdings" w:hAnsi="Wingdings" w:hint="default"/>
      </w:rPr>
    </w:lvl>
    <w:lvl w:ilvl="3" w:tplc="FFFFFFFF" w:tentative="1">
      <w:start w:val="1"/>
      <w:numFmt w:val="bullet"/>
      <w:lvlText w:val=""/>
      <w:lvlJc w:val="left"/>
      <w:pPr>
        <w:ind w:left="2280" w:hanging="480"/>
      </w:pPr>
      <w:rPr>
        <w:rFonts w:ascii="Wingdings" w:hAnsi="Wingdings" w:hint="default"/>
      </w:rPr>
    </w:lvl>
    <w:lvl w:ilvl="4" w:tplc="FFFFFFFF" w:tentative="1">
      <w:start w:val="1"/>
      <w:numFmt w:val="bullet"/>
      <w:lvlText w:val=""/>
      <w:lvlJc w:val="left"/>
      <w:pPr>
        <w:ind w:left="2760" w:hanging="480"/>
      </w:pPr>
      <w:rPr>
        <w:rFonts w:ascii="Wingdings" w:hAnsi="Wingdings" w:hint="default"/>
      </w:rPr>
    </w:lvl>
    <w:lvl w:ilvl="5" w:tplc="FFFFFFFF" w:tentative="1">
      <w:start w:val="1"/>
      <w:numFmt w:val="bullet"/>
      <w:lvlText w:val=""/>
      <w:lvlJc w:val="left"/>
      <w:pPr>
        <w:ind w:left="3240" w:hanging="480"/>
      </w:pPr>
      <w:rPr>
        <w:rFonts w:ascii="Wingdings" w:hAnsi="Wingdings" w:hint="default"/>
      </w:rPr>
    </w:lvl>
    <w:lvl w:ilvl="6" w:tplc="FFFFFFFF" w:tentative="1">
      <w:start w:val="1"/>
      <w:numFmt w:val="bullet"/>
      <w:lvlText w:val=""/>
      <w:lvlJc w:val="left"/>
      <w:pPr>
        <w:ind w:left="3720" w:hanging="480"/>
      </w:pPr>
      <w:rPr>
        <w:rFonts w:ascii="Wingdings" w:hAnsi="Wingdings" w:hint="default"/>
      </w:rPr>
    </w:lvl>
    <w:lvl w:ilvl="7" w:tplc="FFFFFFFF" w:tentative="1">
      <w:start w:val="1"/>
      <w:numFmt w:val="bullet"/>
      <w:lvlText w:val=""/>
      <w:lvlJc w:val="left"/>
      <w:pPr>
        <w:ind w:left="4200" w:hanging="480"/>
      </w:pPr>
      <w:rPr>
        <w:rFonts w:ascii="Wingdings" w:hAnsi="Wingdings" w:hint="default"/>
      </w:rPr>
    </w:lvl>
    <w:lvl w:ilvl="8" w:tplc="FFFFFFFF" w:tentative="1">
      <w:start w:val="1"/>
      <w:numFmt w:val="bullet"/>
      <w:lvlText w:val=""/>
      <w:lvlJc w:val="left"/>
      <w:pPr>
        <w:ind w:left="4680" w:hanging="480"/>
      </w:pPr>
      <w:rPr>
        <w:rFonts w:ascii="Wingdings" w:hAnsi="Wingdings" w:hint="default"/>
      </w:rPr>
    </w:lvl>
  </w:abstractNum>
  <w:abstractNum w:abstractNumId="34" w15:restartNumberingAfterBreak="0">
    <w:nsid w:val="62FA6BBF"/>
    <w:multiLevelType w:val="hybridMultilevel"/>
    <w:tmpl w:val="8F96FDD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6F76CA1"/>
    <w:multiLevelType w:val="multilevel"/>
    <w:tmpl w:val="7B40E2D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092264"/>
    <w:multiLevelType w:val="multilevel"/>
    <w:tmpl w:val="2B02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1E3EC7"/>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8" w15:restartNumberingAfterBreak="0">
    <w:nsid w:val="72556A8F"/>
    <w:multiLevelType w:val="multilevel"/>
    <w:tmpl w:val="7A7C850A"/>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2611D"/>
    <w:multiLevelType w:val="multilevel"/>
    <w:tmpl w:val="B21A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FF0F08"/>
    <w:multiLevelType w:val="multilevel"/>
    <w:tmpl w:val="53983ED4"/>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836486"/>
    <w:multiLevelType w:val="hybridMultilevel"/>
    <w:tmpl w:val="4CACE4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D991E54"/>
    <w:multiLevelType w:val="hybridMultilevel"/>
    <w:tmpl w:val="840C38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E7231A7"/>
    <w:multiLevelType w:val="hybridMultilevel"/>
    <w:tmpl w:val="39D8A0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234390153">
    <w:abstractNumId w:val="37"/>
  </w:num>
  <w:num w:numId="2" w16cid:durableId="2035303184">
    <w:abstractNumId w:val="2"/>
  </w:num>
  <w:num w:numId="3" w16cid:durableId="232550088">
    <w:abstractNumId w:val="23"/>
  </w:num>
  <w:num w:numId="4" w16cid:durableId="1587156873">
    <w:abstractNumId w:val="6"/>
  </w:num>
  <w:num w:numId="5" w16cid:durableId="1988127391">
    <w:abstractNumId w:val="39"/>
  </w:num>
  <w:num w:numId="6" w16cid:durableId="2046756337">
    <w:abstractNumId w:val="20"/>
  </w:num>
  <w:num w:numId="7" w16cid:durableId="1063598705">
    <w:abstractNumId w:val="16"/>
  </w:num>
  <w:num w:numId="8" w16cid:durableId="964846350">
    <w:abstractNumId w:val="32"/>
  </w:num>
  <w:num w:numId="9" w16cid:durableId="1993827531">
    <w:abstractNumId w:val="9"/>
  </w:num>
  <w:num w:numId="10" w16cid:durableId="867253551">
    <w:abstractNumId w:val="0"/>
  </w:num>
  <w:num w:numId="11" w16cid:durableId="415321028">
    <w:abstractNumId w:val="36"/>
  </w:num>
  <w:num w:numId="12" w16cid:durableId="1731881857">
    <w:abstractNumId w:val="42"/>
  </w:num>
  <w:num w:numId="13" w16cid:durableId="1462726886">
    <w:abstractNumId w:val="15"/>
  </w:num>
  <w:num w:numId="14" w16cid:durableId="1305700643">
    <w:abstractNumId w:val="1"/>
  </w:num>
  <w:num w:numId="15" w16cid:durableId="548957277">
    <w:abstractNumId w:val="41"/>
  </w:num>
  <w:num w:numId="16" w16cid:durableId="1401904210">
    <w:abstractNumId w:val="43"/>
  </w:num>
  <w:num w:numId="17" w16cid:durableId="697510404">
    <w:abstractNumId w:val="30"/>
  </w:num>
  <w:num w:numId="18" w16cid:durableId="682367253">
    <w:abstractNumId w:val="4"/>
  </w:num>
  <w:num w:numId="19" w16cid:durableId="209389414">
    <w:abstractNumId w:val="28"/>
  </w:num>
  <w:num w:numId="20" w16cid:durableId="807430414">
    <w:abstractNumId w:val="3"/>
  </w:num>
  <w:num w:numId="21" w16cid:durableId="1535925427">
    <w:abstractNumId w:val="11"/>
  </w:num>
  <w:num w:numId="22" w16cid:durableId="1621574104">
    <w:abstractNumId w:val="40"/>
  </w:num>
  <w:num w:numId="23" w16cid:durableId="1395546392">
    <w:abstractNumId w:val="13"/>
  </w:num>
  <w:num w:numId="24" w16cid:durableId="1586957370">
    <w:abstractNumId w:val="17"/>
  </w:num>
  <w:num w:numId="25" w16cid:durableId="706370692">
    <w:abstractNumId w:val="10"/>
  </w:num>
  <w:num w:numId="26" w16cid:durableId="306864677">
    <w:abstractNumId w:val="38"/>
  </w:num>
  <w:num w:numId="27" w16cid:durableId="670256721">
    <w:abstractNumId w:val="19"/>
  </w:num>
  <w:num w:numId="28" w16cid:durableId="897545408">
    <w:abstractNumId w:val="35"/>
  </w:num>
  <w:num w:numId="29" w16cid:durableId="796529621">
    <w:abstractNumId w:val="12"/>
  </w:num>
  <w:num w:numId="30" w16cid:durableId="298994920">
    <w:abstractNumId w:val="18"/>
  </w:num>
  <w:num w:numId="31" w16cid:durableId="1350519888">
    <w:abstractNumId w:val="29"/>
  </w:num>
  <w:num w:numId="32" w16cid:durableId="1037631653">
    <w:abstractNumId w:val="31"/>
  </w:num>
  <w:num w:numId="33" w16cid:durableId="185412439">
    <w:abstractNumId w:val="34"/>
  </w:num>
  <w:num w:numId="34" w16cid:durableId="206920341">
    <w:abstractNumId w:val="24"/>
  </w:num>
  <w:num w:numId="35" w16cid:durableId="1374844152">
    <w:abstractNumId w:val="5"/>
  </w:num>
  <w:num w:numId="36" w16cid:durableId="946699897">
    <w:abstractNumId w:val="21"/>
  </w:num>
  <w:num w:numId="37" w16cid:durableId="1897467085">
    <w:abstractNumId w:val="22"/>
  </w:num>
  <w:num w:numId="38" w16cid:durableId="1281495417">
    <w:abstractNumId w:val="7"/>
  </w:num>
  <w:num w:numId="39" w16cid:durableId="1714497662">
    <w:abstractNumId w:val="27"/>
  </w:num>
  <w:num w:numId="40" w16cid:durableId="79719229">
    <w:abstractNumId w:val="16"/>
    <w:lvlOverride w:ilvl="0">
      <w:startOverride w:val="1"/>
    </w:lvlOverride>
    <w:lvlOverride w:ilvl="1">
      <w:startOverride w:val="2"/>
    </w:lvlOverride>
  </w:num>
  <w:num w:numId="41" w16cid:durableId="110825839">
    <w:abstractNumId w:val="8"/>
  </w:num>
  <w:num w:numId="42" w16cid:durableId="1687781109">
    <w:abstractNumId w:val="25"/>
  </w:num>
  <w:num w:numId="43" w16cid:durableId="1730760597">
    <w:abstractNumId w:val="26"/>
  </w:num>
  <w:num w:numId="44" w16cid:durableId="834609757">
    <w:abstractNumId w:val="33"/>
  </w:num>
  <w:num w:numId="45" w16cid:durableId="175964472">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908"/>
    <w:rsid w:val="00003BC7"/>
    <w:rsid w:val="000054B4"/>
    <w:rsid w:val="0001151A"/>
    <w:rsid w:val="00012F65"/>
    <w:rsid w:val="00016ECF"/>
    <w:rsid w:val="00017B11"/>
    <w:rsid w:val="00021213"/>
    <w:rsid w:val="0002197B"/>
    <w:rsid w:val="00026602"/>
    <w:rsid w:val="00033B3A"/>
    <w:rsid w:val="00043B75"/>
    <w:rsid w:val="000551FF"/>
    <w:rsid w:val="00056183"/>
    <w:rsid w:val="00057BF7"/>
    <w:rsid w:val="00063F42"/>
    <w:rsid w:val="0007181B"/>
    <w:rsid w:val="0007261B"/>
    <w:rsid w:val="0007389F"/>
    <w:rsid w:val="000742CF"/>
    <w:rsid w:val="00076811"/>
    <w:rsid w:val="00081D98"/>
    <w:rsid w:val="000823A6"/>
    <w:rsid w:val="0008255E"/>
    <w:rsid w:val="000837FD"/>
    <w:rsid w:val="0008667D"/>
    <w:rsid w:val="00092977"/>
    <w:rsid w:val="00095778"/>
    <w:rsid w:val="00095BA0"/>
    <w:rsid w:val="00096962"/>
    <w:rsid w:val="00097C7E"/>
    <w:rsid w:val="000A47BF"/>
    <w:rsid w:val="000A7F81"/>
    <w:rsid w:val="000B0E27"/>
    <w:rsid w:val="000B1FE4"/>
    <w:rsid w:val="000B3841"/>
    <w:rsid w:val="000B39BC"/>
    <w:rsid w:val="000B48E3"/>
    <w:rsid w:val="000C1A20"/>
    <w:rsid w:val="000C306E"/>
    <w:rsid w:val="000C31A3"/>
    <w:rsid w:val="000C4A9F"/>
    <w:rsid w:val="000C5223"/>
    <w:rsid w:val="000C566A"/>
    <w:rsid w:val="000C7C1A"/>
    <w:rsid w:val="000D025C"/>
    <w:rsid w:val="000D0803"/>
    <w:rsid w:val="000D4D4A"/>
    <w:rsid w:val="000D5CC5"/>
    <w:rsid w:val="000D75B0"/>
    <w:rsid w:val="000E0DC8"/>
    <w:rsid w:val="000F1054"/>
    <w:rsid w:val="000F1DAA"/>
    <w:rsid w:val="000F7D1B"/>
    <w:rsid w:val="0010075C"/>
    <w:rsid w:val="001019F5"/>
    <w:rsid w:val="00103441"/>
    <w:rsid w:val="0010573F"/>
    <w:rsid w:val="0011277C"/>
    <w:rsid w:val="00121CFA"/>
    <w:rsid w:val="0012389B"/>
    <w:rsid w:val="001248C7"/>
    <w:rsid w:val="001276C9"/>
    <w:rsid w:val="001308D9"/>
    <w:rsid w:val="00134453"/>
    <w:rsid w:val="001345D7"/>
    <w:rsid w:val="0013563C"/>
    <w:rsid w:val="00142FE9"/>
    <w:rsid w:val="0014363F"/>
    <w:rsid w:val="00145A18"/>
    <w:rsid w:val="00145AC4"/>
    <w:rsid w:val="00145E1F"/>
    <w:rsid w:val="001530EF"/>
    <w:rsid w:val="00153AC3"/>
    <w:rsid w:val="001661F5"/>
    <w:rsid w:val="00166D86"/>
    <w:rsid w:val="0016769D"/>
    <w:rsid w:val="0016784A"/>
    <w:rsid w:val="00170C94"/>
    <w:rsid w:val="0017211C"/>
    <w:rsid w:val="0017242B"/>
    <w:rsid w:val="00172A90"/>
    <w:rsid w:val="00176BD9"/>
    <w:rsid w:val="0018143B"/>
    <w:rsid w:val="00186E94"/>
    <w:rsid w:val="00187E34"/>
    <w:rsid w:val="00191DB5"/>
    <w:rsid w:val="001973BA"/>
    <w:rsid w:val="001A1421"/>
    <w:rsid w:val="001A5017"/>
    <w:rsid w:val="001A564E"/>
    <w:rsid w:val="001A590F"/>
    <w:rsid w:val="001A6F38"/>
    <w:rsid w:val="001B13C8"/>
    <w:rsid w:val="001B438E"/>
    <w:rsid w:val="001C1AE1"/>
    <w:rsid w:val="001C2043"/>
    <w:rsid w:val="001C27E9"/>
    <w:rsid w:val="001C2D1D"/>
    <w:rsid w:val="001C4FB4"/>
    <w:rsid w:val="001C537D"/>
    <w:rsid w:val="001D3664"/>
    <w:rsid w:val="001D3DED"/>
    <w:rsid w:val="001D4EAF"/>
    <w:rsid w:val="001D56CC"/>
    <w:rsid w:val="001D6560"/>
    <w:rsid w:val="001E03A9"/>
    <w:rsid w:val="001E1C8E"/>
    <w:rsid w:val="001E2C1D"/>
    <w:rsid w:val="001E5A4C"/>
    <w:rsid w:val="001F0092"/>
    <w:rsid w:val="001F1C19"/>
    <w:rsid w:val="001F22B5"/>
    <w:rsid w:val="001F29DE"/>
    <w:rsid w:val="001F3735"/>
    <w:rsid w:val="001F6307"/>
    <w:rsid w:val="00200EA9"/>
    <w:rsid w:val="00204333"/>
    <w:rsid w:val="002055DA"/>
    <w:rsid w:val="00206C7F"/>
    <w:rsid w:val="002140DA"/>
    <w:rsid w:val="00220CDC"/>
    <w:rsid w:val="00222B40"/>
    <w:rsid w:val="002232DD"/>
    <w:rsid w:val="00224767"/>
    <w:rsid w:val="00226145"/>
    <w:rsid w:val="002277DF"/>
    <w:rsid w:val="00233EC2"/>
    <w:rsid w:val="00240558"/>
    <w:rsid w:val="00240647"/>
    <w:rsid w:val="0024164B"/>
    <w:rsid w:val="00241C86"/>
    <w:rsid w:val="00241F1A"/>
    <w:rsid w:val="00242436"/>
    <w:rsid w:val="0024422F"/>
    <w:rsid w:val="00256C59"/>
    <w:rsid w:val="00262995"/>
    <w:rsid w:val="002655CA"/>
    <w:rsid w:val="00270C98"/>
    <w:rsid w:val="00273502"/>
    <w:rsid w:val="00273B54"/>
    <w:rsid w:val="002770CC"/>
    <w:rsid w:val="00282DA7"/>
    <w:rsid w:val="0028304C"/>
    <w:rsid w:val="002839E7"/>
    <w:rsid w:val="002861FE"/>
    <w:rsid w:val="00292EF4"/>
    <w:rsid w:val="002931A6"/>
    <w:rsid w:val="0029428D"/>
    <w:rsid w:val="00294C17"/>
    <w:rsid w:val="002A32B4"/>
    <w:rsid w:val="002A4437"/>
    <w:rsid w:val="002A587B"/>
    <w:rsid w:val="002A6D38"/>
    <w:rsid w:val="002B23F9"/>
    <w:rsid w:val="002B2780"/>
    <w:rsid w:val="002B413E"/>
    <w:rsid w:val="002B4EF6"/>
    <w:rsid w:val="002B4F5B"/>
    <w:rsid w:val="002B54B3"/>
    <w:rsid w:val="002B5E0F"/>
    <w:rsid w:val="002B624C"/>
    <w:rsid w:val="002B67C4"/>
    <w:rsid w:val="002B72AA"/>
    <w:rsid w:val="002B7EDC"/>
    <w:rsid w:val="002C0307"/>
    <w:rsid w:val="002C0B1D"/>
    <w:rsid w:val="002C56BE"/>
    <w:rsid w:val="002D45BD"/>
    <w:rsid w:val="002D4B1C"/>
    <w:rsid w:val="002D55DE"/>
    <w:rsid w:val="002D5D1A"/>
    <w:rsid w:val="002E0664"/>
    <w:rsid w:val="002E1052"/>
    <w:rsid w:val="002E1EFA"/>
    <w:rsid w:val="002E44BC"/>
    <w:rsid w:val="002E456F"/>
    <w:rsid w:val="002E4FA7"/>
    <w:rsid w:val="002E5126"/>
    <w:rsid w:val="002F15FB"/>
    <w:rsid w:val="002F2695"/>
    <w:rsid w:val="002F45EB"/>
    <w:rsid w:val="00301DCD"/>
    <w:rsid w:val="00317023"/>
    <w:rsid w:val="003178DC"/>
    <w:rsid w:val="00320FC9"/>
    <w:rsid w:val="00321C32"/>
    <w:rsid w:val="00323425"/>
    <w:rsid w:val="00323886"/>
    <w:rsid w:val="003242CA"/>
    <w:rsid w:val="003251C7"/>
    <w:rsid w:val="0032598C"/>
    <w:rsid w:val="003272B4"/>
    <w:rsid w:val="0032790A"/>
    <w:rsid w:val="00330216"/>
    <w:rsid w:val="00332020"/>
    <w:rsid w:val="00332DE2"/>
    <w:rsid w:val="0033575E"/>
    <w:rsid w:val="0033699B"/>
    <w:rsid w:val="00340296"/>
    <w:rsid w:val="00341EF9"/>
    <w:rsid w:val="00346B29"/>
    <w:rsid w:val="00347B5F"/>
    <w:rsid w:val="00361375"/>
    <w:rsid w:val="0036287C"/>
    <w:rsid w:val="0036315F"/>
    <w:rsid w:val="00364D60"/>
    <w:rsid w:val="00365F9B"/>
    <w:rsid w:val="00374F4E"/>
    <w:rsid w:val="00376470"/>
    <w:rsid w:val="00381E01"/>
    <w:rsid w:val="00381E20"/>
    <w:rsid w:val="00383BCF"/>
    <w:rsid w:val="00385C0F"/>
    <w:rsid w:val="00386B5B"/>
    <w:rsid w:val="00386C3B"/>
    <w:rsid w:val="00390414"/>
    <w:rsid w:val="00391903"/>
    <w:rsid w:val="003935BD"/>
    <w:rsid w:val="00394215"/>
    <w:rsid w:val="003962E6"/>
    <w:rsid w:val="003A44F5"/>
    <w:rsid w:val="003A493E"/>
    <w:rsid w:val="003A67CB"/>
    <w:rsid w:val="003A7D95"/>
    <w:rsid w:val="003B04BE"/>
    <w:rsid w:val="003B2CCA"/>
    <w:rsid w:val="003B5EAC"/>
    <w:rsid w:val="003B63D7"/>
    <w:rsid w:val="003B7F7F"/>
    <w:rsid w:val="003C125D"/>
    <w:rsid w:val="003C217A"/>
    <w:rsid w:val="003C6CB6"/>
    <w:rsid w:val="003C76B9"/>
    <w:rsid w:val="003D1AE1"/>
    <w:rsid w:val="003D2B93"/>
    <w:rsid w:val="003D3FAF"/>
    <w:rsid w:val="003D47E3"/>
    <w:rsid w:val="003D49EF"/>
    <w:rsid w:val="003E0CC6"/>
    <w:rsid w:val="003F0966"/>
    <w:rsid w:val="003F299B"/>
    <w:rsid w:val="00402755"/>
    <w:rsid w:val="004051CF"/>
    <w:rsid w:val="00405DFA"/>
    <w:rsid w:val="00406553"/>
    <w:rsid w:val="00407395"/>
    <w:rsid w:val="0040785F"/>
    <w:rsid w:val="00410BD8"/>
    <w:rsid w:val="00413F14"/>
    <w:rsid w:val="00414676"/>
    <w:rsid w:val="004166FF"/>
    <w:rsid w:val="004174C5"/>
    <w:rsid w:val="00420186"/>
    <w:rsid w:val="00420A96"/>
    <w:rsid w:val="004228D5"/>
    <w:rsid w:val="00424114"/>
    <w:rsid w:val="00430CB9"/>
    <w:rsid w:val="00431A7C"/>
    <w:rsid w:val="00436B3B"/>
    <w:rsid w:val="00443899"/>
    <w:rsid w:val="00443A8C"/>
    <w:rsid w:val="004468F7"/>
    <w:rsid w:val="00447BA4"/>
    <w:rsid w:val="004517A5"/>
    <w:rsid w:val="00454C39"/>
    <w:rsid w:val="00457337"/>
    <w:rsid w:val="00460C57"/>
    <w:rsid w:val="00462FFD"/>
    <w:rsid w:val="00465B3C"/>
    <w:rsid w:val="00465E07"/>
    <w:rsid w:val="0046680B"/>
    <w:rsid w:val="004674CF"/>
    <w:rsid w:val="00470FCA"/>
    <w:rsid w:val="00473015"/>
    <w:rsid w:val="00473628"/>
    <w:rsid w:val="00473C48"/>
    <w:rsid w:val="00474098"/>
    <w:rsid w:val="004814BD"/>
    <w:rsid w:val="0048165E"/>
    <w:rsid w:val="00494C28"/>
    <w:rsid w:val="0049676B"/>
    <w:rsid w:val="004A1C16"/>
    <w:rsid w:val="004A2442"/>
    <w:rsid w:val="004A28FE"/>
    <w:rsid w:val="004A6861"/>
    <w:rsid w:val="004A6BCB"/>
    <w:rsid w:val="004A773B"/>
    <w:rsid w:val="004B08F9"/>
    <w:rsid w:val="004B1234"/>
    <w:rsid w:val="004B25B1"/>
    <w:rsid w:val="004B6182"/>
    <w:rsid w:val="004B6F58"/>
    <w:rsid w:val="004C09E3"/>
    <w:rsid w:val="004C1100"/>
    <w:rsid w:val="004C1532"/>
    <w:rsid w:val="004C406A"/>
    <w:rsid w:val="004C4483"/>
    <w:rsid w:val="004C4698"/>
    <w:rsid w:val="004C75D3"/>
    <w:rsid w:val="004D0183"/>
    <w:rsid w:val="004D198A"/>
    <w:rsid w:val="004D27CD"/>
    <w:rsid w:val="004D2CD2"/>
    <w:rsid w:val="004D3D06"/>
    <w:rsid w:val="004D6D84"/>
    <w:rsid w:val="004F0393"/>
    <w:rsid w:val="004F1088"/>
    <w:rsid w:val="005010A7"/>
    <w:rsid w:val="0051006C"/>
    <w:rsid w:val="00511FCD"/>
    <w:rsid w:val="0051728E"/>
    <w:rsid w:val="00517580"/>
    <w:rsid w:val="00521953"/>
    <w:rsid w:val="005234C7"/>
    <w:rsid w:val="00525762"/>
    <w:rsid w:val="0052697F"/>
    <w:rsid w:val="0052725A"/>
    <w:rsid w:val="005274CB"/>
    <w:rsid w:val="005306A8"/>
    <w:rsid w:val="00530CB8"/>
    <w:rsid w:val="00532B3A"/>
    <w:rsid w:val="00536687"/>
    <w:rsid w:val="00541252"/>
    <w:rsid w:val="0054224F"/>
    <w:rsid w:val="00544A3D"/>
    <w:rsid w:val="00546B56"/>
    <w:rsid w:val="00555F67"/>
    <w:rsid w:val="00557FF9"/>
    <w:rsid w:val="0056340F"/>
    <w:rsid w:val="00573582"/>
    <w:rsid w:val="00574EDA"/>
    <w:rsid w:val="005750D4"/>
    <w:rsid w:val="005773CB"/>
    <w:rsid w:val="00585094"/>
    <w:rsid w:val="005861F8"/>
    <w:rsid w:val="00591B2D"/>
    <w:rsid w:val="00591CA8"/>
    <w:rsid w:val="00592DE2"/>
    <w:rsid w:val="005940B3"/>
    <w:rsid w:val="005941A7"/>
    <w:rsid w:val="005950FA"/>
    <w:rsid w:val="005A3F80"/>
    <w:rsid w:val="005A67AE"/>
    <w:rsid w:val="005B08DF"/>
    <w:rsid w:val="005B353E"/>
    <w:rsid w:val="005B652F"/>
    <w:rsid w:val="005D01B6"/>
    <w:rsid w:val="005D0A16"/>
    <w:rsid w:val="005D161F"/>
    <w:rsid w:val="005D20BF"/>
    <w:rsid w:val="005D28A1"/>
    <w:rsid w:val="005D32B9"/>
    <w:rsid w:val="005D55D7"/>
    <w:rsid w:val="005E28C4"/>
    <w:rsid w:val="005E40D5"/>
    <w:rsid w:val="005E5E41"/>
    <w:rsid w:val="005F3A57"/>
    <w:rsid w:val="00601D8E"/>
    <w:rsid w:val="006023B5"/>
    <w:rsid w:val="00604695"/>
    <w:rsid w:val="006057EB"/>
    <w:rsid w:val="00605C17"/>
    <w:rsid w:val="006118D6"/>
    <w:rsid w:val="00611EC0"/>
    <w:rsid w:val="00615AC2"/>
    <w:rsid w:val="00616AFD"/>
    <w:rsid w:val="00617FC4"/>
    <w:rsid w:val="00620928"/>
    <w:rsid w:val="00622171"/>
    <w:rsid w:val="006271DF"/>
    <w:rsid w:val="00632F3A"/>
    <w:rsid w:val="00633608"/>
    <w:rsid w:val="00634D8F"/>
    <w:rsid w:val="00635092"/>
    <w:rsid w:val="006404A0"/>
    <w:rsid w:val="006420C0"/>
    <w:rsid w:val="006433FA"/>
    <w:rsid w:val="006505EE"/>
    <w:rsid w:val="0065307E"/>
    <w:rsid w:val="006561B9"/>
    <w:rsid w:val="0066035A"/>
    <w:rsid w:val="00665CEB"/>
    <w:rsid w:val="0066672D"/>
    <w:rsid w:val="0067111F"/>
    <w:rsid w:val="00671931"/>
    <w:rsid w:val="0067195D"/>
    <w:rsid w:val="00672B91"/>
    <w:rsid w:val="006761BF"/>
    <w:rsid w:val="00676C93"/>
    <w:rsid w:val="006775CF"/>
    <w:rsid w:val="0068137B"/>
    <w:rsid w:val="0068436B"/>
    <w:rsid w:val="0068444A"/>
    <w:rsid w:val="00685D6B"/>
    <w:rsid w:val="006876A5"/>
    <w:rsid w:val="00691642"/>
    <w:rsid w:val="00691C65"/>
    <w:rsid w:val="006920C0"/>
    <w:rsid w:val="0069245C"/>
    <w:rsid w:val="00693957"/>
    <w:rsid w:val="006A10C4"/>
    <w:rsid w:val="006A14C7"/>
    <w:rsid w:val="006A151B"/>
    <w:rsid w:val="006A36B2"/>
    <w:rsid w:val="006A5EDC"/>
    <w:rsid w:val="006B011F"/>
    <w:rsid w:val="006B332B"/>
    <w:rsid w:val="006B380F"/>
    <w:rsid w:val="006B39AF"/>
    <w:rsid w:val="006B4AA5"/>
    <w:rsid w:val="006C2795"/>
    <w:rsid w:val="006C4908"/>
    <w:rsid w:val="006C6B47"/>
    <w:rsid w:val="006D1664"/>
    <w:rsid w:val="006D4D6D"/>
    <w:rsid w:val="006D74B7"/>
    <w:rsid w:val="006E0E7E"/>
    <w:rsid w:val="006E1E24"/>
    <w:rsid w:val="006E281C"/>
    <w:rsid w:val="006E3547"/>
    <w:rsid w:val="006E4EC8"/>
    <w:rsid w:val="006E7014"/>
    <w:rsid w:val="006F0C95"/>
    <w:rsid w:val="006F3214"/>
    <w:rsid w:val="006F34B9"/>
    <w:rsid w:val="006F56AE"/>
    <w:rsid w:val="00700A86"/>
    <w:rsid w:val="007013C8"/>
    <w:rsid w:val="00701C48"/>
    <w:rsid w:val="0070407E"/>
    <w:rsid w:val="007048C5"/>
    <w:rsid w:val="00714612"/>
    <w:rsid w:val="007163F6"/>
    <w:rsid w:val="00721CD2"/>
    <w:rsid w:val="00731E2A"/>
    <w:rsid w:val="00733B2C"/>
    <w:rsid w:val="00743356"/>
    <w:rsid w:val="0074501A"/>
    <w:rsid w:val="0075090A"/>
    <w:rsid w:val="00751C0C"/>
    <w:rsid w:val="00751EC9"/>
    <w:rsid w:val="007528AB"/>
    <w:rsid w:val="00770CC1"/>
    <w:rsid w:val="00772072"/>
    <w:rsid w:val="00773172"/>
    <w:rsid w:val="0077654C"/>
    <w:rsid w:val="0077721D"/>
    <w:rsid w:val="0077751C"/>
    <w:rsid w:val="00780E65"/>
    <w:rsid w:val="00781043"/>
    <w:rsid w:val="00783DB5"/>
    <w:rsid w:val="00784CA2"/>
    <w:rsid w:val="00790A02"/>
    <w:rsid w:val="007965E2"/>
    <w:rsid w:val="0079742B"/>
    <w:rsid w:val="007A0707"/>
    <w:rsid w:val="007A0AB0"/>
    <w:rsid w:val="007A3095"/>
    <w:rsid w:val="007A4D14"/>
    <w:rsid w:val="007A543A"/>
    <w:rsid w:val="007B26B1"/>
    <w:rsid w:val="007B3306"/>
    <w:rsid w:val="007B52BA"/>
    <w:rsid w:val="007B5428"/>
    <w:rsid w:val="007B5435"/>
    <w:rsid w:val="007B679E"/>
    <w:rsid w:val="007B6D76"/>
    <w:rsid w:val="007B7040"/>
    <w:rsid w:val="007B7E96"/>
    <w:rsid w:val="007C1771"/>
    <w:rsid w:val="007C1AA4"/>
    <w:rsid w:val="007C24C9"/>
    <w:rsid w:val="007C386F"/>
    <w:rsid w:val="007C397F"/>
    <w:rsid w:val="007C5B4E"/>
    <w:rsid w:val="007C6370"/>
    <w:rsid w:val="007C6F72"/>
    <w:rsid w:val="007D02AE"/>
    <w:rsid w:val="007D18F2"/>
    <w:rsid w:val="007D2231"/>
    <w:rsid w:val="007D23A5"/>
    <w:rsid w:val="007D2955"/>
    <w:rsid w:val="007D3909"/>
    <w:rsid w:val="007E0E17"/>
    <w:rsid w:val="007E51AD"/>
    <w:rsid w:val="007E72BC"/>
    <w:rsid w:val="007F0D43"/>
    <w:rsid w:val="007F3D90"/>
    <w:rsid w:val="007F5866"/>
    <w:rsid w:val="007F6133"/>
    <w:rsid w:val="007F6E6B"/>
    <w:rsid w:val="007F7493"/>
    <w:rsid w:val="007F781D"/>
    <w:rsid w:val="00804006"/>
    <w:rsid w:val="0080724A"/>
    <w:rsid w:val="00807CF0"/>
    <w:rsid w:val="00813434"/>
    <w:rsid w:val="00815A47"/>
    <w:rsid w:val="00815EF9"/>
    <w:rsid w:val="00816CB9"/>
    <w:rsid w:val="00825CB7"/>
    <w:rsid w:val="00830CD1"/>
    <w:rsid w:val="008352DD"/>
    <w:rsid w:val="00841EF6"/>
    <w:rsid w:val="008422C3"/>
    <w:rsid w:val="008440AD"/>
    <w:rsid w:val="00844590"/>
    <w:rsid w:val="008445F6"/>
    <w:rsid w:val="0084582B"/>
    <w:rsid w:val="0084743B"/>
    <w:rsid w:val="00852EC5"/>
    <w:rsid w:val="008618E5"/>
    <w:rsid w:val="008620A5"/>
    <w:rsid w:val="008623BC"/>
    <w:rsid w:val="0086276B"/>
    <w:rsid w:val="008638D5"/>
    <w:rsid w:val="00865033"/>
    <w:rsid w:val="00870813"/>
    <w:rsid w:val="008744D1"/>
    <w:rsid w:val="00876C57"/>
    <w:rsid w:val="00880826"/>
    <w:rsid w:val="00881AB5"/>
    <w:rsid w:val="00881D50"/>
    <w:rsid w:val="0088746A"/>
    <w:rsid w:val="008912E1"/>
    <w:rsid w:val="008925D0"/>
    <w:rsid w:val="008962A6"/>
    <w:rsid w:val="008973A6"/>
    <w:rsid w:val="008A0D14"/>
    <w:rsid w:val="008A126A"/>
    <w:rsid w:val="008A14AB"/>
    <w:rsid w:val="008A2D89"/>
    <w:rsid w:val="008A4243"/>
    <w:rsid w:val="008A4D2E"/>
    <w:rsid w:val="008A77F2"/>
    <w:rsid w:val="008B3F22"/>
    <w:rsid w:val="008B613A"/>
    <w:rsid w:val="008B6856"/>
    <w:rsid w:val="008B79CD"/>
    <w:rsid w:val="008C3E84"/>
    <w:rsid w:val="008C414B"/>
    <w:rsid w:val="008C5E6E"/>
    <w:rsid w:val="008C5F09"/>
    <w:rsid w:val="008C7328"/>
    <w:rsid w:val="008C73D0"/>
    <w:rsid w:val="008D2003"/>
    <w:rsid w:val="008D24A1"/>
    <w:rsid w:val="008D3745"/>
    <w:rsid w:val="008D533D"/>
    <w:rsid w:val="008E1327"/>
    <w:rsid w:val="008E4BC2"/>
    <w:rsid w:val="008E58AA"/>
    <w:rsid w:val="008F156E"/>
    <w:rsid w:val="008F2744"/>
    <w:rsid w:val="008F4125"/>
    <w:rsid w:val="008F417D"/>
    <w:rsid w:val="009000F8"/>
    <w:rsid w:val="009019CE"/>
    <w:rsid w:val="009024F7"/>
    <w:rsid w:val="00907C3A"/>
    <w:rsid w:val="00910322"/>
    <w:rsid w:val="0091227E"/>
    <w:rsid w:val="0091356B"/>
    <w:rsid w:val="00915BDF"/>
    <w:rsid w:val="00921A8F"/>
    <w:rsid w:val="00922196"/>
    <w:rsid w:val="009319CB"/>
    <w:rsid w:val="0094102E"/>
    <w:rsid w:val="00941148"/>
    <w:rsid w:val="0094200E"/>
    <w:rsid w:val="00943D53"/>
    <w:rsid w:val="009468D1"/>
    <w:rsid w:val="009474CA"/>
    <w:rsid w:val="009506C2"/>
    <w:rsid w:val="0095098C"/>
    <w:rsid w:val="00954373"/>
    <w:rsid w:val="00960FE1"/>
    <w:rsid w:val="0096110E"/>
    <w:rsid w:val="009615DD"/>
    <w:rsid w:val="00962010"/>
    <w:rsid w:val="00962A93"/>
    <w:rsid w:val="009664AE"/>
    <w:rsid w:val="00967219"/>
    <w:rsid w:val="009702F7"/>
    <w:rsid w:val="00970CEC"/>
    <w:rsid w:val="00971AFE"/>
    <w:rsid w:val="0097391D"/>
    <w:rsid w:val="00973FEF"/>
    <w:rsid w:val="00974B25"/>
    <w:rsid w:val="009938C5"/>
    <w:rsid w:val="009963BF"/>
    <w:rsid w:val="00997580"/>
    <w:rsid w:val="009A20B6"/>
    <w:rsid w:val="009A2521"/>
    <w:rsid w:val="009A542F"/>
    <w:rsid w:val="009B4EE0"/>
    <w:rsid w:val="009B5006"/>
    <w:rsid w:val="009B5680"/>
    <w:rsid w:val="009B7871"/>
    <w:rsid w:val="009C1794"/>
    <w:rsid w:val="009C1FE2"/>
    <w:rsid w:val="009C2DDF"/>
    <w:rsid w:val="009C4B1B"/>
    <w:rsid w:val="009C5A20"/>
    <w:rsid w:val="009D4770"/>
    <w:rsid w:val="009D4CC2"/>
    <w:rsid w:val="009D63AC"/>
    <w:rsid w:val="009D6792"/>
    <w:rsid w:val="009E0E8A"/>
    <w:rsid w:val="009E26C3"/>
    <w:rsid w:val="009E54F3"/>
    <w:rsid w:val="009F0C89"/>
    <w:rsid w:val="009F0C93"/>
    <w:rsid w:val="009F417B"/>
    <w:rsid w:val="009F4558"/>
    <w:rsid w:val="009F6030"/>
    <w:rsid w:val="009F76B1"/>
    <w:rsid w:val="00A00986"/>
    <w:rsid w:val="00A066FA"/>
    <w:rsid w:val="00A06B2E"/>
    <w:rsid w:val="00A070A9"/>
    <w:rsid w:val="00A07939"/>
    <w:rsid w:val="00A07A36"/>
    <w:rsid w:val="00A11FDD"/>
    <w:rsid w:val="00A15329"/>
    <w:rsid w:val="00A219B3"/>
    <w:rsid w:val="00A21FB1"/>
    <w:rsid w:val="00A25CFA"/>
    <w:rsid w:val="00A271E3"/>
    <w:rsid w:val="00A27885"/>
    <w:rsid w:val="00A3073A"/>
    <w:rsid w:val="00A30C05"/>
    <w:rsid w:val="00A31E43"/>
    <w:rsid w:val="00A34B14"/>
    <w:rsid w:val="00A4016B"/>
    <w:rsid w:val="00A44C90"/>
    <w:rsid w:val="00A45FC7"/>
    <w:rsid w:val="00A467D9"/>
    <w:rsid w:val="00A47DE7"/>
    <w:rsid w:val="00A51073"/>
    <w:rsid w:val="00A567A1"/>
    <w:rsid w:val="00A60CBC"/>
    <w:rsid w:val="00A61D12"/>
    <w:rsid w:val="00A6453F"/>
    <w:rsid w:val="00A65035"/>
    <w:rsid w:val="00A66665"/>
    <w:rsid w:val="00A7242A"/>
    <w:rsid w:val="00A72A17"/>
    <w:rsid w:val="00A77E5B"/>
    <w:rsid w:val="00A81A7E"/>
    <w:rsid w:val="00A81CCF"/>
    <w:rsid w:val="00A83C95"/>
    <w:rsid w:val="00A84F7A"/>
    <w:rsid w:val="00A8526A"/>
    <w:rsid w:val="00A85CBD"/>
    <w:rsid w:val="00A8711E"/>
    <w:rsid w:val="00A90098"/>
    <w:rsid w:val="00A91D47"/>
    <w:rsid w:val="00A94CA4"/>
    <w:rsid w:val="00A960D1"/>
    <w:rsid w:val="00A96AFA"/>
    <w:rsid w:val="00A96BC6"/>
    <w:rsid w:val="00A9748A"/>
    <w:rsid w:val="00A97864"/>
    <w:rsid w:val="00AA1EB7"/>
    <w:rsid w:val="00AA417A"/>
    <w:rsid w:val="00AA41CB"/>
    <w:rsid w:val="00AA5C95"/>
    <w:rsid w:val="00AB49C6"/>
    <w:rsid w:val="00AB768E"/>
    <w:rsid w:val="00AC2418"/>
    <w:rsid w:val="00AC5424"/>
    <w:rsid w:val="00AC63F0"/>
    <w:rsid w:val="00AC649E"/>
    <w:rsid w:val="00AC67F8"/>
    <w:rsid w:val="00AC70D4"/>
    <w:rsid w:val="00AD0319"/>
    <w:rsid w:val="00AD0CEF"/>
    <w:rsid w:val="00AD5FD2"/>
    <w:rsid w:val="00AE1757"/>
    <w:rsid w:val="00AE19B2"/>
    <w:rsid w:val="00AE52F7"/>
    <w:rsid w:val="00AF0A7C"/>
    <w:rsid w:val="00AF5E45"/>
    <w:rsid w:val="00AF6B58"/>
    <w:rsid w:val="00AF6E46"/>
    <w:rsid w:val="00B0147D"/>
    <w:rsid w:val="00B0304F"/>
    <w:rsid w:val="00B044D4"/>
    <w:rsid w:val="00B0692D"/>
    <w:rsid w:val="00B10509"/>
    <w:rsid w:val="00B10ADB"/>
    <w:rsid w:val="00B1369C"/>
    <w:rsid w:val="00B155E0"/>
    <w:rsid w:val="00B157D4"/>
    <w:rsid w:val="00B17800"/>
    <w:rsid w:val="00B22FCC"/>
    <w:rsid w:val="00B24A1C"/>
    <w:rsid w:val="00B26485"/>
    <w:rsid w:val="00B30607"/>
    <w:rsid w:val="00B31525"/>
    <w:rsid w:val="00B33499"/>
    <w:rsid w:val="00B357F0"/>
    <w:rsid w:val="00B44959"/>
    <w:rsid w:val="00B46C73"/>
    <w:rsid w:val="00B54572"/>
    <w:rsid w:val="00B54B2A"/>
    <w:rsid w:val="00B569C4"/>
    <w:rsid w:val="00B60090"/>
    <w:rsid w:val="00B634C9"/>
    <w:rsid w:val="00B65477"/>
    <w:rsid w:val="00B654A2"/>
    <w:rsid w:val="00B66389"/>
    <w:rsid w:val="00B75507"/>
    <w:rsid w:val="00B81CA6"/>
    <w:rsid w:val="00B92629"/>
    <w:rsid w:val="00B92B2F"/>
    <w:rsid w:val="00B970A6"/>
    <w:rsid w:val="00B9734F"/>
    <w:rsid w:val="00BA011C"/>
    <w:rsid w:val="00BA16BC"/>
    <w:rsid w:val="00BB2B3D"/>
    <w:rsid w:val="00BB3E0E"/>
    <w:rsid w:val="00BB470E"/>
    <w:rsid w:val="00BB7FEC"/>
    <w:rsid w:val="00BC01A0"/>
    <w:rsid w:val="00BC2A60"/>
    <w:rsid w:val="00BC4517"/>
    <w:rsid w:val="00BD0EFA"/>
    <w:rsid w:val="00BD15FB"/>
    <w:rsid w:val="00BD1F5C"/>
    <w:rsid w:val="00BD2F25"/>
    <w:rsid w:val="00BD3876"/>
    <w:rsid w:val="00BE6970"/>
    <w:rsid w:val="00BE6B81"/>
    <w:rsid w:val="00BF298F"/>
    <w:rsid w:val="00BF59DA"/>
    <w:rsid w:val="00C00558"/>
    <w:rsid w:val="00C00EEE"/>
    <w:rsid w:val="00C029E3"/>
    <w:rsid w:val="00C02D1B"/>
    <w:rsid w:val="00C059C0"/>
    <w:rsid w:val="00C05EC6"/>
    <w:rsid w:val="00C143BE"/>
    <w:rsid w:val="00C15C32"/>
    <w:rsid w:val="00C2146E"/>
    <w:rsid w:val="00C22400"/>
    <w:rsid w:val="00C25ED6"/>
    <w:rsid w:val="00C41C26"/>
    <w:rsid w:val="00C46590"/>
    <w:rsid w:val="00C4678E"/>
    <w:rsid w:val="00C4788A"/>
    <w:rsid w:val="00C500BE"/>
    <w:rsid w:val="00C5027E"/>
    <w:rsid w:val="00C53C38"/>
    <w:rsid w:val="00C54CAC"/>
    <w:rsid w:val="00C62A8A"/>
    <w:rsid w:val="00C62AC9"/>
    <w:rsid w:val="00C6522A"/>
    <w:rsid w:val="00C6552D"/>
    <w:rsid w:val="00C6574A"/>
    <w:rsid w:val="00C71035"/>
    <w:rsid w:val="00C8267D"/>
    <w:rsid w:val="00C82900"/>
    <w:rsid w:val="00C85173"/>
    <w:rsid w:val="00C85E28"/>
    <w:rsid w:val="00C86882"/>
    <w:rsid w:val="00C87D5D"/>
    <w:rsid w:val="00C92F25"/>
    <w:rsid w:val="00C935F4"/>
    <w:rsid w:val="00C9447E"/>
    <w:rsid w:val="00C95302"/>
    <w:rsid w:val="00CA3D30"/>
    <w:rsid w:val="00CA41DC"/>
    <w:rsid w:val="00CA6BAE"/>
    <w:rsid w:val="00CB0494"/>
    <w:rsid w:val="00CB56AD"/>
    <w:rsid w:val="00CC09D6"/>
    <w:rsid w:val="00CC11B3"/>
    <w:rsid w:val="00CC57E1"/>
    <w:rsid w:val="00CC5FE0"/>
    <w:rsid w:val="00CC76F4"/>
    <w:rsid w:val="00CD0DC0"/>
    <w:rsid w:val="00CD1F9E"/>
    <w:rsid w:val="00CD2DCD"/>
    <w:rsid w:val="00CD3B31"/>
    <w:rsid w:val="00CD4144"/>
    <w:rsid w:val="00CD52AF"/>
    <w:rsid w:val="00CE02E4"/>
    <w:rsid w:val="00CE10C2"/>
    <w:rsid w:val="00CE2762"/>
    <w:rsid w:val="00CE5C6E"/>
    <w:rsid w:val="00CE739A"/>
    <w:rsid w:val="00CF19C4"/>
    <w:rsid w:val="00CF243D"/>
    <w:rsid w:val="00CF6035"/>
    <w:rsid w:val="00CF62F8"/>
    <w:rsid w:val="00CF66EC"/>
    <w:rsid w:val="00CF725A"/>
    <w:rsid w:val="00CF7B3B"/>
    <w:rsid w:val="00D010FA"/>
    <w:rsid w:val="00D03EB4"/>
    <w:rsid w:val="00D03EEE"/>
    <w:rsid w:val="00D077B4"/>
    <w:rsid w:val="00D12303"/>
    <w:rsid w:val="00D12B71"/>
    <w:rsid w:val="00D16DCC"/>
    <w:rsid w:val="00D211EF"/>
    <w:rsid w:val="00D21208"/>
    <w:rsid w:val="00D26BB3"/>
    <w:rsid w:val="00D30BE6"/>
    <w:rsid w:val="00D31606"/>
    <w:rsid w:val="00D32444"/>
    <w:rsid w:val="00D42BFA"/>
    <w:rsid w:val="00D44238"/>
    <w:rsid w:val="00D44A66"/>
    <w:rsid w:val="00D44AA3"/>
    <w:rsid w:val="00D4581B"/>
    <w:rsid w:val="00D51A28"/>
    <w:rsid w:val="00D53F53"/>
    <w:rsid w:val="00D6204D"/>
    <w:rsid w:val="00D641D7"/>
    <w:rsid w:val="00D665CF"/>
    <w:rsid w:val="00D7211C"/>
    <w:rsid w:val="00D737E5"/>
    <w:rsid w:val="00D73E93"/>
    <w:rsid w:val="00D74D52"/>
    <w:rsid w:val="00D7543A"/>
    <w:rsid w:val="00D77E3F"/>
    <w:rsid w:val="00D800BD"/>
    <w:rsid w:val="00D800BE"/>
    <w:rsid w:val="00D86DDD"/>
    <w:rsid w:val="00D90A50"/>
    <w:rsid w:val="00D92F00"/>
    <w:rsid w:val="00D96E4F"/>
    <w:rsid w:val="00D97000"/>
    <w:rsid w:val="00DA2AF3"/>
    <w:rsid w:val="00DA3352"/>
    <w:rsid w:val="00DA4715"/>
    <w:rsid w:val="00DA4C61"/>
    <w:rsid w:val="00DA6017"/>
    <w:rsid w:val="00DA651C"/>
    <w:rsid w:val="00DB248A"/>
    <w:rsid w:val="00DB2EFC"/>
    <w:rsid w:val="00DB63D7"/>
    <w:rsid w:val="00DB7F80"/>
    <w:rsid w:val="00DC0725"/>
    <w:rsid w:val="00DC454F"/>
    <w:rsid w:val="00DC741E"/>
    <w:rsid w:val="00DC7740"/>
    <w:rsid w:val="00DD0C2B"/>
    <w:rsid w:val="00DD1DBB"/>
    <w:rsid w:val="00DD2E2D"/>
    <w:rsid w:val="00DD4683"/>
    <w:rsid w:val="00DD6740"/>
    <w:rsid w:val="00DD67F2"/>
    <w:rsid w:val="00DD701D"/>
    <w:rsid w:val="00DE5688"/>
    <w:rsid w:val="00DF13DD"/>
    <w:rsid w:val="00DF25D2"/>
    <w:rsid w:val="00DF3BBE"/>
    <w:rsid w:val="00DF42BD"/>
    <w:rsid w:val="00DF4BD2"/>
    <w:rsid w:val="00DF5DE3"/>
    <w:rsid w:val="00DF64EF"/>
    <w:rsid w:val="00DF730D"/>
    <w:rsid w:val="00DF74A6"/>
    <w:rsid w:val="00E0223B"/>
    <w:rsid w:val="00E04AEA"/>
    <w:rsid w:val="00E052EE"/>
    <w:rsid w:val="00E0565B"/>
    <w:rsid w:val="00E127ED"/>
    <w:rsid w:val="00E17CCB"/>
    <w:rsid w:val="00E2088A"/>
    <w:rsid w:val="00E245F9"/>
    <w:rsid w:val="00E24884"/>
    <w:rsid w:val="00E255A3"/>
    <w:rsid w:val="00E259AD"/>
    <w:rsid w:val="00E303F0"/>
    <w:rsid w:val="00E30E86"/>
    <w:rsid w:val="00E31AE1"/>
    <w:rsid w:val="00E31DC5"/>
    <w:rsid w:val="00E331E5"/>
    <w:rsid w:val="00E345C9"/>
    <w:rsid w:val="00E34937"/>
    <w:rsid w:val="00E3527D"/>
    <w:rsid w:val="00E35548"/>
    <w:rsid w:val="00E35C7C"/>
    <w:rsid w:val="00E369A9"/>
    <w:rsid w:val="00E41758"/>
    <w:rsid w:val="00E431D9"/>
    <w:rsid w:val="00E4444E"/>
    <w:rsid w:val="00E44C9F"/>
    <w:rsid w:val="00E45D05"/>
    <w:rsid w:val="00E4653C"/>
    <w:rsid w:val="00E4672F"/>
    <w:rsid w:val="00E475CF"/>
    <w:rsid w:val="00E50691"/>
    <w:rsid w:val="00E5300A"/>
    <w:rsid w:val="00E55105"/>
    <w:rsid w:val="00E568AB"/>
    <w:rsid w:val="00E57653"/>
    <w:rsid w:val="00E61D40"/>
    <w:rsid w:val="00E631A9"/>
    <w:rsid w:val="00E66534"/>
    <w:rsid w:val="00E66F8F"/>
    <w:rsid w:val="00E672BB"/>
    <w:rsid w:val="00E67CA1"/>
    <w:rsid w:val="00E70137"/>
    <w:rsid w:val="00E70594"/>
    <w:rsid w:val="00E720B7"/>
    <w:rsid w:val="00E72263"/>
    <w:rsid w:val="00E72B4C"/>
    <w:rsid w:val="00E72BD4"/>
    <w:rsid w:val="00E77811"/>
    <w:rsid w:val="00E807A7"/>
    <w:rsid w:val="00E81D64"/>
    <w:rsid w:val="00E834FF"/>
    <w:rsid w:val="00E84A07"/>
    <w:rsid w:val="00E915CC"/>
    <w:rsid w:val="00E916D2"/>
    <w:rsid w:val="00E93F07"/>
    <w:rsid w:val="00EA23A0"/>
    <w:rsid w:val="00EA3B43"/>
    <w:rsid w:val="00EA5A7A"/>
    <w:rsid w:val="00EB3790"/>
    <w:rsid w:val="00EB6FCC"/>
    <w:rsid w:val="00EC13F5"/>
    <w:rsid w:val="00EC1D58"/>
    <w:rsid w:val="00EC378A"/>
    <w:rsid w:val="00EC420D"/>
    <w:rsid w:val="00EC7D23"/>
    <w:rsid w:val="00ED37E8"/>
    <w:rsid w:val="00EE40F7"/>
    <w:rsid w:val="00EE649D"/>
    <w:rsid w:val="00EE7A75"/>
    <w:rsid w:val="00EF12E0"/>
    <w:rsid w:val="00EF2B58"/>
    <w:rsid w:val="00EF2B6C"/>
    <w:rsid w:val="00EF7183"/>
    <w:rsid w:val="00EF7FA7"/>
    <w:rsid w:val="00F02C45"/>
    <w:rsid w:val="00F04B34"/>
    <w:rsid w:val="00F076A1"/>
    <w:rsid w:val="00F10CF8"/>
    <w:rsid w:val="00F11486"/>
    <w:rsid w:val="00F234A1"/>
    <w:rsid w:val="00F250C5"/>
    <w:rsid w:val="00F25482"/>
    <w:rsid w:val="00F26733"/>
    <w:rsid w:val="00F31B19"/>
    <w:rsid w:val="00F328BE"/>
    <w:rsid w:val="00F403AC"/>
    <w:rsid w:val="00F43362"/>
    <w:rsid w:val="00F5043C"/>
    <w:rsid w:val="00F50A29"/>
    <w:rsid w:val="00F51BF4"/>
    <w:rsid w:val="00F5263A"/>
    <w:rsid w:val="00F54469"/>
    <w:rsid w:val="00F63F47"/>
    <w:rsid w:val="00F70652"/>
    <w:rsid w:val="00F75917"/>
    <w:rsid w:val="00F770A5"/>
    <w:rsid w:val="00F776F1"/>
    <w:rsid w:val="00F87F4C"/>
    <w:rsid w:val="00F9057D"/>
    <w:rsid w:val="00F9090C"/>
    <w:rsid w:val="00F92FAE"/>
    <w:rsid w:val="00F94B15"/>
    <w:rsid w:val="00FA0056"/>
    <w:rsid w:val="00FA0102"/>
    <w:rsid w:val="00FA3D29"/>
    <w:rsid w:val="00FA3EDA"/>
    <w:rsid w:val="00FA5E32"/>
    <w:rsid w:val="00FA6B29"/>
    <w:rsid w:val="00FA7913"/>
    <w:rsid w:val="00FB068D"/>
    <w:rsid w:val="00FB53BA"/>
    <w:rsid w:val="00FC0F81"/>
    <w:rsid w:val="00FC1771"/>
    <w:rsid w:val="00FC2A07"/>
    <w:rsid w:val="00FC2CFC"/>
    <w:rsid w:val="00FC4262"/>
    <w:rsid w:val="00FC60A7"/>
    <w:rsid w:val="00FD119E"/>
    <w:rsid w:val="00FD172E"/>
    <w:rsid w:val="00FD2003"/>
    <w:rsid w:val="00FD6082"/>
    <w:rsid w:val="00FD71AF"/>
    <w:rsid w:val="00FE2705"/>
    <w:rsid w:val="00FE32A0"/>
    <w:rsid w:val="00FE394C"/>
    <w:rsid w:val="00FE3ABF"/>
    <w:rsid w:val="00FE60EC"/>
    <w:rsid w:val="00FE6A4F"/>
    <w:rsid w:val="00FE7BAD"/>
    <w:rsid w:val="00FF1851"/>
    <w:rsid w:val="00FF5090"/>
    <w:rsid w:val="00FF63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CC698"/>
  <w15:chartTrackingRefBased/>
  <w15:docId w15:val="{E7F1BEB0-C5AA-43F1-86B1-C74C94A2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1"/>
    <w:qFormat/>
    <w:rsid w:val="005306A8"/>
    <w:pPr>
      <w:widowControl w:val="0"/>
    </w:pPr>
    <w:rPr>
      <w:sz w:val="24"/>
      <w:szCs w:val="22"/>
      <w:lang w:eastAsia="en-US"/>
    </w:rPr>
  </w:style>
  <w:style w:type="paragraph" w:styleId="1">
    <w:name w:val="heading 1"/>
    <w:basedOn w:val="a0"/>
    <w:next w:val="a0"/>
    <w:link w:val="10"/>
    <w:qFormat/>
    <w:rsid w:val="0080724A"/>
    <w:pPr>
      <w:keepNext/>
      <w:spacing w:before="180" w:after="180" w:line="720" w:lineRule="auto"/>
      <w:outlineLvl w:val="0"/>
    </w:pPr>
    <w:rPr>
      <w:rFonts w:ascii="Cambria" w:hAnsi="Cambria"/>
      <w:b/>
      <w:bCs/>
      <w:kern w:val="52"/>
      <w:sz w:val="52"/>
      <w:szCs w:val="52"/>
      <w:lang w:val="x-none"/>
    </w:rPr>
  </w:style>
  <w:style w:type="paragraph" w:styleId="2">
    <w:name w:val="heading 2"/>
    <w:basedOn w:val="a0"/>
    <w:next w:val="a0"/>
    <w:link w:val="20"/>
    <w:qFormat/>
    <w:rsid w:val="0080724A"/>
    <w:pPr>
      <w:keepNext/>
      <w:spacing w:line="720" w:lineRule="auto"/>
      <w:outlineLvl w:val="1"/>
    </w:pPr>
    <w:rPr>
      <w:rFonts w:ascii="Cambria" w:hAnsi="Cambria"/>
      <w:b/>
      <w:bCs/>
      <w:sz w:val="48"/>
      <w:szCs w:val="48"/>
      <w:lang w:val="x-none"/>
    </w:rPr>
  </w:style>
  <w:style w:type="paragraph" w:styleId="3">
    <w:name w:val="heading 3"/>
    <w:basedOn w:val="a0"/>
    <w:next w:val="a0"/>
    <w:link w:val="30"/>
    <w:qFormat/>
    <w:rsid w:val="00B65477"/>
    <w:pPr>
      <w:keepNext/>
      <w:spacing w:line="720" w:lineRule="auto"/>
      <w:outlineLvl w:val="2"/>
    </w:pPr>
    <w:rPr>
      <w:rFonts w:ascii="Cambria" w:hAnsi="Cambria"/>
      <w:b/>
      <w:bCs/>
      <w:sz w:val="36"/>
      <w:szCs w:val="36"/>
      <w:lang w:val="x-none"/>
    </w:rPr>
  </w:style>
  <w:style w:type="paragraph" w:styleId="4">
    <w:name w:val="heading 4"/>
    <w:basedOn w:val="a0"/>
    <w:next w:val="a0"/>
    <w:link w:val="40"/>
    <w:uiPriority w:val="9"/>
    <w:qFormat/>
    <w:rsid w:val="00B65477"/>
    <w:pPr>
      <w:keepNext/>
      <w:spacing w:line="720" w:lineRule="auto"/>
      <w:outlineLvl w:val="3"/>
    </w:pPr>
    <w:rPr>
      <w:rFonts w:ascii="Cambria" w:hAnsi="Cambria"/>
      <w:sz w:val="36"/>
      <w:szCs w:val="36"/>
      <w:lang w:val="x-none"/>
    </w:rPr>
  </w:style>
  <w:style w:type="paragraph" w:styleId="5">
    <w:name w:val="heading 5"/>
    <w:basedOn w:val="a0"/>
    <w:next w:val="a0"/>
    <w:link w:val="50"/>
    <w:uiPriority w:val="9"/>
    <w:qFormat/>
    <w:rsid w:val="00B65477"/>
    <w:pPr>
      <w:keepNext/>
      <w:spacing w:line="720" w:lineRule="auto"/>
      <w:ind w:leftChars="200" w:left="200"/>
      <w:outlineLvl w:val="4"/>
    </w:pPr>
    <w:rPr>
      <w:rFonts w:ascii="Cambria" w:hAnsi="Cambria"/>
      <w:b/>
      <w:bCs/>
      <w:sz w:val="36"/>
      <w:szCs w:val="36"/>
      <w:lang w:val="x-none"/>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6C4908"/>
    <w:pPr>
      <w:tabs>
        <w:tab w:val="center" w:pos="4153"/>
        <w:tab w:val="right" w:pos="8306"/>
      </w:tabs>
      <w:snapToGrid w:val="0"/>
    </w:pPr>
    <w:rPr>
      <w:sz w:val="20"/>
      <w:szCs w:val="20"/>
      <w:lang w:val="x-none" w:eastAsia="x-none"/>
    </w:rPr>
  </w:style>
  <w:style w:type="character" w:customStyle="1" w:styleId="a5">
    <w:name w:val="頁首 字元"/>
    <w:link w:val="a4"/>
    <w:rsid w:val="006C4908"/>
    <w:rPr>
      <w:sz w:val="20"/>
      <w:szCs w:val="20"/>
    </w:rPr>
  </w:style>
  <w:style w:type="paragraph" w:styleId="a6">
    <w:name w:val="footer"/>
    <w:basedOn w:val="a0"/>
    <w:link w:val="a7"/>
    <w:unhideWhenUsed/>
    <w:rsid w:val="006C4908"/>
    <w:pPr>
      <w:tabs>
        <w:tab w:val="center" w:pos="4153"/>
        <w:tab w:val="right" w:pos="8306"/>
      </w:tabs>
      <w:snapToGrid w:val="0"/>
    </w:pPr>
    <w:rPr>
      <w:sz w:val="20"/>
      <w:szCs w:val="20"/>
      <w:lang w:val="x-none" w:eastAsia="x-none"/>
    </w:rPr>
  </w:style>
  <w:style w:type="character" w:customStyle="1" w:styleId="a7">
    <w:name w:val="頁尾 字元"/>
    <w:link w:val="a6"/>
    <w:rsid w:val="006C4908"/>
    <w:rPr>
      <w:sz w:val="20"/>
      <w:szCs w:val="20"/>
    </w:rPr>
  </w:style>
  <w:style w:type="paragraph" w:styleId="a8">
    <w:name w:val="Body Text"/>
    <w:basedOn w:val="a0"/>
    <w:link w:val="a9"/>
    <w:uiPriority w:val="1"/>
    <w:qFormat/>
    <w:rsid w:val="006C4908"/>
    <w:pPr>
      <w:spacing w:before="82"/>
      <w:ind w:left="120"/>
    </w:pPr>
    <w:rPr>
      <w:rFonts w:ascii="細明體_HKSCS" w:eastAsia="細明體_HKSCS" w:hAnsi="細明體_HKSCS"/>
      <w:sz w:val="28"/>
      <w:szCs w:val="28"/>
      <w:lang w:val="x-none"/>
    </w:rPr>
  </w:style>
  <w:style w:type="character" w:customStyle="1" w:styleId="a9">
    <w:name w:val="本文 字元"/>
    <w:link w:val="a8"/>
    <w:uiPriority w:val="1"/>
    <w:rsid w:val="006C4908"/>
    <w:rPr>
      <w:rFonts w:ascii="細明體_HKSCS" w:eastAsia="細明體_HKSCS" w:hAnsi="細明體_HKSCS"/>
      <w:kern w:val="0"/>
      <w:sz w:val="28"/>
      <w:szCs w:val="28"/>
      <w:lang w:eastAsia="en-US"/>
    </w:rPr>
  </w:style>
  <w:style w:type="paragraph" w:customStyle="1" w:styleId="11">
    <w:name w:val="標題 11"/>
    <w:basedOn w:val="a0"/>
    <w:uiPriority w:val="1"/>
    <w:qFormat/>
    <w:rsid w:val="006C4908"/>
    <w:pPr>
      <w:outlineLvl w:val="1"/>
    </w:pPr>
    <w:rPr>
      <w:rFonts w:ascii="Microsoft YaHei" w:eastAsia="Microsoft YaHei" w:hAnsi="Microsoft YaHei"/>
      <w:b/>
      <w:bCs/>
      <w:sz w:val="40"/>
      <w:szCs w:val="40"/>
    </w:rPr>
  </w:style>
  <w:style w:type="paragraph" w:styleId="aa">
    <w:name w:val="List Paragraph"/>
    <w:basedOn w:val="a0"/>
    <w:uiPriority w:val="34"/>
    <w:qFormat/>
    <w:rsid w:val="006023B5"/>
  </w:style>
  <w:style w:type="paragraph" w:customStyle="1" w:styleId="21">
    <w:name w:val="標題 21"/>
    <w:basedOn w:val="a0"/>
    <w:uiPriority w:val="1"/>
    <w:qFormat/>
    <w:rsid w:val="00EC420D"/>
    <w:pPr>
      <w:spacing w:before="1"/>
      <w:ind w:left="190"/>
      <w:outlineLvl w:val="2"/>
    </w:pPr>
    <w:rPr>
      <w:rFonts w:ascii="標楷體" w:eastAsia="標楷體" w:hAnsi="標楷體"/>
      <w:b/>
      <w:bCs/>
      <w:sz w:val="32"/>
      <w:szCs w:val="32"/>
    </w:rPr>
  </w:style>
  <w:style w:type="paragraph" w:customStyle="1" w:styleId="31">
    <w:name w:val="標題 31"/>
    <w:basedOn w:val="a0"/>
    <w:uiPriority w:val="1"/>
    <w:qFormat/>
    <w:rsid w:val="00EC420D"/>
    <w:pPr>
      <w:ind w:left="101"/>
      <w:outlineLvl w:val="3"/>
    </w:pPr>
    <w:rPr>
      <w:rFonts w:ascii="標楷體" w:eastAsia="標楷體" w:hAnsi="標楷體"/>
      <w:b/>
      <w:bCs/>
      <w:sz w:val="28"/>
      <w:szCs w:val="28"/>
    </w:rPr>
  </w:style>
  <w:style w:type="paragraph" w:styleId="ab">
    <w:name w:val="Balloon Text"/>
    <w:basedOn w:val="a0"/>
    <w:link w:val="ac"/>
    <w:semiHidden/>
    <w:unhideWhenUsed/>
    <w:rsid w:val="00391903"/>
    <w:rPr>
      <w:rFonts w:ascii="Cambria" w:hAnsi="Cambria"/>
      <w:sz w:val="18"/>
      <w:szCs w:val="18"/>
      <w:lang w:val="x-none"/>
    </w:rPr>
  </w:style>
  <w:style w:type="character" w:customStyle="1" w:styleId="ac">
    <w:name w:val="註解方塊文字 字元"/>
    <w:link w:val="ab"/>
    <w:semiHidden/>
    <w:rsid w:val="00391903"/>
    <w:rPr>
      <w:rFonts w:ascii="Cambria" w:eastAsia="新細明體" w:hAnsi="Cambria" w:cs="Times New Roman"/>
      <w:kern w:val="0"/>
      <w:sz w:val="18"/>
      <w:szCs w:val="18"/>
      <w:lang w:eastAsia="en-US"/>
    </w:rPr>
  </w:style>
  <w:style w:type="paragraph" w:customStyle="1" w:styleId="h">
    <w:name w:val="h_壹"/>
    <w:basedOn w:val="1"/>
    <w:uiPriority w:val="1"/>
    <w:qFormat/>
    <w:rsid w:val="00240558"/>
    <w:pPr>
      <w:spacing w:before="120" w:after="120" w:line="240" w:lineRule="auto"/>
    </w:pPr>
    <w:rPr>
      <w:rFonts w:ascii="Times New Roman" w:hAnsi="Times New Roman"/>
      <w:sz w:val="40"/>
    </w:rPr>
  </w:style>
  <w:style w:type="paragraph" w:customStyle="1" w:styleId="h0">
    <w:name w:val="h_一"/>
    <w:basedOn w:val="2"/>
    <w:link w:val="h1"/>
    <w:qFormat/>
    <w:rsid w:val="00240558"/>
    <w:pPr>
      <w:spacing w:before="120" w:after="120" w:line="240" w:lineRule="auto"/>
    </w:pPr>
    <w:rPr>
      <w:rFonts w:ascii="Calibri" w:hAnsi="Calibri"/>
      <w:sz w:val="36"/>
      <w:lang w:val="en-US"/>
    </w:rPr>
  </w:style>
  <w:style w:type="character" w:customStyle="1" w:styleId="10">
    <w:name w:val="標題 1 字元"/>
    <w:link w:val="1"/>
    <w:rsid w:val="0080724A"/>
    <w:rPr>
      <w:rFonts w:ascii="Cambria" w:eastAsia="新細明體" w:hAnsi="Cambria" w:cs="Times New Roman"/>
      <w:b/>
      <w:bCs/>
      <w:kern w:val="52"/>
      <w:sz w:val="52"/>
      <w:szCs w:val="52"/>
      <w:lang w:eastAsia="en-US"/>
    </w:rPr>
  </w:style>
  <w:style w:type="paragraph" w:customStyle="1" w:styleId="h2">
    <w:name w:val="h_(一)"/>
    <w:basedOn w:val="3"/>
    <w:uiPriority w:val="1"/>
    <w:qFormat/>
    <w:rsid w:val="009F4558"/>
    <w:pPr>
      <w:spacing w:before="120" w:after="120" w:line="240" w:lineRule="auto"/>
      <w:ind w:leftChars="100" w:left="100"/>
    </w:pPr>
    <w:rPr>
      <w:rFonts w:ascii="Times New Roman" w:hAnsi="Times New Roman"/>
      <w:sz w:val="28"/>
      <w:lang w:eastAsia="zh-TW"/>
    </w:rPr>
  </w:style>
  <w:style w:type="character" w:customStyle="1" w:styleId="20">
    <w:name w:val="標題 2 字元"/>
    <w:link w:val="2"/>
    <w:rsid w:val="0080724A"/>
    <w:rPr>
      <w:rFonts w:ascii="Cambria" w:eastAsia="新細明體" w:hAnsi="Cambria" w:cs="Times New Roman"/>
      <w:b/>
      <w:bCs/>
      <w:kern w:val="0"/>
      <w:sz w:val="48"/>
      <w:szCs w:val="48"/>
      <w:lang w:eastAsia="en-US"/>
    </w:rPr>
  </w:style>
  <w:style w:type="paragraph" w:customStyle="1" w:styleId="h10">
    <w:name w:val="h_1"/>
    <w:basedOn w:val="4"/>
    <w:uiPriority w:val="1"/>
    <w:qFormat/>
    <w:rsid w:val="00B65477"/>
    <w:pPr>
      <w:widowControl/>
      <w:spacing w:before="120" w:after="120" w:line="240" w:lineRule="auto"/>
      <w:ind w:leftChars="100" w:left="100"/>
    </w:pPr>
    <w:rPr>
      <w:rFonts w:ascii="Times New Roman" w:eastAsia="標楷體" w:hAnsi="Times New Roman"/>
      <w:b/>
      <w:sz w:val="32"/>
      <w:lang w:eastAsia="zh-TW"/>
    </w:rPr>
  </w:style>
  <w:style w:type="character" w:customStyle="1" w:styleId="30">
    <w:name w:val="標題 3 字元"/>
    <w:link w:val="3"/>
    <w:rsid w:val="00B65477"/>
    <w:rPr>
      <w:rFonts w:ascii="Cambria" w:eastAsia="新細明體" w:hAnsi="Cambria" w:cs="Times New Roman"/>
      <w:b/>
      <w:bCs/>
      <w:kern w:val="0"/>
      <w:sz w:val="36"/>
      <w:szCs w:val="36"/>
      <w:lang w:eastAsia="en-US"/>
    </w:rPr>
  </w:style>
  <w:style w:type="paragraph" w:customStyle="1" w:styleId="h11">
    <w:name w:val="h_(1)"/>
    <w:basedOn w:val="5"/>
    <w:uiPriority w:val="1"/>
    <w:qFormat/>
    <w:rsid w:val="00B65477"/>
    <w:pPr>
      <w:spacing w:before="120" w:after="120" w:line="240" w:lineRule="auto"/>
    </w:pPr>
    <w:rPr>
      <w:rFonts w:ascii="Times New Roman" w:eastAsia="標楷體" w:hAnsi="Times New Roman"/>
      <w:sz w:val="28"/>
      <w:lang w:eastAsia="zh-TW"/>
    </w:rPr>
  </w:style>
  <w:style w:type="character" w:customStyle="1" w:styleId="40">
    <w:name w:val="標題 4 字元"/>
    <w:link w:val="4"/>
    <w:uiPriority w:val="9"/>
    <w:semiHidden/>
    <w:rsid w:val="00B65477"/>
    <w:rPr>
      <w:rFonts w:ascii="Cambria" w:eastAsia="新細明體" w:hAnsi="Cambria" w:cs="Times New Roman"/>
      <w:kern w:val="0"/>
      <w:sz w:val="36"/>
      <w:szCs w:val="36"/>
      <w:lang w:eastAsia="en-US"/>
    </w:rPr>
  </w:style>
  <w:style w:type="paragraph" w:customStyle="1" w:styleId="Test1">
    <w:name w:val="Test_1"/>
    <w:basedOn w:val="a0"/>
    <w:uiPriority w:val="1"/>
    <w:qFormat/>
    <w:rsid w:val="009F4558"/>
    <w:pPr>
      <w:spacing w:after="120" w:line="360" w:lineRule="auto"/>
      <w:ind w:leftChars="100" w:left="100" w:firstLineChars="200" w:firstLine="200"/>
    </w:pPr>
    <w:rPr>
      <w:rFonts w:ascii="Times New Roman" w:hAnsi="Times New Roman"/>
      <w:lang w:eastAsia="zh-TW"/>
    </w:rPr>
  </w:style>
  <w:style w:type="character" w:customStyle="1" w:styleId="50">
    <w:name w:val="標題 5 字元"/>
    <w:link w:val="5"/>
    <w:uiPriority w:val="9"/>
    <w:semiHidden/>
    <w:rsid w:val="00B65477"/>
    <w:rPr>
      <w:rFonts w:ascii="Cambria" w:eastAsia="新細明體" w:hAnsi="Cambria" w:cs="Times New Roman"/>
      <w:b/>
      <w:bCs/>
      <w:kern w:val="0"/>
      <w:sz w:val="36"/>
      <w:szCs w:val="36"/>
      <w:lang w:eastAsia="en-US"/>
    </w:rPr>
  </w:style>
  <w:style w:type="paragraph" w:customStyle="1" w:styleId="Test2">
    <w:name w:val="Test_2"/>
    <w:basedOn w:val="a0"/>
    <w:uiPriority w:val="1"/>
    <w:qFormat/>
    <w:rsid w:val="00A85CBD"/>
    <w:pPr>
      <w:spacing w:after="120" w:line="360" w:lineRule="auto"/>
      <w:ind w:leftChars="200" w:left="200" w:firstLineChars="200" w:firstLine="200"/>
    </w:pPr>
    <w:rPr>
      <w:rFonts w:ascii="Times New Roman" w:eastAsia="標楷體" w:hAnsi="Times New Roman"/>
    </w:rPr>
  </w:style>
  <w:style w:type="paragraph" w:customStyle="1" w:styleId="Test3">
    <w:name w:val="Test_3"/>
    <w:basedOn w:val="a0"/>
    <w:uiPriority w:val="1"/>
    <w:qFormat/>
    <w:rsid w:val="006404A0"/>
    <w:pPr>
      <w:spacing w:before="120" w:after="120"/>
      <w:ind w:leftChars="200" w:left="200" w:firstLineChars="200" w:firstLine="200"/>
    </w:pPr>
    <w:rPr>
      <w:rFonts w:ascii="Times New Roman" w:eastAsia="標楷體" w:hAnsi="Times New Roman"/>
    </w:rPr>
  </w:style>
  <w:style w:type="paragraph" w:styleId="ad">
    <w:name w:val="Document Map"/>
    <w:basedOn w:val="a0"/>
    <w:link w:val="ae"/>
    <w:uiPriority w:val="99"/>
    <w:semiHidden/>
    <w:unhideWhenUsed/>
    <w:rsid w:val="000B48E3"/>
    <w:rPr>
      <w:rFonts w:ascii="新細明體"/>
      <w:sz w:val="18"/>
      <w:szCs w:val="18"/>
      <w:lang w:val="x-none"/>
    </w:rPr>
  </w:style>
  <w:style w:type="character" w:customStyle="1" w:styleId="ae">
    <w:name w:val="文件引導模式 字元"/>
    <w:link w:val="ad"/>
    <w:uiPriority w:val="99"/>
    <w:semiHidden/>
    <w:rsid w:val="000B48E3"/>
    <w:rPr>
      <w:rFonts w:ascii="新細明體" w:eastAsia="新細明體"/>
      <w:kern w:val="0"/>
      <w:sz w:val="18"/>
      <w:szCs w:val="18"/>
      <w:lang w:eastAsia="en-US"/>
    </w:rPr>
  </w:style>
  <w:style w:type="paragraph" w:styleId="af">
    <w:name w:val="TOC Heading"/>
    <w:basedOn w:val="1"/>
    <w:next w:val="a0"/>
    <w:uiPriority w:val="39"/>
    <w:qFormat/>
    <w:rsid w:val="00E41758"/>
    <w:pPr>
      <w:keepLines/>
      <w:widowControl/>
      <w:spacing w:before="480" w:after="0" w:line="276" w:lineRule="auto"/>
      <w:outlineLvl w:val="9"/>
    </w:pPr>
    <w:rPr>
      <w:color w:val="365F91"/>
      <w:kern w:val="0"/>
      <w:sz w:val="28"/>
      <w:szCs w:val="28"/>
      <w:lang w:eastAsia="zh-TW"/>
    </w:rPr>
  </w:style>
  <w:style w:type="paragraph" w:styleId="22">
    <w:name w:val="toc 2"/>
    <w:basedOn w:val="a0"/>
    <w:next w:val="a0"/>
    <w:autoRedefine/>
    <w:uiPriority w:val="39"/>
    <w:unhideWhenUsed/>
    <w:rsid w:val="001A6F38"/>
    <w:pPr>
      <w:ind w:leftChars="200" w:left="480"/>
    </w:pPr>
    <w:rPr>
      <w:rFonts w:ascii="Times New Roman" w:eastAsia="標楷體" w:hAnsi="Times New Roman"/>
      <w:sz w:val="28"/>
    </w:rPr>
  </w:style>
  <w:style w:type="paragraph" w:styleId="12">
    <w:name w:val="toc 1"/>
    <w:basedOn w:val="a0"/>
    <w:next w:val="a0"/>
    <w:autoRedefine/>
    <w:uiPriority w:val="39"/>
    <w:unhideWhenUsed/>
    <w:rsid w:val="001A6F38"/>
    <w:pPr>
      <w:tabs>
        <w:tab w:val="right" w:leader="dot" w:pos="8720"/>
      </w:tabs>
      <w:spacing w:before="120"/>
    </w:pPr>
    <w:rPr>
      <w:rFonts w:ascii="Times New Roman" w:eastAsia="標楷體" w:hAnsi="Times New Roman"/>
      <w:sz w:val="32"/>
    </w:rPr>
  </w:style>
  <w:style w:type="paragraph" w:styleId="32">
    <w:name w:val="toc 3"/>
    <w:basedOn w:val="a0"/>
    <w:next w:val="a0"/>
    <w:autoRedefine/>
    <w:uiPriority w:val="39"/>
    <w:unhideWhenUsed/>
    <w:rsid w:val="001A6F38"/>
    <w:pPr>
      <w:tabs>
        <w:tab w:val="left" w:pos="1360"/>
        <w:tab w:val="right" w:leader="dot" w:pos="8720"/>
      </w:tabs>
      <w:ind w:leftChars="400" w:left="880"/>
    </w:pPr>
    <w:rPr>
      <w:rFonts w:ascii="Times New Roman" w:eastAsia="標楷體" w:hAnsi="Times New Roman"/>
    </w:rPr>
  </w:style>
  <w:style w:type="character" w:styleId="af0">
    <w:name w:val="Hyperlink"/>
    <w:uiPriority w:val="99"/>
    <w:unhideWhenUsed/>
    <w:rsid w:val="00E41758"/>
    <w:rPr>
      <w:color w:val="0000FF"/>
      <w:u w:val="single"/>
    </w:rPr>
  </w:style>
  <w:style w:type="paragraph" w:customStyle="1" w:styleId="fIG">
    <w:name w:val="fIG"/>
    <w:basedOn w:val="af1"/>
    <w:uiPriority w:val="1"/>
    <w:qFormat/>
    <w:rsid w:val="00865033"/>
    <w:pPr>
      <w:spacing w:afterLines="50"/>
      <w:ind w:leftChars="0" w:left="0" w:firstLineChars="0" w:firstLine="0"/>
      <w:jc w:val="center"/>
    </w:pPr>
    <w:rPr>
      <w:rFonts w:cs="標楷體"/>
      <w:szCs w:val="24"/>
      <w:lang w:eastAsia="zh-TW"/>
    </w:rPr>
  </w:style>
  <w:style w:type="paragraph" w:styleId="af1">
    <w:name w:val="table of figures"/>
    <w:basedOn w:val="a0"/>
    <w:next w:val="a0"/>
    <w:uiPriority w:val="99"/>
    <w:unhideWhenUsed/>
    <w:rsid w:val="00D30BE6"/>
    <w:pPr>
      <w:ind w:leftChars="400" w:left="400" w:hangingChars="200" w:hanging="200"/>
    </w:pPr>
    <w:rPr>
      <w:rFonts w:ascii="Times New Roman" w:eastAsia="標楷體" w:hAnsi="Times New Roman"/>
    </w:rPr>
  </w:style>
  <w:style w:type="paragraph" w:styleId="Web">
    <w:name w:val="Normal (Web)"/>
    <w:basedOn w:val="a0"/>
    <w:unhideWhenUsed/>
    <w:rsid w:val="0049676B"/>
    <w:pPr>
      <w:widowControl/>
      <w:spacing w:before="100" w:beforeAutospacing="1" w:after="100" w:afterAutospacing="1"/>
    </w:pPr>
    <w:rPr>
      <w:rFonts w:ascii="新細明體" w:hAnsi="新細明體" w:cs="新細明體"/>
      <w:szCs w:val="24"/>
      <w:lang w:eastAsia="zh-TW"/>
    </w:rPr>
  </w:style>
  <w:style w:type="paragraph" w:customStyle="1" w:styleId="Table">
    <w:name w:val="Table"/>
    <w:basedOn w:val="af1"/>
    <w:uiPriority w:val="1"/>
    <w:qFormat/>
    <w:rsid w:val="00E17CCB"/>
    <w:pPr>
      <w:ind w:firstLineChars="0" w:firstLine="0"/>
    </w:pPr>
    <w:rPr>
      <w:noProof/>
      <w:lang w:eastAsia="zh-TW"/>
    </w:rPr>
  </w:style>
  <w:style w:type="paragraph" w:styleId="af2">
    <w:name w:val="Revision"/>
    <w:hidden/>
    <w:uiPriority w:val="99"/>
    <w:semiHidden/>
    <w:rsid w:val="008620A5"/>
    <w:rPr>
      <w:sz w:val="22"/>
      <w:szCs w:val="22"/>
      <w:lang w:eastAsia="en-US"/>
    </w:rPr>
  </w:style>
  <w:style w:type="character" w:customStyle="1" w:styleId="black21">
    <w:name w:val="black21"/>
    <w:basedOn w:val="a1"/>
    <w:rsid w:val="006F34B9"/>
  </w:style>
  <w:style w:type="character" w:styleId="af3">
    <w:name w:val="Emphasis"/>
    <w:uiPriority w:val="20"/>
    <w:qFormat/>
    <w:rsid w:val="008E58AA"/>
    <w:rPr>
      <w:i/>
      <w:iCs/>
    </w:rPr>
  </w:style>
  <w:style w:type="paragraph" w:customStyle="1" w:styleId="13">
    <w:name w:val="清單段落1"/>
    <w:basedOn w:val="a0"/>
    <w:rsid w:val="008E58AA"/>
    <w:pPr>
      <w:ind w:leftChars="200" w:left="480"/>
    </w:pPr>
    <w:rPr>
      <w:kern w:val="2"/>
      <w:lang w:eastAsia="zh-TW"/>
    </w:rPr>
  </w:style>
  <w:style w:type="character" w:styleId="af4">
    <w:name w:val="annotation reference"/>
    <w:semiHidden/>
    <w:rsid w:val="008E58AA"/>
    <w:rPr>
      <w:rFonts w:cs="Times New Roman"/>
      <w:sz w:val="18"/>
      <w:szCs w:val="18"/>
    </w:rPr>
  </w:style>
  <w:style w:type="paragraph" w:styleId="af5">
    <w:name w:val="annotation text"/>
    <w:basedOn w:val="a0"/>
    <w:link w:val="af6"/>
    <w:semiHidden/>
    <w:rsid w:val="008E58AA"/>
    <w:rPr>
      <w:sz w:val="20"/>
      <w:szCs w:val="20"/>
      <w:lang w:val="x-none" w:eastAsia="x-none"/>
    </w:rPr>
  </w:style>
  <w:style w:type="character" w:customStyle="1" w:styleId="af6">
    <w:name w:val="註解文字 字元"/>
    <w:link w:val="af5"/>
    <w:semiHidden/>
    <w:rsid w:val="008E58AA"/>
    <w:rPr>
      <w:rFonts w:ascii="Calibri" w:eastAsia="新細明體" w:hAnsi="Calibri" w:cs="Times New Roman"/>
      <w:kern w:val="0"/>
      <w:sz w:val="20"/>
      <w:szCs w:val="20"/>
      <w:lang w:val="x-none" w:eastAsia="x-none"/>
    </w:rPr>
  </w:style>
  <w:style w:type="paragraph" w:styleId="af7">
    <w:name w:val="annotation subject"/>
    <w:basedOn w:val="af5"/>
    <w:next w:val="af5"/>
    <w:link w:val="af8"/>
    <w:semiHidden/>
    <w:rsid w:val="008E58AA"/>
    <w:rPr>
      <w:b/>
      <w:bCs/>
    </w:rPr>
  </w:style>
  <w:style w:type="character" w:customStyle="1" w:styleId="af8">
    <w:name w:val="註解主旨 字元"/>
    <w:link w:val="af7"/>
    <w:semiHidden/>
    <w:rsid w:val="008E58AA"/>
    <w:rPr>
      <w:rFonts w:ascii="Calibri" w:eastAsia="新細明體" w:hAnsi="Calibri" w:cs="Times New Roman"/>
      <w:b/>
      <w:bCs/>
      <w:kern w:val="0"/>
      <w:sz w:val="20"/>
      <w:szCs w:val="20"/>
      <w:lang w:val="x-none" w:eastAsia="x-none"/>
    </w:rPr>
  </w:style>
  <w:style w:type="paragraph" w:customStyle="1" w:styleId="14">
    <w:name w:val="無間距1"/>
    <w:aliases w:val="小標題"/>
    <w:basedOn w:val="3"/>
    <w:next w:val="3"/>
    <w:rsid w:val="008E58AA"/>
    <w:pPr>
      <w:spacing w:line="360" w:lineRule="auto"/>
    </w:pPr>
    <w:rPr>
      <w:rFonts w:ascii="Times New Roman" w:hAnsi="Times New Roman"/>
      <w:b w:val="0"/>
      <w:sz w:val="28"/>
      <w:szCs w:val="24"/>
      <w:lang w:eastAsia="x-none"/>
    </w:rPr>
  </w:style>
  <w:style w:type="table" w:styleId="af9">
    <w:name w:val="Table Grid"/>
    <w:basedOn w:val="a2"/>
    <w:uiPriority w:val="59"/>
    <w:rsid w:val="008E58A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
    <w:name w:val="淺色網底1"/>
    <w:rsid w:val="008E58AA"/>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23">
    <w:name w:val="淺色網底2"/>
    <w:basedOn w:val="a2"/>
    <w:uiPriority w:val="60"/>
    <w:rsid w:val="008E58A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bstractText">
    <w:name w:val="Abstract Text"/>
    <w:basedOn w:val="24"/>
    <w:rsid w:val="008E58AA"/>
    <w:pPr>
      <w:widowControl/>
      <w:spacing w:after="0" w:line="240" w:lineRule="auto"/>
      <w:ind w:leftChars="0" w:left="0" w:firstLine="245"/>
      <w:jc w:val="both"/>
    </w:pPr>
    <w:rPr>
      <w:rFonts w:ascii="Times New Roman" w:hAnsi="Times New Roman"/>
      <w:i/>
      <w:lang w:eastAsia="en-US"/>
    </w:rPr>
  </w:style>
  <w:style w:type="paragraph" w:styleId="24">
    <w:name w:val="Body Text Indent 2"/>
    <w:basedOn w:val="a0"/>
    <w:link w:val="25"/>
    <w:rsid w:val="008E58AA"/>
    <w:pPr>
      <w:spacing w:after="120" w:line="480" w:lineRule="auto"/>
      <w:ind w:leftChars="200" w:left="480"/>
    </w:pPr>
    <w:rPr>
      <w:sz w:val="20"/>
      <w:szCs w:val="20"/>
      <w:lang w:val="x-none" w:eastAsia="x-none"/>
    </w:rPr>
  </w:style>
  <w:style w:type="character" w:customStyle="1" w:styleId="25">
    <w:name w:val="本文縮排 2 字元"/>
    <w:link w:val="24"/>
    <w:rsid w:val="008E58AA"/>
    <w:rPr>
      <w:rFonts w:ascii="Calibri" w:eastAsia="新細明體" w:hAnsi="Calibri" w:cs="Times New Roman"/>
      <w:lang w:val="x-none" w:eastAsia="x-none"/>
    </w:rPr>
  </w:style>
  <w:style w:type="character" w:styleId="afa">
    <w:name w:val="page number"/>
    <w:basedOn w:val="a1"/>
    <w:rsid w:val="008E58AA"/>
  </w:style>
  <w:style w:type="paragraph" w:customStyle="1" w:styleId="afb">
    <w:name w:val="表"/>
    <w:autoRedefine/>
    <w:qFormat/>
    <w:rsid w:val="003C6CB6"/>
    <w:pPr>
      <w:widowControl w:val="0"/>
      <w:spacing w:line="360" w:lineRule="auto"/>
    </w:pPr>
    <w:rPr>
      <w:rFonts w:ascii="新細明體" w:hAnsi="新細明體"/>
      <w:bCs/>
      <w:sz w:val="24"/>
      <w:szCs w:val="24"/>
    </w:rPr>
  </w:style>
  <w:style w:type="paragraph" w:customStyle="1" w:styleId="a">
    <w:name w:val="圖"/>
    <w:autoRedefine/>
    <w:qFormat/>
    <w:rsid w:val="000F7D1B"/>
    <w:pPr>
      <w:numPr>
        <w:numId w:val="45"/>
      </w:numPr>
      <w:tabs>
        <w:tab w:val="left" w:pos="284"/>
        <w:tab w:val="left" w:pos="567"/>
      </w:tabs>
      <w:spacing w:line="360" w:lineRule="auto"/>
    </w:pPr>
    <w:rPr>
      <w:rFonts w:asciiTheme="minorEastAsia" w:eastAsiaTheme="minorEastAsia" w:hAnsiTheme="minorEastAsia"/>
      <w:bCs/>
      <w:noProof/>
      <w:sz w:val="24"/>
      <w:szCs w:val="24"/>
    </w:rPr>
  </w:style>
  <w:style w:type="paragraph" w:styleId="33">
    <w:name w:val="Body Text Indent 3"/>
    <w:basedOn w:val="a0"/>
    <w:link w:val="34"/>
    <w:rsid w:val="008E58AA"/>
    <w:pPr>
      <w:spacing w:after="120"/>
      <w:ind w:leftChars="200" w:left="480"/>
    </w:pPr>
    <w:rPr>
      <w:sz w:val="16"/>
      <w:szCs w:val="16"/>
      <w:lang w:val="x-none" w:eastAsia="x-none"/>
    </w:rPr>
  </w:style>
  <w:style w:type="character" w:customStyle="1" w:styleId="34">
    <w:name w:val="本文縮排 3 字元"/>
    <w:link w:val="33"/>
    <w:rsid w:val="008E58AA"/>
    <w:rPr>
      <w:rFonts w:ascii="Calibri" w:eastAsia="新細明體" w:hAnsi="Calibri" w:cs="Times New Roman"/>
      <w:sz w:val="16"/>
      <w:szCs w:val="16"/>
      <w:lang w:val="x-none" w:eastAsia="x-none"/>
    </w:rPr>
  </w:style>
  <w:style w:type="paragraph" w:customStyle="1" w:styleId="26">
    <w:name w:val="內文2"/>
    <w:basedOn w:val="a0"/>
    <w:qFormat/>
    <w:rsid w:val="008E58AA"/>
    <w:pPr>
      <w:ind w:leftChars="1" w:left="203" w:hangingChars="202" w:hanging="202"/>
    </w:pPr>
    <w:rPr>
      <w:rFonts w:ascii="Times New Roman" w:hAnsi="Times New Roman"/>
      <w:kern w:val="2"/>
      <w:sz w:val="28"/>
      <w:szCs w:val="28"/>
      <w:lang w:eastAsia="zh-TW"/>
    </w:rPr>
  </w:style>
  <w:style w:type="paragraph" w:styleId="afc">
    <w:name w:val="Body Text First Indent"/>
    <w:basedOn w:val="a8"/>
    <w:link w:val="afd"/>
    <w:uiPriority w:val="99"/>
    <w:unhideWhenUsed/>
    <w:rsid w:val="00176BD9"/>
    <w:pPr>
      <w:spacing w:before="0" w:after="120"/>
      <w:ind w:left="0" w:firstLineChars="100" w:firstLine="210"/>
    </w:pPr>
    <w:rPr>
      <w:sz w:val="22"/>
    </w:rPr>
  </w:style>
  <w:style w:type="character" w:customStyle="1" w:styleId="afd">
    <w:name w:val="本文第一層縮排 字元"/>
    <w:link w:val="afc"/>
    <w:uiPriority w:val="99"/>
    <w:rsid w:val="00176BD9"/>
    <w:rPr>
      <w:rFonts w:ascii="細明體_HKSCS" w:eastAsia="細明體_HKSCS" w:hAnsi="細明體_HKSCS"/>
      <w:kern w:val="0"/>
      <w:sz w:val="22"/>
      <w:szCs w:val="28"/>
      <w:lang w:eastAsia="en-US"/>
    </w:rPr>
  </w:style>
  <w:style w:type="paragraph" w:customStyle="1" w:styleId="tab">
    <w:name w:val="tab"/>
    <w:basedOn w:val="af1"/>
    <w:qFormat/>
    <w:rsid w:val="00C500BE"/>
    <w:pPr>
      <w:suppressAutoHyphens/>
      <w:snapToGrid w:val="0"/>
      <w:spacing w:before="50"/>
      <w:ind w:leftChars="0" w:left="0" w:firstLineChars="0" w:firstLine="0"/>
      <w:jc w:val="center"/>
    </w:pPr>
    <w:rPr>
      <w:rFonts w:ascii="新細明體" w:eastAsia="新細明體" w:hAnsi="新細明體" w:cs="Calibri"/>
      <w:kern w:val="1"/>
      <w:lang w:eastAsia="ar-SA"/>
    </w:rPr>
  </w:style>
  <w:style w:type="paragraph" w:styleId="afe">
    <w:name w:val="Subtitle"/>
    <w:basedOn w:val="a0"/>
    <w:next w:val="a0"/>
    <w:link w:val="aff"/>
    <w:uiPriority w:val="11"/>
    <w:qFormat/>
    <w:rsid w:val="0040785F"/>
    <w:pPr>
      <w:spacing w:before="50" w:after="60"/>
      <w:jc w:val="right"/>
      <w:outlineLvl w:val="1"/>
    </w:pPr>
    <w:rPr>
      <w:rFonts w:ascii="Cambria" w:hAnsi="Cambria"/>
      <w:iCs/>
      <w:szCs w:val="24"/>
      <w:lang w:val="x-none"/>
    </w:rPr>
  </w:style>
  <w:style w:type="character" w:customStyle="1" w:styleId="aff">
    <w:name w:val="副標題 字元"/>
    <w:link w:val="afe"/>
    <w:uiPriority w:val="11"/>
    <w:rsid w:val="0040785F"/>
    <w:rPr>
      <w:rFonts w:ascii="Cambria" w:hAnsi="Cambria"/>
      <w:iCs/>
      <w:sz w:val="24"/>
      <w:szCs w:val="24"/>
      <w:lang w:eastAsia="en-US"/>
    </w:rPr>
  </w:style>
  <w:style w:type="paragraph" w:customStyle="1" w:styleId="h-">
    <w:name w:val="h-壹"/>
    <w:basedOn w:val="1"/>
    <w:rsid w:val="00A066FA"/>
    <w:pPr>
      <w:suppressAutoHyphens/>
      <w:spacing w:line="100" w:lineRule="atLeast"/>
      <w:jc w:val="center"/>
    </w:pPr>
    <w:rPr>
      <w:rFonts w:ascii="Times New Roman" w:eastAsia="標楷體" w:hAnsi="Times New Roman"/>
      <w:b w:val="0"/>
      <w:kern w:val="1"/>
      <w:sz w:val="36"/>
      <w:lang w:eastAsia="ar-SA"/>
    </w:rPr>
  </w:style>
  <w:style w:type="numbering" w:styleId="111111">
    <w:name w:val="Outline List 2"/>
    <w:basedOn w:val="a3"/>
    <w:rsid w:val="00C71035"/>
    <w:pPr>
      <w:numPr>
        <w:numId w:val="1"/>
      </w:numPr>
    </w:pPr>
  </w:style>
  <w:style w:type="character" w:customStyle="1" w:styleId="17">
    <w:name w:val="字元 字元17"/>
    <w:rsid w:val="008422C3"/>
    <w:rPr>
      <w:rFonts w:ascii="Cambria" w:eastAsia="新細明體" w:hAnsi="Cambria" w:cs="Times New Roman"/>
      <w:b/>
      <w:bCs/>
      <w:kern w:val="52"/>
      <w:sz w:val="52"/>
      <w:szCs w:val="52"/>
      <w:lang w:eastAsia="en-US"/>
    </w:rPr>
  </w:style>
  <w:style w:type="character" w:customStyle="1" w:styleId="16">
    <w:name w:val="字元 字元16"/>
    <w:rsid w:val="008422C3"/>
    <w:rPr>
      <w:rFonts w:ascii="Cambria" w:eastAsia="新細明體" w:hAnsi="Cambria" w:cs="Times New Roman"/>
      <w:b/>
      <w:bCs/>
      <w:kern w:val="0"/>
      <w:sz w:val="48"/>
      <w:szCs w:val="48"/>
      <w:lang w:eastAsia="en-US"/>
    </w:rPr>
  </w:style>
  <w:style w:type="character" w:customStyle="1" w:styleId="h1">
    <w:name w:val="h_一 字元"/>
    <w:link w:val="h0"/>
    <w:locked/>
    <w:rsid w:val="008422C3"/>
    <w:rPr>
      <w:rFonts w:eastAsia="新細明體"/>
      <w:b/>
      <w:bCs/>
      <w:sz w:val="36"/>
      <w:szCs w:val="48"/>
      <w:lang w:val="en-US" w:eastAsia="en-US" w:bidi="ar-SA"/>
    </w:rPr>
  </w:style>
  <w:style w:type="paragraph" w:customStyle="1" w:styleId="msolistparagraph0">
    <w:name w:val="msolistparagraph"/>
    <w:basedOn w:val="a0"/>
    <w:rsid w:val="008422C3"/>
    <w:pPr>
      <w:ind w:leftChars="200" w:left="480"/>
    </w:pPr>
    <w:rPr>
      <w:kern w:val="2"/>
      <w:lang w:eastAsia="zh-TW"/>
    </w:rPr>
  </w:style>
  <w:style w:type="paragraph" w:styleId="HTML">
    <w:name w:val="HTML Preformatted"/>
    <w:basedOn w:val="a0"/>
    <w:unhideWhenUsed/>
    <w:rsid w:val="008422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szCs w:val="24"/>
      <w:lang w:val="x-none" w:eastAsia="x-none"/>
    </w:rPr>
  </w:style>
  <w:style w:type="paragraph" w:styleId="aff0">
    <w:name w:val="Body Text Indent"/>
    <w:basedOn w:val="a0"/>
    <w:unhideWhenUsed/>
    <w:rsid w:val="008422C3"/>
    <w:pPr>
      <w:spacing w:after="120"/>
      <w:ind w:leftChars="200" w:left="480"/>
    </w:pPr>
    <w:rPr>
      <w:lang w:val="x-none"/>
    </w:rPr>
  </w:style>
  <w:style w:type="character" w:styleId="aff1">
    <w:name w:val="Strong"/>
    <w:uiPriority w:val="22"/>
    <w:qFormat/>
    <w:rsid w:val="008422C3"/>
    <w:rPr>
      <w:b/>
      <w:bCs/>
    </w:rPr>
  </w:style>
  <w:style w:type="table" w:styleId="3D3">
    <w:name w:val="Table 3D effects 3"/>
    <w:basedOn w:val="a2"/>
    <w:rsid w:val="008422C3"/>
    <w:pPr>
      <w:widowControl w:val="0"/>
    </w:pPr>
    <w:rPr>
      <w:rFonts w:ascii="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8">
    <w:name w:val="Table Subtle 1"/>
    <w:basedOn w:val="a2"/>
    <w:rsid w:val="008422C3"/>
    <w:pPr>
      <w:widowControl w:val="0"/>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2">
    <w:name w:val="Light Grid"/>
    <w:basedOn w:val="a2"/>
    <w:rsid w:val="008422C3"/>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新細明體"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新細明體"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新細明體" w:hAnsi="DengXian" w:cs="Times New Roman"/>
        <w:b/>
        <w:bCs/>
      </w:rPr>
    </w:tblStylePr>
    <w:tblStylePr w:type="lastCol">
      <w:rPr>
        <w:rFonts w:ascii="DengXian" w:eastAsia="新細明體"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7">
    <w:name w:val="Table Grid 7"/>
    <w:basedOn w:val="a2"/>
    <w:rsid w:val="008422C3"/>
    <w:pPr>
      <w:widowControl w:val="0"/>
    </w:pPr>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aff3">
    <w:name w:val="Table Elegant"/>
    <w:basedOn w:val="a2"/>
    <w:rsid w:val="008422C3"/>
    <w:pPr>
      <w:widowControl w:val="0"/>
    </w:pPr>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4">
    <w:name w:val="Date"/>
    <w:basedOn w:val="a0"/>
    <w:next w:val="a0"/>
    <w:link w:val="aff5"/>
    <w:uiPriority w:val="99"/>
    <w:semiHidden/>
    <w:unhideWhenUsed/>
    <w:rsid w:val="001019F5"/>
    <w:pPr>
      <w:jc w:val="right"/>
    </w:pPr>
  </w:style>
  <w:style w:type="character" w:customStyle="1" w:styleId="aff5">
    <w:name w:val="日期 字元"/>
    <w:link w:val="aff4"/>
    <w:uiPriority w:val="99"/>
    <w:semiHidden/>
    <w:rsid w:val="001019F5"/>
    <w:rPr>
      <w:sz w:val="24"/>
      <w:szCs w:val="22"/>
      <w:lang w:eastAsia="en-US"/>
    </w:rPr>
  </w:style>
  <w:style w:type="character" w:styleId="aff6">
    <w:name w:val="Placeholder Text"/>
    <w:basedOn w:val="a1"/>
    <w:uiPriority w:val="99"/>
    <w:semiHidden/>
    <w:rsid w:val="00A34B14"/>
    <w:rPr>
      <w:color w:val="666666"/>
    </w:rPr>
  </w:style>
  <w:style w:type="character" w:styleId="aff7">
    <w:name w:val="Unresolved Mention"/>
    <w:basedOn w:val="a1"/>
    <w:uiPriority w:val="99"/>
    <w:semiHidden/>
    <w:unhideWhenUsed/>
    <w:rsid w:val="00AF0A7C"/>
    <w:rPr>
      <w:color w:val="605E5C"/>
      <w:shd w:val="clear" w:color="auto" w:fill="E1DFDD"/>
    </w:rPr>
  </w:style>
  <w:style w:type="table" w:styleId="3-1">
    <w:name w:val="List Table 3 Accent 1"/>
    <w:basedOn w:val="a2"/>
    <w:uiPriority w:val="48"/>
    <w:rsid w:val="00A25CFA"/>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1">
    <w:name w:val="Light List Accent 1"/>
    <w:basedOn w:val="a2"/>
    <w:uiPriority w:val="61"/>
    <w:rsid w:val="00A25CFA"/>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85591">
      <w:bodyDiv w:val="1"/>
      <w:marLeft w:val="0"/>
      <w:marRight w:val="0"/>
      <w:marTop w:val="0"/>
      <w:marBottom w:val="0"/>
      <w:divBdr>
        <w:top w:val="none" w:sz="0" w:space="0" w:color="auto"/>
        <w:left w:val="none" w:sz="0" w:space="0" w:color="auto"/>
        <w:bottom w:val="none" w:sz="0" w:space="0" w:color="auto"/>
        <w:right w:val="none" w:sz="0" w:space="0" w:color="auto"/>
      </w:divBdr>
    </w:div>
    <w:div w:id="324632486">
      <w:bodyDiv w:val="1"/>
      <w:marLeft w:val="0"/>
      <w:marRight w:val="0"/>
      <w:marTop w:val="0"/>
      <w:marBottom w:val="0"/>
      <w:divBdr>
        <w:top w:val="none" w:sz="0" w:space="0" w:color="auto"/>
        <w:left w:val="none" w:sz="0" w:space="0" w:color="auto"/>
        <w:bottom w:val="none" w:sz="0" w:space="0" w:color="auto"/>
        <w:right w:val="none" w:sz="0" w:space="0" w:color="auto"/>
      </w:divBdr>
    </w:div>
    <w:div w:id="483474833">
      <w:bodyDiv w:val="1"/>
      <w:marLeft w:val="0"/>
      <w:marRight w:val="0"/>
      <w:marTop w:val="0"/>
      <w:marBottom w:val="0"/>
      <w:divBdr>
        <w:top w:val="none" w:sz="0" w:space="0" w:color="auto"/>
        <w:left w:val="none" w:sz="0" w:space="0" w:color="auto"/>
        <w:bottom w:val="none" w:sz="0" w:space="0" w:color="auto"/>
        <w:right w:val="none" w:sz="0" w:space="0" w:color="auto"/>
      </w:divBdr>
    </w:div>
    <w:div w:id="614286610">
      <w:bodyDiv w:val="1"/>
      <w:marLeft w:val="0"/>
      <w:marRight w:val="0"/>
      <w:marTop w:val="0"/>
      <w:marBottom w:val="0"/>
      <w:divBdr>
        <w:top w:val="none" w:sz="0" w:space="0" w:color="auto"/>
        <w:left w:val="none" w:sz="0" w:space="0" w:color="auto"/>
        <w:bottom w:val="none" w:sz="0" w:space="0" w:color="auto"/>
        <w:right w:val="none" w:sz="0" w:space="0" w:color="auto"/>
      </w:divBdr>
    </w:div>
    <w:div w:id="1007172579">
      <w:bodyDiv w:val="1"/>
      <w:marLeft w:val="0"/>
      <w:marRight w:val="0"/>
      <w:marTop w:val="0"/>
      <w:marBottom w:val="0"/>
      <w:divBdr>
        <w:top w:val="none" w:sz="0" w:space="0" w:color="auto"/>
        <w:left w:val="none" w:sz="0" w:space="0" w:color="auto"/>
        <w:bottom w:val="none" w:sz="0" w:space="0" w:color="auto"/>
        <w:right w:val="none" w:sz="0" w:space="0" w:color="auto"/>
      </w:divBdr>
    </w:div>
    <w:div w:id="1225526452">
      <w:bodyDiv w:val="1"/>
      <w:marLeft w:val="0"/>
      <w:marRight w:val="0"/>
      <w:marTop w:val="0"/>
      <w:marBottom w:val="0"/>
      <w:divBdr>
        <w:top w:val="none" w:sz="0" w:space="0" w:color="auto"/>
        <w:left w:val="none" w:sz="0" w:space="0" w:color="auto"/>
        <w:bottom w:val="none" w:sz="0" w:space="0" w:color="auto"/>
        <w:right w:val="none" w:sz="0" w:space="0" w:color="auto"/>
      </w:divBdr>
    </w:div>
    <w:div w:id="1267466385">
      <w:bodyDiv w:val="1"/>
      <w:marLeft w:val="0"/>
      <w:marRight w:val="0"/>
      <w:marTop w:val="0"/>
      <w:marBottom w:val="0"/>
      <w:divBdr>
        <w:top w:val="none" w:sz="0" w:space="0" w:color="auto"/>
        <w:left w:val="none" w:sz="0" w:space="0" w:color="auto"/>
        <w:bottom w:val="none" w:sz="0" w:space="0" w:color="auto"/>
        <w:right w:val="none" w:sz="0" w:space="0" w:color="auto"/>
      </w:divBdr>
    </w:div>
    <w:div w:id="1967932006">
      <w:bodyDiv w:val="1"/>
      <w:marLeft w:val="0"/>
      <w:marRight w:val="0"/>
      <w:marTop w:val="0"/>
      <w:marBottom w:val="0"/>
      <w:divBdr>
        <w:top w:val="none" w:sz="0" w:space="0" w:color="auto"/>
        <w:left w:val="none" w:sz="0" w:space="0" w:color="auto"/>
        <w:bottom w:val="none" w:sz="0" w:space="0" w:color="auto"/>
        <w:right w:val="none" w:sz="0" w:space="0" w:color="auto"/>
      </w:divBdr>
    </w:div>
    <w:div w:id="205338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0050.tw/" TargetMode="Externa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header" Target="header5.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0050.tw/" TargetMode="External"/><Relationship Id="rId20" Type="http://schemas.openxmlformats.org/officeDocument/2006/relationships/image" Target="media/image3.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0050.tw/" TargetMode="External"/><Relationship Id="rId28" Type="http://schemas.openxmlformats.org/officeDocument/2006/relationships/header" Target="header6.xml"/><Relationship Id="rId10" Type="http://schemas.openxmlformats.org/officeDocument/2006/relationships/header" Target="header1.xml"/><Relationship Id="rId19" Type="http://schemas.openxmlformats.org/officeDocument/2006/relationships/hyperlink" Target="https://0050.tw/" TargetMode="External"/><Relationship Id="rId31" Type="http://schemas.openxmlformats.org/officeDocument/2006/relationships/hyperlink" Target="https://ah.lib.nccu.edu.tw/item?item_id=169765"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hyperlink" Target="https://hdl.handle.net/11296/t462nc" TargetMode="External"/><Relationship Id="rId8" Type="http://schemas.openxmlformats.org/officeDocument/2006/relationships/footer" Target="footer1.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4F001-7007-4B85-A523-C73B43825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2536</TotalTime>
  <Pages>41</Pages>
  <Words>5315</Words>
  <Characters>30301</Characters>
  <Application>Microsoft Office Word</Application>
  <DocSecurity>0</DocSecurity>
  <Lines>252</Lines>
  <Paragraphs>71</Paragraphs>
  <ScaleCrop>false</ScaleCrop>
  <Company/>
  <LinksUpToDate>false</LinksUpToDate>
  <CharactersWithSpaces>35545</CharactersWithSpaces>
  <SharedDoc>false</SharedDoc>
  <HLinks>
    <vt:vector size="18" baseType="variant">
      <vt:variant>
        <vt:i4>4587608</vt:i4>
      </vt:variant>
      <vt:variant>
        <vt:i4>18</vt:i4>
      </vt:variant>
      <vt:variant>
        <vt:i4>0</vt:i4>
      </vt:variant>
      <vt:variant>
        <vt:i4>5</vt:i4>
      </vt:variant>
      <vt:variant>
        <vt:lpwstr>http://terms.naer.edu.tw/</vt:lpwstr>
      </vt:variant>
      <vt:variant>
        <vt:lpwstr/>
      </vt:variant>
      <vt:variant>
        <vt:i4>6946940</vt:i4>
      </vt:variant>
      <vt:variant>
        <vt:i4>15</vt:i4>
      </vt:variant>
      <vt:variant>
        <vt:i4>0</vt:i4>
      </vt:variant>
      <vt:variant>
        <vt:i4>5</vt:i4>
      </vt:variant>
      <vt:variant>
        <vt:lpwstr>https://www.yongxi-stat.com/pearson-correlation</vt:lpwstr>
      </vt:variant>
      <vt:variant>
        <vt:lpwstr/>
      </vt:variant>
      <vt:variant>
        <vt:i4>589888</vt:i4>
      </vt:variant>
      <vt:variant>
        <vt:i4>12</vt:i4>
      </vt:variant>
      <vt:variant>
        <vt:i4>0</vt:i4>
      </vt:variant>
      <vt:variant>
        <vt:i4>5</vt:i4>
      </vt:variant>
      <vt:variant>
        <vt:lpwstr>https://kknews.cc/education/vl49oya.html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崑山科技大學</dc:title>
  <dc:subject/>
  <dc:creator>user</dc:creator>
  <cp:keywords/>
  <cp:lastModifiedBy>子瑜 林</cp:lastModifiedBy>
  <cp:revision>350</cp:revision>
  <cp:lastPrinted>2020-03-21T03:04:00Z</cp:lastPrinted>
  <dcterms:created xsi:type="dcterms:W3CDTF">2026-04-06T16:31:00Z</dcterms:created>
  <dcterms:modified xsi:type="dcterms:W3CDTF">2026-06-19T15:10:00Z</dcterms:modified>
</cp:coreProperties>
</file>