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B452" w14:textId="77777777" w:rsidR="001A5017" w:rsidRPr="00043B75" w:rsidRDefault="001A5017" w:rsidP="001A5017">
      <w:pPr>
        <w:spacing w:before="120" w:line="560" w:lineRule="atLeast"/>
        <w:jc w:val="center"/>
        <w:outlineLvl w:val="0"/>
        <w:rPr>
          <w:rFonts w:ascii="Times New Roman" w:hAnsi="Times New Roman"/>
          <w:b/>
          <w:spacing w:val="80"/>
          <w:sz w:val="44"/>
          <w:lang w:eastAsia="zh-TW"/>
        </w:rPr>
      </w:pPr>
      <w:bookmarkStart w:id="0" w:name="_Toc328572620"/>
      <w:bookmarkStart w:id="1" w:name="_Toc329343459"/>
      <w:bookmarkStart w:id="2" w:name="_TOC_250024"/>
      <w:bookmarkStart w:id="3" w:name="_TOC_250009"/>
      <w:r w:rsidRPr="00043B75">
        <w:rPr>
          <w:rFonts w:ascii="Times New Roman" w:hAnsi="Times New Roman"/>
          <w:b/>
          <w:spacing w:val="80"/>
          <w:sz w:val="44"/>
          <w:lang w:eastAsia="zh-TW"/>
        </w:rPr>
        <w:t>崑山科技大學</w:t>
      </w:r>
    </w:p>
    <w:p w14:paraId="09A0720D" w14:textId="77777777" w:rsidR="001A5017" w:rsidRPr="00043B75" w:rsidRDefault="001A5017" w:rsidP="001A5017">
      <w:pPr>
        <w:spacing w:before="120"/>
        <w:jc w:val="center"/>
        <w:rPr>
          <w:rFonts w:ascii="Times New Roman" w:hAnsi="Times New Roman"/>
          <w:b/>
          <w:spacing w:val="80"/>
          <w:sz w:val="44"/>
          <w:lang w:eastAsia="zh-TW"/>
        </w:rPr>
      </w:pPr>
      <w:r w:rsidRPr="00043B75">
        <w:rPr>
          <w:rFonts w:ascii="Times New Roman" w:hAnsi="Times New Roman"/>
          <w:b/>
          <w:spacing w:val="80"/>
          <w:sz w:val="44"/>
          <w:lang w:eastAsia="zh-TW"/>
        </w:rPr>
        <w:t>資訊管理學系</w:t>
      </w:r>
    </w:p>
    <w:p w14:paraId="6B442267" w14:textId="77777777" w:rsidR="001A5017" w:rsidRPr="00043B75" w:rsidRDefault="001A5017" w:rsidP="001A5017">
      <w:pPr>
        <w:spacing w:before="120"/>
        <w:jc w:val="center"/>
        <w:rPr>
          <w:rFonts w:ascii="Times New Roman" w:hAnsi="Times New Roman"/>
          <w:b/>
          <w:spacing w:val="70"/>
          <w:sz w:val="44"/>
          <w:lang w:eastAsia="zh-TW"/>
        </w:rPr>
      </w:pPr>
      <w:r w:rsidRPr="00043B75">
        <w:rPr>
          <w:rFonts w:ascii="Times New Roman" w:hAnsi="Times New Roman"/>
          <w:b/>
          <w:spacing w:val="70"/>
          <w:sz w:val="44"/>
          <w:lang w:eastAsia="zh-TW"/>
        </w:rPr>
        <w:t>碩士論文</w:t>
      </w:r>
    </w:p>
    <w:p w14:paraId="2FE8C6C6" w14:textId="77777777" w:rsidR="001A5017" w:rsidRPr="00043B75" w:rsidRDefault="001A5017" w:rsidP="001A5017">
      <w:pPr>
        <w:spacing w:before="120"/>
        <w:jc w:val="center"/>
        <w:rPr>
          <w:rFonts w:ascii="Times New Roman" w:hAnsi="Times New Roman"/>
          <w:lang w:eastAsia="zh-TW"/>
        </w:rPr>
      </w:pPr>
    </w:p>
    <w:p w14:paraId="101E6F6D" w14:textId="77777777" w:rsidR="001A5017" w:rsidRPr="00043B75" w:rsidRDefault="001A5017" w:rsidP="001A5017">
      <w:pPr>
        <w:spacing w:before="120"/>
        <w:jc w:val="center"/>
        <w:rPr>
          <w:rFonts w:ascii="Times New Roman" w:hAnsi="Times New Roman"/>
          <w:lang w:eastAsia="zh-TW"/>
        </w:rPr>
      </w:pPr>
    </w:p>
    <w:p w14:paraId="7AA565BC" w14:textId="77777777" w:rsidR="001A5017" w:rsidRPr="00043B75" w:rsidRDefault="001A5017" w:rsidP="001A5017">
      <w:pPr>
        <w:spacing w:before="120"/>
        <w:jc w:val="center"/>
        <w:rPr>
          <w:rFonts w:ascii="Times New Roman" w:hAnsi="Times New Roman"/>
          <w:lang w:eastAsia="zh-TW"/>
        </w:rPr>
      </w:pPr>
    </w:p>
    <w:p w14:paraId="594C3AC3" w14:textId="3FC40B26" w:rsidR="001A5017" w:rsidRDefault="00AA417A" w:rsidP="001A5017">
      <w:pPr>
        <w:spacing w:beforeLines="50" w:before="120"/>
        <w:ind w:rightChars="-10" w:right="-24"/>
        <w:jc w:val="center"/>
        <w:rPr>
          <w:rFonts w:ascii="新細明體" w:cs="新細明體"/>
          <w:b/>
          <w:bCs/>
          <w:sz w:val="32"/>
          <w:szCs w:val="32"/>
          <w:lang w:val="zh-TW" w:eastAsia="zh-TW"/>
        </w:rPr>
      </w:pPr>
      <w:r w:rsidRPr="00AA417A">
        <w:rPr>
          <w:rFonts w:ascii="新細明體" w:cs="新細明體"/>
          <w:b/>
          <w:bCs/>
          <w:sz w:val="32"/>
          <w:szCs w:val="32"/>
          <w:lang w:val="zh-TW" w:eastAsia="zh-TW"/>
        </w:rPr>
        <w:t>LLM-ETF：基於大語言模型輔助之跨市場ETF趨勢預測與模型比較研究</w:t>
      </w:r>
    </w:p>
    <w:p w14:paraId="70CB74C1" w14:textId="77777777" w:rsidR="00AA417A" w:rsidRPr="00E07EEE" w:rsidRDefault="00AA417A" w:rsidP="001A5017">
      <w:pPr>
        <w:spacing w:beforeLines="50" w:before="120"/>
        <w:ind w:rightChars="-10" w:right="-24"/>
        <w:jc w:val="center"/>
        <w:rPr>
          <w:rFonts w:hAnsi="新細明體"/>
          <w:sz w:val="32"/>
          <w:szCs w:val="32"/>
          <w:u w:val="single"/>
          <w:lang w:eastAsia="zh-TW"/>
        </w:rPr>
      </w:pPr>
    </w:p>
    <w:p w14:paraId="5C7729FF" w14:textId="35E19442" w:rsidR="001A5017" w:rsidRPr="00CF62F2" w:rsidRDefault="00BA16BC" w:rsidP="001A5017">
      <w:pPr>
        <w:spacing w:before="120"/>
        <w:jc w:val="center"/>
        <w:rPr>
          <w:rFonts w:ascii="Times New Roman" w:hAnsi="Times New Roman"/>
          <w:color w:val="000000"/>
          <w:sz w:val="36"/>
          <w:szCs w:val="36"/>
          <w:lang w:eastAsia="zh-TW"/>
        </w:rPr>
      </w:pPr>
      <w:r w:rsidRPr="00BA16BC">
        <w:rPr>
          <w:rFonts w:ascii="Times New Roman" w:hAnsi="Times New Roman"/>
          <w:color w:val="000000"/>
          <w:sz w:val="36"/>
          <w:szCs w:val="36"/>
        </w:rPr>
        <w:t>LLM-ETF: Large Language Model-Assisted ETF Trend Prediction and Cross-Market Analysis</w:t>
      </w:r>
      <w:r w:rsidR="001A5017" w:rsidRPr="00CF62F2">
        <w:rPr>
          <w:rFonts w:ascii="Times New Roman" w:hAnsi="Times New Roman"/>
          <w:color w:val="000000"/>
          <w:sz w:val="36"/>
          <w:szCs w:val="36"/>
        </w:rPr>
        <w:t xml:space="preserve"> </w:t>
      </w:r>
    </w:p>
    <w:p w14:paraId="62930FB3" w14:textId="77777777" w:rsidR="001A5017" w:rsidRPr="00CF62F2" w:rsidRDefault="001A5017" w:rsidP="001A5017">
      <w:pPr>
        <w:spacing w:before="120"/>
        <w:jc w:val="center"/>
        <w:outlineLvl w:val="0"/>
        <w:rPr>
          <w:rFonts w:ascii="Times New Roman" w:hAnsi="Times New Roman"/>
          <w:color w:val="000000"/>
        </w:rPr>
      </w:pPr>
    </w:p>
    <w:p w14:paraId="3ECE2DBA" w14:textId="77777777" w:rsidR="001A5017" w:rsidRPr="00CF62F2" w:rsidRDefault="001A5017" w:rsidP="001A5017">
      <w:pPr>
        <w:spacing w:before="120"/>
        <w:jc w:val="center"/>
        <w:outlineLvl w:val="0"/>
        <w:rPr>
          <w:rFonts w:ascii="Times New Roman" w:hAnsi="Times New Roman"/>
          <w:color w:val="000000"/>
        </w:rPr>
      </w:pPr>
    </w:p>
    <w:p w14:paraId="06BD2166" w14:textId="77777777" w:rsidR="001A5017" w:rsidRPr="00CF62F2" w:rsidRDefault="001A5017" w:rsidP="001A5017">
      <w:pPr>
        <w:spacing w:before="120"/>
        <w:jc w:val="center"/>
        <w:outlineLvl w:val="0"/>
        <w:rPr>
          <w:rFonts w:ascii="Times New Roman" w:hAnsi="Times New Roman"/>
          <w:color w:val="000000"/>
        </w:rPr>
      </w:pPr>
    </w:p>
    <w:p w14:paraId="20B6FDF4" w14:textId="77777777" w:rsidR="001A5017" w:rsidRPr="00CF62F2" w:rsidRDefault="001A5017" w:rsidP="001A5017">
      <w:pPr>
        <w:spacing w:before="120"/>
        <w:jc w:val="center"/>
        <w:rPr>
          <w:rFonts w:ascii="Times New Roman" w:hAnsi="Times New Roman"/>
          <w:b/>
          <w:color w:val="000000"/>
        </w:rPr>
      </w:pPr>
    </w:p>
    <w:p w14:paraId="27394073" w14:textId="77777777" w:rsidR="001019F5" w:rsidRPr="001019F5" w:rsidRDefault="001019F5" w:rsidP="001019F5">
      <w:pPr>
        <w:spacing w:before="120"/>
        <w:jc w:val="center"/>
        <w:rPr>
          <w:rFonts w:ascii="Times New Roman" w:hAnsi="Times New Roman"/>
          <w:b/>
          <w:color w:val="000000"/>
          <w:sz w:val="32"/>
          <w:szCs w:val="32"/>
        </w:rPr>
      </w:pPr>
      <w:proofErr w:type="spellStart"/>
      <w:r w:rsidRPr="001019F5">
        <w:rPr>
          <w:rFonts w:ascii="Times New Roman" w:hAnsi="Times New Roman" w:hint="eastAsia"/>
          <w:b/>
          <w:color w:val="000000"/>
          <w:sz w:val="32"/>
          <w:szCs w:val="32"/>
        </w:rPr>
        <w:t>研究生：林子瑜</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Student</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Tzu-Yu</w:t>
      </w:r>
      <w:proofErr w:type="spellEnd"/>
      <w:r w:rsidRPr="001019F5">
        <w:rPr>
          <w:rFonts w:ascii="Times New Roman" w:hAnsi="Times New Roman" w:hint="eastAsia"/>
          <w:b/>
          <w:color w:val="000000"/>
          <w:sz w:val="32"/>
          <w:szCs w:val="32"/>
        </w:rPr>
        <w:t xml:space="preserve"> Lin</w:t>
      </w:r>
    </w:p>
    <w:p w14:paraId="5A6A4834" w14:textId="77777777" w:rsidR="001019F5" w:rsidRDefault="001019F5" w:rsidP="001019F5">
      <w:pPr>
        <w:spacing w:before="120"/>
        <w:rPr>
          <w:rFonts w:ascii="Times New Roman" w:hAnsi="Times New Roman"/>
          <w:b/>
          <w:color w:val="000000"/>
          <w:sz w:val="32"/>
          <w:szCs w:val="32"/>
          <w:lang w:eastAsia="zh-TW"/>
        </w:rPr>
      </w:pPr>
    </w:p>
    <w:p w14:paraId="3A60D738" w14:textId="77777777" w:rsidR="001A5017" w:rsidRPr="00E07EEE" w:rsidRDefault="001019F5" w:rsidP="001019F5">
      <w:pPr>
        <w:spacing w:before="120"/>
        <w:rPr>
          <w:rFonts w:ascii="Times New Roman" w:hAnsi="Times New Roman"/>
          <w:b/>
        </w:rPr>
      </w:pPr>
      <w:proofErr w:type="spellStart"/>
      <w:r w:rsidRPr="001019F5">
        <w:rPr>
          <w:rFonts w:ascii="Times New Roman" w:hAnsi="Times New Roman" w:hint="eastAsia"/>
          <w:b/>
          <w:color w:val="000000"/>
          <w:sz w:val="32"/>
          <w:szCs w:val="32"/>
        </w:rPr>
        <w:t>指導教授：李冠榮</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Advisor</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Kuan-Rong</w:t>
      </w:r>
      <w:proofErr w:type="spellEnd"/>
      <w:r w:rsidRPr="001019F5">
        <w:rPr>
          <w:rFonts w:ascii="Times New Roman" w:hAnsi="Times New Roman" w:hint="eastAsia"/>
          <w:b/>
          <w:color w:val="000000"/>
          <w:sz w:val="32"/>
          <w:szCs w:val="32"/>
        </w:rPr>
        <w:t xml:space="preserve"> Lee</w:t>
      </w:r>
    </w:p>
    <w:p w14:paraId="302D6180" w14:textId="77777777" w:rsidR="001A5017" w:rsidRPr="00E07EEE" w:rsidRDefault="001A5017" w:rsidP="001A5017">
      <w:pPr>
        <w:spacing w:before="120"/>
        <w:jc w:val="center"/>
        <w:rPr>
          <w:rFonts w:ascii="Times New Roman" w:hAnsi="Times New Roman"/>
          <w:b/>
        </w:rPr>
      </w:pPr>
    </w:p>
    <w:p w14:paraId="58024364"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Graduate School of Information Engineering</w:t>
      </w:r>
    </w:p>
    <w:p w14:paraId="69E02FA3"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Kun Shan University</w:t>
      </w:r>
    </w:p>
    <w:p w14:paraId="58907806"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Tainan, Taiwan, R.O.C.</w:t>
      </w:r>
    </w:p>
    <w:p w14:paraId="39596907"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Thesis for Master of Science</w:t>
      </w:r>
    </w:p>
    <w:p w14:paraId="361F0C22" w14:textId="77777777" w:rsidR="001A5017" w:rsidRDefault="001019F5" w:rsidP="001019F5">
      <w:pPr>
        <w:spacing w:before="120"/>
        <w:jc w:val="center"/>
        <w:rPr>
          <w:rFonts w:ascii="Times New Roman" w:hAnsi="Times New Roman"/>
          <w:sz w:val="36"/>
          <w:szCs w:val="36"/>
        </w:rPr>
      </w:pPr>
      <w:r w:rsidRPr="001019F5">
        <w:rPr>
          <w:rFonts w:ascii="Times New Roman" w:hAnsi="Times New Roman"/>
          <w:sz w:val="36"/>
          <w:szCs w:val="36"/>
        </w:rPr>
        <w:t>May 2026</w:t>
      </w:r>
    </w:p>
    <w:p w14:paraId="60213EFA" w14:textId="77777777" w:rsidR="001019F5" w:rsidRPr="00E07EEE" w:rsidRDefault="001019F5" w:rsidP="001019F5">
      <w:pPr>
        <w:spacing w:before="120"/>
        <w:jc w:val="center"/>
        <w:rPr>
          <w:rFonts w:ascii="Times New Roman" w:hAnsi="Times New Roman"/>
          <w:sz w:val="28"/>
          <w:szCs w:val="28"/>
        </w:rPr>
      </w:pPr>
    </w:p>
    <w:p w14:paraId="7679F9B9" w14:textId="77777777" w:rsidR="001A5017" w:rsidRPr="00761253" w:rsidRDefault="001A5017" w:rsidP="001A5017">
      <w:pPr>
        <w:spacing w:before="120"/>
        <w:jc w:val="center"/>
        <w:rPr>
          <w:rFonts w:ascii="Times New Roman" w:hAnsi="Times New Roman"/>
          <w:b/>
          <w:sz w:val="44"/>
          <w:szCs w:val="44"/>
          <w:lang w:eastAsia="zh-TW"/>
        </w:rPr>
      </w:pPr>
      <w:r w:rsidRPr="00E07EEE">
        <w:rPr>
          <w:rFonts w:ascii="Times New Roman" w:hAnsi="Times New Roman"/>
          <w:b/>
          <w:sz w:val="44"/>
          <w:szCs w:val="44"/>
          <w:lang w:eastAsia="zh-TW"/>
        </w:rPr>
        <w:t>中華民國</w:t>
      </w:r>
      <w:r w:rsidRPr="00E07EEE">
        <w:rPr>
          <w:rFonts w:ascii="Times New Roman" w:hAnsi="Times New Roman"/>
          <w:b/>
          <w:sz w:val="44"/>
          <w:szCs w:val="44"/>
          <w:lang w:eastAsia="zh-TW"/>
        </w:rPr>
        <w:t>1</w:t>
      </w:r>
      <w:r w:rsidR="001019F5">
        <w:rPr>
          <w:rFonts w:ascii="Times New Roman" w:hAnsi="Times New Roman" w:hint="eastAsia"/>
          <w:b/>
          <w:sz w:val="44"/>
          <w:szCs w:val="44"/>
          <w:lang w:eastAsia="zh-TW"/>
        </w:rPr>
        <w:t>15</w:t>
      </w:r>
      <w:r w:rsidRPr="00E07EEE">
        <w:rPr>
          <w:rFonts w:ascii="Times New Roman" w:hAnsi="Times New Roman"/>
          <w:b/>
          <w:sz w:val="44"/>
          <w:szCs w:val="44"/>
          <w:lang w:eastAsia="zh-TW"/>
        </w:rPr>
        <w:t>年</w:t>
      </w:r>
      <w:r w:rsidR="001019F5">
        <w:rPr>
          <w:rFonts w:ascii="Times New Roman" w:hAnsi="Times New Roman" w:hint="eastAsia"/>
          <w:b/>
          <w:sz w:val="44"/>
          <w:szCs w:val="44"/>
          <w:lang w:eastAsia="zh-TW"/>
        </w:rPr>
        <w:t>6</w:t>
      </w:r>
      <w:r w:rsidRPr="00E07EEE">
        <w:rPr>
          <w:rFonts w:ascii="Times New Roman" w:hAnsi="Times New Roman"/>
          <w:b/>
          <w:sz w:val="44"/>
          <w:szCs w:val="44"/>
          <w:lang w:eastAsia="zh-TW"/>
        </w:rPr>
        <w:t>月</w:t>
      </w:r>
    </w:p>
    <w:p w14:paraId="406E268B" w14:textId="77777777" w:rsidR="002E4FA7" w:rsidRPr="00043B75" w:rsidRDefault="002E4FA7" w:rsidP="002E4FA7">
      <w:pPr>
        <w:spacing w:before="120"/>
        <w:jc w:val="center"/>
        <w:rPr>
          <w:rFonts w:ascii="Times New Roman" w:hAnsi="Times New Roman"/>
          <w:b/>
          <w:sz w:val="44"/>
          <w:szCs w:val="44"/>
          <w:lang w:eastAsia="zh-TW"/>
        </w:rPr>
        <w:sectPr w:rsidR="002E4FA7" w:rsidRPr="00043B75" w:rsidSect="00E67CA1">
          <w:footerReference w:type="even" r:id="rId8"/>
          <w:footerReference w:type="default" r:id="rId9"/>
          <w:pgSz w:w="11907" w:h="16840" w:code="9"/>
          <w:pgMar w:top="1701" w:right="1701" w:bottom="1701" w:left="1701" w:header="720" w:footer="720" w:gutter="0"/>
          <w:pgNumType w:fmt="lowerRoman" w:start="1"/>
          <w:cols w:space="720"/>
          <w:titlePg/>
          <w:docGrid w:linePitch="326"/>
        </w:sectPr>
      </w:pPr>
    </w:p>
    <w:p w14:paraId="5CC9718B" w14:textId="77777777" w:rsidR="002E4FA7" w:rsidRPr="00043B75" w:rsidRDefault="002E4FA7" w:rsidP="002E4FA7">
      <w:pPr>
        <w:widowControl/>
        <w:snapToGrid w:val="0"/>
        <w:spacing w:before="180"/>
        <w:jc w:val="center"/>
        <w:rPr>
          <w:rFonts w:ascii="Times New Roman" w:eastAsia="標楷體" w:hAnsi="Times New Roman"/>
          <w:b/>
          <w:lang w:eastAsia="zh-TW"/>
        </w:rPr>
      </w:pPr>
      <w:r w:rsidRPr="00043B75">
        <w:rPr>
          <w:rFonts w:ascii="Times New Roman" w:eastAsia="標楷體" w:hAnsi="Times New Roman"/>
          <w:b/>
          <w:lang w:eastAsia="zh-TW"/>
        </w:rPr>
        <w:lastRenderedPageBreak/>
        <w:t>崑山科技大學圖書資訊館</w:t>
      </w:r>
    </w:p>
    <w:p w14:paraId="3715D38A" w14:textId="77777777" w:rsidR="002E4FA7" w:rsidRPr="00043B75" w:rsidRDefault="002E4FA7" w:rsidP="002E4FA7">
      <w:pPr>
        <w:widowControl/>
        <w:snapToGrid w:val="0"/>
        <w:spacing w:before="180"/>
        <w:jc w:val="center"/>
        <w:rPr>
          <w:rFonts w:ascii="Times New Roman" w:eastAsia="標楷體" w:hAnsi="Times New Roman"/>
          <w:b/>
        </w:rPr>
      </w:pPr>
      <w:proofErr w:type="spellStart"/>
      <w:r w:rsidRPr="00043B75">
        <w:rPr>
          <w:rFonts w:ascii="Times New Roman" w:eastAsia="標楷體" w:hAnsi="Times New Roman"/>
          <w:b/>
        </w:rPr>
        <w:t>博碩士論文授權書</w:t>
      </w:r>
      <w:proofErr w:type="spellEnd"/>
    </w:p>
    <w:p w14:paraId="5B611A24"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Kun Shan University Library and Information Center</w:t>
      </w:r>
    </w:p>
    <w:p w14:paraId="3734BC15"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Dissertation copyright license agreement</w:t>
      </w:r>
    </w:p>
    <w:p w14:paraId="7D2045C5" w14:textId="77777777" w:rsidR="002E4FA7" w:rsidRPr="00043B75" w:rsidRDefault="002E4FA7" w:rsidP="002E4FA7">
      <w:pPr>
        <w:widowControl/>
        <w:snapToGrid w:val="0"/>
        <w:spacing w:before="180"/>
        <w:jc w:val="center"/>
        <w:rPr>
          <w:rFonts w:ascii="Times New Roman" w:eastAsia="標楷體" w:hAnsi="Times New Roman"/>
        </w:rPr>
      </w:pPr>
    </w:p>
    <w:p w14:paraId="5A219618" w14:textId="77777777" w:rsidR="002E4FA7" w:rsidRPr="00043B75" w:rsidRDefault="00FE2705" w:rsidP="002E4FA7">
      <w:pPr>
        <w:widowControl/>
        <w:snapToGrid w:val="0"/>
        <w:spacing w:before="180"/>
        <w:ind w:leftChars="-200" w:left="-480" w:rightChars="-200" w:right="-480"/>
        <w:rPr>
          <w:rFonts w:ascii="Times New Roman" w:eastAsia="標楷體" w:hAnsi="Times New Roman"/>
          <w:sz w:val="20"/>
          <w:lang w:eastAsia="zh-TW"/>
        </w:rPr>
      </w:pPr>
      <w:r>
        <w:rPr>
          <w:rFonts w:ascii="Times New Roman" w:eastAsia="標楷體" w:hAnsi="Times New Roman"/>
          <w:sz w:val="20"/>
          <w:lang w:eastAsia="zh-TW"/>
        </w:rPr>
        <w:t>本授權書所授權之論文為本人在崑山科技大學</w:t>
      </w:r>
      <w:r w:rsidRPr="00FE2705">
        <w:rPr>
          <w:rFonts w:ascii="Times New Roman" w:eastAsia="標楷體" w:hAnsi="Times New Roman" w:hint="eastAsia"/>
          <w:sz w:val="20"/>
          <w:u w:val="single"/>
          <w:lang w:eastAsia="zh-TW"/>
        </w:rPr>
        <w:t xml:space="preserve"> </w:t>
      </w:r>
      <w:r w:rsidRPr="00FE2705">
        <w:rPr>
          <w:rFonts w:ascii="Times New Roman" w:eastAsia="標楷體" w:hAnsi="Times New Roman" w:hint="eastAsia"/>
          <w:sz w:val="20"/>
          <w:u w:val="single"/>
          <w:lang w:eastAsia="zh-TW"/>
        </w:rPr>
        <w:t>資</w:t>
      </w:r>
      <w:r w:rsidR="00F92FAE">
        <w:rPr>
          <w:rFonts w:ascii="Times New Roman" w:eastAsia="標楷體" w:hAnsi="Times New Roman" w:hint="eastAsia"/>
          <w:sz w:val="20"/>
          <w:u w:val="single"/>
          <w:lang w:eastAsia="zh-TW"/>
        </w:rPr>
        <w:t>訊工程</w:t>
      </w:r>
      <w:r>
        <w:rPr>
          <w:rFonts w:ascii="Times New Roman" w:eastAsia="標楷體" w:hAnsi="Times New Roman" w:hint="eastAsia"/>
          <w:sz w:val="20"/>
          <w:u w:val="single"/>
          <w:lang w:eastAsia="zh-TW"/>
        </w:rPr>
        <w:t xml:space="preserve"> </w:t>
      </w:r>
      <w:r w:rsidR="002E4FA7" w:rsidRPr="00043B75">
        <w:rPr>
          <w:rFonts w:ascii="Times New Roman" w:eastAsia="標楷體" w:hAnsi="Times New Roman"/>
          <w:sz w:val="20"/>
          <w:lang w:eastAsia="zh-TW"/>
        </w:rPr>
        <w:t>系所</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u w:val="single"/>
          <w:lang w:eastAsia="zh-TW"/>
        </w:rPr>
        <w:t xml:space="preserve"> </w:t>
      </w:r>
      <w:r w:rsidR="002E4FA7" w:rsidRPr="00043B75">
        <w:rPr>
          <w:rFonts w:ascii="Times New Roman" w:eastAsia="標楷體" w:hAnsi="Times New Roman"/>
          <w:sz w:val="20"/>
          <w:lang w:eastAsia="zh-TW"/>
        </w:rPr>
        <w:t>組</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學年度第</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學期取得</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士學位之論文。</w:t>
      </w:r>
    </w:p>
    <w:p w14:paraId="5587F68D"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This form attests that ________________ Division at Department of ____________________________ in Kun Shan University has received a _____________ degree dissertation from me in the __________ semester of _________ academic year.</w:t>
      </w:r>
    </w:p>
    <w:p w14:paraId="5C0A654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
    <w:p w14:paraId="15DC1768" w14:textId="77777777" w:rsidR="002E4FA7" w:rsidRPr="00E72BD4" w:rsidRDefault="002E4FA7" w:rsidP="002E4FA7">
      <w:pPr>
        <w:widowControl/>
        <w:snapToGrid w:val="0"/>
        <w:spacing w:before="180"/>
        <w:ind w:leftChars="-200" w:left="-480" w:rightChars="-200" w:right="-480"/>
        <w:rPr>
          <w:rFonts w:ascii="Times New Roman" w:eastAsia="標楷體" w:hAnsi="Times New Roman"/>
          <w:szCs w:val="24"/>
          <w:lang w:eastAsia="zh-TW"/>
        </w:rPr>
      </w:pPr>
      <w:r w:rsidRPr="00E72BD4">
        <w:rPr>
          <w:rFonts w:ascii="Times New Roman" w:eastAsia="標楷體" w:hAnsi="Times New Roman"/>
          <w:szCs w:val="24"/>
          <w:lang w:eastAsia="zh-TW"/>
        </w:rPr>
        <w:t>論文名稱：</w:t>
      </w:r>
      <w:r w:rsidR="00262995" w:rsidRPr="00262995">
        <w:rPr>
          <w:rFonts w:ascii="標楷體" w:eastAsia="標楷體" w:hAnsi="標楷體" w:cs="新細明體" w:hint="eastAsia"/>
          <w:bCs/>
          <w:color w:val="000000"/>
          <w:szCs w:val="24"/>
          <w:u w:val="single"/>
          <w:lang w:val="zh-TW" w:eastAsia="zh-TW"/>
        </w:rPr>
        <w:t>應用機器學習於ETF趨勢預測與視覺化平台之研究</w:t>
      </w:r>
    </w:p>
    <w:p w14:paraId="377AB69E" w14:textId="77777777" w:rsidR="002E4FA7" w:rsidRPr="00043B75" w:rsidRDefault="002E4FA7" w:rsidP="002E4FA7">
      <w:pPr>
        <w:widowControl/>
        <w:snapToGrid w:val="0"/>
        <w:spacing w:before="180"/>
        <w:ind w:leftChars="-200" w:left="-480" w:rightChars="-200" w:right="-480"/>
        <w:rPr>
          <w:rFonts w:ascii="Times New Roman" w:eastAsia="標楷體" w:hAnsi="Times New Roman"/>
        </w:rPr>
      </w:pPr>
      <w:r w:rsidRPr="00043B75">
        <w:rPr>
          <w:rFonts w:ascii="Times New Roman" w:eastAsia="標楷體" w:hAnsi="Times New Roman"/>
          <w:sz w:val="20"/>
        </w:rPr>
        <w:t>Dissertation title:</w:t>
      </w:r>
    </w:p>
    <w:p w14:paraId="79BC89F6" w14:textId="77777777" w:rsidR="002E4FA7" w:rsidRPr="005E40D5" w:rsidRDefault="002E4FA7" w:rsidP="002E4FA7">
      <w:pPr>
        <w:widowControl/>
        <w:snapToGrid w:val="0"/>
        <w:spacing w:before="180"/>
        <w:ind w:leftChars="-200" w:left="-480" w:rightChars="-200" w:right="-480"/>
        <w:jc w:val="center"/>
        <w:rPr>
          <w:rFonts w:ascii="標楷體" w:eastAsia="標楷體" w:hAnsi="標楷體"/>
        </w:rPr>
      </w:pPr>
    </w:p>
    <w:p w14:paraId="510595E8" w14:textId="77777777" w:rsidR="002E4FA7" w:rsidRPr="00043B75" w:rsidRDefault="005E40D5" w:rsidP="002E4FA7">
      <w:pPr>
        <w:widowControl/>
        <w:snapToGrid w:val="0"/>
        <w:spacing w:before="180"/>
        <w:ind w:leftChars="-200" w:left="-480" w:rightChars="-200" w:right="-480"/>
        <w:rPr>
          <w:rFonts w:ascii="Times New Roman" w:eastAsia="標楷體" w:hAnsi="Times New Roman"/>
          <w:b/>
          <w:bCs/>
          <w:color w:val="000000"/>
        </w:rPr>
      </w:pPr>
      <w:r>
        <w:rPr>
          <w:rFonts w:ascii="Times New Roman" w:eastAsia="標楷體" w:hAnsi="Times New Roman" w:hint="eastAsia"/>
          <w:b/>
          <w:bCs/>
          <w:color w:val="000000"/>
          <w:lang w:eastAsia="zh-TW"/>
        </w:rPr>
        <w:t>□</w:t>
      </w:r>
      <w:proofErr w:type="spellStart"/>
      <w:r w:rsidR="002E4FA7" w:rsidRPr="00043B75">
        <w:rPr>
          <w:rFonts w:ascii="Times New Roman" w:eastAsia="標楷體" w:hAnsi="Times New Roman"/>
          <w:b/>
          <w:bCs/>
          <w:color w:val="000000"/>
        </w:rPr>
        <w:t>同意</w:t>
      </w:r>
      <w:proofErr w:type="spellEnd"/>
      <w:r w:rsidR="002E4FA7" w:rsidRPr="00043B75">
        <w:rPr>
          <w:rFonts w:ascii="Times New Roman" w:eastAsia="標楷體" w:hAnsi="Times New Roman"/>
          <w:b/>
          <w:bCs/>
          <w:color w:val="000000"/>
        </w:rPr>
        <w:t xml:space="preserve"> (Agree) </w:t>
      </w:r>
      <w:r w:rsidR="002E4FA7" w:rsidRPr="00043B75">
        <w:rPr>
          <w:rFonts w:ascii="Times New Roman" w:eastAsia="標楷體" w:hAnsi="Times New Roman"/>
          <w:b/>
          <w:bCs/>
          <w:color w:val="000000"/>
        </w:rPr>
        <w:t xml:space="preserve">　</w:t>
      </w:r>
      <w:r w:rsidR="002E4FA7" w:rsidRPr="005E40D5">
        <w:rPr>
          <w:rFonts w:ascii="標楷體" w:eastAsia="標楷體" w:hAnsi="標楷體"/>
          <w:b/>
          <w:bCs/>
          <w:color w:val="000000"/>
        </w:rPr>
        <w:t xml:space="preserve">　</w:t>
      </w:r>
      <w:r>
        <w:rPr>
          <w:rFonts w:ascii="標楷體" w:eastAsia="標楷體" w:hAnsi="標楷體" w:hint="eastAsia"/>
          <w:b/>
          <w:bCs/>
          <w:color w:val="000000"/>
          <w:lang w:eastAsia="zh-TW"/>
        </w:rPr>
        <w:t>■</w:t>
      </w:r>
      <w:proofErr w:type="spellStart"/>
      <w:r w:rsidR="002E4FA7" w:rsidRPr="00043B75">
        <w:rPr>
          <w:rFonts w:ascii="Times New Roman" w:eastAsia="標楷體" w:hAnsi="Times New Roman"/>
          <w:b/>
          <w:bCs/>
          <w:color w:val="000000"/>
        </w:rPr>
        <w:t>不同意</w:t>
      </w:r>
      <w:proofErr w:type="spellEnd"/>
      <w:r w:rsidR="002E4FA7" w:rsidRPr="00043B75">
        <w:rPr>
          <w:rFonts w:ascii="Times New Roman" w:eastAsia="標楷體" w:hAnsi="Times New Roman"/>
          <w:b/>
          <w:bCs/>
          <w:color w:val="000000"/>
        </w:rPr>
        <w:t xml:space="preserve"> (Disagree)</w:t>
      </w:r>
    </w:p>
    <w:p w14:paraId="5E54C2B7"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sz w:val="20"/>
          <w:lang w:eastAsia="zh-TW"/>
        </w:rPr>
      </w:pPr>
      <w:r w:rsidRPr="00043B75">
        <w:rPr>
          <w:rFonts w:ascii="Times New Roman" w:eastAsia="標楷體" w:hAnsi="Times New Roman"/>
          <w:sz w:val="20"/>
          <w:lang w:eastAsia="zh-TW"/>
        </w:rPr>
        <w:t>本人具有著作財產權之論文全文資料，授予教育部</w:t>
      </w:r>
      <w:proofErr w:type="gramStart"/>
      <w:r w:rsidRPr="00043B75">
        <w:rPr>
          <w:rFonts w:ascii="Times New Roman" w:eastAsia="標楷體" w:hAnsi="Times New Roman"/>
          <w:sz w:val="20"/>
          <w:lang w:eastAsia="zh-TW"/>
        </w:rPr>
        <w:t>指定送繳之</w:t>
      </w:r>
      <w:proofErr w:type="gramEnd"/>
      <w:r w:rsidRPr="00043B75">
        <w:rPr>
          <w:rFonts w:ascii="Times New Roman" w:eastAsia="標楷體" w:hAnsi="Times New Roman"/>
          <w:sz w:val="20"/>
          <w:lang w:eastAsia="zh-TW"/>
        </w:rPr>
        <w:t>圖書館及本人畢業學校圖書館，為學術研究之目的以各種方法重製，或為上述目的再授權他人以各種方法重製，不限地域與時間，惟每人以一份為限。</w:t>
      </w:r>
    </w:p>
    <w:p w14:paraId="74BED3B9"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b/>
          <w:bCs/>
          <w:sz w:val="20"/>
          <w:lang w:eastAsia="zh-TW"/>
        </w:rPr>
      </w:pPr>
      <w:r w:rsidRPr="00043B75">
        <w:rPr>
          <w:rFonts w:ascii="Times New Roman" w:eastAsia="標楷體" w:hAnsi="Times New Roman"/>
          <w:sz w:val="20"/>
          <w:lang w:eastAsia="zh-TW"/>
        </w:rPr>
        <w:t>上述授權內容均無須訂立讓與及授權契約書。依本授權之發行權為非專屬性發行權利。依本授權所為之收錄、重製、發行及學術研發</w:t>
      </w:r>
      <w:proofErr w:type="gramStart"/>
      <w:r w:rsidRPr="00043B75">
        <w:rPr>
          <w:rFonts w:ascii="Times New Roman" w:eastAsia="標楷體" w:hAnsi="Times New Roman"/>
          <w:sz w:val="20"/>
          <w:lang w:eastAsia="zh-TW"/>
        </w:rPr>
        <w:t>利用均為無償</w:t>
      </w:r>
      <w:proofErr w:type="gramEnd"/>
      <w:r w:rsidRPr="00043B75">
        <w:rPr>
          <w:rFonts w:ascii="Times New Roman" w:eastAsia="標楷體" w:hAnsi="Times New Roman"/>
          <w:sz w:val="20"/>
          <w:lang w:eastAsia="zh-TW"/>
        </w:rPr>
        <w:t>。上述同意與不同意之欄位若未</w:t>
      </w:r>
      <w:proofErr w:type="gramStart"/>
      <w:r w:rsidRPr="00043B75">
        <w:rPr>
          <w:rFonts w:ascii="Times New Roman" w:eastAsia="標楷體" w:hAnsi="Times New Roman"/>
          <w:sz w:val="20"/>
          <w:lang w:eastAsia="zh-TW"/>
        </w:rPr>
        <w:t>鉤</w:t>
      </w:r>
      <w:proofErr w:type="gramEnd"/>
      <w:r w:rsidRPr="00043B75">
        <w:rPr>
          <w:rFonts w:ascii="Times New Roman" w:eastAsia="標楷體" w:hAnsi="Times New Roman"/>
          <w:sz w:val="20"/>
          <w:lang w:eastAsia="zh-TW"/>
        </w:rPr>
        <w:t>選，本人同意視同授權。</w:t>
      </w:r>
    </w:p>
    <w:p w14:paraId="57CD59F7"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The author of this dissertation gives the right of reproduction of the content of this dissertation for inclusion in the collection of the library assigned by Ministry of Education and Kun Shan University Library for the use of scholars and researchers as subject to copyright laws in force at the time of use. This permission is not time bound, but no person may make more than a single copy of the dissertation.</w:t>
      </w:r>
    </w:p>
    <w:p w14:paraId="7C013903"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 xml:space="preserve">The agreement made above is non-transferable and non-exclusive. No payment has been </w:t>
      </w:r>
      <w:proofErr w:type="gramStart"/>
      <w:r w:rsidRPr="00043B75">
        <w:rPr>
          <w:rFonts w:ascii="Times New Roman" w:eastAsia="標楷體" w:hAnsi="Times New Roman"/>
          <w:bCs/>
          <w:sz w:val="20"/>
        </w:rPr>
        <w:t>receives</w:t>
      </w:r>
      <w:proofErr w:type="gramEnd"/>
      <w:r w:rsidRPr="00043B75">
        <w:rPr>
          <w:rFonts w:ascii="Times New Roman" w:eastAsia="標楷體" w:hAnsi="Times New Roman"/>
          <w:bCs/>
          <w:sz w:val="20"/>
        </w:rPr>
        <w:t xml:space="preserve"> nor will be given for the rights of reproduction, distribution and storing the dissertation. The absence of choosing the agree-box or disagree-box in the above paragraphs shall be seen as consent given for the reproduction and distribution of the dissertation.</w:t>
      </w:r>
    </w:p>
    <w:p w14:paraId="55F5119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指導教授簽名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major </w:t>
      </w:r>
      <w:proofErr w:type="gramStart"/>
      <w:r w:rsidRPr="00043B75">
        <w:rPr>
          <w:rFonts w:ascii="Times New Roman" w:eastAsia="標楷體" w:hAnsi="Times New Roman"/>
          <w:sz w:val="20"/>
        </w:rPr>
        <w:t>professor)</w:t>
      </w:r>
      <w:r w:rsidRPr="00043B75">
        <w:rPr>
          <w:rFonts w:ascii="Times New Roman" w:eastAsia="標楷體" w:hAnsi="Times New Roman"/>
          <w:sz w:val="20"/>
        </w:rPr>
        <w:t>：</w:t>
      </w:r>
      <w:proofErr w:type="gramEnd"/>
    </w:p>
    <w:p w14:paraId="35B09E1B"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p>
    <w:p w14:paraId="53AE39E4"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研究生簽名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graduate </w:t>
      </w:r>
      <w:proofErr w:type="gramStart"/>
      <w:r w:rsidRPr="00043B75">
        <w:rPr>
          <w:rFonts w:ascii="Times New Roman" w:eastAsia="標楷體" w:hAnsi="Times New Roman"/>
          <w:sz w:val="20"/>
        </w:rPr>
        <w:t>student)</w:t>
      </w:r>
      <w:r w:rsidRPr="00043B75">
        <w:rPr>
          <w:rFonts w:ascii="Times New Roman" w:eastAsia="標楷體" w:hAnsi="Times New Roman"/>
          <w:sz w:val="20"/>
        </w:rPr>
        <w:t>：</w:t>
      </w:r>
      <w:proofErr w:type="gramEnd"/>
      <w:r w:rsidRPr="00043B75">
        <w:rPr>
          <w:rFonts w:ascii="Times New Roman" w:eastAsia="標楷體" w:hAnsi="Times New Roman"/>
          <w:sz w:val="20"/>
        </w:rPr>
        <w:t xml:space="preserve">                    </w:t>
      </w:r>
      <w:proofErr w:type="spellStart"/>
      <w:proofErr w:type="gramStart"/>
      <w:r w:rsidRPr="00043B75">
        <w:rPr>
          <w:rFonts w:ascii="Times New Roman" w:eastAsia="標楷體" w:hAnsi="Times New Roman"/>
          <w:sz w:val="20"/>
        </w:rPr>
        <w:t>學號</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Student ID </w:t>
      </w:r>
      <w:proofErr w:type="gramStart"/>
      <w:r w:rsidRPr="00043B75">
        <w:rPr>
          <w:rFonts w:ascii="Times New Roman" w:eastAsia="標楷體" w:hAnsi="Times New Roman"/>
          <w:sz w:val="20"/>
        </w:rPr>
        <w:t>number)</w:t>
      </w:r>
      <w:r w:rsidRPr="00043B75">
        <w:rPr>
          <w:rFonts w:ascii="Times New Roman" w:eastAsia="標楷體" w:hAnsi="Times New Roman"/>
          <w:sz w:val="20"/>
        </w:rPr>
        <w:t>：</w:t>
      </w:r>
      <w:proofErr w:type="gramEnd"/>
    </w:p>
    <w:p w14:paraId="5DEFAFA0"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r w:rsidRPr="00043B75">
        <w:rPr>
          <w:rFonts w:ascii="Times New Roman" w:eastAsia="標楷體" w:hAnsi="Times New Roman"/>
          <w:sz w:val="20"/>
        </w:rPr>
        <w:t xml:space="preserve">                              </w:t>
      </w:r>
      <w:r w:rsidRPr="00043B75">
        <w:rPr>
          <w:rFonts w:ascii="Times New Roman" w:eastAsia="標楷體" w:hAnsi="Times New Roman"/>
          <w:sz w:val="20"/>
        </w:rPr>
        <w:t>（</w:t>
      </w:r>
      <w:proofErr w:type="spellStart"/>
      <w:r w:rsidRPr="00043B75">
        <w:rPr>
          <w:rFonts w:ascii="Times New Roman" w:eastAsia="標楷體" w:hAnsi="Times New Roman"/>
          <w:sz w:val="20"/>
        </w:rPr>
        <w:t>務必填寫</w:t>
      </w:r>
      <w:r w:rsidRPr="00043B75">
        <w:rPr>
          <w:rFonts w:ascii="Times New Roman" w:eastAsia="標楷體" w:hAnsi="Times New Roman"/>
          <w:sz w:val="20"/>
        </w:rPr>
        <w:t>Required</w:t>
      </w:r>
      <w:proofErr w:type="spellEnd"/>
      <w:r w:rsidRPr="00043B75">
        <w:rPr>
          <w:rFonts w:ascii="Times New Roman" w:eastAsia="標楷體" w:hAnsi="Times New Roman"/>
          <w:sz w:val="20"/>
        </w:rPr>
        <w:t xml:space="preserve"> field</w:t>
      </w:r>
      <w:r w:rsidRPr="00043B75">
        <w:rPr>
          <w:rFonts w:ascii="Times New Roman" w:eastAsia="標楷體" w:hAnsi="Times New Roman"/>
          <w:sz w:val="20"/>
        </w:rPr>
        <w:t>）</w:t>
      </w:r>
    </w:p>
    <w:p w14:paraId="4F31781F" w14:textId="77777777" w:rsidR="002E4FA7" w:rsidRPr="00043B75" w:rsidRDefault="002E4FA7" w:rsidP="002E4FA7">
      <w:pPr>
        <w:widowControl/>
        <w:snapToGrid w:val="0"/>
        <w:spacing w:before="180"/>
        <w:rPr>
          <w:rFonts w:ascii="Times New Roman" w:eastAsia="標楷體" w:hAnsi="Times New Roman"/>
          <w:sz w:val="20"/>
        </w:rPr>
      </w:pPr>
    </w:p>
    <w:p w14:paraId="37DA25CA"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lang w:eastAsia="zh-TW"/>
        </w:rPr>
      </w:pPr>
      <w:r w:rsidRPr="00043B75">
        <w:rPr>
          <w:rFonts w:ascii="Times New Roman" w:eastAsia="標楷體" w:hAnsi="Times New Roman"/>
          <w:sz w:val="20"/>
          <w:lang w:eastAsia="zh-TW"/>
        </w:rPr>
        <w:t>日期</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：中華民國　</w:t>
      </w:r>
      <w:r w:rsidR="00E72BD4">
        <w:rPr>
          <w:rFonts w:ascii="Times New Roman" w:eastAsia="標楷體" w:hAnsi="Times New Roman" w:hint="eastAsia"/>
          <w:sz w:val="20"/>
          <w:lang w:eastAsia="zh-TW"/>
        </w:rPr>
        <w:t>109</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年　　</w:t>
      </w:r>
      <w:r w:rsidR="00E72BD4">
        <w:rPr>
          <w:rFonts w:ascii="Times New Roman" w:eastAsia="標楷體" w:hAnsi="Times New Roman" w:hint="eastAsia"/>
          <w:sz w:val="20"/>
          <w:lang w:eastAsia="zh-TW"/>
        </w:rPr>
        <w:t>5</w:t>
      </w:r>
      <w:r w:rsidRPr="00043B75">
        <w:rPr>
          <w:rFonts w:ascii="Times New Roman" w:eastAsia="標楷體" w:hAnsi="Times New Roman"/>
          <w:sz w:val="20"/>
          <w:lang w:eastAsia="zh-TW"/>
        </w:rPr>
        <w:t xml:space="preserve">　月　　　日</w:t>
      </w:r>
    </w:p>
    <w:p w14:paraId="46E878C5" w14:textId="77777777" w:rsidR="002E4FA7" w:rsidRPr="00043B75" w:rsidRDefault="002E4FA7" w:rsidP="002E4FA7">
      <w:pPr>
        <w:snapToGrid w:val="0"/>
        <w:spacing w:before="180" w:line="340" w:lineRule="exact"/>
        <w:ind w:leftChars="-200" w:left="-480" w:rightChars="-200" w:right="-480"/>
        <w:rPr>
          <w:rFonts w:ascii="Times New Roman" w:eastAsia="標楷體" w:hAnsi="Times New Roman"/>
          <w:sz w:val="20"/>
        </w:rPr>
      </w:pPr>
      <w:r w:rsidRPr="00043B75">
        <w:rPr>
          <w:rFonts w:ascii="Times New Roman" w:eastAsia="標楷體" w:hAnsi="Times New Roman"/>
          <w:sz w:val="20"/>
        </w:rPr>
        <w:t>Date of signature</w:t>
      </w:r>
      <w:r w:rsidRPr="00043B75">
        <w:rPr>
          <w:rFonts w:ascii="Times New Roman" w:eastAsia="標楷體" w:hAnsi="Times New Roman"/>
          <w:sz w:val="20"/>
        </w:rPr>
        <w:t xml:space="preserve">：　　　</w:t>
      </w:r>
      <w:r w:rsidRPr="00043B75">
        <w:rPr>
          <w:rFonts w:ascii="Times New Roman" w:eastAsia="標楷體" w:hAnsi="Times New Roman"/>
          <w:sz w:val="20"/>
        </w:rPr>
        <w:t xml:space="preserve">          </w:t>
      </w:r>
      <w:proofErr w:type="gramStart"/>
      <w:r w:rsidRPr="00043B75">
        <w:rPr>
          <w:rFonts w:ascii="Times New Roman" w:eastAsia="標楷體" w:hAnsi="Times New Roman"/>
          <w:sz w:val="20"/>
        </w:rPr>
        <w:t xml:space="preserve">   (</w:t>
      </w:r>
      <w:proofErr w:type="gramEnd"/>
      <w:r w:rsidRPr="00043B75">
        <w:rPr>
          <w:rFonts w:ascii="Times New Roman" w:eastAsia="標楷體" w:hAnsi="Times New Roman"/>
          <w:sz w:val="20"/>
        </w:rPr>
        <w:t>YYYY/MM/DD)</w:t>
      </w:r>
    </w:p>
    <w:p w14:paraId="5F6DF4DB" w14:textId="77777777" w:rsidR="002E4FA7" w:rsidRPr="00043B75" w:rsidRDefault="002E4FA7" w:rsidP="002E4FA7">
      <w:pPr>
        <w:snapToGrid w:val="0"/>
        <w:spacing w:before="180" w:line="340" w:lineRule="exact"/>
        <w:ind w:leftChars="-200" w:left="-480" w:rightChars="-200" w:right="-480"/>
        <w:rPr>
          <w:rFonts w:ascii="Times New Roman" w:hAnsi="Times New Roman"/>
          <w:sz w:val="22"/>
        </w:rPr>
      </w:pPr>
    </w:p>
    <w:p w14:paraId="185766DA" w14:textId="0E4E7B5E" w:rsidR="00FE2705" w:rsidRPr="00ED4928" w:rsidRDefault="002655CA" w:rsidP="00FE2705">
      <w:pPr>
        <w:spacing w:beforeLines="50" w:before="120"/>
        <w:ind w:rightChars="-10" w:right="-24"/>
        <w:jc w:val="center"/>
        <w:rPr>
          <w:rFonts w:hAnsi="新細明體"/>
          <w:color w:val="000000"/>
          <w:sz w:val="32"/>
          <w:szCs w:val="32"/>
          <w:u w:val="single"/>
          <w:lang w:eastAsia="zh-TW"/>
        </w:rPr>
      </w:pPr>
      <w:r w:rsidRPr="00AA417A">
        <w:rPr>
          <w:rFonts w:ascii="新細明體" w:cs="新細明體"/>
          <w:b/>
          <w:bCs/>
          <w:sz w:val="32"/>
          <w:szCs w:val="32"/>
          <w:lang w:val="zh-TW" w:eastAsia="zh-TW"/>
        </w:rPr>
        <w:lastRenderedPageBreak/>
        <w:t>LLM-ETF：基於大語言模型輔助之跨市場ETF趨勢預測與模型比較研究</w:t>
      </w:r>
    </w:p>
    <w:p w14:paraId="6C11853F" w14:textId="77777777" w:rsidR="00FE2705" w:rsidRPr="00ED4928" w:rsidRDefault="00FE2705" w:rsidP="00FE2705">
      <w:pPr>
        <w:jc w:val="center"/>
        <w:rPr>
          <w:rFonts w:ascii="新細明體" w:hAnsi="新細明體"/>
          <w:b/>
          <w:color w:val="000000"/>
          <w:sz w:val="32"/>
          <w:lang w:eastAsia="zh-TW"/>
        </w:rPr>
      </w:pPr>
    </w:p>
    <w:p w14:paraId="7731A9BC" w14:textId="77777777" w:rsidR="00FE2705" w:rsidRPr="00ED4928" w:rsidRDefault="0091227E" w:rsidP="00FE2705">
      <w:pPr>
        <w:spacing w:beforeLines="100" w:before="240" w:line="360" w:lineRule="auto"/>
        <w:jc w:val="center"/>
        <w:rPr>
          <w:rFonts w:ascii="Times New Roman" w:hAnsi="Times New Roman"/>
          <w:color w:val="000000"/>
          <w:sz w:val="26"/>
          <w:szCs w:val="26"/>
          <w:vertAlign w:val="superscript"/>
          <w:lang w:eastAsia="zh-TW"/>
        </w:rPr>
      </w:pPr>
      <w:r w:rsidRPr="0091227E">
        <w:rPr>
          <w:rFonts w:ascii="Times New Roman" w:hAnsi="Times New Roman" w:hint="eastAsia"/>
          <w:color w:val="000000"/>
          <w:sz w:val="26"/>
          <w:szCs w:val="26"/>
          <w:lang w:eastAsia="zh-TW"/>
        </w:rPr>
        <w:t>林子瑜</w:t>
      </w:r>
      <w:proofErr w:type="gramStart"/>
      <w:r w:rsidR="00FE2705" w:rsidRPr="00ED4928">
        <w:rPr>
          <w:rFonts w:ascii="Times New Roman" w:hAnsi="Times New Roman"/>
          <w:color w:val="000000"/>
          <w:sz w:val="26"/>
          <w:szCs w:val="26"/>
          <w:vertAlign w:val="superscript"/>
          <w:lang w:eastAsia="zh-TW"/>
        </w:rPr>
        <w:t>＊</w:t>
      </w:r>
      <w:proofErr w:type="gramEnd"/>
      <w:r w:rsidR="00FE2705" w:rsidRPr="00ED4928">
        <w:rPr>
          <w:rFonts w:ascii="Times New Roman" w:hAnsi="Times New Roman"/>
          <w:color w:val="000000"/>
          <w:sz w:val="26"/>
          <w:szCs w:val="26"/>
          <w:lang w:eastAsia="zh-TW"/>
        </w:rPr>
        <w:t xml:space="preserve">      </w:t>
      </w:r>
      <w:r w:rsidRPr="0091227E">
        <w:rPr>
          <w:rFonts w:ascii="Times New Roman" w:hAnsi="Times New Roman" w:hint="eastAsia"/>
          <w:color w:val="000000"/>
          <w:sz w:val="26"/>
          <w:szCs w:val="26"/>
          <w:lang w:eastAsia="zh-TW"/>
        </w:rPr>
        <w:t>李冠榮</w:t>
      </w:r>
      <w:proofErr w:type="gramStart"/>
      <w:r w:rsidR="00FE2705" w:rsidRPr="00ED4928">
        <w:rPr>
          <w:rFonts w:ascii="Times New Roman" w:hAnsi="Times New Roman"/>
          <w:color w:val="000000"/>
          <w:sz w:val="26"/>
          <w:szCs w:val="26"/>
          <w:vertAlign w:val="superscript"/>
          <w:lang w:eastAsia="zh-TW"/>
        </w:rPr>
        <w:t>＊＊</w:t>
      </w:r>
      <w:proofErr w:type="gramEnd"/>
    </w:p>
    <w:p w14:paraId="47498835" w14:textId="77777777" w:rsidR="0091227E" w:rsidRP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崑山科技大學資訊工程研究所</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研究生</w:t>
      </w:r>
    </w:p>
    <w:p w14:paraId="6AFB3D48" w14:textId="4090284E" w:rsid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w:t>
      </w:r>
      <w:r w:rsidR="002B413E" w:rsidRPr="002B413E">
        <w:rPr>
          <w:rFonts w:ascii="Times New Roman" w:hAnsi="Times New Roman"/>
          <w:color w:val="000000"/>
          <w:sz w:val="26"/>
          <w:szCs w:val="26"/>
          <w:lang w:eastAsia="zh-TW"/>
        </w:rPr>
        <w:t>資訊工程</w:t>
      </w:r>
      <w:r w:rsidRPr="0091227E">
        <w:rPr>
          <w:rFonts w:ascii="Times New Roman" w:hAnsi="Times New Roman" w:hint="eastAsia"/>
          <w:color w:val="000000"/>
          <w:sz w:val="26"/>
          <w:szCs w:val="26"/>
          <w:lang w:eastAsia="zh-TW"/>
        </w:rPr>
        <w:t>系</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副教授</w:t>
      </w:r>
    </w:p>
    <w:p w14:paraId="436ADFCD" w14:textId="77777777" w:rsidR="00FE2705" w:rsidRPr="00ED4928" w:rsidRDefault="00FE2705" w:rsidP="0091227E">
      <w:pPr>
        <w:spacing w:before="180" w:line="360" w:lineRule="auto"/>
        <w:jc w:val="center"/>
        <w:rPr>
          <w:rFonts w:ascii="Times New Roman" w:hAnsi="Times New Roman"/>
          <w:b/>
          <w:bCs/>
          <w:color w:val="000000"/>
          <w:sz w:val="32"/>
          <w:szCs w:val="32"/>
          <w:lang w:eastAsia="zh-TW"/>
        </w:rPr>
      </w:pPr>
      <w:r w:rsidRPr="00ED4928">
        <w:rPr>
          <w:rFonts w:ascii="Times New Roman" w:hAnsi="Times New Roman"/>
          <w:b/>
          <w:bCs/>
          <w:color w:val="000000"/>
          <w:sz w:val="32"/>
          <w:szCs w:val="32"/>
          <w:lang w:eastAsia="zh-TW"/>
        </w:rPr>
        <w:t>摘　　要</w:t>
      </w:r>
    </w:p>
    <w:p w14:paraId="7618A3FF" w14:textId="77777777" w:rsidR="00FE2705" w:rsidRPr="00751C0C" w:rsidRDefault="00FE2705" w:rsidP="00FE2705">
      <w:pPr>
        <w:spacing w:line="360" w:lineRule="auto"/>
        <w:jc w:val="center"/>
        <w:rPr>
          <w:rFonts w:ascii="Times New Roman" w:hAnsi="Times New Roman"/>
          <w:lang w:eastAsia="zh-TW"/>
        </w:rPr>
      </w:pPr>
    </w:p>
    <w:p w14:paraId="3EB556A6" w14:textId="77777777" w:rsidR="0066672D" w:rsidRPr="0066672D" w:rsidRDefault="00FE2705" w:rsidP="0066672D">
      <w:pPr>
        <w:spacing w:line="360" w:lineRule="auto"/>
        <w:rPr>
          <w:rFonts w:ascii="Times New Roman" w:hAnsi="新細明體"/>
          <w:lang w:eastAsia="zh-TW"/>
        </w:rPr>
      </w:pPr>
      <w:r w:rsidRPr="00751C0C">
        <w:rPr>
          <w:rFonts w:ascii="Times New Roman" w:hAnsi="Times New Roman"/>
          <w:lang w:eastAsia="zh-TW"/>
        </w:rPr>
        <w:t xml:space="preserve">     </w:t>
      </w:r>
      <w:r w:rsidR="0066672D" w:rsidRPr="0066672D">
        <w:rPr>
          <w:rFonts w:ascii="Times New Roman" w:hAnsi="新細明體" w:hint="eastAsia"/>
          <w:lang w:eastAsia="zh-TW"/>
        </w:rPr>
        <w:t>投資人進行跨市場</w:t>
      </w:r>
      <w:r w:rsidR="0066672D" w:rsidRPr="0066672D">
        <w:rPr>
          <w:rFonts w:ascii="Times New Roman" w:hAnsi="新細明體" w:hint="eastAsia"/>
          <w:lang w:eastAsia="zh-TW"/>
        </w:rPr>
        <w:t>ETF</w:t>
      </w:r>
      <w:r w:rsidR="0066672D" w:rsidRPr="0066672D">
        <w:rPr>
          <w:rFonts w:ascii="Times New Roman" w:hAnsi="新細明體" w:hint="eastAsia"/>
          <w:lang w:eastAsia="zh-TW"/>
        </w:rPr>
        <w:t>交易時，常面臨資訊不對稱與缺乏直觀比較工具之問題。本研究提出一個以大語言模型輔助之趨勢分析框架，</w:t>
      </w:r>
      <w:proofErr w:type="gramStart"/>
      <w:r w:rsidR="0066672D" w:rsidRPr="0066672D">
        <w:rPr>
          <w:rFonts w:ascii="Times New Roman" w:hAnsi="新細明體" w:hint="eastAsia"/>
          <w:lang w:eastAsia="zh-TW"/>
        </w:rPr>
        <w:t>並實作</w:t>
      </w:r>
      <w:proofErr w:type="gramEnd"/>
      <w:r w:rsidR="0066672D" w:rsidRPr="0066672D">
        <w:rPr>
          <w:rFonts w:ascii="Times New Roman" w:hAnsi="新細明體" w:hint="eastAsia"/>
          <w:lang w:eastAsia="zh-TW"/>
        </w:rPr>
        <w:t>名為</w:t>
      </w:r>
      <w:r w:rsidR="0066672D" w:rsidRPr="0066672D">
        <w:rPr>
          <w:rFonts w:ascii="Times New Roman" w:hAnsi="新細明體" w:hint="eastAsia"/>
          <w:lang w:eastAsia="zh-TW"/>
        </w:rPr>
        <w:t>LLM-ETF</w:t>
      </w:r>
      <w:r w:rsidR="0066672D" w:rsidRPr="0066672D">
        <w:rPr>
          <w:rFonts w:ascii="Times New Roman" w:hAnsi="新細明體" w:hint="eastAsia"/>
          <w:lang w:eastAsia="zh-TW"/>
        </w:rPr>
        <w:t>之互動式視覺化平台。平台整合三類模型：傳統機器學習中的隨機森林、深度學習中的雙層長短期記憶網路，以及大語言模型輔助模組。</w:t>
      </w:r>
    </w:p>
    <w:p w14:paraId="4DCA0495" w14:textId="77777777" w:rsidR="0066672D" w:rsidRPr="0066672D" w:rsidRDefault="0066672D" w:rsidP="0066672D">
      <w:pPr>
        <w:spacing w:line="360" w:lineRule="auto"/>
        <w:rPr>
          <w:rFonts w:ascii="Times New Roman" w:hAnsi="新細明體"/>
          <w:lang w:eastAsia="zh-TW"/>
        </w:rPr>
      </w:pPr>
    </w:p>
    <w:p w14:paraId="5A1E9FA5" w14:textId="77777777" w:rsidR="0066672D" w:rsidRPr="0066672D" w:rsidRDefault="0066672D" w:rsidP="0066672D">
      <w:pPr>
        <w:spacing w:line="360" w:lineRule="auto"/>
        <w:rPr>
          <w:rFonts w:ascii="Times New Roman" w:hAnsi="新細明體"/>
          <w:lang w:eastAsia="zh-TW"/>
        </w:rPr>
      </w:pPr>
      <w:r w:rsidRPr="0066672D">
        <w:rPr>
          <w:rFonts w:ascii="Times New Roman" w:hAnsi="新細明體" w:hint="eastAsia"/>
          <w:lang w:eastAsia="zh-TW"/>
        </w:rPr>
        <w:t>研究分為兩階段。第一階段使用</w:t>
      </w:r>
      <w:r w:rsidRPr="0066672D">
        <w:rPr>
          <w:rFonts w:ascii="Times New Roman" w:hAnsi="新細明體" w:hint="eastAsia"/>
          <w:lang w:eastAsia="zh-TW"/>
        </w:rPr>
        <w:t>2010</w:t>
      </w:r>
      <w:r w:rsidRPr="0066672D">
        <w:rPr>
          <w:rFonts w:ascii="Times New Roman" w:hAnsi="新細明體" w:hint="eastAsia"/>
          <w:lang w:eastAsia="zh-TW"/>
        </w:rPr>
        <w:t>年至</w:t>
      </w:r>
      <w:r w:rsidRPr="0066672D">
        <w:rPr>
          <w:rFonts w:ascii="Times New Roman" w:hAnsi="新細明體" w:hint="eastAsia"/>
          <w:lang w:eastAsia="zh-TW"/>
        </w:rPr>
        <w:t>2025</w:t>
      </w:r>
      <w:r w:rsidRPr="0066672D">
        <w:rPr>
          <w:rFonts w:ascii="Times New Roman" w:hAnsi="新細明體" w:hint="eastAsia"/>
          <w:lang w:eastAsia="zh-TW"/>
        </w:rPr>
        <w:t>年間美國</w:t>
      </w:r>
      <w:r w:rsidRPr="0066672D">
        <w:rPr>
          <w:rFonts w:ascii="Times New Roman" w:hAnsi="新細明體" w:hint="eastAsia"/>
          <w:lang w:eastAsia="zh-TW"/>
        </w:rPr>
        <w:t>ETF</w:t>
      </w:r>
      <w:r w:rsidRPr="0066672D">
        <w:rPr>
          <w:rFonts w:ascii="Times New Roman" w:hAnsi="新細明體" w:hint="eastAsia"/>
          <w:lang w:eastAsia="zh-TW"/>
        </w:rPr>
        <w:t>（</w:t>
      </w:r>
      <w:r w:rsidRPr="0066672D">
        <w:rPr>
          <w:rFonts w:ascii="Times New Roman" w:hAnsi="新細明體" w:hint="eastAsia"/>
          <w:lang w:eastAsia="zh-TW"/>
        </w:rPr>
        <w:t>SPY</w:t>
      </w:r>
      <w:r w:rsidRPr="0066672D">
        <w:rPr>
          <w:rFonts w:ascii="Times New Roman" w:hAnsi="新細明體" w:hint="eastAsia"/>
          <w:lang w:eastAsia="zh-TW"/>
        </w:rPr>
        <w:t>、</w:t>
      </w:r>
      <w:r w:rsidRPr="0066672D">
        <w:rPr>
          <w:rFonts w:ascii="Times New Roman" w:hAnsi="新細明體" w:hint="eastAsia"/>
          <w:lang w:eastAsia="zh-TW"/>
        </w:rPr>
        <w:t>QQQ</w:t>
      </w:r>
      <w:r w:rsidRPr="0066672D">
        <w:rPr>
          <w:rFonts w:ascii="Times New Roman" w:hAnsi="新細明體" w:hint="eastAsia"/>
          <w:lang w:eastAsia="zh-TW"/>
        </w:rPr>
        <w:t>）與台灣</w:t>
      </w:r>
      <w:r w:rsidRPr="0066672D">
        <w:rPr>
          <w:rFonts w:ascii="Times New Roman" w:hAnsi="新細明體" w:hint="eastAsia"/>
          <w:lang w:eastAsia="zh-TW"/>
        </w:rPr>
        <w:t>ETF</w:t>
      </w:r>
      <w:proofErr w:type="gramStart"/>
      <w:r w:rsidRPr="0066672D">
        <w:rPr>
          <w:rFonts w:ascii="Times New Roman" w:hAnsi="新細明體" w:hint="eastAsia"/>
          <w:lang w:eastAsia="zh-TW"/>
        </w:rPr>
        <w:t>（</w:t>
      </w:r>
      <w:proofErr w:type="gramEnd"/>
      <w:r w:rsidRPr="0066672D">
        <w:rPr>
          <w:rFonts w:ascii="Times New Roman" w:hAnsi="新細明體" w:hint="eastAsia"/>
          <w:lang w:eastAsia="zh-TW"/>
        </w:rPr>
        <w:t>0050.TW</w:t>
      </w:r>
      <w:proofErr w:type="gramStart"/>
      <w:r w:rsidRPr="0066672D">
        <w:rPr>
          <w:rFonts w:ascii="Times New Roman" w:hAnsi="新細明體" w:hint="eastAsia"/>
          <w:lang w:eastAsia="zh-TW"/>
        </w:rPr>
        <w:t>）</w:t>
      </w:r>
      <w:proofErr w:type="gramEnd"/>
      <w:r w:rsidRPr="0066672D">
        <w:rPr>
          <w:rFonts w:ascii="Times New Roman" w:hAnsi="新細明體" w:hint="eastAsia"/>
          <w:lang w:eastAsia="zh-TW"/>
        </w:rPr>
        <w:t>之日交易數據，比較各模型在次日漲跌分類上之效能，評估指標採用</w:t>
      </w:r>
      <w:r w:rsidRPr="0066672D">
        <w:rPr>
          <w:rFonts w:ascii="Times New Roman" w:hAnsi="新細明體" w:hint="eastAsia"/>
          <w:lang w:eastAsia="zh-TW"/>
        </w:rPr>
        <w:t>F1-score</w:t>
      </w:r>
      <w:r w:rsidRPr="0066672D">
        <w:rPr>
          <w:rFonts w:ascii="Times New Roman" w:hAnsi="新細明體" w:hint="eastAsia"/>
          <w:lang w:eastAsia="zh-TW"/>
        </w:rPr>
        <w:t>。第二階段將最佳分類模型整合至</w:t>
      </w:r>
      <w:proofErr w:type="spellStart"/>
      <w:r w:rsidRPr="0066672D">
        <w:rPr>
          <w:rFonts w:ascii="Times New Roman" w:hAnsi="新細明體" w:hint="eastAsia"/>
          <w:lang w:eastAsia="zh-TW"/>
        </w:rPr>
        <w:t>Streamlit</w:t>
      </w:r>
      <w:proofErr w:type="spellEnd"/>
      <w:r w:rsidRPr="0066672D">
        <w:rPr>
          <w:rFonts w:ascii="Times New Roman" w:hAnsi="新細明體" w:hint="eastAsia"/>
          <w:lang w:eastAsia="zh-TW"/>
        </w:rPr>
        <w:t>開發之平台，並導入</w:t>
      </w:r>
      <w:r w:rsidRPr="0066672D">
        <w:rPr>
          <w:rFonts w:ascii="Times New Roman" w:hAnsi="新細明體" w:hint="eastAsia"/>
          <w:lang w:eastAsia="zh-TW"/>
        </w:rPr>
        <w:t>OpenAI GPT</w:t>
      </w:r>
      <w:r w:rsidRPr="0066672D">
        <w:rPr>
          <w:rFonts w:ascii="Times New Roman" w:hAnsi="新細明體" w:hint="eastAsia"/>
          <w:lang w:eastAsia="zh-TW"/>
        </w:rPr>
        <w:t>模組，提供風險摘要與數值預測之探索性分析。</w:t>
      </w:r>
    </w:p>
    <w:p w14:paraId="63DF5CC6" w14:textId="77777777" w:rsidR="0066672D" w:rsidRPr="0066672D" w:rsidRDefault="0066672D" w:rsidP="0066672D">
      <w:pPr>
        <w:spacing w:line="360" w:lineRule="auto"/>
        <w:rPr>
          <w:rFonts w:ascii="Times New Roman" w:hAnsi="新細明體"/>
          <w:lang w:eastAsia="zh-TW"/>
        </w:rPr>
      </w:pPr>
    </w:p>
    <w:p w14:paraId="407A6F29" w14:textId="4E12804B" w:rsidR="0066672D" w:rsidRDefault="001661F5" w:rsidP="0066672D">
      <w:pPr>
        <w:spacing w:line="360" w:lineRule="auto"/>
        <w:rPr>
          <w:rFonts w:ascii="Times New Roman" w:hAnsi="新細明體"/>
          <w:lang w:eastAsia="zh-TW"/>
        </w:rPr>
      </w:pPr>
      <w:r w:rsidRPr="001661F5">
        <w:rPr>
          <w:rFonts w:ascii="Times New Roman" w:hAnsi="新細明體"/>
          <w:lang w:eastAsia="zh-TW"/>
        </w:rPr>
        <w:t>實驗結果顯示，於</w:t>
      </w:r>
      <w:r w:rsidRPr="001661F5">
        <w:rPr>
          <w:rFonts w:ascii="Times New Roman" w:hAnsi="新細明體"/>
          <w:lang w:eastAsia="zh-TW"/>
        </w:rPr>
        <w:t xml:space="preserve"> SPY </w:t>
      </w:r>
      <w:r w:rsidRPr="001661F5">
        <w:rPr>
          <w:rFonts w:ascii="Times New Roman" w:hAnsi="新細明體"/>
          <w:lang w:eastAsia="zh-TW"/>
        </w:rPr>
        <w:t>市場，雙層</w:t>
      </w:r>
      <w:r w:rsidRPr="001661F5">
        <w:rPr>
          <w:rFonts w:ascii="Times New Roman" w:hAnsi="新細明體"/>
          <w:lang w:eastAsia="zh-TW"/>
        </w:rPr>
        <w:t xml:space="preserve"> LSTM </w:t>
      </w:r>
      <w:r w:rsidRPr="001661F5">
        <w:rPr>
          <w:rFonts w:ascii="Times New Roman" w:hAnsi="新細明體"/>
          <w:lang w:eastAsia="zh-TW"/>
        </w:rPr>
        <w:t>之</w:t>
      </w:r>
      <w:r w:rsidRPr="001661F5">
        <w:rPr>
          <w:rFonts w:ascii="Times New Roman" w:hAnsi="新細明體"/>
          <w:lang w:eastAsia="zh-TW"/>
        </w:rPr>
        <w:t xml:space="preserve"> F1-score </w:t>
      </w:r>
      <w:r w:rsidRPr="001661F5">
        <w:rPr>
          <w:rFonts w:ascii="Times New Roman" w:hAnsi="新細明體"/>
          <w:lang w:eastAsia="zh-TW"/>
        </w:rPr>
        <w:t>為</w:t>
      </w:r>
      <w:r w:rsidRPr="001661F5">
        <w:rPr>
          <w:rFonts w:ascii="Times New Roman" w:hAnsi="新細明體"/>
          <w:lang w:eastAsia="zh-TW"/>
        </w:rPr>
        <w:t xml:space="preserve"> 0.700</w:t>
      </w:r>
      <w:r w:rsidRPr="001661F5">
        <w:rPr>
          <w:rFonts w:ascii="Times New Roman" w:hAnsi="新細明體"/>
          <w:lang w:eastAsia="zh-TW"/>
        </w:rPr>
        <w:t>，召回率達</w:t>
      </w:r>
      <w:r w:rsidRPr="001661F5">
        <w:rPr>
          <w:rFonts w:ascii="Times New Roman" w:hAnsi="新細明體"/>
          <w:lang w:eastAsia="zh-TW"/>
        </w:rPr>
        <w:t xml:space="preserve"> 1.0</w:t>
      </w:r>
      <w:r w:rsidRPr="001661F5">
        <w:rPr>
          <w:rFonts w:ascii="Times New Roman" w:hAnsi="新細明體"/>
          <w:lang w:eastAsia="zh-TW"/>
        </w:rPr>
        <w:t>；於</w:t>
      </w:r>
      <w:r w:rsidRPr="001661F5">
        <w:rPr>
          <w:rFonts w:ascii="Times New Roman" w:hAnsi="新細明體"/>
          <w:lang w:eastAsia="zh-TW"/>
        </w:rPr>
        <w:t xml:space="preserve"> QQQ </w:t>
      </w:r>
      <w:r w:rsidRPr="001661F5">
        <w:rPr>
          <w:rFonts w:ascii="Times New Roman" w:hAnsi="新細明體"/>
          <w:lang w:eastAsia="zh-TW"/>
        </w:rPr>
        <w:t>市場，隨機森林取得最佳</w:t>
      </w:r>
      <w:r w:rsidRPr="001661F5">
        <w:rPr>
          <w:rFonts w:ascii="Times New Roman" w:hAnsi="新細明體"/>
          <w:lang w:eastAsia="zh-TW"/>
        </w:rPr>
        <w:t xml:space="preserve"> F1-score </w:t>
      </w:r>
      <w:r w:rsidRPr="001661F5">
        <w:rPr>
          <w:rFonts w:ascii="Times New Roman" w:hAnsi="新細明體"/>
          <w:lang w:eastAsia="zh-TW"/>
        </w:rPr>
        <w:t>為</w:t>
      </w:r>
      <w:r w:rsidRPr="001661F5">
        <w:rPr>
          <w:rFonts w:ascii="Times New Roman" w:hAnsi="新細明體"/>
          <w:lang w:eastAsia="zh-TW"/>
        </w:rPr>
        <w:t xml:space="preserve"> 0.732</w:t>
      </w:r>
      <w:r w:rsidRPr="001661F5">
        <w:rPr>
          <w:rFonts w:ascii="Times New Roman" w:hAnsi="新細明體"/>
          <w:lang w:eastAsia="zh-TW"/>
        </w:rPr>
        <w:t>；而</w:t>
      </w:r>
      <w:r w:rsidRPr="001661F5">
        <w:rPr>
          <w:rFonts w:ascii="Times New Roman" w:hAnsi="新細明體"/>
          <w:lang w:eastAsia="zh-TW"/>
        </w:rPr>
        <w:t xml:space="preserve"> 0050.TW </w:t>
      </w:r>
      <w:r w:rsidRPr="001661F5">
        <w:rPr>
          <w:rFonts w:ascii="Times New Roman" w:hAnsi="新細明體"/>
          <w:lang w:eastAsia="zh-TW"/>
        </w:rPr>
        <w:t>之預測難度顯著高於美股，最佳</w:t>
      </w:r>
      <w:r w:rsidRPr="001661F5">
        <w:rPr>
          <w:rFonts w:ascii="Times New Roman" w:hAnsi="新細明體"/>
          <w:lang w:eastAsia="zh-TW"/>
        </w:rPr>
        <w:t xml:space="preserve"> F1-score </w:t>
      </w:r>
      <w:r w:rsidRPr="001661F5">
        <w:rPr>
          <w:rFonts w:ascii="Times New Roman" w:hAnsi="新細明體"/>
          <w:lang w:eastAsia="zh-TW"/>
        </w:rPr>
        <w:t>僅</w:t>
      </w:r>
      <w:r w:rsidRPr="001661F5">
        <w:rPr>
          <w:rFonts w:ascii="Times New Roman" w:hAnsi="新細明體"/>
          <w:lang w:eastAsia="zh-TW"/>
        </w:rPr>
        <w:t xml:space="preserve"> 0.694</w:t>
      </w:r>
      <w:r w:rsidRPr="001661F5">
        <w:rPr>
          <w:rFonts w:ascii="Times New Roman" w:hAnsi="新細明體"/>
          <w:lang w:eastAsia="zh-TW"/>
        </w:rPr>
        <w:t>。本研究另以</w:t>
      </w:r>
      <w:r w:rsidRPr="001661F5">
        <w:rPr>
          <w:rFonts w:ascii="Times New Roman" w:hAnsi="新細明體"/>
          <w:lang w:eastAsia="zh-TW"/>
        </w:rPr>
        <w:t xml:space="preserve"> GPT-4o-mini </w:t>
      </w:r>
      <w:r w:rsidRPr="001661F5">
        <w:rPr>
          <w:rFonts w:ascii="Times New Roman" w:hAnsi="新細明體"/>
          <w:lang w:eastAsia="zh-TW"/>
        </w:rPr>
        <w:t>進行小樣本數值預測探索，獲得決定係數</w:t>
      </w:r>
      <w:r w:rsidRPr="001661F5">
        <w:rPr>
          <w:rFonts w:ascii="Times New Roman" w:hAnsi="新細明體"/>
          <w:lang w:eastAsia="zh-TW"/>
        </w:rPr>
        <w:t xml:space="preserve"> 0.80</w:t>
      </w:r>
      <w:r w:rsidRPr="001661F5">
        <w:rPr>
          <w:rFonts w:ascii="Times New Roman" w:hAnsi="新細明體"/>
          <w:lang w:eastAsia="zh-TW"/>
        </w:rPr>
        <w:t>，顯示</w:t>
      </w:r>
      <w:r w:rsidRPr="001661F5">
        <w:rPr>
          <w:rFonts w:ascii="Times New Roman" w:hAnsi="新細明體"/>
          <w:lang w:eastAsia="zh-TW"/>
        </w:rPr>
        <w:t xml:space="preserve"> LLM </w:t>
      </w:r>
      <w:r w:rsidRPr="001661F5">
        <w:rPr>
          <w:rFonts w:ascii="Times New Roman" w:hAnsi="新細明體"/>
          <w:lang w:eastAsia="zh-TW"/>
        </w:rPr>
        <w:t>在輔助分析上具有潛力。平台端對端延遲低於</w:t>
      </w:r>
      <w:r w:rsidRPr="001661F5">
        <w:rPr>
          <w:rFonts w:ascii="Times New Roman" w:hAnsi="新細明體"/>
          <w:lang w:eastAsia="zh-TW"/>
        </w:rPr>
        <w:t xml:space="preserve"> 1 </w:t>
      </w:r>
      <w:r w:rsidRPr="001661F5">
        <w:rPr>
          <w:rFonts w:ascii="Times New Roman" w:hAnsi="新細明體"/>
          <w:lang w:eastAsia="zh-TW"/>
        </w:rPr>
        <w:t>秒。</w:t>
      </w:r>
    </w:p>
    <w:p w14:paraId="7EB370F5" w14:textId="77777777" w:rsidR="001661F5" w:rsidRPr="0066672D" w:rsidRDefault="001661F5" w:rsidP="0066672D">
      <w:pPr>
        <w:spacing w:line="360" w:lineRule="auto"/>
        <w:rPr>
          <w:rFonts w:ascii="Times New Roman" w:hAnsi="新細明體"/>
          <w:lang w:eastAsia="zh-TW"/>
        </w:rPr>
      </w:pPr>
    </w:p>
    <w:p w14:paraId="34073DBB" w14:textId="77777777" w:rsidR="0066672D" w:rsidRPr="0066672D" w:rsidRDefault="0066672D" w:rsidP="0066672D">
      <w:pPr>
        <w:spacing w:line="360" w:lineRule="auto"/>
        <w:rPr>
          <w:rFonts w:ascii="Times New Roman" w:hAnsi="新細明體"/>
          <w:lang w:eastAsia="zh-TW"/>
        </w:rPr>
      </w:pPr>
      <w:r w:rsidRPr="0066672D">
        <w:rPr>
          <w:rFonts w:ascii="Times New Roman" w:hAnsi="新細明體" w:hint="eastAsia"/>
          <w:lang w:eastAsia="zh-TW"/>
        </w:rPr>
        <w:t>本研究主要貢獻有</w:t>
      </w:r>
      <w:proofErr w:type="gramStart"/>
      <w:r w:rsidRPr="0066672D">
        <w:rPr>
          <w:rFonts w:ascii="Times New Roman" w:hAnsi="新細明體" w:hint="eastAsia"/>
          <w:lang w:eastAsia="zh-TW"/>
        </w:rPr>
        <w:t>三</w:t>
      </w:r>
      <w:proofErr w:type="gramEnd"/>
      <w:r w:rsidRPr="0066672D">
        <w:rPr>
          <w:rFonts w:ascii="Times New Roman" w:hAnsi="新細明體" w:hint="eastAsia"/>
          <w:lang w:eastAsia="zh-TW"/>
        </w:rPr>
        <w:t>：第一，提出可擴充之大語言模型輔助跨市場分析架構；第二，揭露台股與美股在可預測性上之顯著落差；第三，</w:t>
      </w:r>
      <w:proofErr w:type="gramStart"/>
      <w:r w:rsidRPr="0066672D">
        <w:rPr>
          <w:rFonts w:ascii="Times New Roman" w:hAnsi="新細明體" w:hint="eastAsia"/>
          <w:lang w:eastAsia="zh-TW"/>
        </w:rPr>
        <w:t>實作具教學</w:t>
      </w:r>
      <w:proofErr w:type="gramEnd"/>
      <w:r w:rsidRPr="0066672D">
        <w:rPr>
          <w:rFonts w:ascii="Times New Roman" w:hAnsi="新細明體" w:hint="eastAsia"/>
          <w:lang w:eastAsia="zh-TW"/>
        </w:rPr>
        <w:t>意圖之開源平台，降低非專業使用者之資訊門檻。</w:t>
      </w:r>
    </w:p>
    <w:p w14:paraId="14D7ED80" w14:textId="77777777" w:rsidR="0066672D" w:rsidRPr="0066672D" w:rsidRDefault="0066672D" w:rsidP="0066672D">
      <w:pPr>
        <w:spacing w:line="360" w:lineRule="auto"/>
        <w:rPr>
          <w:rFonts w:ascii="Times New Roman" w:hAnsi="新細明體"/>
          <w:lang w:eastAsia="zh-TW"/>
        </w:rPr>
      </w:pPr>
    </w:p>
    <w:p w14:paraId="6AAAF596" w14:textId="100BF29F" w:rsidR="00FE2705" w:rsidRPr="0036287C" w:rsidRDefault="00FE2705" w:rsidP="00CC57E1">
      <w:pPr>
        <w:spacing w:line="360" w:lineRule="auto"/>
        <w:rPr>
          <w:rFonts w:ascii="Times New Roman" w:hAnsi="Times New Roman"/>
          <w:color w:val="000000"/>
          <w:sz w:val="28"/>
          <w:szCs w:val="28"/>
          <w:lang w:eastAsia="zh-TW"/>
        </w:rPr>
      </w:pPr>
      <w:proofErr w:type="gramStart"/>
      <w:r w:rsidRPr="00ED4928">
        <w:rPr>
          <w:rFonts w:ascii="Times New Roman" w:hAnsi="Times New Roman"/>
          <w:color w:val="000000"/>
          <w:sz w:val="26"/>
          <w:szCs w:val="26"/>
          <w:vertAlign w:val="superscript"/>
          <w:lang w:eastAsia="zh-TW"/>
        </w:rPr>
        <w:t>＊</w:t>
      </w:r>
      <w:proofErr w:type="gramEnd"/>
      <w:r w:rsidRPr="0036287C">
        <w:rPr>
          <w:rFonts w:ascii="Times New Roman" w:hAnsi="Times New Roman"/>
          <w:color w:val="000000"/>
          <w:sz w:val="28"/>
          <w:szCs w:val="28"/>
          <w:lang w:eastAsia="zh-TW"/>
        </w:rPr>
        <w:t>作者</w:t>
      </w:r>
    </w:p>
    <w:p w14:paraId="3B9C6EA8"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roofErr w:type="gramStart"/>
      <w:r w:rsidRPr="0036287C">
        <w:rPr>
          <w:rFonts w:ascii="Times New Roman" w:hAnsi="Times New Roman"/>
          <w:color w:val="000000"/>
          <w:sz w:val="28"/>
          <w:szCs w:val="28"/>
          <w:vertAlign w:val="superscript"/>
          <w:lang w:eastAsia="zh-TW"/>
        </w:rPr>
        <w:t>＊＊</w:t>
      </w:r>
      <w:proofErr w:type="gramEnd"/>
      <w:r w:rsidRPr="0036287C">
        <w:rPr>
          <w:rFonts w:ascii="Times New Roman" w:hAnsi="Times New Roman"/>
          <w:color w:val="000000"/>
          <w:sz w:val="28"/>
          <w:szCs w:val="28"/>
          <w:lang w:eastAsia="zh-TW"/>
        </w:rPr>
        <w:t>指導教授</w:t>
      </w:r>
    </w:p>
    <w:p w14:paraId="7B4E03D6"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
    <w:p w14:paraId="7AF61CA7" w14:textId="0C6C9355" w:rsidR="00FE2705" w:rsidRPr="0036287C" w:rsidRDefault="0036287C" w:rsidP="00FE2705">
      <w:pPr>
        <w:spacing w:line="360" w:lineRule="auto"/>
        <w:rPr>
          <w:rFonts w:ascii="新細明體" w:hAnsi="新細明體" w:cs="新細明體"/>
          <w:color w:val="000000"/>
          <w:sz w:val="28"/>
          <w:szCs w:val="28"/>
          <w:lang w:eastAsia="zh-TW"/>
        </w:rPr>
      </w:pPr>
      <w:r w:rsidRPr="0036287C">
        <w:rPr>
          <w:rFonts w:ascii="Times New Roman" w:hAnsi="Times New Roman" w:hint="eastAsia"/>
          <w:color w:val="000000"/>
          <w:sz w:val="28"/>
          <w:szCs w:val="28"/>
          <w:lang w:eastAsia="zh-TW"/>
        </w:rPr>
        <w:t xml:space="preserve">  </w:t>
      </w:r>
      <w:r w:rsidR="0066672D" w:rsidRPr="0066672D">
        <w:rPr>
          <w:rFonts w:ascii="Times New Roman" w:hAnsi="Times New Roman"/>
          <w:color w:val="000000"/>
          <w:sz w:val="28"/>
          <w:szCs w:val="28"/>
          <w:lang w:eastAsia="zh-TW"/>
        </w:rPr>
        <w:t>關鍵詞：</w:t>
      </w:r>
      <w:r w:rsidR="0066672D" w:rsidRPr="0066672D">
        <w:rPr>
          <w:rFonts w:ascii="Times New Roman" w:hAnsi="Times New Roman"/>
          <w:color w:val="000000"/>
          <w:sz w:val="28"/>
          <w:szCs w:val="28"/>
          <w:lang w:eastAsia="zh-TW"/>
        </w:rPr>
        <w:t>ETF</w:t>
      </w:r>
      <w:r w:rsidR="0066672D" w:rsidRPr="0066672D">
        <w:rPr>
          <w:rFonts w:ascii="Times New Roman" w:hAnsi="Times New Roman"/>
          <w:color w:val="000000"/>
          <w:sz w:val="28"/>
          <w:szCs w:val="28"/>
          <w:lang w:eastAsia="zh-TW"/>
        </w:rPr>
        <w:t>、大語言模型、長短期記憶網路、隨機森林、視覺化平台、跨市場比較</w:t>
      </w:r>
    </w:p>
    <w:p w14:paraId="4EB632DF" w14:textId="77777777" w:rsidR="00FE2705" w:rsidRDefault="00FE2705" w:rsidP="00FE2705">
      <w:pPr>
        <w:tabs>
          <w:tab w:val="right" w:leader="hyphen" w:pos="8328"/>
        </w:tabs>
        <w:suppressAutoHyphens/>
        <w:snapToGrid w:val="0"/>
        <w:jc w:val="center"/>
        <w:rPr>
          <w:rFonts w:ascii="Times New Roman" w:hAnsi="Times New Roman"/>
          <w:color w:val="0000FF"/>
          <w:sz w:val="36"/>
          <w:szCs w:val="36"/>
          <w:lang w:eastAsia="zh-TW"/>
        </w:rPr>
      </w:pPr>
    </w:p>
    <w:p w14:paraId="3ECA66C2" w14:textId="77777777" w:rsidR="002E4FA7" w:rsidRPr="00FE2705" w:rsidRDefault="002E4FA7" w:rsidP="00FE2705">
      <w:pPr>
        <w:tabs>
          <w:tab w:val="right" w:leader="hyphen" w:pos="8328"/>
        </w:tabs>
        <w:spacing w:line="360" w:lineRule="auto"/>
        <w:jc w:val="both"/>
        <w:rPr>
          <w:rFonts w:ascii="Times New Roman" w:hAnsi="Times New Roman"/>
          <w:color w:val="FF0000"/>
          <w:sz w:val="28"/>
          <w:szCs w:val="28"/>
          <w:lang w:eastAsia="zh-TW"/>
        </w:rPr>
      </w:pPr>
    </w:p>
    <w:p w14:paraId="75D500D5" w14:textId="77777777" w:rsidR="002E4FA7" w:rsidRPr="00043B75" w:rsidRDefault="002E4FA7" w:rsidP="002E4FA7">
      <w:pPr>
        <w:spacing w:before="180" w:line="360" w:lineRule="auto"/>
        <w:ind w:right="-11" w:firstLineChars="100" w:firstLine="280"/>
        <w:jc w:val="both"/>
        <w:rPr>
          <w:rFonts w:ascii="Times New Roman" w:hAnsi="Times New Roman"/>
          <w:color w:val="FF0000"/>
          <w:sz w:val="28"/>
          <w:szCs w:val="28"/>
          <w:lang w:eastAsia="zh-TW"/>
        </w:rPr>
      </w:pPr>
    </w:p>
    <w:p w14:paraId="078DDBDA" w14:textId="77777777" w:rsidR="007F3D90" w:rsidRDefault="007F3D90" w:rsidP="002E4FA7">
      <w:pPr>
        <w:spacing w:before="180" w:line="360" w:lineRule="auto"/>
        <w:ind w:right="-11" w:firstLineChars="100" w:firstLine="280"/>
        <w:jc w:val="both"/>
        <w:rPr>
          <w:rFonts w:ascii="Times New Roman" w:hAnsi="Times New Roman"/>
          <w:color w:val="FF0000"/>
          <w:sz w:val="28"/>
          <w:szCs w:val="28"/>
          <w:lang w:eastAsia="zh-TW"/>
        </w:rPr>
      </w:pPr>
    </w:p>
    <w:p w14:paraId="6837E008"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29A88B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3D7ADCD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D763B0F"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BC46EF7"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9E1BC45"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727AD831" w14:textId="77777777" w:rsidR="002E4FA7" w:rsidRDefault="002E4FA7" w:rsidP="009F6030">
      <w:pPr>
        <w:spacing w:before="180" w:line="360" w:lineRule="auto"/>
        <w:ind w:right="-11"/>
        <w:jc w:val="both"/>
        <w:rPr>
          <w:rFonts w:ascii="Times New Roman" w:hAnsi="Times New Roman"/>
          <w:color w:val="FF0000"/>
          <w:sz w:val="28"/>
          <w:szCs w:val="28"/>
          <w:lang w:eastAsia="zh-TW"/>
        </w:rPr>
      </w:pPr>
    </w:p>
    <w:p w14:paraId="153630BA" w14:textId="77777777" w:rsidR="00BA16BC" w:rsidRDefault="00BA16BC" w:rsidP="009F6030">
      <w:pPr>
        <w:spacing w:before="180" w:line="360" w:lineRule="auto"/>
        <w:ind w:right="-11"/>
        <w:jc w:val="both"/>
        <w:rPr>
          <w:rFonts w:ascii="Times New Roman" w:hAnsi="Times New Roman"/>
          <w:color w:val="FF0000"/>
          <w:sz w:val="28"/>
          <w:szCs w:val="28"/>
          <w:lang w:eastAsia="zh-TW"/>
        </w:rPr>
      </w:pPr>
    </w:p>
    <w:p w14:paraId="78AAC8BE" w14:textId="77777777" w:rsidR="00BA16BC" w:rsidRDefault="00BA16BC" w:rsidP="009F6030">
      <w:pPr>
        <w:spacing w:before="180" w:line="360" w:lineRule="auto"/>
        <w:ind w:right="-11"/>
        <w:jc w:val="both"/>
        <w:rPr>
          <w:rFonts w:ascii="Times New Roman" w:hAnsi="Times New Roman"/>
          <w:color w:val="FF0000"/>
          <w:sz w:val="28"/>
          <w:szCs w:val="28"/>
          <w:lang w:eastAsia="zh-TW"/>
        </w:rPr>
      </w:pPr>
    </w:p>
    <w:p w14:paraId="2B9C6E19" w14:textId="77777777" w:rsidR="00BA16BC" w:rsidRDefault="00BA16BC" w:rsidP="009F6030">
      <w:pPr>
        <w:spacing w:before="180" w:line="360" w:lineRule="auto"/>
        <w:ind w:right="-11"/>
        <w:jc w:val="both"/>
        <w:rPr>
          <w:rFonts w:ascii="Times New Roman" w:hAnsi="Times New Roman"/>
          <w:color w:val="FF0000"/>
          <w:sz w:val="28"/>
          <w:szCs w:val="28"/>
          <w:lang w:eastAsia="zh-TW"/>
        </w:rPr>
      </w:pPr>
    </w:p>
    <w:p w14:paraId="334E6B3A" w14:textId="77777777" w:rsidR="00BA16BC" w:rsidRDefault="00BA16BC" w:rsidP="009F6030">
      <w:pPr>
        <w:spacing w:before="180" w:line="360" w:lineRule="auto"/>
        <w:ind w:right="-11"/>
        <w:jc w:val="both"/>
        <w:rPr>
          <w:rFonts w:ascii="Times New Roman" w:hAnsi="Times New Roman"/>
          <w:color w:val="FF0000"/>
          <w:sz w:val="28"/>
          <w:szCs w:val="28"/>
          <w:lang w:eastAsia="zh-TW"/>
        </w:rPr>
      </w:pPr>
    </w:p>
    <w:p w14:paraId="260A4D16" w14:textId="77777777" w:rsidR="00BA16BC" w:rsidRDefault="00BA16BC" w:rsidP="009F6030">
      <w:pPr>
        <w:spacing w:before="180" w:line="360" w:lineRule="auto"/>
        <w:ind w:right="-11"/>
        <w:jc w:val="both"/>
        <w:rPr>
          <w:rFonts w:ascii="Times New Roman" w:hAnsi="Times New Roman"/>
          <w:color w:val="FF0000"/>
          <w:sz w:val="28"/>
          <w:szCs w:val="28"/>
          <w:lang w:eastAsia="zh-TW"/>
        </w:rPr>
      </w:pPr>
    </w:p>
    <w:p w14:paraId="401BD2B3" w14:textId="77777777" w:rsidR="00BA16BC" w:rsidRPr="00043B75" w:rsidRDefault="00BA16BC" w:rsidP="009F6030">
      <w:pPr>
        <w:spacing w:before="180" w:line="360" w:lineRule="auto"/>
        <w:ind w:right="-11"/>
        <w:jc w:val="both"/>
        <w:rPr>
          <w:rFonts w:ascii="Times New Roman" w:hAnsi="Times New Roman"/>
          <w:color w:val="FF0000"/>
          <w:sz w:val="28"/>
          <w:szCs w:val="28"/>
          <w:lang w:eastAsia="zh-TW"/>
        </w:rPr>
      </w:pPr>
    </w:p>
    <w:p w14:paraId="6DC4CB0E" w14:textId="794AB218" w:rsidR="00FE2705" w:rsidRPr="00172E54" w:rsidRDefault="00BA16BC" w:rsidP="00FE2705">
      <w:pPr>
        <w:tabs>
          <w:tab w:val="right" w:leader="hyphen" w:pos="8328"/>
        </w:tabs>
        <w:suppressAutoHyphens/>
        <w:snapToGrid w:val="0"/>
        <w:jc w:val="center"/>
        <w:rPr>
          <w:rFonts w:ascii="Times New Roman" w:hAnsi="Times New Roman"/>
          <w:color w:val="000000"/>
          <w:kern w:val="1"/>
          <w:sz w:val="28"/>
          <w:szCs w:val="28"/>
          <w:lang w:eastAsia="zh-TW"/>
        </w:rPr>
      </w:pPr>
      <w:r w:rsidRPr="00BA16BC">
        <w:rPr>
          <w:rFonts w:ascii="Times New Roman" w:hAnsi="Times New Roman"/>
          <w:color w:val="000000"/>
          <w:sz w:val="36"/>
          <w:szCs w:val="36"/>
        </w:rPr>
        <w:t>LLM-ETF: Large Language Model-Assisted ETF Trend Prediction and Cross-Market Analysis</w:t>
      </w:r>
      <w:r w:rsidR="00FE2705" w:rsidRPr="00172E54">
        <w:rPr>
          <w:rFonts w:ascii="Times New Roman" w:hAnsi="Times New Roman" w:hint="eastAsia"/>
          <w:color w:val="000000"/>
          <w:kern w:val="1"/>
          <w:sz w:val="28"/>
          <w:szCs w:val="28"/>
          <w:lang w:eastAsia="zh-TW"/>
        </w:rPr>
        <w:t xml:space="preserve"> </w:t>
      </w:r>
    </w:p>
    <w:p w14:paraId="31AED0A6" w14:textId="0BBCFD67" w:rsidR="00FE2705" w:rsidRPr="00172E54" w:rsidRDefault="00E84A07" w:rsidP="00FE2705">
      <w:pPr>
        <w:tabs>
          <w:tab w:val="right" w:leader="hyphen" w:pos="8328"/>
        </w:tabs>
        <w:suppressAutoHyphens/>
        <w:spacing w:before="360"/>
        <w:jc w:val="center"/>
        <w:rPr>
          <w:rFonts w:ascii="Times New Roman" w:hAnsi="Times New Roman"/>
          <w:color w:val="000000"/>
          <w:kern w:val="1"/>
          <w:szCs w:val="28"/>
        </w:rPr>
      </w:pPr>
      <w:r w:rsidRPr="00E84A07">
        <w:rPr>
          <w:rFonts w:ascii="Times New Roman" w:hAnsi="Times New Roman"/>
          <w:color w:val="000000"/>
          <w:kern w:val="1"/>
          <w:szCs w:val="28"/>
          <w:lang w:eastAsia="zh-TW"/>
        </w:rPr>
        <w:t>Tzu-Yu Lin</w:t>
      </w:r>
      <w:r w:rsidR="00FE2705" w:rsidRPr="00172E54">
        <w:rPr>
          <w:rFonts w:ascii="Times New Roman" w:hAnsi="Times New Roman"/>
          <w:color w:val="000000"/>
          <w:kern w:val="1"/>
          <w:szCs w:val="28"/>
        </w:rPr>
        <w:t xml:space="preserve">*         </w:t>
      </w:r>
      <w:r w:rsidRPr="00E84A07">
        <w:rPr>
          <w:rFonts w:ascii="Times New Roman" w:hAnsi="Times New Roman"/>
          <w:color w:val="000000"/>
          <w:kern w:val="1"/>
          <w:szCs w:val="28"/>
          <w:lang w:eastAsia="zh-TW"/>
        </w:rPr>
        <w:t xml:space="preserve">Kuan-Rong Lee </w:t>
      </w:r>
      <w:r w:rsidR="00FE2705" w:rsidRPr="00172E54">
        <w:rPr>
          <w:rFonts w:ascii="Times New Roman" w:hAnsi="Times New Roman"/>
          <w:color w:val="000000"/>
          <w:kern w:val="1"/>
          <w:szCs w:val="28"/>
        </w:rPr>
        <w:t>**</w:t>
      </w:r>
    </w:p>
    <w:p w14:paraId="1A872DD3" w14:textId="77777777" w:rsidR="00FE2705" w:rsidRPr="00172E54" w:rsidRDefault="00604695" w:rsidP="00604695">
      <w:pPr>
        <w:spacing w:before="180"/>
        <w:ind w:firstLineChars="236" w:firstLine="566"/>
        <w:rPr>
          <w:rFonts w:ascii="Times New Roman" w:hAnsi="Times New Roman"/>
          <w:color w:val="000000"/>
          <w:szCs w:val="24"/>
        </w:rPr>
      </w:pPr>
      <w:r>
        <w:rPr>
          <w:rFonts w:ascii="Times New Roman" w:hAnsi="Times New Roman" w:hint="eastAsia"/>
          <w:color w:val="000000"/>
          <w:szCs w:val="24"/>
          <w:lang w:eastAsia="zh-TW"/>
        </w:rPr>
        <w:t xml:space="preserve">               </w:t>
      </w:r>
      <w:r w:rsidR="00FE2705" w:rsidRPr="00172E54">
        <w:rPr>
          <w:rFonts w:ascii="Times New Roman" w:hAnsi="Times New Roman"/>
          <w:color w:val="000000"/>
          <w:szCs w:val="24"/>
        </w:rPr>
        <w:t>Department of Information Management</w:t>
      </w:r>
    </w:p>
    <w:p w14:paraId="4EF5AFFF" w14:textId="77777777" w:rsidR="00FE2705" w:rsidRPr="00172E54" w:rsidRDefault="00604695" w:rsidP="00604695">
      <w:pPr>
        <w:spacing w:before="180"/>
        <w:rPr>
          <w:rFonts w:ascii="Times New Roman" w:hAnsi="Times New Roman"/>
          <w:color w:val="000000"/>
          <w:szCs w:val="24"/>
        </w:rPr>
      </w:pPr>
      <w:r>
        <w:rPr>
          <w:rFonts w:ascii="Times New Roman" w:hAnsi="Times New Roman" w:hint="eastAsia"/>
          <w:color w:val="000000"/>
          <w:szCs w:val="24"/>
          <w:lang w:eastAsia="zh-TW"/>
        </w:rPr>
        <w:t xml:space="preserve">                          </w:t>
      </w:r>
      <w:r w:rsidR="00FE2705" w:rsidRPr="00172E54">
        <w:rPr>
          <w:rFonts w:ascii="Times New Roman" w:hAnsi="Times New Roman"/>
          <w:color w:val="000000"/>
          <w:szCs w:val="24"/>
        </w:rPr>
        <w:t>Kun Shan University</w:t>
      </w:r>
    </w:p>
    <w:p w14:paraId="068F29AE" w14:textId="508628EA" w:rsidR="00FE2705" w:rsidRDefault="00FE2705" w:rsidP="00323425">
      <w:pPr>
        <w:spacing w:before="180" w:line="360" w:lineRule="auto"/>
        <w:ind w:right="-11" w:firstLineChars="1300" w:firstLine="3640"/>
        <w:rPr>
          <w:rFonts w:ascii="Times New Roman" w:hAnsi="Times New Roman"/>
          <w:color w:val="000000"/>
          <w:sz w:val="28"/>
          <w:szCs w:val="28"/>
          <w:lang w:eastAsia="zh-TW"/>
        </w:rPr>
      </w:pPr>
      <w:r w:rsidRPr="00172E54">
        <w:rPr>
          <w:rFonts w:ascii="Times New Roman" w:hAnsi="Times New Roman"/>
          <w:color w:val="000000"/>
          <w:sz w:val="28"/>
          <w:szCs w:val="28"/>
        </w:rPr>
        <w:t>Abstract</w:t>
      </w:r>
    </w:p>
    <w:p w14:paraId="365F72CC" w14:textId="77777777" w:rsidR="00323425" w:rsidRPr="00172E54" w:rsidRDefault="00323425" w:rsidP="00323425">
      <w:pPr>
        <w:spacing w:before="180" w:line="360" w:lineRule="auto"/>
        <w:ind w:right="-11" w:firstLineChars="1300" w:firstLine="3640"/>
        <w:rPr>
          <w:rFonts w:ascii="Times New Roman" w:hAnsi="Times New Roman"/>
          <w:color w:val="000000"/>
          <w:sz w:val="28"/>
          <w:szCs w:val="28"/>
          <w:lang w:eastAsia="zh-TW"/>
        </w:rPr>
      </w:pPr>
    </w:p>
    <w:p w14:paraId="1FB0DC41" w14:textId="77777777" w:rsidR="00BA16BC" w:rsidRPr="00BA16BC" w:rsidRDefault="00FE2705" w:rsidP="00BA1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lang w:val="en"/>
        </w:rPr>
      </w:pPr>
      <w:r w:rsidRPr="00172E54">
        <w:rPr>
          <w:rFonts w:ascii="細明體" w:eastAsia="細明體" w:hAnsi="細明體" w:cs="細明體" w:hint="eastAsia"/>
          <w:color w:val="000000"/>
          <w:szCs w:val="24"/>
          <w:lang w:val="en" w:eastAsia="zh-TW"/>
        </w:rPr>
        <w:t xml:space="preserve">   </w:t>
      </w:r>
      <w:r w:rsidR="00BA16BC" w:rsidRPr="00BA16BC">
        <w:rPr>
          <w:rFonts w:ascii="Times New Roman" w:eastAsia="細明體" w:hAnsi="Times New Roman"/>
          <w:color w:val="000000"/>
          <w:sz w:val="22"/>
          <w:szCs w:val="24"/>
          <w:lang w:val="en"/>
        </w:rPr>
        <w:t>Investors engaging in cross-market ETF trading often face information asymmetry and a lack of intuitive comparison tools. This study proposes a large language model (LLM)-assisted trend analysis framework and implements an interactive visualization platform named LLM-ETF. The platform integrates three types of models: traditional machine learning (Random Forest), deep learning (double-layer Long Short-Term Memory network), and an LLM</w:t>
      </w:r>
      <w:proofErr w:type="spellStart"/>
      <w:r w:rsidR="00BA16BC" w:rsidRPr="00BA16BC">
        <w:rPr>
          <w:rFonts w:ascii="Times New Roman" w:eastAsia="細明體" w:hAnsi="Times New Roman" w:hint="eastAsia"/>
          <w:color w:val="000000"/>
          <w:sz w:val="22"/>
          <w:szCs w:val="24"/>
          <w:lang w:val="en"/>
        </w:rPr>
        <w:t>辅助</w:t>
      </w:r>
      <w:proofErr w:type="spellEnd"/>
      <w:r w:rsidR="00BA16BC" w:rsidRPr="00BA16BC">
        <w:rPr>
          <w:rFonts w:ascii="Times New Roman" w:eastAsia="細明體" w:hAnsi="Times New Roman"/>
          <w:color w:val="000000"/>
          <w:sz w:val="22"/>
          <w:szCs w:val="24"/>
          <w:lang w:val="en"/>
        </w:rPr>
        <w:t xml:space="preserve"> module (OpenAI GPT).</w:t>
      </w:r>
    </w:p>
    <w:p w14:paraId="5EFE60AF" w14:textId="77777777" w:rsidR="00BA16BC" w:rsidRPr="00BA16BC" w:rsidRDefault="00BA16BC" w:rsidP="00BA1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lang w:val="en"/>
        </w:rPr>
      </w:pPr>
    </w:p>
    <w:p w14:paraId="5FD006D1" w14:textId="77777777" w:rsidR="00BA16BC" w:rsidRPr="00BA16BC" w:rsidRDefault="00BA16BC" w:rsidP="00BA1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lang w:val="en"/>
        </w:rPr>
      </w:pPr>
      <w:r w:rsidRPr="00BA16BC">
        <w:rPr>
          <w:rFonts w:ascii="Times New Roman" w:eastAsia="細明體" w:hAnsi="Times New Roman"/>
          <w:color w:val="000000"/>
          <w:sz w:val="22"/>
          <w:szCs w:val="24"/>
          <w:lang w:val="en"/>
        </w:rPr>
        <w:t xml:space="preserve">The research consists of two phases. In the first phase, daily trading data of U.S. ETFs (SPY, QQQ) and a Taiwanese ETF (0050.TW) from 2010 to 2025 are used to compare the performance of various models in next-day directional prediction, with F1-score as the primary evaluation metric. In the second phase, the best-performing classification model is integrated into a </w:t>
      </w:r>
      <w:proofErr w:type="spellStart"/>
      <w:r w:rsidRPr="00BA16BC">
        <w:rPr>
          <w:rFonts w:ascii="Times New Roman" w:eastAsia="細明體" w:hAnsi="Times New Roman"/>
          <w:color w:val="000000"/>
          <w:sz w:val="22"/>
          <w:szCs w:val="24"/>
          <w:lang w:val="en"/>
        </w:rPr>
        <w:t>Streamlit</w:t>
      </w:r>
      <w:proofErr w:type="spellEnd"/>
      <w:r w:rsidRPr="00BA16BC">
        <w:rPr>
          <w:rFonts w:ascii="Times New Roman" w:eastAsia="細明體" w:hAnsi="Times New Roman"/>
          <w:color w:val="000000"/>
          <w:sz w:val="22"/>
          <w:szCs w:val="24"/>
          <w:lang w:val="en"/>
        </w:rPr>
        <w:t xml:space="preserve">-based platform, and an OpenAI GPT module is introduced to provide risk summaries and </w:t>
      </w:r>
      <w:proofErr w:type="gramStart"/>
      <w:r w:rsidRPr="00BA16BC">
        <w:rPr>
          <w:rFonts w:ascii="Times New Roman" w:eastAsia="細明體" w:hAnsi="Times New Roman"/>
          <w:color w:val="000000"/>
          <w:sz w:val="22"/>
          <w:szCs w:val="24"/>
          <w:lang w:val="en"/>
        </w:rPr>
        <w:t>exploratory</w:t>
      </w:r>
      <w:proofErr w:type="gramEnd"/>
      <w:r w:rsidRPr="00BA16BC">
        <w:rPr>
          <w:rFonts w:ascii="Times New Roman" w:eastAsia="細明體" w:hAnsi="Times New Roman"/>
          <w:color w:val="000000"/>
          <w:sz w:val="22"/>
          <w:szCs w:val="24"/>
          <w:lang w:val="en"/>
        </w:rPr>
        <w:t xml:space="preserve"> numerical predictions.</w:t>
      </w:r>
    </w:p>
    <w:p w14:paraId="4AA279AF" w14:textId="77777777" w:rsidR="00BA16BC" w:rsidRPr="00BA16BC" w:rsidRDefault="00BA16BC" w:rsidP="00BA1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lang w:val="en"/>
        </w:rPr>
      </w:pPr>
    </w:p>
    <w:p w14:paraId="56230EC8" w14:textId="77777777" w:rsidR="00BA16BC" w:rsidRPr="00BA16BC" w:rsidRDefault="00BA16BC" w:rsidP="00BA1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lang w:val="en"/>
        </w:rPr>
      </w:pPr>
      <w:r w:rsidRPr="00BA16BC">
        <w:rPr>
          <w:rFonts w:ascii="Times New Roman" w:eastAsia="細明體" w:hAnsi="Times New Roman"/>
          <w:color w:val="000000"/>
          <w:sz w:val="22"/>
          <w:szCs w:val="24"/>
          <w:lang w:val="en"/>
        </w:rPr>
        <w:t>Experimental results show that on the SPY market, the double-layer LSTM achieves an F1-score of 0.700 with a recall of 1.0; on the QQQ market, Random Forest achieves the best F1-score of 0.732; and the predictability of 0050.TW is significantly lower than that of U.S. ETFs, with the best F1-score reaching only 0.694. In addition, an exploratory numerical prediction using GPT-4o-mini on a small sample yields an R² of 0.80, demonstrating the potential of LLMs in auxiliary analysis. The end-to-end latency of the platform is below one second.</w:t>
      </w:r>
    </w:p>
    <w:p w14:paraId="19FAF131" w14:textId="77777777" w:rsidR="00BA16BC" w:rsidRPr="00BA16BC" w:rsidRDefault="00BA16BC" w:rsidP="00BA1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lang w:val="en"/>
        </w:rPr>
      </w:pPr>
    </w:p>
    <w:p w14:paraId="588D6548" w14:textId="4B0392CE" w:rsidR="00323425" w:rsidRPr="00323425" w:rsidRDefault="00BA16BC" w:rsidP="00BA1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lang w:val="en"/>
        </w:rPr>
      </w:pPr>
      <w:r w:rsidRPr="00BA16BC">
        <w:rPr>
          <w:rFonts w:ascii="Times New Roman" w:eastAsia="細明體" w:hAnsi="Times New Roman"/>
          <w:color w:val="000000"/>
          <w:sz w:val="22"/>
          <w:szCs w:val="24"/>
          <w:lang w:val="en"/>
        </w:rPr>
        <w:t xml:space="preserve">The main contributions of this study are threefold: (1) proposing an extensible LLM-assisted cross-market analysis framework; (2) revealing the significant predictability gap between the Taiwanese </w:t>
      </w:r>
      <w:r w:rsidRPr="00BA16BC">
        <w:rPr>
          <w:rFonts w:ascii="Times New Roman" w:eastAsia="細明體" w:hAnsi="Times New Roman"/>
          <w:color w:val="000000"/>
          <w:sz w:val="22"/>
          <w:szCs w:val="24"/>
          <w:lang w:val="en"/>
        </w:rPr>
        <w:lastRenderedPageBreak/>
        <w:t>and U.S. stock markets; and (3) implementing an open-source platform with an educational intent to lower the information barrier for non-expert users.</w:t>
      </w:r>
    </w:p>
    <w:p w14:paraId="52434DB9"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*Author</w:t>
      </w:r>
      <w:r w:rsidRPr="00172E54">
        <w:rPr>
          <w:rFonts w:ascii="Times New Roman" w:hAnsi="Times New Roman" w:hint="eastAsia"/>
          <w:color w:val="000000"/>
          <w:sz w:val="22"/>
          <w:szCs w:val="28"/>
          <w:lang w:eastAsia="zh-TW"/>
        </w:rPr>
        <w:t>：</w:t>
      </w:r>
    </w:p>
    <w:p w14:paraId="7B099DE0"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**Advisor</w:t>
      </w:r>
      <w:r w:rsidRPr="00172E54">
        <w:rPr>
          <w:rFonts w:ascii="Times New Roman" w:hAnsi="Times New Roman" w:hint="eastAsia"/>
          <w:color w:val="000000"/>
          <w:sz w:val="22"/>
          <w:szCs w:val="28"/>
          <w:lang w:eastAsia="zh-TW"/>
        </w:rPr>
        <w:t>：</w:t>
      </w:r>
    </w:p>
    <w:p w14:paraId="3AFA9B41"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p>
    <w:p w14:paraId="3B80B251" w14:textId="60E4B270" w:rsidR="007F3D90" w:rsidRPr="00043B75" w:rsidRDefault="00BA16BC" w:rsidP="002E4FA7">
      <w:pPr>
        <w:pStyle w:val="AbstractText"/>
        <w:spacing w:before="180" w:line="360" w:lineRule="auto"/>
        <w:ind w:firstLine="0"/>
        <w:rPr>
          <w:i w:val="0"/>
          <w:sz w:val="26"/>
          <w:szCs w:val="26"/>
          <w:lang w:eastAsia="zh-TW"/>
        </w:rPr>
      </w:pPr>
      <w:r w:rsidRPr="00BA16BC">
        <w:rPr>
          <w:i w:val="0"/>
          <w:color w:val="000000"/>
          <w:sz w:val="22"/>
          <w:szCs w:val="28"/>
          <w:lang w:val="en-US" w:eastAsia="zh-TW"/>
        </w:rPr>
        <w:t>Keywords: ETF, large language model, Long Short-Term Memory, Random Forest, visualization platform, cross-market comparison</w:t>
      </w:r>
    </w:p>
    <w:p w14:paraId="53459FD9" w14:textId="77777777" w:rsidR="007F3D90" w:rsidRDefault="007F3D90" w:rsidP="002E4FA7">
      <w:pPr>
        <w:pStyle w:val="AbstractText"/>
        <w:spacing w:before="180" w:line="360" w:lineRule="auto"/>
        <w:ind w:firstLine="0"/>
        <w:rPr>
          <w:i w:val="0"/>
          <w:sz w:val="26"/>
          <w:szCs w:val="26"/>
          <w:lang w:eastAsia="zh-TW"/>
        </w:rPr>
      </w:pPr>
    </w:p>
    <w:p w14:paraId="31121A2E" w14:textId="77777777" w:rsidR="0077721D" w:rsidRDefault="0077721D" w:rsidP="002E4FA7">
      <w:pPr>
        <w:pStyle w:val="AbstractText"/>
        <w:spacing w:before="180" w:line="360" w:lineRule="auto"/>
        <w:ind w:firstLine="0"/>
        <w:rPr>
          <w:i w:val="0"/>
          <w:sz w:val="26"/>
          <w:szCs w:val="26"/>
          <w:lang w:eastAsia="zh-TW"/>
        </w:rPr>
      </w:pPr>
    </w:p>
    <w:p w14:paraId="1E832217" w14:textId="77777777" w:rsidR="0077721D" w:rsidRDefault="0077721D" w:rsidP="002E4FA7">
      <w:pPr>
        <w:pStyle w:val="AbstractText"/>
        <w:spacing w:before="180" w:line="360" w:lineRule="auto"/>
        <w:ind w:firstLine="0"/>
        <w:rPr>
          <w:i w:val="0"/>
          <w:sz w:val="26"/>
          <w:szCs w:val="26"/>
          <w:lang w:eastAsia="zh-TW"/>
        </w:rPr>
      </w:pPr>
    </w:p>
    <w:p w14:paraId="27BF9BDB" w14:textId="77777777" w:rsidR="0077721D" w:rsidRDefault="0077721D" w:rsidP="002E4FA7">
      <w:pPr>
        <w:pStyle w:val="AbstractText"/>
        <w:spacing w:before="180" w:line="360" w:lineRule="auto"/>
        <w:ind w:firstLine="0"/>
        <w:rPr>
          <w:i w:val="0"/>
          <w:sz w:val="26"/>
          <w:szCs w:val="26"/>
          <w:lang w:eastAsia="zh-TW"/>
        </w:rPr>
      </w:pPr>
    </w:p>
    <w:p w14:paraId="7CCAEFAE" w14:textId="77777777" w:rsidR="0077721D" w:rsidRDefault="0077721D" w:rsidP="002E4FA7">
      <w:pPr>
        <w:pStyle w:val="AbstractText"/>
        <w:spacing w:before="180" w:line="360" w:lineRule="auto"/>
        <w:ind w:firstLine="0"/>
        <w:rPr>
          <w:i w:val="0"/>
          <w:sz w:val="26"/>
          <w:szCs w:val="26"/>
          <w:lang w:eastAsia="zh-TW"/>
        </w:rPr>
      </w:pPr>
    </w:p>
    <w:p w14:paraId="33C8E0C3" w14:textId="77777777" w:rsidR="00DE5688" w:rsidRDefault="00DE5688" w:rsidP="002E4FA7">
      <w:pPr>
        <w:pStyle w:val="AbstractText"/>
        <w:spacing w:before="180" w:line="360" w:lineRule="auto"/>
        <w:ind w:firstLine="0"/>
        <w:rPr>
          <w:i w:val="0"/>
          <w:sz w:val="26"/>
          <w:szCs w:val="26"/>
          <w:lang w:eastAsia="zh-TW"/>
        </w:rPr>
      </w:pPr>
    </w:p>
    <w:p w14:paraId="4C33A5E7" w14:textId="77777777" w:rsidR="00DE5688" w:rsidRDefault="00DE5688" w:rsidP="002E4FA7">
      <w:pPr>
        <w:pStyle w:val="AbstractText"/>
        <w:spacing w:before="180" w:line="360" w:lineRule="auto"/>
        <w:ind w:firstLine="0"/>
        <w:rPr>
          <w:i w:val="0"/>
          <w:sz w:val="26"/>
          <w:szCs w:val="26"/>
          <w:lang w:eastAsia="zh-TW"/>
        </w:rPr>
      </w:pPr>
    </w:p>
    <w:p w14:paraId="1810A4E9" w14:textId="77777777" w:rsidR="00DE5688" w:rsidRDefault="00DE5688" w:rsidP="002E4FA7">
      <w:pPr>
        <w:pStyle w:val="AbstractText"/>
        <w:spacing w:before="180" w:line="360" w:lineRule="auto"/>
        <w:ind w:firstLine="0"/>
        <w:rPr>
          <w:i w:val="0"/>
          <w:sz w:val="26"/>
          <w:szCs w:val="26"/>
          <w:lang w:eastAsia="zh-TW"/>
        </w:rPr>
      </w:pPr>
    </w:p>
    <w:p w14:paraId="16D4227D" w14:textId="77777777" w:rsidR="00DE5688" w:rsidRDefault="00DE5688" w:rsidP="002E4FA7">
      <w:pPr>
        <w:pStyle w:val="AbstractText"/>
        <w:spacing w:before="180" w:line="360" w:lineRule="auto"/>
        <w:ind w:firstLine="0"/>
        <w:rPr>
          <w:i w:val="0"/>
          <w:sz w:val="26"/>
          <w:szCs w:val="26"/>
          <w:lang w:eastAsia="zh-TW"/>
        </w:rPr>
      </w:pPr>
    </w:p>
    <w:p w14:paraId="092EABC7" w14:textId="77777777" w:rsidR="00DE5688" w:rsidRDefault="00DE5688" w:rsidP="002E4FA7">
      <w:pPr>
        <w:pStyle w:val="AbstractText"/>
        <w:spacing w:before="180" w:line="360" w:lineRule="auto"/>
        <w:ind w:firstLine="0"/>
        <w:rPr>
          <w:i w:val="0"/>
          <w:sz w:val="26"/>
          <w:szCs w:val="26"/>
          <w:lang w:eastAsia="zh-TW"/>
        </w:rPr>
      </w:pPr>
    </w:p>
    <w:p w14:paraId="06B6FCD5" w14:textId="77777777" w:rsidR="00DE5688" w:rsidRDefault="00DE5688" w:rsidP="002E4FA7">
      <w:pPr>
        <w:pStyle w:val="AbstractText"/>
        <w:spacing w:before="180" w:line="360" w:lineRule="auto"/>
        <w:ind w:firstLine="0"/>
        <w:rPr>
          <w:i w:val="0"/>
          <w:sz w:val="26"/>
          <w:szCs w:val="26"/>
          <w:lang w:eastAsia="zh-TW"/>
        </w:rPr>
      </w:pPr>
    </w:p>
    <w:p w14:paraId="793EBFDE" w14:textId="77777777" w:rsidR="00DE5688" w:rsidRDefault="00DE5688" w:rsidP="002E4FA7">
      <w:pPr>
        <w:pStyle w:val="AbstractText"/>
        <w:spacing w:before="180" w:line="360" w:lineRule="auto"/>
        <w:ind w:firstLine="0"/>
        <w:rPr>
          <w:i w:val="0"/>
          <w:sz w:val="26"/>
          <w:szCs w:val="26"/>
          <w:lang w:eastAsia="zh-TW"/>
        </w:rPr>
      </w:pPr>
    </w:p>
    <w:p w14:paraId="6007A02E" w14:textId="77777777" w:rsidR="00DE5688" w:rsidRDefault="00DE5688" w:rsidP="002E4FA7">
      <w:pPr>
        <w:pStyle w:val="AbstractText"/>
        <w:spacing w:before="180" w:line="360" w:lineRule="auto"/>
        <w:ind w:firstLine="0"/>
        <w:rPr>
          <w:i w:val="0"/>
          <w:sz w:val="26"/>
          <w:szCs w:val="26"/>
          <w:lang w:eastAsia="zh-TW"/>
        </w:rPr>
      </w:pPr>
    </w:p>
    <w:p w14:paraId="4ACBE8C9" w14:textId="77777777" w:rsidR="00DE5688" w:rsidRDefault="00DE5688" w:rsidP="002E4FA7">
      <w:pPr>
        <w:pStyle w:val="AbstractText"/>
        <w:spacing w:before="180" w:line="360" w:lineRule="auto"/>
        <w:ind w:firstLine="0"/>
        <w:rPr>
          <w:i w:val="0"/>
          <w:sz w:val="26"/>
          <w:szCs w:val="26"/>
          <w:lang w:eastAsia="zh-TW"/>
        </w:rPr>
      </w:pPr>
    </w:p>
    <w:p w14:paraId="372347C9" w14:textId="77777777" w:rsidR="00DE5688" w:rsidRDefault="00DE5688" w:rsidP="002E4FA7">
      <w:pPr>
        <w:pStyle w:val="AbstractText"/>
        <w:spacing w:before="180" w:line="360" w:lineRule="auto"/>
        <w:ind w:firstLine="0"/>
        <w:rPr>
          <w:i w:val="0"/>
          <w:sz w:val="26"/>
          <w:szCs w:val="26"/>
          <w:lang w:eastAsia="zh-TW"/>
        </w:rPr>
      </w:pPr>
    </w:p>
    <w:p w14:paraId="1EA99E05" w14:textId="77777777" w:rsidR="0077721D" w:rsidRPr="00043B75" w:rsidRDefault="0077721D" w:rsidP="002E4FA7">
      <w:pPr>
        <w:pStyle w:val="AbstractText"/>
        <w:spacing w:before="180" w:line="360" w:lineRule="auto"/>
        <w:ind w:firstLine="0"/>
        <w:rPr>
          <w:i w:val="0"/>
          <w:sz w:val="26"/>
          <w:szCs w:val="26"/>
          <w:lang w:eastAsia="zh-TW"/>
        </w:rPr>
      </w:pPr>
    </w:p>
    <w:p w14:paraId="6C1FDD7C" w14:textId="77777777" w:rsidR="002E4FA7" w:rsidRPr="00043B75" w:rsidRDefault="002E4FA7" w:rsidP="002E4FA7">
      <w:pPr>
        <w:pStyle w:val="1"/>
        <w:adjustRightInd w:val="0"/>
        <w:snapToGrid w:val="0"/>
        <w:spacing w:before="0" w:after="0" w:line="360" w:lineRule="auto"/>
        <w:ind w:left="3816"/>
        <w:rPr>
          <w:rFonts w:ascii="Times New Roman" w:hAnsi="Times New Roman"/>
          <w:bCs w:val="0"/>
          <w:iCs/>
          <w:snapToGrid w:val="0"/>
          <w:kern w:val="0"/>
          <w:sz w:val="36"/>
          <w:szCs w:val="36"/>
          <w:lang w:eastAsia="zh-TW"/>
        </w:rPr>
      </w:pPr>
      <w:proofErr w:type="gramStart"/>
      <w:r w:rsidRPr="00043B75">
        <w:rPr>
          <w:rFonts w:ascii="Times New Roman" w:hAnsi="Times New Roman"/>
          <w:bCs w:val="0"/>
          <w:iCs/>
          <w:snapToGrid w:val="0"/>
          <w:kern w:val="0"/>
          <w:sz w:val="36"/>
          <w:szCs w:val="36"/>
          <w:lang w:eastAsia="zh-TW"/>
        </w:rPr>
        <w:lastRenderedPageBreak/>
        <w:t>誌</w:t>
      </w:r>
      <w:proofErr w:type="gramEnd"/>
      <w:r w:rsidRPr="00043B75">
        <w:rPr>
          <w:rFonts w:ascii="Times New Roman" w:hAnsi="Times New Roman"/>
          <w:bCs w:val="0"/>
          <w:iCs/>
          <w:snapToGrid w:val="0"/>
          <w:kern w:val="0"/>
          <w:sz w:val="36"/>
          <w:szCs w:val="36"/>
          <w:lang w:eastAsia="zh-TW"/>
        </w:rPr>
        <w:t xml:space="preserve"> </w:t>
      </w:r>
      <w:r w:rsidRPr="00043B75">
        <w:rPr>
          <w:rFonts w:ascii="Times New Roman" w:hAnsi="Times New Roman"/>
          <w:bCs w:val="0"/>
          <w:iCs/>
          <w:snapToGrid w:val="0"/>
          <w:kern w:val="0"/>
          <w:sz w:val="36"/>
          <w:szCs w:val="36"/>
          <w:lang w:eastAsia="zh-TW"/>
        </w:rPr>
        <w:t>謝</w:t>
      </w:r>
      <w:bookmarkEnd w:id="0"/>
      <w:bookmarkEnd w:id="1"/>
    </w:p>
    <w:p w14:paraId="1D80DCAE" w14:textId="77777777" w:rsidR="002E4FA7" w:rsidRDefault="002E4FA7"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39EB1C9"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A175D2A"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D5DD28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362365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9CBBB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7EE1F8C"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53D083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16FFA7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FE8B00D"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CB6B02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78F8773"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84C401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004368D5"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51968E1"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AD94D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6D883741"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DBCB286" w14:textId="77777777" w:rsidR="003D2B93" w:rsidRPr="00043B75"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6B198689" w14:textId="45E5DAA5" w:rsidR="002E4FA7" w:rsidRPr="00043B75" w:rsidRDefault="00815EF9" w:rsidP="002E4FA7">
      <w:pPr>
        <w:autoSpaceDE w:val="0"/>
        <w:autoSpaceDN w:val="0"/>
        <w:adjustRightInd w:val="0"/>
        <w:spacing w:line="360" w:lineRule="auto"/>
        <w:ind w:firstLine="482"/>
        <w:jc w:val="right"/>
        <w:rPr>
          <w:rFonts w:ascii="Times New Roman" w:hAnsi="Times New Roman"/>
          <w:color w:val="000000"/>
          <w:sz w:val="28"/>
          <w:szCs w:val="28"/>
          <w:lang w:eastAsia="zh-TW"/>
        </w:rPr>
      </w:pPr>
      <w:r>
        <w:rPr>
          <w:rFonts w:ascii="Times New Roman" w:hAnsi="Times New Roman" w:hint="eastAsia"/>
          <w:b/>
          <w:sz w:val="28"/>
          <w:szCs w:val="30"/>
          <w:lang w:eastAsia="zh-TW"/>
        </w:rPr>
        <w:t>林子瑜</w:t>
      </w:r>
      <w:r w:rsidR="002E4FA7" w:rsidRPr="00043B75">
        <w:rPr>
          <w:rFonts w:ascii="Times New Roman" w:hAnsi="Times New Roman"/>
          <w:b/>
          <w:sz w:val="28"/>
          <w:szCs w:val="30"/>
          <w:lang w:eastAsia="zh-TW"/>
        </w:rPr>
        <w:t xml:space="preserve"> </w:t>
      </w:r>
      <w:r w:rsidR="002E4FA7" w:rsidRPr="00043B75">
        <w:rPr>
          <w:rFonts w:ascii="Times New Roman" w:hAnsi="Times New Roman"/>
          <w:color w:val="000000"/>
          <w:sz w:val="28"/>
          <w:szCs w:val="28"/>
          <w:lang w:eastAsia="zh-TW"/>
        </w:rPr>
        <w:t>謹</w:t>
      </w:r>
      <w:proofErr w:type="gramStart"/>
      <w:r w:rsidR="002E4FA7" w:rsidRPr="00043B75">
        <w:rPr>
          <w:rFonts w:ascii="Times New Roman" w:hAnsi="Times New Roman"/>
          <w:color w:val="000000"/>
          <w:sz w:val="28"/>
          <w:szCs w:val="28"/>
          <w:lang w:eastAsia="zh-TW"/>
        </w:rPr>
        <w:t>誌</w:t>
      </w:r>
      <w:proofErr w:type="gramEnd"/>
      <w:r w:rsidR="002E4FA7" w:rsidRPr="00043B75">
        <w:rPr>
          <w:rFonts w:ascii="Times New Roman" w:hAnsi="Times New Roman"/>
          <w:color w:val="000000"/>
          <w:sz w:val="28"/>
          <w:szCs w:val="28"/>
          <w:lang w:eastAsia="zh-TW"/>
        </w:rPr>
        <w:t>於崑山科技大學</w:t>
      </w:r>
    </w:p>
    <w:p w14:paraId="4D4B1707" w14:textId="77777777" w:rsidR="002E4FA7" w:rsidRPr="00043B75" w:rsidRDefault="002E4FA7" w:rsidP="002E4FA7">
      <w:pPr>
        <w:rPr>
          <w:rFonts w:ascii="Times New Roman" w:hAnsi="Times New Roman"/>
          <w:lang w:eastAsia="zh-TW"/>
        </w:rPr>
      </w:pPr>
    </w:p>
    <w:p w14:paraId="54BF38B0" w14:textId="77777777" w:rsidR="002E4FA7" w:rsidRPr="00043B75" w:rsidRDefault="002E4FA7" w:rsidP="002E4FA7">
      <w:pPr>
        <w:tabs>
          <w:tab w:val="right" w:leader="hyphen" w:pos="8328"/>
        </w:tabs>
        <w:spacing w:beforeLines="100" w:before="240"/>
        <w:rPr>
          <w:rFonts w:ascii="Times New Roman" w:hAnsi="Times New Roman"/>
          <w:sz w:val="26"/>
          <w:szCs w:val="26"/>
          <w:lang w:eastAsia="zh-TW"/>
        </w:rPr>
      </w:pPr>
    </w:p>
    <w:p w14:paraId="46EEAD46" w14:textId="77777777" w:rsidR="00473628" w:rsidRDefault="00473628" w:rsidP="00145AC4">
      <w:pPr>
        <w:widowControl/>
        <w:spacing w:before="120"/>
        <w:rPr>
          <w:rFonts w:ascii="Times New Roman" w:hAnsi="Times New Roman"/>
          <w:lang w:eastAsia="zh-TW"/>
        </w:rPr>
      </w:pPr>
    </w:p>
    <w:p w14:paraId="4D7A4180" w14:textId="77777777" w:rsidR="00447BA4" w:rsidRDefault="00447BA4" w:rsidP="00145AC4">
      <w:pPr>
        <w:widowControl/>
        <w:spacing w:before="120"/>
        <w:rPr>
          <w:rFonts w:ascii="Times New Roman" w:hAnsi="Times New Roman"/>
          <w:lang w:eastAsia="zh-TW"/>
        </w:rPr>
      </w:pPr>
    </w:p>
    <w:p w14:paraId="662FBAFE" w14:textId="77777777" w:rsidR="00447BA4" w:rsidRDefault="00447BA4" w:rsidP="00145AC4">
      <w:pPr>
        <w:widowControl/>
        <w:spacing w:before="120"/>
        <w:rPr>
          <w:rFonts w:ascii="Times New Roman" w:hAnsi="Times New Roman"/>
          <w:lang w:eastAsia="zh-TW"/>
        </w:rPr>
      </w:pPr>
    </w:p>
    <w:p w14:paraId="502586E7" w14:textId="77777777" w:rsidR="00447BA4" w:rsidRDefault="00447BA4" w:rsidP="00145AC4">
      <w:pPr>
        <w:widowControl/>
        <w:spacing w:before="120"/>
        <w:rPr>
          <w:rFonts w:ascii="Times New Roman" w:hAnsi="Times New Roman"/>
          <w:lang w:eastAsia="zh-TW"/>
        </w:rPr>
      </w:pPr>
    </w:p>
    <w:p w14:paraId="4AB52395" w14:textId="77777777" w:rsidR="00447BA4" w:rsidRDefault="00447BA4" w:rsidP="00145AC4">
      <w:pPr>
        <w:widowControl/>
        <w:spacing w:before="120"/>
        <w:rPr>
          <w:rFonts w:ascii="Times New Roman" w:hAnsi="Times New Roman"/>
          <w:lang w:eastAsia="zh-TW"/>
        </w:rPr>
      </w:pPr>
    </w:p>
    <w:p w14:paraId="2222F8E7" w14:textId="77777777" w:rsidR="00447BA4" w:rsidRDefault="00447BA4" w:rsidP="00145AC4">
      <w:pPr>
        <w:widowControl/>
        <w:spacing w:before="120"/>
        <w:rPr>
          <w:rFonts w:ascii="Times New Roman" w:hAnsi="Times New Roman"/>
          <w:lang w:eastAsia="zh-TW"/>
        </w:rPr>
      </w:pPr>
    </w:p>
    <w:p w14:paraId="32B36D5E" w14:textId="77777777" w:rsidR="00447BA4" w:rsidRPr="00043B75" w:rsidRDefault="00447BA4" w:rsidP="00145AC4">
      <w:pPr>
        <w:widowControl/>
        <w:spacing w:before="120"/>
        <w:rPr>
          <w:rFonts w:ascii="Times New Roman" w:hAnsi="Times New Roman"/>
          <w:lang w:eastAsia="zh-TW"/>
        </w:rPr>
      </w:pPr>
    </w:p>
    <w:tbl>
      <w:tblPr>
        <w:tblW w:w="0" w:type="auto"/>
        <w:tblInd w:w="80" w:type="dxa"/>
        <w:tblLayout w:type="fixed"/>
        <w:tblLook w:val="04A0" w:firstRow="1" w:lastRow="0" w:firstColumn="1" w:lastColumn="0" w:noHBand="0" w:noVBand="1"/>
      </w:tblPr>
      <w:tblGrid>
        <w:gridCol w:w="1228"/>
        <w:gridCol w:w="6720"/>
        <w:gridCol w:w="692"/>
      </w:tblGrid>
      <w:tr w:rsidR="00C71035" w:rsidRPr="00A232F8" w14:paraId="0970CA62" w14:textId="77777777" w:rsidTr="00C71035">
        <w:trPr>
          <w:trHeight w:val="340"/>
        </w:trPr>
        <w:tc>
          <w:tcPr>
            <w:tcW w:w="8640" w:type="dxa"/>
            <w:gridSpan w:val="3"/>
          </w:tcPr>
          <w:p w14:paraId="28777283" w14:textId="77777777" w:rsidR="00C71035" w:rsidRPr="00A232F8" w:rsidRDefault="00C71035" w:rsidP="00447BA4">
            <w:pPr>
              <w:widowControl/>
              <w:jc w:val="center"/>
              <w:rPr>
                <w:rFonts w:ascii="新細明體" w:hAnsi="新細明體" w:cs="新細明體"/>
                <w:sz w:val="26"/>
                <w:szCs w:val="26"/>
              </w:rPr>
            </w:pPr>
            <w:proofErr w:type="gramStart"/>
            <w:r w:rsidRPr="00A232F8">
              <w:rPr>
                <w:rFonts w:hint="eastAsia"/>
                <w:b/>
                <w:bCs/>
                <w:sz w:val="32"/>
                <w:szCs w:val="32"/>
              </w:rPr>
              <w:lastRenderedPageBreak/>
              <w:t>目　　錄</w:t>
            </w:r>
            <w:proofErr w:type="gramEnd"/>
          </w:p>
        </w:tc>
      </w:tr>
      <w:tr w:rsidR="00C71035" w:rsidRPr="00A232F8" w14:paraId="53AC8D8D" w14:textId="77777777" w:rsidTr="00C71035">
        <w:trPr>
          <w:trHeight w:val="340"/>
        </w:trPr>
        <w:tc>
          <w:tcPr>
            <w:tcW w:w="7948" w:type="dxa"/>
            <w:gridSpan w:val="2"/>
          </w:tcPr>
          <w:p w14:paraId="4710CD52" w14:textId="77777777" w:rsidR="00C71035" w:rsidRPr="00A232F8" w:rsidRDefault="00C71035" w:rsidP="00447BA4">
            <w:pPr>
              <w:widowControl/>
              <w:rPr>
                <w:rFonts w:ascii="新細明體" w:hAnsi="新細明體" w:cs="新細明體"/>
                <w:sz w:val="26"/>
                <w:szCs w:val="26"/>
              </w:rPr>
            </w:pPr>
          </w:p>
        </w:tc>
        <w:tc>
          <w:tcPr>
            <w:tcW w:w="692" w:type="dxa"/>
          </w:tcPr>
          <w:p w14:paraId="6AA193B6" w14:textId="77777777" w:rsidR="00C71035" w:rsidRPr="00A232F8" w:rsidRDefault="00C71035" w:rsidP="00447BA4">
            <w:pPr>
              <w:jc w:val="center"/>
              <w:rPr>
                <w:rFonts w:ascii="新細明體" w:hAnsi="新細明體" w:cs="新細明體"/>
                <w:sz w:val="26"/>
                <w:szCs w:val="26"/>
              </w:rPr>
            </w:pPr>
            <w:proofErr w:type="spellStart"/>
            <w:r w:rsidRPr="00A232F8">
              <w:rPr>
                <w:rFonts w:hint="eastAsia"/>
                <w:sz w:val="22"/>
              </w:rPr>
              <w:t>頁數</w:t>
            </w:r>
            <w:proofErr w:type="spellEnd"/>
          </w:p>
        </w:tc>
      </w:tr>
      <w:tr w:rsidR="00474098" w:rsidRPr="00A232F8" w14:paraId="72E51830" w14:textId="77777777" w:rsidTr="0077721D">
        <w:trPr>
          <w:trHeight w:val="340"/>
        </w:trPr>
        <w:tc>
          <w:tcPr>
            <w:tcW w:w="1228" w:type="dxa"/>
          </w:tcPr>
          <w:p w14:paraId="1DBF2B4C"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中文摘要</w:t>
            </w:r>
            <w:proofErr w:type="spellEnd"/>
          </w:p>
        </w:tc>
        <w:tc>
          <w:tcPr>
            <w:tcW w:w="6720" w:type="dxa"/>
            <w:vAlign w:val="center"/>
          </w:tcPr>
          <w:p w14:paraId="49ECCA9D" w14:textId="77777777" w:rsidR="00474098" w:rsidRPr="00A232F8" w:rsidRDefault="00474098" w:rsidP="00447BA4">
            <w:pPr>
              <w:rPr>
                <w:rFonts w:ascii="新細明體" w:hAnsi="新細明體" w:cs="新細明體"/>
                <w:sz w:val="26"/>
                <w:szCs w:val="26"/>
                <w:lang w:eastAsia="zh-TW"/>
              </w:rPr>
            </w:pPr>
            <w:r>
              <w:t>………………………………………………………………………</w:t>
            </w:r>
            <w:r>
              <w:rPr>
                <w:lang w:eastAsia="zh-TW"/>
              </w:rPr>
              <w:t>………………………………</w:t>
            </w:r>
          </w:p>
        </w:tc>
        <w:tc>
          <w:tcPr>
            <w:tcW w:w="692" w:type="dxa"/>
          </w:tcPr>
          <w:p w14:paraId="1C25D83B" w14:textId="77777777" w:rsidR="00474098" w:rsidRPr="008D433D" w:rsidRDefault="00474098" w:rsidP="00474098">
            <w:pPr>
              <w:widowControl/>
              <w:jc w:val="center"/>
            </w:pPr>
            <w:r w:rsidRPr="008D433D">
              <w:t>II</w:t>
            </w:r>
          </w:p>
        </w:tc>
      </w:tr>
      <w:tr w:rsidR="00474098" w:rsidRPr="00A232F8" w14:paraId="72132E7E" w14:textId="77777777" w:rsidTr="0077721D">
        <w:trPr>
          <w:trHeight w:val="340"/>
        </w:trPr>
        <w:tc>
          <w:tcPr>
            <w:tcW w:w="1228" w:type="dxa"/>
          </w:tcPr>
          <w:p w14:paraId="59DDD196"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英文摘要</w:t>
            </w:r>
            <w:proofErr w:type="spellEnd"/>
          </w:p>
        </w:tc>
        <w:tc>
          <w:tcPr>
            <w:tcW w:w="6720" w:type="dxa"/>
            <w:vAlign w:val="center"/>
          </w:tcPr>
          <w:p w14:paraId="2DBE53EA" w14:textId="77777777" w:rsidR="00474098" w:rsidRPr="00A232F8" w:rsidRDefault="00474098" w:rsidP="00447BA4">
            <w:pPr>
              <w:rPr>
                <w:rFonts w:ascii="新細明體" w:hAnsi="新細明體" w:cs="新細明體"/>
                <w:sz w:val="26"/>
                <w:szCs w:val="26"/>
                <w:lang w:eastAsia="zh-TW"/>
              </w:rPr>
            </w:pPr>
            <w:r>
              <w:t>………………………………………………………………………</w:t>
            </w:r>
            <w:r>
              <w:rPr>
                <w:lang w:eastAsia="zh-TW"/>
              </w:rPr>
              <w:t>………………………………</w:t>
            </w:r>
          </w:p>
        </w:tc>
        <w:tc>
          <w:tcPr>
            <w:tcW w:w="692" w:type="dxa"/>
          </w:tcPr>
          <w:p w14:paraId="79A60B7A" w14:textId="77777777" w:rsidR="00474098" w:rsidRPr="008D433D" w:rsidRDefault="00474098" w:rsidP="00474098">
            <w:pPr>
              <w:widowControl/>
              <w:jc w:val="center"/>
            </w:pPr>
            <w:r>
              <w:rPr>
                <w:rFonts w:hint="eastAsia"/>
              </w:rPr>
              <w:t>IV</w:t>
            </w:r>
          </w:p>
        </w:tc>
      </w:tr>
      <w:tr w:rsidR="00474098" w:rsidRPr="00A232F8" w14:paraId="135259F3" w14:textId="77777777" w:rsidTr="0077721D">
        <w:trPr>
          <w:trHeight w:val="340"/>
        </w:trPr>
        <w:tc>
          <w:tcPr>
            <w:tcW w:w="1228" w:type="dxa"/>
          </w:tcPr>
          <w:p w14:paraId="64EB9C9F"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誌謝</w:t>
            </w:r>
            <w:proofErr w:type="spellEnd"/>
          </w:p>
        </w:tc>
        <w:tc>
          <w:tcPr>
            <w:tcW w:w="6720" w:type="dxa"/>
            <w:vAlign w:val="center"/>
          </w:tcPr>
          <w:p w14:paraId="3DE45B8D" w14:textId="77777777" w:rsidR="00474098" w:rsidRPr="00A232F8" w:rsidRDefault="00474098" w:rsidP="00447BA4">
            <w:pPr>
              <w:rPr>
                <w:rFonts w:ascii="新細明體" w:hAnsi="新細明體" w:cs="新細明體"/>
                <w:sz w:val="26"/>
                <w:szCs w:val="26"/>
                <w:lang w:eastAsia="zh-TW"/>
              </w:rPr>
            </w:pPr>
            <w:r>
              <w:t>………………………………………………………………………</w:t>
            </w:r>
            <w:r>
              <w:rPr>
                <w:lang w:eastAsia="zh-TW"/>
              </w:rPr>
              <w:t>………………………………</w:t>
            </w:r>
          </w:p>
        </w:tc>
        <w:tc>
          <w:tcPr>
            <w:tcW w:w="692" w:type="dxa"/>
          </w:tcPr>
          <w:p w14:paraId="7C98F740" w14:textId="77777777" w:rsidR="00474098" w:rsidRPr="008D433D" w:rsidRDefault="00474098" w:rsidP="00474098">
            <w:pPr>
              <w:widowControl/>
              <w:jc w:val="center"/>
            </w:pPr>
            <w:r>
              <w:rPr>
                <w:rFonts w:hint="eastAsia"/>
              </w:rPr>
              <w:t>VI</w:t>
            </w:r>
          </w:p>
        </w:tc>
      </w:tr>
      <w:tr w:rsidR="00474098" w:rsidRPr="00A232F8" w14:paraId="0856BC82" w14:textId="77777777" w:rsidTr="0077721D">
        <w:trPr>
          <w:trHeight w:val="340"/>
        </w:trPr>
        <w:tc>
          <w:tcPr>
            <w:tcW w:w="1228" w:type="dxa"/>
          </w:tcPr>
          <w:p w14:paraId="595170F4"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目錄</w:t>
            </w:r>
            <w:proofErr w:type="spellEnd"/>
          </w:p>
        </w:tc>
        <w:tc>
          <w:tcPr>
            <w:tcW w:w="6720" w:type="dxa"/>
            <w:vAlign w:val="center"/>
          </w:tcPr>
          <w:p w14:paraId="24672AE4" w14:textId="77777777" w:rsidR="00474098" w:rsidRPr="00A232F8" w:rsidRDefault="00474098" w:rsidP="00447BA4">
            <w:pPr>
              <w:rPr>
                <w:rFonts w:ascii="新細明體" w:hAnsi="新細明體" w:cs="新細明體"/>
                <w:sz w:val="26"/>
                <w:szCs w:val="26"/>
              </w:rPr>
            </w:pPr>
            <w:r>
              <w:t>………………………………………………………………………</w:t>
            </w:r>
            <w:r>
              <w:rPr>
                <w:lang w:eastAsia="zh-TW"/>
              </w:rPr>
              <w:t>………………………………</w:t>
            </w:r>
          </w:p>
        </w:tc>
        <w:tc>
          <w:tcPr>
            <w:tcW w:w="692" w:type="dxa"/>
          </w:tcPr>
          <w:p w14:paraId="24E53609" w14:textId="77777777" w:rsidR="00474098" w:rsidRPr="008D433D" w:rsidRDefault="00474098" w:rsidP="00474098">
            <w:pPr>
              <w:widowControl/>
              <w:jc w:val="center"/>
            </w:pPr>
            <w:r>
              <w:rPr>
                <w:rFonts w:hint="eastAsia"/>
              </w:rPr>
              <w:t>IX</w:t>
            </w:r>
          </w:p>
        </w:tc>
      </w:tr>
      <w:tr w:rsidR="00474098" w:rsidRPr="00A232F8" w14:paraId="10100717" w14:textId="77777777" w:rsidTr="0077721D">
        <w:trPr>
          <w:trHeight w:val="340"/>
        </w:trPr>
        <w:tc>
          <w:tcPr>
            <w:tcW w:w="1228" w:type="dxa"/>
          </w:tcPr>
          <w:p w14:paraId="028A746A"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表目錄</w:t>
            </w:r>
            <w:proofErr w:type="spellEnd"/>
          </w:p>
        </w:tc>
        <w:tc>
          <w:tcPr>
            <w:tcW w:w="6720" w:type="dxa"/>
            <w:vAlign w:val="center"/>
          </w:tcPr>
          <w:p w14:paraId="14A0A7EE" w14:textId="77777777" w:rsidR="00474098" w:rsidRPr="00A232F8" w:rsidRDefault="00474098" w:rsidP="00447BA4">
            <w:pPr>
              <w:jc w:val="center"/>
              <w:rPr>
                <w:rFonts w:ascii="新細明體" w:hAnsi="新細明體" w:cs="新細明體"/>
                <w:sz w:val="26"/>
                <w:szCs w:val="26"/>
              </w:rPr>
            </w:pPr>
            <w:r>
              <w:t>………………………………………………………………………</w:t>
            </w:r>
            <w:r>
              <w:rPr>
                <w:lang w:eastAsia="zh-TW"/>
              </w:rPr>
              <w:t>………………………………</w:t>
            </w:r>
          </w:p>
        </w:tc>
        <w:tc>
          <w:tcPr>
            <w:tcW w:w="692" w:type="dxa"/>
          </w:tcPr>
          <w:p w14:paraId="72570963" w14:textId="77777777" w:rsidR="00474098" w:rsidRPr="008D433D" w:rsidRDefault="00474098" w:rsidP="00474098">
            <w:pPr>
              <w:widowControl/>
              <w:jc w:val="center"/>
            </w:pPr>
            <w:r w:rsidRPr="008D433D">
              <w:t>VII</w:t>
            </w:r>
          </w:p>
        </w:tc>
      </w:tr>
      <w:tr w:rsidR="00474098" w:rsidRPr="00A232F8" w14:paraId="4E33A31E" w14:textId="77777777" w:rsidTr="0077721D">
        <w:trPr>
          <w:trHeight w:val="340"/>
        </w:trPr>
        <w:tc>
          <w:tcPr>
            <w:tcW w:w="1228" w:type="dxa"/>
          </w:tcPr>
          <w:p w14:paraId="51ECB507"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圖目錄</w:t>
            </w:r>
            <w:proofErr w:type="spellEnd"/>
          </w:p>
        </w:tc>
        <w:tc>
          <w:tcPr>
            <w:tcW w:w="6720" w:type="dxa"/>
            <w:vAlign w:val="center"/>
          </w:tcPr>
          <w:p w14:paraId="00E9A5D0" w14:textId="77777777" w:rsidR="00474098" w:rsidRPr="00A232F8" w:rsidRDefault="00474098" w:rsidP="00447BA4">
            <w:pPr>
              <w:jc w:val="center"/>
              <w:rPr>
                <w:rFonts w:ascii="新細明體" w:hAnsi="新細明體" w:cs="新細明體"/>
                <w:sz w:val="26"/>
                <w:szCs w:val="26"/>
              </w:rPr>
            </w:pPr>
            <w:r>
              <w:t>………………………………………………………………………</w:t>
            </w:r>
            <w:r>
              <w:rPr>
                <w:lang w:eastAsia="zh-TW"/>
              </w:rPr>
              <w:t>………………………………</w:t>
            </w:r>
          </w:p>
        </w:tc>
        <w:tc>
          <w:tcPr>
            <w:tcW w:w="692" w:type="dxa"/>
          </w:tcPr>
          <w:p w14:paraId="1E8ACEFE" w14:textId="78734BEC" w:rsidR="00474098" w:rsidRPr="008D433D" w:rsidRDefault="00A96AFA" w:rsidP="00474098">
            <w:pPr>
              <w:widowControl/>
              <w:jc w:val="center"/>
            </w:pPr>
            <w:r>
              <w:rPr>
                <w:rFonts w:hint="eastAsia"/>
                <w:lang w:eastAsia="zh-TW"/>
              </w:rPr>
              <w:t>VIII</w:t>
            </w:r>
          </w:p>
        </w:tc>
      </w:tr>
      <w:tr w:rsidR="00474098" w:rsidRPr="00A232F8" w14:paraId="013F89A5" w14:textId="77777777" w:rsidTr="0077721D">
        <w:trPr>
          <w:trHeight w:val="340"/>
        </w:trPr>
        <w:tc>
          <w:tcPr>
            <w:tcW w:w="1228" w:type="dxa"/>
          </w:tcPr>
          <w:p w14:paraId="2E0587C2" w14:textId="77777777" w:rsidR="00474098" w:rsidRPr="008D433D" w:rsidRDefault="00474098" w:rsidP="00447BA4">
            <w:pPr>
              <w:widowControl/>
              <w:jc w:val="center"/>
              <w:rPr>
                <w:rFonts w:ascii="新細明體" w:hAnsi="新細明體" w:cs="新細明體"/>
              </w:rPr>
            </w:pPr>
            <w:proofErr w:type="spellStart"/>
            <w:r w:rsidRPr="008D433D">
              <w:rPr>
                <w:rFonts w:ascii="新細明體" w:hAnsi="新細明體" w:cs="新細明體" w:hint="eastAsia"/>
              </w:rPr>
              <w:t>第一章</w:t>
            </w:r>
            <w:proofErr w:type="spellEnd"/>
          </w:p>
        </w:tc>
        <w:tc>
          <w:tcPr>
            <w:tcW w:w="6720" w:type="dxa"/>
          </w:tcPr>
          <w:p w14:paraId="2535F525"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緒論</w:t>
            </w:r>
            <w:r w:rsidRPr="001D3DED">
              <w:rPr>
                <w:lang w:eastAsia="zh-TW"/>
              </w:rPr>
              <w:t>…</w:t>
            </w:r>
            <w:proofErr w:type="gramStart"/>
            <w:r w:rsidRPr="001D3DED">
              <w:rPr>
                <w:lang w:eastAsia="zh-TW"/>
              </w:rPr>
              <w:t>……………………………………………………</w:t>
            </w:r>
            <w:proofErr w:type="gramEnd"/>
            <w:r w:rsidRPr="001D3DED">
              <w:rPr>
                <w:lang w:eastAsia="zh-TW"/>
              </w:rPr>
              <w:t>……………………………………</w:t>
            </w:r>
            <w:r w:rsidRPr="001D3DED">
              <w:rPr>
                <w:rFonts w:hint="eastAsia"/>
                <w:lang w:eastAsia="zh-TW"/>
              </w:rPr>
              <w:t>...</w:t>
            </w:r>
          </w:p>
        </w:tc>
        <w:tc>
          <w:tcPr>
            <w:tcW w:w="692" w:type="dxa"/>
          </w:tcPr>
          <w:p w14:paraId="220A53DA" w14:textId="0D54DB08" w:rsidR="00474098" w:rsidRPr="00474098" w:rsidRDefault="00474098" w:rsidP="00474098">
            <w:pPr>
              <w:widowControl/>
              <w:jc w:val="center"/>
            </w:pPr>
            <w:r w:rsidRPr="00474098">
              <w:rPr>
                <w:rFonts w:hint="eastAsia"/>
              </w:rPr>
              <w:t>1</w:t>
            </w:r>
            <w:r w:rsidR="00A96AFA">
              <w:rPr>
                <w:rFonts w:hint="eastAsia"/>
                <w:lang w:eastAsia="zh-TW"/>
              </w:rPr>
              <w:t>0</w:t>
            </w:r>
          </w:p>
        </w:tc>
      </w:tr>
      <w:tr w:rsidR="00474098" w:rsidRPr="00A232F8" w14:paraId="407FE6C3" w14:textId="77777777" w:rsidTr="0077721D">
        <w:trPr>
          <w:trHeight w:val="340"/>
        </w:trPr>
        <w:tc>
          <w:tcPr>
            <w:tcW w:w="1228" w:type="dxa"/>
          </w:tcPr>
          <w:p w14:paraId="7D90424C" w14:textId="77777777" w:rsidR="00474098" w:rsidRPr="00751C0C" w:rsidRDefault="00474098" w:rsidP="00447BA4">
            <w:pPr>
              <w:widowControl/>
              <w:jc w:val="center"/>
              <w:rPr>
                <w:rFonts w:ascii="Times New Roman" w:hAnsi="Times New Roman"/>
                <w:lang w:eastAsia="zh-TW"/>
              </w:rPr>
            </w:pPr>
            <w:r w:rsidRPr="00751C0C">
              <w:rPr>
                <w:rFonts w:ascii="Times New Roman" w:hAnsi="Times New Roman"/>
                <w:lang w:eastAsia="zh-TW"/>
              </w:rPr>
              <w:t>1.1</w:t>
            </w:r>
          </w:p>
        </w:tc>
        <w:tc>
          <w:tcPr>
            <w:tcW w:w="6720" w:type="dxa"/>
          </w:tcPr>
          <w:p w14:paraId="224C6921"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研究背景</w:t>
            </w:r>
            <w:r w:rsidRPr="001D3DED">
              <w:rPr>
                <w:lang w:eastAsia="zh-TW"/>
              </w:rPr>
              <w:t>…</w:t>
            </w:r>
            <w:proofErr w:type="gramStart"/>
            <w:r w:rsidRPr="001D3DED">
              <w:rPr>
                <w:lang w:eastAsia="zh-TW"/>
              </w:rPr>
              <w:t>……………………………………………………</w:t>
            </w:r>
            <w:proofErr w:type="gramEnd"/>
            <w:r w:rsidRPr="001D3DED">
              <w:rPr>
                <w:lang w:eastAsia="zh-TW"/>
              </w:rPr>
              <w:t>………………………………</w:t>
            </w:r>
          </w:p>
        </w:tc>
        <w:tc>
          <w:tcPr>
            <w:tcW w:w="692" w:type="dxa"/>
          </w:tcPr>
          <w:p w14:paraId="6869DE3E" w14:textId="025B999D" w:rsidR="00474098" w:rsidRPr="00474098" w:rsidRDefault="00474098" w:rsidP="00474098">
            <w:pPr>
              <w:widowControl/>
              <w:jc w:val="center"/>
            </w:pPr>
            <w:r w:rsidRPr="00474098">
              <w:rPr>
                <w:rFonts w:hint="eastAsia"/>
              </w:rPr>
              <w:t>1</w:t>
            </w:r>
            <w:r w:rsidR="00A96AFA">
              <w:rPr>
                <w:rFonts w:hint="eastAsia"/>
                <w:lang w:eastAsia="zh-TW"/>
              </w:rPr>
              <w:t>0</w:t>
            </w:r>
          </w:p>
        </w:tc>
      </w:tr>
      <w:tr w:rsidR="00474098" w:rsidRPr="00A232F8" w14:paraId="3552C879" w14:textId="77777777" w:rsidTr="0077721D">
        <w:trPr>
          <w:trHeight w:val="340"/>
        </w:trPr>
        <w:tc>
          <w:tcPr>
            <w:tcW w:w="1228" w:type="dxa"/>
          </w:tcPr>
          <w:p w14:paraId="05C49272" w14:textId="77777777" w:rsidR="00474098" w:rsidRPr="00751C0C" w:rsidRDefault="00474098" w:rsidP="00447BA4">
            <w:pPr>
              <w:widowControl/>
              <w:jc w:val="center"/>
              <w:rPr>
                <w:rFonts w:ascii="Times New Roman" w:hAnsi="Times New Roman"/>
                <w:lang w:eastAsia="zh-TW"/>
              </w:rPr>
            </w:pPr>
            <w:r w:rsidRPr="00751C0C">
              <w:rPr>
                <w:rFonts w:ascii="Times New Roman" w:hAnsi="Times New Roman"/>
                <w:lang w:eastAsia="zh-TW"/>
              </w:rPr>
              <w:t>1.2</w:t>
            </w:r>
          </w:p>
        </w:tc>
        <w:tc>
          <w:tcPr>
            <w:tcW w:w="6720" w:type="dxa"/>
          </w:tcPr>
          <w:p w14:paraId="6132DD74" w14:textId="256C336A" w:rsidR="00474098" w:rsidRPr="001D3DED" w:rsidRDefault="00FA0056" w:rsidP="00447BA4">
            <w:pPr>
              <w:widowControl/>
              <w:rPr>
                <w:rFonts w:ascii="新細明體" w:hAnsi="新細明體" w:cs="新細明體"/>
                <w:lang w:eastAsia="zh-TW"/>
              </w:rPr>
            </w:pPr>
            <w:r w:rsidRPr="00FA0056">
              <w:rPr>
                <w:rFonts w:ascii="新細明體" w:hAnsi="新細明體" w:cs="新細明體"/>
                <w:lang w:eastAsia="zh-TW"/>
              </w:rPr>
              <w:t>研究動機與關注重點</w:t>
            </w:r>
            <w:r w:rsidR="00474098" w:rsidRPr="001D3DED">
              <w:rPr>
                <w:lang w:eastAsia="zh-TW"/>
              </w:rPr>
              <w:t>…</w:t>
            </w:r>
            <w:proofErr w:type="gramStart"/>
            <w:r w:rsidR="00474098" w:rsidRPr="001D3DED">
              <w:rPr>
                <w:lang w:eastAsia="zh-TW"/>
              </w:rPr>
              <w:t>……………………………………………………</w:t>
            </w:r>
            <w:proofErr w:type="gramEnd"/>
            <w:r w:rsidR="00474098" w:rsidRPr="001D3DED">
              <w:rPr>
                <w:lang w:eastAsia="zh-TW"/>
              </w:rPr>
              <w:t>……………</w:t>
            </w:r>
          </w:p>
        </w:tc>
        <w:tc>
          <w:tcPr>
            <w:tcW w:w="692" w:type="dxa"/>
          </w:tcPr>
          <w:p w14:paraId="77669443" w14:textId="4FD170CC" w:rsidR="00474098" w:rsidRPr="00474098" w:rsidRDefault="00474098" w:rsidP="00474098">
            <w:pPr>
              <w:widowControl/>
              <w:jc w:val="center"/>
            </w:pPr>
            <w:r w:rsidRPr="00474098">
              <w:rPr>
                <w:rFonts w:hint="eastAsia"/>
              </w:rPr>
              <w:t>1</w:t>
            </w:r>
            <w:r w:rsidR="00A96AFA">
              <w:rPr>
                <w:rFonts w:hint="eastAsia"/>
                <w:lang w:eastAsia="zh-TW"/>
              </w:rPr>
              <w:t>0</w:t>
            </w:r>
          </w:p>
        </w:tc>
      </w:tr>
      <w:tr w:rsidR="00474098" w:rsidRPr="00A232F8" w14:paraId="069D56B3" w14:textId="77777777" w:rsidTr="0077721D">
        <w:trPr>
          <w:trHeight w:val="340"/>
        </w:trPr>
        <w:tc>
          <w:tcPr>
            <w:tcW w:w="1228" w:type="dxa"/>
          </w:tcPr>
          <w:p w14:paraId="43E1A6CB" w14:textId="77777777" w:rsidR="00474098" w:rsidRPr="00751C0C" w:rsidRDefault="00474098" w:rsidP="00447BA4">
            <w:pPr>
              <w:widowControl/>
              <w:jc w:val="center"/>
              <w:rPr>
                <w:rFonts w:ascii="Times New Roman" w:hAnsi="Times New Roman"/>
                <w:lang w:eastAsia="zh-TW"/>
              </w:rPr>
            </w:pPr>
            <w:r w:rsidRPr="00751C0C">
              <w:rPr>
                <w:rFonts w:ascii="Times New Roman" w:hAnsi="Times New Roman"/>
                <w:lang w:eastAsia="zh-TW"/>
              </w:rPr>
              <w:t>1.3</w:t>
            </w:r>
          </w:p>
        </w:tc>
        <w:tc>
          <w:tcPr>
            <w:tcW w:w="6720" w:type="dxa"/>
          </w:tcPr>
          <w:p w14:paraId="42C8959C" w14:textId="5A4CD610" w:rsidR="00474098" w:rsidRPr="001D3DED" w:rsidRDefault="00FA0056" w:rsidP="00447BA4">
            <w:pPr>
              <w:widowControl/>
              <w:rPr>
                <w:rFonts w:ascii="新細明體" w:hAnsi="新細明體" w:cs="新細明體"/>
                <w:lang w:eastAsia="zh-TW"/>
              </w:rPr>
            </w:pPr>
            <w:r w:rsidRPr="00FA0056">
              <w:rPr>
                <w:rFonts w:ascii="新細明體" w:hAnsi="新細明體" w:cs="新細明體"/>
                <w:lang w:eastAsia="zh-TW"/>
              </w:rPr>
              <w:t>研究目的與研究問題</w:t>
            </w:r>
            <w:r w:rsidR="00474098" w:rsidRPr="001D3DED">
              <w:rPr>
                <w:lang w:eastAsia="zh-TW"/>
              </w:rPr>
              <w:t>…</w:t>
            </w:r>
            <w:proofErr w:type="gramStart"/>
            <w:r w:rsidR="00474098" w:rsidRPr="001D3DED">
              <w:rPr>
                <w:lang w:eastAsia="zh-TW"/>
              </w:rPr>
              <w:t>……………………………………………………</w:t>
            </w:r>
            <w:proofErr w:type="gramEnd"/>
            <w:r w:rsidR="00474098" w:rsidRPr="001D3DED">
              <w:rPr>
                <w:lang w:eastAsia="zh-TW"/>
              </w:rPr>
              <w:t>……………</w:t>
            </w:r>
            <w:r w:rsidR="00474098" w:rsidRPr="001D3DED">
              <w:rPr>
                <w:rFonts w:hint="eastAsia"/>
                <w:lang w:eastAsia="zh-TW"/>
              </w:rPr>
              <w:t xml:space="preserve"> </w:t>
            </w:r>
          </w:p>
        </w:tc>
        <w:tc>
          <w:tcPr>
            <w:tcW w:w="692" w:type="dxa"/>
          </w:tcPr>
          <w:p w14:paraId="24204FAD" w14:textId="45731C8A" w:rsidR="00474098" w:rsidRPr="00474098" w:rsidRDefault="00474098" w:rsidP="00474098">
            <w:pPr>
              <w:widowControl/>
              <w:jc w:val="center"/>
            </w:pPr>
            <w:r w:rsidRPr="00474098">
              <w:rPr>
                <w:rFonts w:hint="eastAsia"/>
              </w:rPr>
              <w:t>1</w:t>
            </w:r>
            <w:r w:rsidR="00A96AFA">
              <w:rPr>
                <w:rFonts w:hint="eastAsia"/>
                <w:lang w:eastAsia="zh-TW"/>
              </w:rPr>
              <w:t>1</w:t>
            </w:r>
          </w:p>
        </w:tc>
      </w:tr>
      <w:tr w:rsidR="00474098" w:rsidRPr="00A232F8" w14:paraId="59719610" w14:textId="77777777" w:rsidTr="0077721D">
        <w:trPr>
          <w:trHeight w:val="340"/>
        </w:trPr>
        <w:tc>
          <w:tcPr>
            <w:tcW w:w="1228" w:type="dxa"/>
          </w:tcPr>
          <w:p w14:paraId="5D13C301" w14:textId="77777777" w:rsidR="00474098" w:rsidRPr="00751C0C" w:rsidRDefault="00474098" w:rsidP="00447BA4">
            <w:pPr>
              <w:widowControl/>
              <w:jc w:val="center"/>
              <w:rPr>
                <w:rFonts w:ascii="Times New Roman" w:hAnsi="Times New Roman"/>
                <w:lang w:eastAsia="zh-TW"/>
              </w:rPr>
            </w:pPr>
            <w:r w:rsidRPr="00751C0C">
              <w:rPr>
                <w:rFonts w:ascii="Times New Roman" w:hAnsi="Times New Roman"/>
                <w:lang w:eastAsia="zh-TW"/>
              </w:rPr>
              <w:t>1.4</w:t>
            </w:r>
          </w:p>
        </w:tc>
        <w:tc>
          <w:tcPr>
            <w:tcW w:w="6720" w:type="dxa"/>
          </w:tcPr>
          <w:p w14:paraId="5A2CDD1F"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研究範圍</w:t>
            </w:r>
            <w:r w:rsidRPr="001D3DED">
              <w:rPr>
                <w:rFonts w:hint="eastAsia"/>
                <w:lang w:eastAsia="zh-TW"/>
              </w:rPr>
              <w:t>與限制</w:t>
            </w:r>
            <w:r w:rsidRPr="001D3DED">
              <w:rPr>
                <w:lang w:eastAsia="zh-TW"/>
              </w:rPr>
              <w:t>…</w:t>
            </w:r>
            <w:proofErr w:type="gramStart"/>
            <w:r w:rsidRPr="001D3DED">
              <w:rPr>
                <w:lang w:eastAsia="zh-TW"/>
              </w:rPr>
              <w:t>……………………………………………………</w:t>
            </w:r>
            <w:proofErr w:type="gramEnd"/>
            <w:r w:rsidRPr="001D3DED">
              <w:rPr>
                <w:lang w:eastAsia="zh-TW"/>
              </w:rPr>
              <w:t>…………………</w:t>
            </w:r>
            <w:r w:rsidRPr="001D3DED">
              <w:rPr>
                <w:rFonts w:hint="eastAsia"/>
                <w:lang w:eastAsia="zh-TW"/>
              </w:rPr>
              <w:t>..</w:t>
            </w:r>
          </w:p>
        </w:tc>
        <w:tc>
          <w:tcPr>
            <w:tcW w:w="692" w:type="dxa"/>
          </w:tcPr>
          <w:p w14:paraId="062BCD59" w14:textId="77777777" w:rsidR="00474098" w:rsidRPr="00474098" w:rsidRDefault="00474098" w:rsidP="00474098">
            <w:pPr>
              <w:widowControl/>
              <w:jc w:val="center"/>
            </w:pPr>
            <w:r w:rsidRPr="00474098">
              <w:rPr>
                <w:rFonts w:hint="eastAsia"/>
              </w:rPr>
              <w:t>12</w:t>
            </w:r>
          </w:p>
        </w:tc>
      </w:tr>
      <w:tr w:rsidR="00474098" w:rsidRPr="00A232F8" w14:paraId="020B0696" w14:textId="77777777" w:rsidTr="0077721D">
        <w:trPr>
          <w:trHeight w:val="340"/>
        </w:trPr>
        <w:tc>
          <w:tcPr>
            <w:tcW w:w="1228" w:type="dxa"/>
          </w:tcPr>
          <w:p w14:paraId="072CE23E" w14:textId="77777777" w:rsidR="00474098" w:rsidRPr="00751C0C" w:rsidRDefault="00474098" w:rsidP="00447BA4">
            <w:pPr>
              <w:widowControl/>
              <w:jc w:val="center"/>
              <w:rPr>
                <w:rFonts w:ascii="Times New Roman" w:hAnsi="Times New Roman"/>
              </w:rPr>
            </w:pPr>
            <w:r w:rsidRPr="00751C0C">
              <w:rPr>
                <w:rFonts w:ascii="Times New Roman" w:hAnsi="Times New Roman"/>
              </w:rPr>
              <w:t>1.5</w:t>
            </w:r>
          </w:p>
        </w:tc>
        <w:tc>
          <w:tcPr>
            <w:tcW w:w="6720" w:type="dxa"/>
          </w:tcPr>
          <w:p w14:paraId="5FF02329"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論文架構與研究流程</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Pr="001D3DED">
              <w:rPr>
                <w:rFonts w:hint="eastAsia"/>
                <w:lang w:eastAsia="zh-TW"/>
              </w:rPr>
              <w:t>..</w:t>
            </w:r>
          </w:p>
        </w:tc>
        <w:tc>
          <w:tcPr>
            <w:tcW w:w="692" w:type="dxa"/>
          </w:tcPr>
          <w:p w14:paraId="1A81D668" w14:textId="77777777" w:rsidR="00474098" w:rsidRPr="00474098" w:rsidRDefault="00474098" w:rsidP="00474098">
            <w:pPr>
              <w:widowControl/>
              <w:jc w:val="center"/>
            </w:pPr>
            <w:r w:rsidRPr="00474098">
              <w:rPr>
                <w:rFonts w:hint="eastAsia"/>
              </w:rPr>
              <w:t>13</w:t>
            </w:r>
          </w:p>
        </w:tc>
      </w:tr>
      <w:tr w:rsidR="00474098" w:rsidRPr="00A232F8" w14:paraId="3C4E8F6E" w14:textId="77777777" w:rsidTr="0077721D">
        <w:trPr>
          <w:trHeight w:val="340"/>
        </w:trPr>
        <w:tc>
          <w:tcPr>
            <w:tcW w:w="1228" w:type="dxa"/>
          </w:tcPr>
          <w:p w14:paraId="7C0861CF" w14:textId="77777777" w:rsidR="00474098" w:rsidRPr="008D433D" w:rsidRDefault="00474098" w:rsidP="00447BA4">
            <w:pPr>
              <w:widowControl/>
              <w:jc w:val="center"/>
            </w:pPr>
            <w:proofErr w:type="spellStart"/>
            <w:r w:rsidRPr="008D433D">
              <w:rPr>
                <w:rFonts w:hAnsi="新細明體"/>
              </w:rPr>
              <w:t>第二章</w:t>
            </w:r>
            <w:proofErr w:type="spellEnd"/>
          </w:p>
        </w:tc>
        <w:tc>
          <w:tcPr>
            <w:tcW w:w="6720" w:type="dxa"/>
          </w:tcPr>
          <w:p w14:paraId="689D40AE"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文獻探討</w:t>
            </w:r>
            <w:r w:rsidRPr="001D3DED">
              <w:rPr>
                <w:lang w:eastAsia="zh-TW"/>
              </w:rPr>
              <w:t>…</w:t>
            </w:r>
            <w:proofErr w:type="gramStart"/>
            <w:r w:rsidRPr="001D3DED">
              <w:rPr>
                <w:lang w:eastAsia="zh-TW"/>
              </w:rPr>
              <w:t>……………………………………………………</w:t>
            </w:r>
            <w:proofErr w:type="gramEnd"/>
            <w:r w:rsidRPr="001D3DED">
              <w:rPr>
                <w:lang w:eastAsia="zh-TW"/>
              </w:rPr>
              <w:t>………………………………</w:t>
            </w:r>
          </w:p>
        </w:tc>
        <w:tc>
          <w:tcPr>
            <w:tcW w:w="692" w:type="dxa"/>
          </w:tcPr>
          <w:p w14:paraId="73C73524" w14:textId="583397CC" w:rsidR="00474098" w:rsidRPr="00474098" w:rsidRDefault="00474098" w:rsidP="00474098">
            <w:pPr>
              <w:widowControl/>
              <w:jc w:val="center"/>
            </w:pPr>
            <w:r w:rsidRPr="00474098">
              <w:rPr>
                <w:rFonts w:hint="eastAsia"/>
              </w:rPr>
              <w:t>1</w:t>
            </w:r>
            <w:r w:rsidR="00A96AFA">
              <w:rPr>
                <w:rFonts w:hint="eastAsia"/>
                <w:lang w:eastAsia="zh-TW"/>
              </w:rPr>
              <w:t>3</w:t>
            </w:r>
          </w:p>
        </w:tc>
      </w:tr>
      <w:tr w:rsidR="00474098" w:rsidRPr="00A232F8" w14:paraId="4F691057" w14:textId="77777777" w:rsidTr="0077721D">
        <w:trPr>
          <w:trHeight w:val="340"/>
        </w:trPr>
        <w:tc>
          <w:tcPr>
            <w:tcW w:w="1228" w:type="dxa"/>
          </w:tcPr>
          <w:p w14:paraId="2CE1316C" w14:textId="77777777" w:rsidR="00474098" w:rsidRPr="00751C0C" w:rsidRDefault="00474098" w:rsidP="00447BA4">
            <w:pPr>
              <w:widowControl/>
              <w:jc w:val="center"/>
              <w:rPr>
                <w:rFonts w:ascii="Times New Roman" w:hAnsi="Times New Roman"/>
              </w:rPr>
            </w:pPr>
            <w:r w:rsidRPr="00751C0C">
              <w:rPr>
                <w:rFonts w:ascii="Times New Roman" w:hAnsi="Times New Roman"/>
              </w:rPr>
              <w:t>2.1</w:t>
            </w:r>
          </w:p>
        </w:tc>
        <w:tc>
          <w:tcPr>
            <w:tcW w:w="6720" w:type="dxa"/>
          </w:tcPr>
          <w:p w14:paraId="5631DA7E" w14:textId="118E3A5F" w:rsidR="00474098" w:rsidRPr="001D3DED" w:rsidRDefault="00743356" w:rsidP="00447BA4">
            <w:pPr>
              <w:widowControl/>
              <w:rPr>
                <w:lang w:eastAsia="zh-TW"/>
              </w:rPr>
            </w:pPr>
            <w:r>
              <w:rPr>
                <w:rFonts w:hint="eastAsia"/>
                <w:lang w:eastAsia="zh-TW"/>
              </w:rPr>
              <w:t>金融時間序列預測之基礎理論</w:t>
            </w:r>
            <w:r w:rsidR="00474098" w:rsidRPr="001D3DED">
              <w:rPr>
                <w:lang w:eastAsia="zh-TW"/>
              </w:rPr>
              <w:t>…</w:t>
            </w:r>
            <w:proofErr w:type="gramStart"/>
            <w:r w:rsidR="00474098" w:rsidRPr="001D3DED">
              <w:rPr>
                <w:lang w:eastAsia="zh-TW"/>
              </w:rPr>
              <w:t>………………</w:t>
            </w:r>
            <w:r>
              <w:rPr>
                <w:lang w:eastAsia="zh-TW"/>
              </w:rPr>
              <w:t>……</w:t>
            </w:r>
            <w:proofErr w:type="gramEnd"/>
            <w:r>
              <w:rPr>
                <w:rFonts w:hint="eastAsia"/>
                <w:lang w:eastAsia="zh-TW"/>
              </w:rPr>
              <w:t>.</w:t>
            </w:r>
            <w:r w:rsidR="00474098" w:rsidRPr="001D3DED">
              <w:rPr>
                <w:lang w:eastAsia="zh-TW"/>
              </w:rPr>
              <w:t>…………………………</w:t>
            </w:r>
            <w:r w:rsidR="00474098" w:rsidRPr="001D3DED">
              <w:rPr>
                <w:rFonts w:hint="eastAsia"/>
                <w:lang w:eastAsia="zh-TW"/>
              </w:rPr>
              <w:t>..</w:t>
            </w:r>
          </w:p>
        </w:tc>
        <w:tc>
          <w:tcPr>
            <w:tcW w:w="692" w:type="dxa"/>
          </w:tcPr>
          <w:p w14:paraId="519800F1" w14:textId="418A8A47" w:rsidR="00474098" w:rsidRPr="00474098" w:rsidRDefault="00474098" w:rsidP="00474098">
            <w:pPr>
              <w:widowControl/>
              <w:jc w:val="center"/>
            </w:pPr>
            <w:r w:rsidRPr="00474098">
              <w:rPr>
                <w:rFonts w:hint="eastAsia"/>
              </w:rPr>
              <w:t>1</w:t>
            </w:r>
            <w:r w:rsidR="00EC13F5">
              <w:rPr>
                <w:rFonts w:hint="eastAsia"/>
                <w:lang w:eastAsia="zh-TW"/>
              </w:rPr>
              <w:t>3</w:t>
            </w:r>
          </w:p>
        </w:tc>
      </w:tr>
      <w:tr w:rsidR="00474098" w:rsidRPr="00A232F8" w14:paraId="4E47A937" w14:textId="77777777" w:rsidTr="0077721D">
        <w:trPr>
          <w:trHeight w:val="340"/>
        </w:trPr>
        <w:tc>
          <w:tcPr>
            <w:tcW w:w="1228" w:type="dxa"/>
          </w:tcPr>
          <w:p w14:paraId="0CA4BDF0" w14:textId="77777777" w:rsidR="00474098" w:rsidRPr="00751C0C" w:rsidRDefault="00474098" w:rsidP="00447BA4">
            <w:pPr>
              <w:widowControl/>
              <w:jc w:val="center"/>
              <w:rPr>
                <w:rFonts w:ascii="Times New Roman" w:hAnsi="Times New Roman"/>
              </w:rPr>
            </w:pPr>
            <w:r w:rsidRPr="00751C0C">
              <w:rPr>
                <w:rFonts w:ascii="Times New Roman" w:hAnsi="Times New Roman"/>
              </w:rPr>
              <w:t xml:space="preserve">    2.1.1</w:t>
            </w:r>
          </w:p>
        </w:tc>
        <w:tc>
          <w:tcPr>
            <w:tcW w:w="6720" w:type="dxa"/>
          </w:tcPr>
          <w:p w14:paraId="27175BFB" w14:textId="63229850" w:rsidR="00474098" w:rsidRPr="001D3DED" w:rsidRDefault="00407395" w:rsidP="00447BA4">
            <w:pPr>
              <w:widowControl/>
              <w:rPr>
                <w:rFonts w:ascii="新細明體" w:hAnsi="新細明體" w:cs="新細明體"/>
                <w:lang w:eastAsia="zh-TW"/>
              </w:rPr>
            </w:pPr>
            <w:r w:rsidRPr="00407395">
              <w:rPr>
                <w:rFonts w:ascii="新細明體" w:hAnsi="新細明體" w:cs="新細明體" w:hint="eastAsia"/>
                <w:lang w:eastAsia="zh-TW"/>
              </w:rPr>
              <w:t>效率市場假說與其限制</w:t>
            </w:r>
            <w:r w:rsidR="00474098" w:rsidRPr="001D3DED">
              <w:rPr>
                <w:lang w:eastAsia="zh-TW"/>
              </w:rPr>
              <w:t>…</w:t>
            </w:r>
            <w:r w:rsidR="00474098" w:rsidRPr="001D3DED">
              <w:rPr>
                <w:rFonts w:hint="eastAsia"/>
                <w:lang w:eastAsia="zh-TW"/>
              </w:rPr>
              <w:t>.</w:t>
            </w:r>
            <w:r w:rsidR="00474098" w:rsidRPr="001D3DED">
              <w:rPr>
                <w:lang w:eastAsia="zh-TW"/>
              </w:rPr>
              <w:t>……………………………………………………………</w:t>
            </w:r>
          </w:p>
        </w:tc>
        <w:tc>
          <w:tcPr>
            <w:tcW w:w="692" w:type="dxa"/>
          </w:tcPr>
          <w:p w14:paraId="46308413" w14:textId="1E988367" w:rsidR="00474098" w:rsidRPr="00474098" w:rsidRDefault="00474098" w:rsidP="00474098">
            <w:pPr>
              <w:widowControl/>
              <w:jc w:val="center"/>
            </w:pPr>
            <w:r w:rsidRPr="00474098">
              <w:rPr>
                <w:rFonts w:hint="eastAsia"/>
              </w:rPr>
              <w:t>1</w:t>
            </w:r>
            <w:r w:rsidR="00A96AFA">
              <w:rPr>
                <w:rFonts w:hint="eastAsia"/>
                <w:lang w:eastAsia="zh-TW"/>
              </w:rPr>
              <w:t>4</w:t>
            </w:r>
          </w:p>
        </w:tc>
      </w:tr>
      <w:tr w:rsidR="00EC13F5" w:rsidRPr="00474098" w14:paraId="14A2A443" w14:textId="77777777" w:rsidTr="00021F6B">
        <w:trPr>
          <w:trHeight w:val="340"/>
        </w:trPr>
        <w:tc>
          <w:tcPr>
            <w:tcW w:w="1228" w:type="dxa"/>
          </w:tcPr>
          <w:p w14:paraId="75872208" w14:textId="77777777" w:rsidR="00EC13F5" w:rsidRPr="00751C0C" w:rsidRDefault="00EC13F5" w:rsidP="00021F6B">
            <w:pPr>
              <w:widowControl/>
              <w:jc w:val="center"/>
              <w:rPr>
                <w:rFonts w:ascii="Times New Roman" w:hAnsi="Times New Roman"/>
                <w:lang w:eastAsia="zh-TW"/>
              </w:rPr>
            </w:pPr>
            <w:r w:rsidRPr="00751C0C">
              <w:rPr>
                <w:rFonts w:ascii="Times New Roman" w:hAnsi="Times New Roman"/>
              </w:rPr>
              <w:t xml:space="preserve">    2.1.2</w:t>
            </w:r>
          </w:p>
        </w:tc>
        <w:tc>
          <w:tcPr>
            <w:tcW w:w="6720" w:type="dxa"/>
          </w:tcPr>
          <w:p w14:paraId="5C31755B" w14:textId="091B82C4" w:rsidR="00EC13F5" w:rsidRPr="00EC13F5" w:rsidRDefault="00EC13F5" w:rsidP="00021F6B">
            <w:pPr>
              <w:widowControl/>
              <w:rPr>
                <w:lang w:eastAsia="zh-TW"/>
              </w:rPr>
            </w:pPr>
            <w:r w:rsidRPr="00EC13F5">
              <w:rPr>
                <w:rFonts w:ascii="新細明體" w:hAnsi="新細明體" w:cs="新細明體" w:hint="eastAsia"/>
                <w:lang w:eastAsia="zh-TW"/>
              </w:rPr>
              <w:t>技術分析常用指標</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00FA0056" w:rsidRPr="001D3DED">
              <w:rPr>
                <w:lang w:eastAsia="zh-TW"/>
              </w:rPr>
              <w:t>…………………………</w:t>
            </w:r>
          </w:p>
        </w:tc>
        <w:tc>
          <w:tcPr>
            <w:tcW w:w="692" w:type="dxa"/>
          </w:tcPr>
          <w:p w14:paraId="707005FD" w14:textId="77777777" w:rsidR="00EC13F5" w:rsidRPr="00474098" w:rsidRDefault="00EC13F5" w:rsidP="00021F6B">
            <w:pPr>
              <w:widowControl/>
              <w:jc w:val="center"/>
              <w:rPr>
                <w:lang w:eastAsia="zh-TW"/>
              </w:rPr>
            </w:pPr>
            <w:r w:rsidRPr="00474098">
              <w:rPr>
                <w:rFonts w:hint="eastAsia"/>
              </w:rPr>
              <w:t>1</w:t>
            </w:r>
            <w:r>
              <w:rPr>
                <w:rFonts w:hint="eastAsia"/>
                <w:lang w:eastAsia="zh-TW"/>
              </w:rPr>
              <w:t>4</w:t>
            </w:r>
          </w:p>
        </w:tc>
      </w:tr>
      <w:tr w:rsidR="00474098" w:rsidRPr="00A232F8" w14:paraId="3E65A4FE" w14:textId="77777777" w:rsidTr="0077721D">
        <w:trPr>
          <w:trHeight w:val="340"/>
        </w:trPr>
        <w:tc>
          <w:tcPr>
            <w:tcW w:w="1228" w:type="dxa"/>
          </w:tcPr>
          <w:p w14:paraId="2E33746E" w14:textId="5C6A528A" w:rsidR="00EC13F5" w:rsidRPr="00751C0C" w:rsidRDefault="00474098" w:rsidP="00EC13F5">
            <w:pPr>
              <w:widowControl/>
              <w:jc w:val="center"/>
              <w:rPr>
                <w:rFonts w:ascii="Times New Roman" w:hAnsi="Times New Roman"/>
                <w:lang w:eastAsia="zh-TW"/>
              </w:rPr>
            </w:pPr>
            <w:r w:rsidRPr="00751C0C">
              <w:rPr>
                <w:rFonts w:ascii="Times New Roman" w:hAnsi="Times New Roman"/>
              </w:rPr>
              <w:t xml:space="preserve">    2.1.</w:t>
            </w:r>
            <w:r w:rsidR="00EC13F5">
              <w:rPr>
                <w:rFonts w:ascii="Times New Roman" w:hAnsi="Times New Roman" w:hint="eastAsia"/>
                <w:lang w:eastAsia="zh-TW"/>
              </w:rPr>
              <w:t>3</w:t>
            </w:r>
          </w:p>
        </w:tc>
        <w:tc>
          <w:tcPr>
            <w:tcW w:w="6720" w:type="dxa"/>
          </w:tcPr>
          <w:p w14:paraId="07066473" w14:textId="7F7453F2" w:rsidR="00EC13F5" w:rsidRPr="00EC13F5" w:rsidRDefault="00407395" w:rsidP="00447BA4">
            <w:pPr>
              <w:widowControl/>
              <w:rPr>
                <w:lang w:eastAsia="zh-TW"/>
              </w:rPr>
            </w:pPr>
            <w:r w:rsidRPr="00407395">
              <w:rPr>
                <w:rFonts w:ascii="新細明體" w:hAnsi="新細明體" w:cs="新細明體" w:hint="eastAsia"/>
                <w:lang w:eastAsia="zh-TW"/>
              </w:rPr>
              <w:t>機器學習於金融預測</w:t>
            </w:r>
            <w:r w:rsidR="00474098" w:rsidRPr="001D3DED">
              <w:rPr>
                <w:lang w:eastAsia="zh-TW"/>
              </w:rPr>
              <w:t>…</w:t>
            </w:r>
            <w:proofErr w:type="gramStart"/>
            <w:r w:rsidR="00474098" w:rsidRPr="001D3DED">
              <w:rPr>
                <w:lang w:eastAsia="zh-TW"/>
              </w:rPr>
              <w:t>………</w:t>
            </w:r>
            <w:proofErr w:type="gramEnd"/>
            <w:r w:rsidR="00474098" w:rsidRPr="001D3DED">
              <w:rPr>
                <w:rFonts w:hint="eastAsia"/>
                <w:lang w:eastAsia="zh-TW"/>
              </w:rPr>
              <w:t>.</w:t>
            </w:r>
            <w:r w:rsidR="00474098" w:rsidRPr="001D3DED">
              <w:rPr>
                <w:lang w:eastAsia="zh-TW"/>
              </w:rPr>
              <w:t>……………………………………………</w:t>
            </w:r>
            <w:r w:rsidR="00FA0056" w:rsidRPr="001D3DED">
              <w:rPr>
                <w:lang w:eastAsia="zh-TW"/>
              </w:rPr>
              <w:t>…………</w:t>
            </w:r>
          </w:p>
        </w:tc>
        <w:tc>
          <w:tcPr>
            <w:tcW w:w="692" w:type="dxa"/>
          </w:tcPr>
          <w:p w14:paraId="1B484401" w14:textId="3B1E67EA" w:rsidR="00EC13F5" w:rsidRPr="00474098" w:rsidRDefault="00474098" w:rsidP="00EC13F5">
            <w:pPr>
              <w:widowControl/>
              <w:jc w:val="center"/>
              <w:rPr>
                <w:lang w:eastAsia="zh-TW"/>
              </w:rPr>
            </w:pPr>
            <w:r w:rsidRPr="00474098">
              <w:rPr>
                <w:rFonts w:hint="eastAsia"/>
              </w:rPr>
              <w:t>1</w:t>
            </w:r>
            <w:r w:rsidR="00EC13F5">
              <w:rPr>
                <w:rFonts w:hint="eastAsia"/>
                <w:lang w:eastAsia="zh-TW"/>
              </w:rPr>
              <w:t>4</w:t>
            </w:r>
          </w:p>
        </w:tc>
      </w:tr>
      <w:tr w:rsidR="00474098" w:rsidRPr="00A232F8" w14:paraId="2317978A" w14:textId="77777777" w:rsidTr="0077721D">
        <w:trPr>
          <w:trHeight w:val="340"/>
        </w:trPr>
        <w:tc>
          <w:tcPr>
            <w:tcW w:w="1228" w:type="dxa"/>
          </w:tcPr>
          <w:p w14:paraId="181DCB03" w14:textId="77777777" w:rsidR="00474098" w:rsidRPr="00751C0C" w:rsidRDefault="00474098" w:rsidP="00447BA4">
            <w:pPr>
              <w:widowControl/>
              <w:jc w:val="center"/>
              <w:rPr>
                <w:rFonts w:ascii="Times New Roman" w:hAnsi="Times New Roman"/>
              </w:rPr>
            </w:pPr>
            <w:r w:rsidRPr="00751C0C">
              <w:rPr>
                <w:rFonts w:ascii="Times New Roman" w:hAnsi="Times New Roman"/>
              </w:rPr>
              <w:t>2.2</w:t>
            </w:r>
          </w:p>
        </w:tc>
        <w:tc>
          <w:tcPr>
            <w:tcW w:w="6720" w:type="dxa"/>
          </w:tcPr>
          <w:p w14:paraId="4A01EBDC" w14:textId="5709424C" w:rsidR="00474098" w:rsidRPr="001D3DED" w:rsidRDefault="00FA0056" w:rsidP="00447BA4">
            <w:pPr>
              <w:widowControl/>
              <w:rPr>
                <w:rFonts w:ascii="新細明體" w:hAnsi="新細明體" w:cs="新細明體"/>
                <w:lang w:eastAsia="zh-TW"/>
              </w:rPr>
            </w:pPr>
            <w:r w:rsidRPr="00FA0056">
              <w:rPr>
                <w:rFonts w:ascii="新細明體" w:hAnsi="新細明體" w:cs="新細明體"/>
                <w:lang w:eastAsia="zh-TW"/>
              </w:rPr>
              <w:t>機器學習與深度學習於股價預測之應用</w:t>
            </w:r>
            <w:r w:rsidR="00474098" w:rsidRPr="001D3DED">
              <w:rPr>
                <w:lang w:eastAsia="zh-TW"/>
              </w:rPr>
              <w:t>…</w:t>
            </w:r>
            <w:proofErr w:type="gramStart"/>
            <w:r w:rsidR="00474098" w:rsidRPr="001D3DED">
              <w:rPr>
                <w:lang w:eastAsia="zh-TW"/>
              </w:rPr>
              <w:t>…</w:t>
            </w:r>
            <w:proofErr w:type="gramEnd"/>
            <w:r w:rsidR="00474098" w:rsidRPr="001D3DED">
              <w:rPr>
                <w:rFonts w:hint="eastAsia"/>
                <w:lang w:eastAsia="zh-TW"/>
              </w:rPr>
              <w:t>.</w:t>
            </w:r>
            <w:r w:rsidR="00474098" w:rsidRPr="001D3DED">
              <w:rPr>
                <w:lang w:eastAsia="zh-TW"/>
              </w:rPr>
              <w:t>……………………………</w:t>
            </w:r>
            <w:r w:rsidR="00474098" w:rsidRPr="001D3DED">
              <w:rPr>
                <w:rFonts w:hint="eastAsia"/>
                <w:lang w:eastAsia="zh-TW"/>
              </w:rPr>
              <w:t>..</w:t>
            </w:r>
          </w:p>
        </w:tc>
        <w:tc>
          <w:tcPr>
            <w:tcW w:w="692" w:type="dxa"/>
          </w:tcPr>
          <w:p w14:paraId="46C2327C" w14:textId="59D9C2CA" w:rsidR="00474098" w:rsidRPr="00474098" w:rsidRDefault="00A96AFA" w:rsidP="00474098">
            <w:pPr>
              <w:widowControl/>
              <w:jc w:val="center"/>
            </w:pPr>
            <w:r>
              <w:rPr>
                <w:rFonts w:hint="eastAsia"/>
                <w:lang w:eastAsia="zh-TW"/>
              </w:rPr>
              <w:t>1</w:t>
            </w:r>
            <w:r w:rsidR="00EC13F5">
              <w:rPr>
                <w:rFonts w:hint="eastAsia"/>
                <w:lang w:eastAsia="zh-TW"/>
              </w:rPr>
              <w:t>4</w:t>
            </w:r>
          </w:p>
        </w:tc>
      </w:tr>
      <w:tr w:rsidR="00474098" w:rsidRPr="00A232F8" w14:paraId="23AC5062" w14:textId="77777777" w:rsidTr="0077721D">
        <w:trPr>
          <w:trHeight w:val="340"/>
        </w:trPr>
        <w:tc>
          <w:tcPr>
            <w:tcW w:w="1228" w:type="dxa"/>
          </w:tcPr>
          <w:p w14:paraId="5B1D5077" w14:textId="77777777" w:rsidR="00474098" w:rsidRPr="00751C0C" w:rsidRDefault="00474098" w:rsidP="00447BA4">
            <w:pPr>
              <w:widowControl/>
              <w:jc w:val="center"/>
              <w:rPr>
                <w:rFonts w:ascii="Times New Roman" w:hAnsi="Times New Roman"/>
              </w:rPr>
            </w:pPr>
            <w:r w:rsidRPr="00751C0C">
              <w:rPr>
                <w:rFonts w:ascii="Times New Roman" w:hAnsi="Times New Roman"/>
              </w:rPr>
              <w:t xml:space="preserve">    2.2.1</w:t>
            </w:r>
          </w:p>
        </w:tc>
        <w:tc>
          <w:tcPr>
            <w:tcW w:w="6720" w:type="dxa"/>
          </w:tcPr>
          <w:p w14:paraId="0EA4BC13" w14:textId="678A7216" w:rsidR="00474098" w:rsidRPr="001D3DED" w:rsidRDefault="00530CB8" w:rsidP="00447BA4">
            <w:pPr>
              <w:widowControl/>
              <w:rPr>
                <w:lang w:eastAsia="zh-TW"/>
              </w:rPr>
            </w:pPr>
            <w:r w:rsidRPr="00530CB8">
              <w:rPr>
                <w:rFonts w:hint="eastAsia"/>
                <w:lang w:eastAsia="zh-TW"/>
              </w:rPr>
              <w:t>集成學習：隨機森林</w:t>
            </w:r>
            <w:r w:rsidR="00474098" w:rsidRPr="001D3DED">
              <w:rPr>
                <w:lang w:eastAsia="zh-TW"/>
              </w:rPr>
              <w:t>…</w:t>
            </w:r>
            <w:proofErr w:type="gramStart"/>
            <w:r w:rsidR="00474098" w:rsidRPr="001D3DED">
              <w:rPr>
                <w:lang w:eastAsia="zh-TW"/>
              </w:rPr>
              <w:t>…</w:t>
            </w:r>
            <w:proofErr w:type="gramEnd"/>
            <w:r w:rsidR="00474098" w:rsidRPr="001D3DED">
              <w:rPr>
                <w:rFonts w:hint="eastAsia"/>
                <w:lang w:eastAsia="zh-TW"/>
              </w:rPr>
              <w:t>.</w:t>
            </w:r>
            <w:r w:rsidR="00474098" w:rsidRPr="001D3DED">
              <w:rPr>
                <w:lang w:eastAsia="zh-TW"/>
              </w:rPr>
              <w:t>………………………………</w:t>
            </w:r>
            <w:r w:rsidR="00474098" w:rsidRPr="001D3DED">
              <w:rPr>
                <w:rFonts w:hint="eastAsia"/>
                <w:lang w:eastAsia="zh-TW"/>
              </w:rPr>
              <w:t>...............................</w:t>
            </w:r>
          </w:p>
        </w:tc>
        <w:tc>
          <w:tcPr>
            <w:tcW w:w="692" w:type="dxa"/>
          </w:tcPr>
          <w:p w14:paraId="60CFEC62" w14:textId="5A47E864" w:rsidR="00474098" w:rsidRPr="00474098" w:rsidRDefault="00A96AFA" w:rsidP="00474098">
            <w:pPr>
              <w:widowControl/>
              <w:jc w:val="center"/>
            </w:pPr>
            <w:r>
              <w:rPr>
                <w:rFonts w:hint="eastAsia"/>
                <w:lang w:eastAsia="zh-TW"/>
              </w:rPr>
              <w:t>1</w:t>
            </w:r>
            <w:r w:rsidR="00EC13F5">
              <w:rPr>
                <w:rFonts w:hint="eastAsia"/>
                <w:lang w:eastAsia="zh-TW"/>
              </w:rPr>
              <w:t>4</w:t>
            </w:r>
          </w:p>
        </w:tc>
      </w:tr>
      <w:tr w:rsidR="0032790A" w:rsidRPr="00A232F8" w14:paraId="78190005" w14:textId="77777777" w:rsidTr="0077721D">
        <w:trPr>
          <w:trHeight w:val="340"/>
        </w:trPr>
        <w:tc>
          <w:tcPr>
            <w:tcW w:w="1228" w:type="dxa"/>
          </w:tcPr>
          <w:p w14:paraId="3D50A231" w14:textId="2FDE9F11" w:rsidR="0032790A" w:rsidRPr="00751C0C" w:rsidRDefault="0032790A" w:rsidP="0032790A">
            <w:pPr>
              <w:widowControl/>
              <w:jc w:val="center"/>
              <w:rPr>
                <w:rFonts w:ascii="Times New Roman" w:hAnsi="Times New Roman"/>
              </w:rPr>
            </w:pPr>
            <w:r w:rsidRPr="00751C0C">
              <w:rPr>
                <w:rFonts w:ascii="Times New Roman" w:hAnsi="Times New Roman"/>
              </w:rPr>
              <w:t xml:space="preserve">    2.2.2</w:t>
            </w:r>
          </w:p>
        </w:tc>
        <w:tc>
          <w:tcPr>
            <w:tcW w:w="6720" w:type="dxa"/>
          </w:tcPr>
          <w:p w14:paraId="596AFFBA" w14:textId="0E014F07" w:rsidR="0032790A" w:rsidRPr="00530CB8" w:rsidRDefault="0032790A" w:rsidP="0032790A">
            <w:pPr>
              <w:widowControl/>
              <w:rPr>
                <w:lang w:eastAsia="zh-TW"/>
              </w:rPr>
            </w:pPr>
            <w:r w:rsidRPr="00530CB8">
              <w:rPr>
                <w:rFonts w:hint="eastAsia"/>
                <w:lang w:eastAsia="zh-TW"/>
              </w:rPr>
              <w:t>深度學習：循環神經網路與</w:t>
            </w:r>
            <w:r w:rsidRPr="00530CB8">
              <w:rPr>
                <w:rFonts w:hint="eastAsia"/>
                <w:lang w:eastAsia="zh-TW"/>
              </w:rPr>
              <w:t>LSTM</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p>
        </w:tc>
        <w:tc>
          <w:tcPr>
            <w:tcW w:w="692" w:type="dxa"/>
          </w:tcPr>
          <w:p w14:paraId="78E158CF" w14:textId="1F1E210D" w:rsidR="0032790A" w:rsidRPr="00474098" w:rsidRDefault="00EC13F5" w:rsidP="0032790A">
            <w:pPr>
              <w:widowControl/>
              <w:jc w:val="center"/>
              <w:rPr>
                <w:lang w:eastAsia="zh-TW"/>
              </w:rPr>
            </w:pPr>
            <w:r>
              <w:rPr>
                <w:rFonts w:hint="eastAsia"/>
                <w:lang w:eastAsia="zh-TW"/>
              </w:rPr>
              <w:t>15</w:t>
            </w:r>
          </w:p>
        </w:tc>
      </w:tr>
      <w:tr w:rsidR="0032790A" w:rsidRPr="00A232F8" w14:paraId="7D7F85B5" w14:textId="77777777" w:rsidTr="0077721D">
        <w:trPr>
          <w:trHeight w:val="340"/>
        </w:trPr>
        <w:tc>
          <w:tcPr>
            <w:tcW w:w="1228" w:type="dxa"/>
          </w:tcPr>
          <w:p w14:paraId="14FD22B4" w14:textId="77777777" w:rsidR="0032790A" w:rsidRPr="00751C0C" w:rsidRDefault="0032790A" w:rsidP="0032790A">
            <w:pPr>
              <w:widowControl/>
              <w:jc w:val="center"/>
              <w:rPr>
                <w:rFonts w:ascii="Times New Roman" w:hAnsi="Times New Roman"/>
              </w:rPr>
            </w:pPr>
            <w:r w:rsidRPr="00751C0C">
              <w:rPr>
                <w:rFonts w:ascii="Times New Roman" w:hAnsi="Times New Roman"/>
              </w:rPr>
              <w:t>2.3</w:t>
            </w:r>
          </w:p>
        </w:tc>
        <w:tc>
          <w:tcPr>
            <w:tcW w:w="6720" w:type="dxa"/>
          </w:tcPr>
          <w:p w14:paraId="4E290A9D" w14:textId="5179B7AE" w:rsidR="0032790A" w:rsidRPr="001D3DED" w:rsidRDefault="002B4F5B" w:rsidP="0032790A">
            <w:pPr>
              <w:widowControl/>
              <w:rPr>
                <w:lang w:eastAsia="zh-TW"/>
              </w:rPr>
            </w:pPr>
            <w:r w:rsidRPr="002B4F5B">
              <w:rPr>
                <w:noProof/>
                <w:lang w:eastAsia="zh-TW"/>
              </w:rPr>
              <w:t>大語言模型於金融輔助決策之潛力</w:t>
            </w:r>
            <w:r w:rsidR="0032790A" w:rsidRPr="001D3DED">
              <w:rPr>
                <w:lang w:eastAsia="zh-TW"/>
              </w:rPr>
              <w:t>…</w:t>
            </w:r>
            <w:proofErr w:type="gramStart"/>
            <w:r w:rsidR="0032790A" w:rsidRPr="001D3DED">
              <w:rPr>
                <w:lang w:eastAsia="zh-TW"/>
              </w:rPr>
              <w:t>…………………</w:t>
            </w:r>
            <w:proofErr w:type="gramEnd"/>
            <w:r w:rsidR="0032790A" w:rsidRPr="001D3DED">
              <w:rPr>
                <w:rFonts w:hint="eastAsia"/>
                <w:lang w:eastAsia="zh-TW"/>
              </w:rPr>
              <w:t>.</w:t>
            </w:r>
            <w:r w:rsidR="0032790A" w:rsidRPr="001D3DED">
              <w:rPr>
                <w:lang w:eastAsia="zh-TW"/>
              </w:rPr>
              <w:t>………</w:t>
            </w:r>
            <w:r w:rsidR="0032790A">
              <w:rPr>
                <w:lang w:eastAsia="zh-TW"/>
              </w:rPr>
              <w:t>…</w:t>
            </w:r>
            <w:r w:rsidR="0032790A">
              <w:rPr>
                <w:rFonts w:hint="eastAsia"/>
                <w:lang w:eastAsia="zh-TW"/>
              </w:rPr>
              <w:t>.</w:t>
            </w:r>
            <w:r w:rsidR="0032790A" w:rsidRPr="001D3DED">
              <w:rPr>
                <w:lang w:eastAsia="zh-TW"/>
              </w:rPr>
              <w:t>…………</w:t>
            </w:r>
            <w:r w:rsidR="0032790A" w:rsidRPr="001D3DED">
              <w:rPr>
                <w:rFonts w:hint="eastAsia"/>
                <w:lang w:eastAsia="zh-TW"/>
              </w:rPr>
              <w:t>..</w:t>
            </w:r>
          </w:p>
        </w:tc>
        <w:tc>
          <w:tcPr>
            <w:tcW w:w="692" w:type="dxa"/>
          </w:tcPr>
          <w:p w14:paraId="1788FDDB" w14:textId="6813F089" w:rsidR="0032790A" w:rsidRPr="00474098" w:rsidRDefault="00EC13F5" w:rsidP="0032790A">
            <w:pPr>
              <w:widowControl/>
              <w:jc w:val="center"/>
            </w:pPr>
            <w:r>
              <w:rPr>
                <w:rFonts w:hint="eastAsia"/>
                <w:lang w:eastAsia="zh-TW"/>
              </w:rPr>
              <w:t>16</w:t>
            </w:r>
          </w:p>
        </w:tc>
      </w:tr>
      <w:tr w:rsidR="00EC13F5" w:rsidRPr="00A232F8" w14:paraId="2C459EED" w14:textId="77777777" w:rsidTr="0077721D">
        <w:trPr>
          <w:trHeight w:val="340"/>
        </w:trPr>
        <w:tc>
          <w:tcPr>
            <w:tcW w:w="1228" w:type="dxa"/>
          </w:tcPr>
          <w:p w14:paraId="3D61E7C5" w14:textId="1C17E908" w:rsidR="00EC13F5" w:rsidRPr="00751C0C" w:rsidRDefault="00EC13F5" w:rsidP="00EC13F5">
            <w:pPr>
              <w:widowControl/>
              <w:jc w:val="center"/>
              <w:rPr>
                <w:rFonts w:ascii="Times New Roman" w:hAnsi="Times New Roman"/>
                <w:lang w:eastAsia="zh-TW"/>
              </w:rPr>
            </w:pPr>
            <w:r w:rsidRPr="00751C0C">
              <w:rPr>
                <w:rFonts w:ascii="Times New Roman" w:hAnsi="Times New Roman"/>
              </w:rPr>
              <w:t>2.</w:t>
            </w:r>
            <w:r>
              <w:rPr>
                <w:rFonts w:ascii="Times New Roman" w:hAnsi="Times New Roman" w:hint="eastAsia"/>
                <w:lang w:eastAsia="zh-TW"/>
              </w:rPr>
              <w:t>4</w:t>
            </w:r>
          </w:p>
        </w:tc>
        <w:tc>
          <w:tcPr>
            <w:tcW w:w="6720" w:type="dxa"/>
          </w:tcPr>
          <w:p w14:paraId="700536FF" w14:textId="225C23CF" w:rsidR="00EC13F5" w:rsidRPr="0032790A" w:rsidRDefault="00532B3A" w:rsidP="00EC13F5">
            <w:pPr>
              <w:widowControl/>
              <w:rPr>
                <w:lang w:eastAsia="zh-TW"/>
              </w:rPr>
            </w:pPr>
            <w:r w:rsidRPr="00532B3A">
              <w:rPr>
                <w:lang w:eastAsia="zh-TW"/>
              </w:rPr>
              <w:t>輔助型平台設計</w:t>
            </w:r>
            <w:r w:rsidR="00EC13F5">
              <w:rPr>
                <w:rFonts w:hint="eastAsia"/>
                <w:lang w:eastAsia="zh-TW"/>
              </w:rPr>
              <w:t>..</w:t>
            </w:r>
            <w:r w:rsidR="00EC13F5">
              <w:rPr>
                <w:lang w:eastAsia="zh-TW"/>
              </w:rPr>
              <w:t>…</w:t>
            </w:r>
            <w:r w:rsidR="00EC13F5" w:rsidRPr="001D3DED">
              <w:rPr>
                <w:lang w:eastAsia="zh-TW"/>
              </w:rPr>
              <w:t>……………</w:t>
            </w:r>
            <w:r w:rsidR="00EC13F5" w:rsidRPr="001D3DED">
              <w:rPr>
                <w:rFonts w:hint="eastAsia"/>
                <w:lang w:eastAsia="zh-TW"/>
              </w:rPr>
              <w:t>.</w:t>
            </w:r>
            <w:r w:rsidR="00EC13F5" w:rsidRPr="001D3DED">
              <w:rPr>
                <w:lang w:eastAsia="zh-TW"/>
              </w:rPr>
              <w:t>………………</w:t>
            </w:r>
            <w:r>
              <w:rPr>
                <w:lang w:eastAsia="zh-TW"/>
              </w:rPr>
              <w:t>…………………</w:t>
            </w:r>
            <w:r w:rsidR="00EC13F5" w:rsidRPr="001D3DED">
              <w:rPr>
                <w:lang w:eastAsia="zh-TW"/>
              </w:rPr>
              <w:t>……………………</w:t>
            </w:r>
            <w:r w:rsidR="00EC13F5" w:rsidRPr="001D3DED">
              <w:rPr>
                <w:rFonts w:hint="eastAsia"/>
                <w:lang w:eastAsia="zh-TW"/>
              </w:rPr>
              <w:t>..</w:t>
            </w:r>
          </w:p>
        </w:tc>
        <w:tc>
          <w:tcPr>
            <w:tcW w:w="692" w:type="dxa"/>
          </w:tcPr>
          <w:p w14:paraId="131BCAF4" w14:textId="7AAC7E46" w:rsidR="00EC13F5" w:rsidRDefault="00EC13F5" w:rsidP="00EC13F5">
            <w:pPr>
              <w:widowControl/>
              <w:jc w:val="center"/>
              <w:rPr>
                <w:lang w:eastAsia="zh-TW"/>
              </w:rPr>
            </w:pPr>
            <w:r>
              <w:rPr>
                <w:rFonts w:hint="eastAsia"/>
                <w:lang w:eastAsia="zh-TW"/>
              </w:rPr>
              <w:t>16</w:t>
            </w:r>
          </w:p>
        </w:tc>
      </w:tr>
      <w:tr w:rsidR="00EC13F5" w:rsidRPr="00A232F8" w14:paraId="4114A4EA" w14:textId="77777777" w:rsidTr="0077721D">
        <w:trPr>
          <w:trHeight w:val="340"/>
        </w:trPr>
        <w:tc>
          <w:tcPr>
            <w:tcW w:w="1228" w:type="dxa"/>
          </w:tcPr>
          <w:p w14:paraId="3A3F2726" w14:textId="77777777" w:rsidR="00EC13F5" w:rsidRPr="008D433D" w:rsidRDefault="00EC13F5" w:rsidP="00EC13F5">
            <w:pPr>
              <w:widowControl/>
              <w:jc w:val="center"/>
              <w:rPr>
                <w:rFonts w:ascii="新細明體" w:hAnsi="新細明體" w:cs="新細明體"/>
              </w:rPr>
            </w:pPr>
            <w:proofErr w:type="spellStart"/>
            <w:r w:rsidRPr="008D433D">
              <w:rPr>
                <w:rFonts w:hAnsi="新細明體"/>
              </w:rPr>
              <w:t>第</w:t>
            </w:r>
            <w:r>
              <w:rPr>
                <w:rFonts w:hAnsi="新細明體" w:hint="eastAsia"/>
              </w:rPr>
              <w:t>三</w:t>
            </w:r>
            <w:r w:rsidRPr="008D433D">
              <w:rPr>
                <w:rFonts w:hAnsi="新細明體"/>
              </w:rPr>
              <w:t>章</w:t>
            </w:r>
            <w:proofErr w:type="spellEnd"/>
          </w:p>
        </w:tc>
        <w:tc>
          <w:tcPr>
            <w:tcW w:w="6720" w:type="dxa"/>
          </w:tcPr>
          <w:p w14:paraId="23CDA111" w14:textId="77777777" w:rsidR="00EC13F5" w:rsidRPr="001D3DED" w:rsidRDefault="00EC13F5" w:rsidP="00EC13F5">
            <w:pPr>
              <w:widowControl/>
              <w:rPr>
                <w:rFonts w:ascii="新細明體" w:hAnsi="新細明體" w:cs="新細明體"/>
                <w:lang w:eastAsia="zh-TW"/>
              </w:rPr>
            </w:pPr>
            <w:r w:rsidRPr="001D3DED">
              <w:rPr>
                <w:rFonts w:ascii="新細明體" w:hAnsi="新細明體" w:cs="新細明體" w:hint="eastAsia"/>
                <w:lang w:eastAsia="zh-TW"/>
              </w:rPr>
              <w:t>研究設計</w:t>
            </w:r>
            <w:r w:rsidRPr="001D3DED">
              <w:rPr>
                <w:lang w:eastAsia="zh-TW"/>
              </w:rPr>
              <w:t>與方法</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Pr="001D3DED">
              <w:rPr>
                <w:rFonts w:hint="eastAsia"/>
                <w:lang w:eastAsia="zh-TW"/>
              </w:rPr>
              <w:t>..</w:t>
            </w:r>
          </w:p>
        </w:tc>
        <w:tc>
          <w:tcPr>
            <w:tcW w:w="692" w:type="dxa"/>
          </w:tcPr>
          <w:p w14:paraId="22A8CEDC" w14:textId="54E21B20" w:rsidR="00EC13F5" w:rsidRPr="00474098" w:rsidRDefault="00EC13F5" w:rsidP="00EC13F5">
            <w:pPr>
              <w:widowControl/>
              <w:jc w:val="center"/>
            </w:pPr>
            <w:r>
              <w:rPr>
                <w:rFonts w:hint="eastAsia"/>
                <w:lang w:eastAsia="zh-TW"/>
              </w:rPr>
              <w:t>17</w:t>
            </w:r>
          </w:p>
        </w:tc>
      </w:tr>
      <w:tr w:rsidR="00EC13F5" w:rsidRPr="00A232F8" w14:paraId="37B0C1E0" w14:textId="77777777" w:rsidTr="0077721D">
        <w:trPr>
          <w:trHeight w:val="340"/>
        </w:trPr>
        <w:tc>
          <w:tcPr>
            <w:tcW w:w="1228" w:type="dxa"/>
          </w:tcPr>
          <w:p w14:paraId="50077A6D" w14:textId="77777777" w:rsidR="00EC13F5" w:rsidRPr="008277AF" w:rsidRDefault="00EC13F5" w:rsidP="00EC13F5">
            <w:pPr>
              <w:widowControl/>
              <w:jc w:val="center"/>
            </w:pPr>
            <w:r w:rsidRPr="009A20B6">
              <w:rPr>
                <w:rFonts w:ascii="Times New Roman" w:hAnsi="Times New Roman"/>
              </w:rPr>
              <w:t>3.1</w:t>
            </w:r>
          </w:p>
        </w:tc>
        <w:tc>
          <w:tcPr>
            <w:tcW w:w="6720" w:type="dxa"/>
          </w:tcPr>
          <w:p w14:paraId="49F08422" w14:textId="0FD21FE9" w:rsidR="00EC13F5" w:rsidRPr="001D3DED" w:rsidRDefault="006C2795" w:rsidP="00EC13F5">
            <w:pPr>
              <w:widowControl/>
              <w:rPr>
                <w:rFonts w:ascii="新細明體" w:hAnsi="新細明體" w:cs="新細明體"/>
                <w:lang w:eastAsia="zh-TW"/>
              </w:rPr>
            </w:pPr>
            <w:r w:rsidRPr="006C2795">
              <w:rPr>
                <w:rFonts w:ascii="新細明體" w:hAnsi="新細明體" w:cs="新細明體"/>
                <w:lang w:eastAsia="zh-TW"/>
              </w:rPr>
              <w:t>研究架構與假設</w:t>
            </w:r>
            <w:r w:rsidR="00EC13F5" w:rsidRPr="001D3DED">
              <w:rPr>
                <w:lang w:eastAsia="zh-TW"/>
              </w:rPr>
              <w:t>…</w:t>
            </w:r>
            <w:proofErr w:type="gramStart"/>
            <w:r w:rsidR="00EC13F5" w:rsidRPr="001D3DED">
              <w:rPr>
                <w:lang w:eastAsia="zh-TW"/>
              </w:rPr>
              <w:t>…………</w:t>
            </w:r>
            <w:proofErr w:type="gramEnd"/>
            <w:r w:rsidR="00EC13F5" w:rsidRPr="001D3DED">
              <w:rPr>
                <w:rFonts w:hint="eastAsia"/>
                <w:lang w:eastAsia="zh-TW"/>
              </w:rPr>
              <w:t>.</w:t>
            </w:r>
            <w:r w:rsidR="00EC13F5" w:rsidRPr="001D3DED">
              <w:rPr>
                <w:lang w:eastAsia="zh-TW"/>
              </w:rPr>
              <w:t>……………………………</w:t>
            </w:r>
            <w:r w:rsidR="00EC13F5">
              <w:rPr>
                <w:lang w:eastAsia="zh-TW"/>
              </w:rPr>
              <w:t>………………………</w:t>
            </w:r>
            <w:r w:rsidR="00EC13F5">
              <w:rPr>
                <w:rFonts w:hint="eastAsia"/>
                <w:lang w:eastAsia="zh-TW"/>
              </w:rPr>
              <w:t>..</w:t>
            </w:r>
          </w:p>
        </w:tc>
        <w:tc>
          <w:tcPr>
            <w:tcW w:w="692" w:type="dxa"/>
          </w:tcPr>
          <w:p w14:paraId="2B09F2B5" w14:textId="7E679818" w:rsidR="00EC13F5" w:rsidRPr="00474098" w:rsidRDefault="00EC13F5" w:rsidP="00EC13F5">
            <w:pPr>
              <w:widowControl/>
              <w:jc w:val="center"/>
            </w:pPr>
            <w:r>
              <w:rPr>
                <w:rFonts w:hint="eastAsia"/>
                <w:lang w:eastAsia="zh-TW"/>
              </w:rPr>
              <w:t>17</w:t>
            </w:r>
          </w:p>
        </w:tc>
      </w:tr>
      <w:tr w:rsidR="00EC13F5" w:rsidRPr="00A232F8" w14:paraId="68DE35FE" w14:textId="77777777" w:rsidTr="0077721D">
        <w:trPr>
          <w:trHeight w:val="340"/>
        </w:trPr>
        <w:tc>
          <w:tcPr>
            <w:tcW w:w="1228" w:type="dxa"/>
          </w:tcPr>
          <w:p w14:paraId="58D0ACD3" w14:textId="77777777" w:rsidR="00EC13F5" w:rsidRPr="008277AF" w:rsidRDefault="00EC13F5" w:rsidP="00EC13F5">
            <w:pPr>
              <w:widowControl/>
              <w:jc w:val="center"/>
              <w:rPr>
                <w:lang w:eastAsia="zh-TW"/>
              </w:rPr>
            </w:pPr>
            <w:r w:rsidRPr="009A20B6">
              <w:rPr>
                <w:rFonts w:ascii="Times New Roman" w:hAnsi="Times New Roman"/>
              </w:rPr>
              <w:t>3.2</w:t>
            </w:r>
          </w:p>
        </w:tc>
        <w:tc>
          <w:tcPr>
            <w:tcW w:w="6720" w:type="dxa"/>
          </w:tcPr>
          <w:p w14:paraId="5882FC95" w14:textId="1AE1550A" w:rsidR="00EC13F5" w:rsidRPr="001D3DED" w:rsidRDefault="00EC13F5" w:rsidP="00EC13F5">
            <w:pPr>
              <w:widowControl/>
              <w:rPr>
                <w:rFonts w:ascii="新細明體" w:hAnsi="新細明體" w:cs="新細明體"/>
                <w:lang w:eastAsia="zh-TW"/>
              </w:rPr>
            </w:pPr>
            <w:r w:rsidRPr="00AE1757">
              <w:rPr>
                <w:rFonts w:ascii="新細明體" w:hAnsi="新細明體" w:cs="新細明體" w:hint="eastAsia"/>
                <w:lang w:eastAsia="zh-TW"/>
              </w:rPr>
              <w:t>資料來源與前處理</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Pr="001D3DED">
              <w:rPr>
                <w:rFonts w:hint="eastAsia"/>
                <w:lang w:eastAsia="zh-TW"/>
              </w:rPr>
              <w:t>....</w:t>
            </w:r>
            <w:r>
              <w:rPr>
                <w:rFonts w:hint="eastAsia"/>
                <w:lang w:eastAsia="zh-TW"/>
              </w:rPr>
              <w:t>............................</w:t>
            </w:r>
          </w:p>
        </w:tc>
        <w:tc>
          <w:tcPr>
            <w:tcW w:w="692" w:type="dxa"/>
          </w:tcPr>
          <w:p w14:paraId="3420C97B" w14:textId="3A09E70E" w:rsidR="00EC13F5" w:rsidRPr="00474098" w:rsidRDefault="003962E6" w:rsidP="00EC13F5">
            <w:pPr>
              <w:widowControl/>
              <w:jc w:val="center"/>
              <w:rPr>
                <w:lang w:eastAsia="zh-TW"/>
              </w:rPr>
            </w:pPr>
            <w:r>
              <w:rPr>
                <w:rFonts w:hint="eastAsia"/>
                <w:lang w:eastAsia="zh-TW"/>
              </w:rPr>
              <w:t>19</w:t>
            </w:r>
          </w:p>
        </w:tc>
      </w:tr>
      <w:tr w:rsidR="00EC13F5" w:rsidRPr="00A232F8" w14:paraId="284FBC4A" w14:textId="77777777" w:rsidTr="0077721D">
        <w:trPr>
          <w:trHeight w:val="340"/>
        </w:trPr>
        <w:tc>
          <w:tcPr>
            <w:tcW w:w="1228" w:type="dxa"/>
          </w:tcPr>
          <w:p w14:paraId="452777A4" w14:textId="77777777" w:rsidR="00EC13F5" w:rsidRPr="00057DB6" w:rsidRDefault="00EC13F5" w:rsidP="00EC13F5">
            <w:pPr>
              <w:widowControl/>
              <w:jc w:val="center"/>
              <w:rPr>
                <w:lang w:eastAsia="zh-TW"/>
              </w:rPr>
            </w:pPr>
            <w:r w:rsidRPr="009A20B6">
              <w:rPr>
                <w:rFonts w:ascii="Times New Roman" w:hAnsi="Times New Roman"/>
              </w:rPr>
              <w:t>3.3</w:t>
            </w:r>
          </w:p>
        </w:tc>
        <w:tc>
          <w:tcPr>
            <w:tcW w:w="6720" w:type="dxa"/>
          </w:tcPr>
          <w:p w14:paraId="16259D2E" w14:textId="67B75335" w:rsidR="00EC13F5" w:rsidRPr="001D3DED" w:rsidRDefault="006C2795" w:rsidP="00EC13F5">
            <w:pPr>
              <w:widowControl/>
              <w:rPr>
                <w:rFonts w:ascii="新細明體" w:hAnsi="新細明體" w:cs="新細明體"/>
                <w:lang w:eastAsia="zh-TW"/>
              </w:rPr>
            </w:pPr>
            <w:r w:rsidRPr="006C2795">
              <w:rPr>
                <w:rFonts w:ascii="標楷體" w:hAnsi="標楷體" w:cs="標楷體"/>
                <w:lang w:eastAsia="zh-TW"/>
              </w:rPr>
              <w:t>預測模型介紹</w:t>
            </w:r>
            <w:r w:rsidR="00EC13F5">
              <w:rPr>
                <w:rFonts w:hint="eastAsia"/>
                <w:lang w:eastAsia="zh-TW"/>
              </w:rPr>
              <w:t>.</w:t>
            </w:r>
            <w:r w:rsidRPr="001D3DED">
              <w:rPr>
                <w:lang w:eastAsia="zh-TW"/>
              </w:rPr>
              <w:t xml:space="preserve"> ………………</w:t>
            </w:r>
            <w:r w:rsidRPr="001D3DED">
              <w:rPr>
                <w:rFonts w:hint="eastAsia"/>
                <w:lang w:eastAsia="zh-TW"/>
              </w:rPr>
              <w:t>.</w:t>
            </w:r>
            <w:r w:rsidRPr="001D3DED">
              <w:rPr>
                <w:lang w:eastAsia="zh-TW"/>
              </w:rPr>
              <w:t>………………………</w:t>
            </w:r>
            <w:r w:rsidRPr="001D3DED">
              <w:rPr>
                <w:rFonts w:hint="eastAsia"/>
                <w:lang w:eastAsia="zh-TW"/>
              </w:rPr>
              <w:t>....</w:t>
            </w:r>
            <w:r>
              <w:rPr>
                <w:rFonts w:hint="eastAsia"/>
                <w:lang w:eastAsia="zh-TW"/>
              </w:rPr>
              <w:t>..................................</w:t>
            </w:r>
          </w:p>
        </w:tc>
        <w:tc>
          <w:tcPr>
            <w:tcW w:w="692" w:type="dxa"/>
          </w:tcPr>
          <w:p w14:paraId="3C0BB5F1" w14:textId="6ADF5D8E" w:rsidR="00EC13F5" w:rsidRPr="00474098" w:rsidRDefault="003962E6" w:rsidP="00EC13F5">
            <w:pPr>
              <w:widowControl/>
              <w:jc w:val="center"/>
              <w:rPr>
                <w:lang w:eastAsia="zh-TW"/>
              </w:rPr>
            </w:pPr>
            <w:r>
              <w:rPr>
                <w:rFonts w:hint="eastAsia"/>
                <w:lang w:eastAsia="zh-TW"/>
              </w:rPr>
              <w:t>24</w:t>
            </w:r>
          </w:p>
        </w:tc>
      </w:tr>
      <w:tr w:rsidR="00EC13F5" w:rsidRPr="00A232F8" w14:paraId="13C5D387" w14:textId="77777777" w:rsidTr="0077721D">
        <w:trPr>
          <w:trHeight w:val="340"/>
        </w:trPr>
        <w:tc>
          <w:tcPr>
            <w:tcW w:w="1228" w:type="dxa"/>
          </w:tcPr>
          <w:p w14:paraId="15F71F47" w14:textId="77777777" w:rsidR="00EC13F5" w:rsidRPr="009A20B6" w:rsidRDefault="00EC13F5" w:rsidP="00EC13F5">
            <w:pPr>
              <w:widowControl/>
              <w:jc w:val="center"/>
              <w:rPr>
                <w:rFonts w:ascii="Times New Roman" w:hAnsi="Times New Roman"/>
              </w:rPr>
            </w:pPr>
            <w:r w:rsidRPr="009A20B6">
              <w:rPr>
                <w:rFonts w:ascii="Times New Roman" w:hAnsi="Times New Roman" w:hint="eastAsia"/>
              </w:rPr>
              <w:t xml:space="preserve">    </w:t>
            </w:r>
            <w:r w:rsidRPr="009A20B6">
              <w:rPr>
                <w:rFonts w:ascii="Times New Roman" w:hAnsi="Times New Roman"/>
              </w:rPr>
              <w:t>3.3.1</w:t>
            </w:r>
          </w:p>
        </w:tc>
        <w:tc>
          <w:tcPr>
            <w:tcW w:w="6720" w:type="dxa"/>
          </w:tcPr>
          <w:p w14:paraId="4477A9B4" w14:textId="00198514" w:rsidR="00EC13F5" w:rsidRPr="001D3DED" w:rsidRDefault="00EC13F5" w:rsidP="00EC13F5">
            <w:pPr>
              <w:widowControl/>
              <w:rPr>
                <w:rFonts w:ascii="新細明體" w:hAnsi="新細明體" w:cs="新細明體"/>
                <w:lang w:eastAsia="zh-TW"/>
              </w:rPr>
            </w:pPr>
            <w:r w:rsidRPr="001F29DE">
              <w:rPr>
                <w:rFonts w:ascii="新細明體" w:hAnsi="新細明體" w:cs="新細明體" w:hint="eastAsia"/>
                <w:lang w:eastAsia="zh-TW"/>
              </w:rPr>
              <w:t>基準模型：隨機森林</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Pr="001D3DED">
              <w:rPr>
                <w:rFonts w:hint="eastAsia"/>
                <w:lang w:eastAsia="zh-TW"/>
              </w:rPr>
              <w:t>....</w:t>
            </w:r>
            <w:r>
              <w:rPr>
                <w:rFonts w:hint="eastAsia"/>
                <w:lang w:eastAsia="zh-TW"/>
              </w:rPr>
              <w:t>.........................</w:t>
            </w:r>
          </w:p>
        </w:tc>
        <w:tc>
          <w:tcPr>
            <w:tcW w:w="692" w:type="dxa"/>
          </w:tcPr>
          <w:p w14:paraId="3DB64019" w14:textId="5EC2601B" w:rsidR="00EC13F5" w:rsidRPr="00474098" w:rsidRDefault="003962E6" w:rsidP="00EC13F5">
            <w:pPr>
              <w:widowControl/>
              <w:jc w:val="center"/>
              <w:rPr>
                <w:lang w:eastAsia="zh-TW"/>
              </w:rPr>
            </w:pPr>
            <w:r>
              <w:rPr>
                <w:rFonts w:hint="eastAsia"/>
                <w:lang w:eastAsia="zh-TW"/>
              </w:rPr>
              <w:t>24</w:t>
            </w:r>
          </w:p>
        </w:tc>
      </w:tr>
      <w:tr w:rsidR="00EC13F5" w:rsidRPr="00A232F8" w14:paraId="3564C8CE" w14:textId="77777777" w:rsidTr="0077721D">
        <w:trPr>
          <w:trHeight w:val="340"/>
        </w:trPr>
        <w:tc>
          <w:tcPr>
            <w:tcW w:w="1228" w:type="dxa"/>
          </w:tcPr>
          <w:p w14:paraId="2750B0B8" w14:textId="77777777" w:rsidR="00EC13F5" w:rsidRPr="009A20B6" w:rsidRDefault="00EC13F5" w:rsidP="00EC13F5">
            <w:pPr>
              <w:widowControl/>
              <w:jc w:val="center"/>
              <w:rPr>
                <w:rFonts w:ascii="Times New Roman" w:hAnsi="Times New Roman"/>
              </w:rPr>
            </w:pPr>
            <w:r w:rsidRPr="009A20B6">
              <w:rPr>
                <w:rFonts w:ascii="Times New Roman" w:hAnsi="Times New Roman" w:hint="eastAsia"/>
              </w:rPr>
              <w:t xml:space="preserve">    </w:t>
            </w:r>
            <w:r w:rsidRPr="009A20B6">
              <w:rPr>
                <w:rFonts w:ascii="Times New Roman" w:hAnsi="Times New Roman"/>
              </w:rPr>
              <w:t>3.3.2</w:t>
            </w:r>
          </w:p>
        </w:tc>
        <w:tc>
          <w:tcPr>
            <w:tcW w:w="6720" w:type="dxa"/>
          </w:tcPr>
          <w:p w14:paraId="5D98520B" w14:textId="4B96B9A5" w:rsidR="00EC13F5" w:rsidRPr="001D3DED" w:rsidRDefault="00EC13F5" w:rsidP="00EC13F5">
            <w:pPr>
              <w:widowControl/>
              <w:rPr>
                <w:rFonts w:ascii="新細明體" w:hAnsi="新細明體" w:cs="新細明體"/>
                <w:lang w:eastAsia="zh-TW"/>
              </w:rPr>
            </w:pPr>
            <w:r w:rsidRPr="001F29DE">
              <w:rPr>
                <w:rFonts w:hint="eastAsia"/>
                <w:lang w:eastAsia="zh-TW"/>
              </w:rPr>
              <w:t>LSTM</w:t>
            </w:r>
            <w:r w:rsidR="006C2795">
              <w:rPr>
                <w:rFonts w:hint="eastAsia"/>
                <w:lang w:eastAsia="zh-TW"/>
              </w:rPr>
              <w:t>：單層</w:t>
            </w:r>
            <w:r w:rsidR="006C2795" w:rsidRPr="006C2795">
              <w:rPr>
                <w:lang w:eastAsia="zh-TW"/>
              </w:rPr>
              <w:t>、</w:t>
            </w:r>
            <w:r w:rsidR="006C2795">
              <w:rPr>
                <w:rFonts w:hint="eastAsia"/>
                <w:lang w:eastAsia="zh-TW"/>
              </w:rPr>
              <w:t>雙層</w:t>
            </w:r>
            <w:r w:rsidR="006C2795" w:rsidRPr="006C2795">
              <w:rPr>
                <w:lang w:eastAsia="zh-TW"/>
              </w:rPr>
              <w:t>、</w:t>
            </w:r>
            <w:r w:rsidR="006C2795">
              <w:rPr>
                <w:rFonts w:hint="eastAsia"/>
                <w:lang w:eastAsia="zh-TW"/>
              </w:rPr>
              <w:t>單向</w:t>
            </w:r>
            <w:r w:rsidR="006C2795" w:rsidRPr="006C2795">
              <w:rPr>
                <w:lang w:eastAsia="zh-TW"/>
              </w:rPr>
              <w:t>、</w:t>
            </w:r>
            <w:r w:rsidR="006C2795">
              <w:rPr>
                <w:rFonts w:hint="eastAsia"/>
                <w:lang w:eastAsia="zh-TW"/>
              </w:rPr>
              <w:t>雙向</w:t>
            </w:r>
            <w:r w:rsidRPr="001F29DE">
              <w:rPr>
                <w:rFonts w:hint="eastAsia"/>
                <w:lang w:eastAsia="zh-TW"/>
              </w:rPr>
              <w:t>模型</w:t>
            </w:r>
            <w:r w:rsidRPr="001D3DED">
              <w:rPr>
                <w:lang w:eastAsia="zh-TW"/>
              </w:rPr>
              <w:t>…</w:t>
            </w:r>
            <w:proofErr w:type="gramStart"/>
            <w:r w:rsidRPr="001D3DED">
              <w:rPr>
                <w:lang w:eastAsia="zh-TW"/>
              </w:rPr>
              <w:t>…</w:t>
            </w:r>
            <w:r>
              <w:rPr>
                <w:lang w:eastAsia="zh-TW"/>
              </w:rPr>
              <w:t>…</w:t>
            </w:r>
            <w:r w:rsidRPr="001D3DED">
              <w:rPr>
                <w:lang w:eastAsia="zh-TW"/>
              </w:rPr>
              <w:t>……</w:t>
            </w:r>
            <w:proofErr w:type="gramEnd"/>
            <w:r w:rsidRPr="001D3DED">
              <w:rPr>
                <w:rFonts w:hint="eastAsia"/>
                <w:lang w:eastAsia="zh-TW"/>
              </w:rPr>
              <w:t>...</w:t>
            </w:r>
            <w:r>
              <w:rPr>
                <w:rFonts w:hint="eastAsia"/>
                <w:lang w:eastAsia="zh-TW"/>
              </w:rPr>
              <w:t>..................</w:t>
            </w:r>
            <w:r w:rsidR="006C2795">
              <w:rPr>
                <w:rFonts w:hint="eastAsia"/>
                <w:lang w:eastAsia="zh-TW"/>
              </w:rPr>
              <w:t>........</w:t>
            </w:r>
          </w:p>
        </w:tc>
        <w:tc>
          <w:tcPr>
            <w:tcW w:w="692" w:type="dxa"/>
          </w:tcPr>
          <w:p w14:paraId="3790499C" w14:textId="561CACD6" w:rsidR="00EC13F5" w:rsidRPr="00474098" w:rsidRDefault="00BD0EFA" w:rsidP="00EC13F5">
            <w:pPr>
              <w:widowControl/>
              <w:jc w:val="center"/>
              <w:rPr>
                <w:lang w:eastAsia="zh-TW"/>
              </w:rPr>
            </w:pPr>
            <w:r>
              <w:rPr>
                <w:rFonts w:hint="eastAsia"/>
                <w:lang w:eastAsia="zh-TW"/>
              </w:rPr>
              <w:t>24</w:t>
            </w:r>
          </w:p>
        </w:tc>
      </w:tr>
      <w:tr w:rsidR="00EC13F5" w:rsidRPr="00A232F8" w14:paraId="706D8F58" w14:textId="77777777" w:rsidTr="0077721D">
        <w:trPr>
          <w:trHeight w:val="340"/>
        </w:trPr>
        <w:tc>
          <w:tcPr>
            <w:tcW w:w="1228" w:type="dxa"/>
          </w:tcPr>
          <w:p w14:paraId="76784639" w14:textId="77777777" w:rsidR="00EC13F5" w:rsidRPr="009A20B6" w:rsidRDefault="00EC13F5" w:rsidP="00EC13F5">
            <w:pPr>
              <w:widowControl/>
              <w:jc w:val="center"/>
              <w:rPr>
                <w:rFonts w:ascii="Times New Roman" w:hAnsi="Times New Roman"/>
              </w:rPr>
            </w:pPr>
            <w:r w:rsidRPr="009A20B6">
              <w:rPr>
                <w:rFonts w:ascii="Times New Roman" w:hAnsi="Times New Roman" w:hint="eastAsia"/>
              </w:rPr>
              <w:t xml:space="preserve">    </w:t>
            </w:r>
            <w:r w:rsidRPr="009A20B6">
              <w:rPr>
                <w:rFonts w:ascii="Times New Roman" w:hAnsi="Times New Roman"/>
              </w:rPr>
              <w:t>3.3.</w:t>
            </w:r>
            <w:r w:rsidRPr="009A20B6">
              <w:rPr>
                <w:rFonts w:ascii="Times New Roman" w:hAnsi="Times New Roman" w:hint="eastAsia"/>
              </w:rPr>
              <w:t>3</w:t>
            </w:r>
          </w:p>
        </w:tc>
        <w:tc>
          <w:tcPr>
            <w:tcW w:w="6720" w:type="dxa"/>
          </w:tcPr>
          <w:p w14:paraId="7F2AEC2B" w14:textId="62189E96" w:rsidR="00EC13F5" w:rsidRPr="001D3DED" w:rsidRDefault="00EC13F5" w:rsidP="00EC13F5">
            <w:pPr>
              <w:widowControl/>
              <w:rPr>
                <w:rFonts w:ascii="新細明體" w:hAnsi="新細明體" w:cs="新細明體"/>
                <w:lang w:eastAsia="zh-TW"/>
              </w:rPr>
            </w:pPr>
            <w:r w:rsidRPr="001F29DE">
              <w:rPr>
                <w:rFonts w:hint="eastAsia"/>
                <w:lang w:eastAsia="zh-TW"/>
              </w:rPr>
              <w:t>雙層</w:t>
            </w:r>
            <w:r w:rsidRPr="001F29DE">
              <w:rPr>
                <w:rFonts w:hint="eastAsia"/>
                <w:lang w:eastAsia="zh-TW"/>
              </w:rPr>
              <w:t>LSTM</w:t>
            </w:r>
            <w:r w:rsidRPr="001F29DE">
              <w:rPr>
                <w:rFonts w:hint="eastAsia"/>
                <w:lang w:eastAsia="zh-TW"/>
              </w:rPr>
              <w:t>模型</w:t>
            </w:r>
            <w:r w:rsidRPr="001D3DED">
              <w:rPr>
                <w:lang w:eastAsia="zh-TW"/>
              </w:rPr>
              <w:t>…</w:t>
            </w:r>
            <w:proofErr w:type="gramStart"/>
            <w:r w:rsidRPr="001D3DED">
              <w:rPr>
                <w:lang w:eastAsia="zh-TW"/>
              </w:rPr>
              <w:t>……………………</w:t>
            </w:r>
            <w:proofErr w:type="gramEnd"/>
            <w:r w:rsidRPr="001D3DED">
              <w:rPr>
                <w:rFonts w:hint="eastAsia"/>
                <w:lang w:eastAsia="zh-TW"/>
              </w:rPr>
              <w:t>.....</w:t>
            </w:r>
            <w:r>
              <w:rPr>
                <w:rFonts w:hint="eastAsia"/>
                <w:lang w:eastAsia="zh-TW"/>
              </w:rPr>
              <w:t>...............................</w:t>
            </w:r>
            <w:r w:rsidRPr="001D3DED">
              <w:rPr>
                <w:lang w:eastAsia="zh-TW"/>
              </w:rPr>
              <w:t>……………</w:t>
            </w:r>
            <w:r w:rsidR="0095098C">
              <w:rPr>
                <w:rFonts w:hint="eastAsia"/>
                <w:lang w:eastAsia="zh-TW"/>
              </w:rPr>
              <w:t>.</w:t>
            </w:r>
            <w:r w:rsidRPr="001D3DED">
              <w:rPr>
                <w:lang w:eastAsia="zh-TW"/>
              </w:rPr>
              <w:t>…</w:t>
            </w:r>
            <w:r w:rsidRPr="001D3DED">
              <w:rPr>
                <w:rFonts w:hint="eastAsia"/>
                <w:lang w:eastAsia="zh-TW"/>
              </w:rPr>
              <w:t>.</w:t>
            </w:r>
          </w:p>
        </w:tc>
        <w:tc>
          <w:tcPr>
            <w:tcW w:w="692" w:type="dxa"/>
          </w:tcPr>
          <w:p w14:paraId="2CB32A61" w14:textId="6A050530" w:rsidR="00EC13F5" w:rsidRPr="00474098" w:rsidRDefault="00BD0EFA" w:rsidP="00EC13F5">
            <w:pPr>
              <w:widowControl/>
              <w:jc w:val="center"/>
              <w:rPr>
                <w:lang w:eastAsia="zh-TW"/>
              </w:rPr>
            </w:pPr>
            <w:r>
              <w:rPr>
                <w:rFonts w:hint="eastAsia"/>
                <w:lang w:eastAsia="zh-TW"/>
              </w:rPr>
              <w:t>25</w:t>
            </w:r>
          </w:p>
        </w:tc>
      </w:tr>
      <w:tr w:rsidR="0095098C" w:rsidRPr="00474098" w14:paraId="1FC06276" w14:textId="77777777" w:rsidTr="00021F6B">
        <w:trPr>
          <w:trHeight w:val="340"/>
        </w:trPr>
        <w:tc>
          <w:tcPr>
            <w:tcW w:w="1228" w:type="dxa"/>
          </w:tcPr>
          <w:p w14:paraId="2226B33F" w14:textId="77777777" w:rsidR="0095098C" w:rsidRPr="00057DB6" w:rsidRDefault="0095098C" w:rsidP="00021F6B">
            <w:pPr>
              <w:widowControl/>
              <w:jc w:val="center"/>
              <w:rPr>
                <w:lang w:eastAsia="zh-TW"/>
              </w:rPr>
            </w:pPr>
            <w:r>
              <w:rPr>
                <w:rFonts w:hint="eastAsia"/>
                <w:lang w:eastAsia="zh-TW"/>
              </w:rPr>
              <w:t xml:space="preserve">    </w:t>
            </w:r>
            <w:r w:rsidRPr="009A20B6">
              <w:rPr>
                <w:rFonts w:ascii="Times New Roman" w:hAnsi="Times New Roman"/>
              </w:rPr>
              <w:t>3.3.</w:t>
            </w:r>
            <w:r w:rsidRPr="009A20B6">
              <w:rPr>
                <w:rFonts w:ascii="Times New Roman" w:hAnsi="Times New Roman" w:hint="eastAsia"/>
              </w:rPr>
              <w:t>4</w:t>
            </w:r>
          </w:p>
        </w:tc>
        <w:tc>
          <w:tcPr>
            <w:tcW w:w="6720" w:type="dxa"/>
          </w:tcPr>
          <w:p w14:paraId="41B73075" w14:textId="2F0F2241" w:rsidR="0095098C" w:rsidRPr="001D3DED" w:rsidRDefault="006C2795" w:rsidP="00021F6B">
            <w:pPr>
              <w:widowControl/>
              <w:rPr>
                <w:rFonts w:ascii="新細明體" w:hAnsi="新細明體" w:cs="新細明體"/>
                <w:lang w:eastAsia="zh-TW"/>
              </w:rPr>
            </w:pPr>
            <w:r w:rsidRPr="006C2795">
              <w:rPr>
                <w:lang w:eastAsia="zh-TW"/>
              </w:rPr>
              <w:t>LLM</w:t>
            </w:r>
            <w:r w:rsidRPr="006C2795">
              <w:rPr>
                <w:lang w:eastAsia="zh-TW"/>
              </w:rPr>
              <w:t>輔助模組</w:t>
            </w:r>
            <w:r w:rsidR="0095098C">
              <w:rPr>
                <w:lang w:eastAsia="zh-TW"/>
              </w:rPr>
              <w:t>…</w:t>
            </w:r>
            <w:proofErr w:type="gramStart"/>
            <w:r w:rsidR="0095098C">
              <w:rPr>
                <w:lang w:eastAsia="zh-TW"/>
              </w:rPr>
              <w:t>…</w:t>
            </w:r>
            <w:proofErr w:type="gramEnd"/>
            <w:r w:rsidR="0095098C">
              <w:rPr>
                <w:rFonts w:hint="eastAsia"/>
                <w:lang w:eastAsia="zh-TW"/>
              </w:rPr>
              <w:t>..</w:t>
            </w:r>
            <w:r w:rsidR="0095098C" w:rsidRPr="001D3DED">
              <w:rPr>
                <w:lang w:eastAsia="zh-TW"/>
              </w:rPr>
              <w:t>………………</w:t>
            </w:r>
            <w:r w:rsidR="0095098C">
              <w:rPr>
                <w:lang w:eastAsia="zh-TW"/>
              </w:rPr>
              <w:t>…</w:t>
            </w:r>
            <w:r w:rsidR="0095098C">
              <w:rPr>
                <w:rFonts w:hint="eastAsia"/>
                <w:lang w:eastAsia="zh-TW"/>
              </w:rPr>
              <w:t>.</w:t>
            </w:r>
            <w:r w:rsidR="0095098C" w:rsidRPr="001D3DED">
              <w:rPr>
                <w:lang w:eastAsia="zh-TW"/>
              </w:rPr>
              <w:t>……………</w:t>
            </w:r>
            <w:r w:rsidR="0095098C" w:rsidRPr="001D3DED">
              <w:rPr>
                <w:rFonts w:hint="eastAsia"/>
                <w:lang w:eastAsia="zh-TW"/>
              </w:rPr>
              <w:t>..</w:t>
            </w:r>
            <w:r w:rsidR="0095098C" w:rsidRPr="001D3DED">
              <w:rPr>
                <w:lang w:eastAsia="zh-TW"/>
              </w:rPr>
              <w:t>………</w:t>
            </w:r>
            <w:r w:rsidR="0095098C">
              <w:rPr>
                <w:lang w:eastAsia="zh-TW"/>
              </w:rPr>
              <w:t>……………………………</w:t>
            </w:r>
          </w:p>
        </w:tc>
        <w:tc>
          <w:tcPr>
            <w:tcW w:w="692" w:type="dxa"/>
          </w:tcPr>
          <w:p w14:paraId="2BCAD7AA" w14:textId="77777777" w:rsidR="0095098C" w:rsidRPr="00474098" w:rsidRDefault="0095098C" w:rsidP="00021F6B">
            <w:pPr>
              <w:widowControl/>
              <w:jc w:val="center"/>
              <w:rPr>
                <w:lang w:eastAsia="zh-TW"/>
              </w:rPr>
            </w:pPr>
            <w:r>
              <w:rPr>
                <w:rFonts w:hint="eastAsia"/>
                <w:lang w:eastAsia="zh-TW"/>
              </w:rPr>
              <w:t>26</w:t>
            </w:r>
          </w:p>
        </w:tc>
      </w:tr>
      <w:tr w:rsidR="00EC13F5" w:rsidRPr="00A232F8" w14:paraId="1F3282D7" w14:textId="77777777" w:rsidTr="0077721D">
        <w:trPr>
          <w:trHeight w:val="340"/>
        </w:trPr>
        <w:tc>
          <w:tcPr>
            <w:tcW w:w="1228" w:type="dxa"/>
          </w:tcPr>
          <w:p w14:paraId="702B1BF1" w14:textId="77777777" w:rsidR="00EC13F5" w:rsidRPr="009A20B6" w:rsidRDefault="00EC13F5" w:rsidP="00EC13F5">
            <w:pPr>
              <w:widowControl/>
              <w:jc w:val="center"/>
              <w:rPr>
                <w:rFonts w:ascii="Times New Roman" w:hAnsi="Times New Roman"/>
              </w:rPr>
            </w:pPr>
            <w:r w:rsidRPr="009A20B6">
              <w:rPr>
                <w:rFonts w:ascii="Times New Roman" w:hAnsi="Times New Roman"/>
              </w:rPr>
              <w:t>3.4</w:t>
            </w:r>
          </w:p>
        </w:tc>
        <w:tc>
          <w:tcPr>
            <w:tcW w:w="6720" w:type="dxa"/>
          </w:tcPr>
          <w:p w14:paraId="40DBE376" w14:textId="56AC3C1C" w:rsidR="00EC13F5" w:rsidRPr="008D433D" w:rsidRDefault="00EC13F5" w:rsidP="00EC13F5">
            <w:pPr>
              <w:widowControl/>
              <w:rPr>
                <w:rFonts w:ascii="新細明體" w:hAnsi="新細明體" w:cs="新細明體"/>
                <w:lang w:eastAsia="zh-TW"/>
              </w:rPr>
            </w:pPr>
            <w:r w:rsidRPr="00751EC9">
              <w:rPr>
                <w:rFonts w:hint="eastAsia"/>
                <w:lang w:eastAsia="zh-TW"/>
              </w:rPr>
              <w:t>模型訓練與評估方法</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r>
              <w:rPr>
                <w:lang w:eastAsia="zh-TW"/>
              </w:rPr>
              <w:t>……</w:t>
            </w:r>
            <w:r>
              <w:rPr>
                <w:rFonts w:hint="eastAsia"/>
                <w:lang w:eastAsia="zh-TW"/>
              </w:rPr>
              <w:t>.............................</w:t>
            </w:r>
          </w:p>
        </w:tc>
        <w:tc>
          <w:tcPr>
            <w:tcW w:w="692" w:type="dxa"/>
          </w:tcPr>
          <w:p w14:paraId="4EB209E5" w14:textId="024F4911" w:rsidR="00EC13F5" w:rsidRPr="00474098" w:rsidRDefault="0095098C" w:rsidP="00EC13F5">
            <w:pPr>
              <w:widowControl/>
              <w:jc w:val="center"/>
              <w:rPr>
                <w:lang w:eastAsia="zh-TW"/>
              </w:rPr>
            </w:pPr>
            <w:r>
              <w:rPr>
                <w:rFonts w:hint="eastAsia"/>
                <w:lang w:eastAsia="zh-TW"/>
              </w:rPr>
              <w:t>27</w:t>
            </w:r>
          </w:p>
        </w:tc>
      </w:tr>
      <w:tr w:rsidR="00E3527D" w:rsidRPr="00A232F8" w14:paraId="137A98F6" w14:textId="77777777" w:rsidTr="0077721D">
        <w:trPr>
          <w:trHeight w:val="340"/>
        </w:trPr>
        <w:tc>
          <w:tcPr>
            <w:tcW w:w="1228" w:type="dxa"/>
          </w:tcPr>
          <w:p w14:paraId="1F65B84E" w14:textId="65D1764D" w:rsidR="00E3527D" w:rsidRDefault="00E3527D" w:rsidP="00E3527D">
            <w:pPr>
              <w:widowControl/>
              <w:jc w:val="center"/>
              <w:rPr>
                <w:lang w:eastAsia="zh-TW"/>
              </w:rPr>
            </w:pPr>
            <w:r w:rsidRPr="009A20B6">
              <w:rPr>
                <w:rFonts w:ascii="Times New Roman" w:hAnsi="Times New Roman"/>
              </w:rPr>
              <w:t>3.</w:t>
            </w:r>
            <w:r w:rsidRPr="009A20B6">
              <w:rPr>
                <w:rFonts w:ascii="Times New Roman" w:hAnsi="Times New Roman" w:hint="eastAsia"/>
              </w:rPr>
              <w:t>5</w:t>
            </w:r>
          </w:p>
        </w:tc>
        <w:tc>
          <w:tcPr>
            <w:tcW w:w="6720" w:type="dxa"/>
          </w:tcPr>
          <w:p w14:paraId="1C5C49AD" w14:textId="2328B482" w:rsidR="00E3527D" w:rsidRPr="00751EC9" w:rsidRDefault="006C2795" w:rsidP="00E3527D">
            <w:pPr>
              <w:widowControl/>
              <w:rPr>
                <w:lang w:eastAsia="zh-TW"/>
              </w:rPr>
            </w:pPr>
            <w:r w:rsidRPr="006C2795">
              <w:rPr>
                <w:lang w:eastAsia="zh-TW"/>
              </w:rPr>
              <w:t>LLM-ETF</w:t>
            </w:r>
            <w:r w:rsidRPr="006C2795">
              <w:rPr>
                <w:lang w:eastAsia="zh-TW"/>
              </w:rPr>
              <w:t>系統架構及效能測試</w:t>
            </w:r>
            <w:r w:rsidR="00E3527D">
              <w:rPr>
                <w:lang w:eastAsia="zh-TW"/>
              </w:rPr>
              <w:t>…</w:t>
            </w:r>
            <w:proofErr w:type="gramStart"/>
            <w:r w:rsidR="00E3527D">
              <w:rPr>
                <w:lang w:eastAsia="zh-TW"/>
              </w:rPr>
              <w:t>……</w:t>
            </w:r>
            <w:proofErr w:type="gramEnd"/>
            <w:r w:rsidR="00E3527D">
              <w:rPr>
                <w:rFonts w:hint="eastAsia"/>
                <w:lang w:eastAsia="zh-TW"/>
              </w:rPr>
              <w:t>.</w:t>
            </w:r>
            <w:r w:rsidR="00E3527D">
              <w:rPr>
                <w:lang w:eastAsia="zh-TW"/>
              </w:rPr>
              <w:t>……</w:t>
            </w:r>
            <w:r w:rsidR="00E3527D">
              <w:rPr>
                <w:rFonts w:hint="eastAsia"/>
                <w:lang w:eastAsia="zh-TW"/>
              </w:rPr>
              <w:t>.</w:t>
            </w:r>
            <w:r w:rsidR="00E3527D">
              <w:rPr>
                <w:lang w:eastAsia="zh-TW"/>
              </w:rPr>
              <w:t>…………</w:t>
            </w:r>
            <w:r w:rsidR="00E3527D">
              <w:rPr>
                <w:rFonts w:hint="eastAsia"/>
                <w:lang w:eastAsia="zh-TW"/>
              </w:rPr>
              <w:t>.............................</w:t>
            </w:r>
          </w:p>
        </w:tc>
        <w:tc>
          <w:tcPr>
            <w:tcW w:w="692" w:type="dxa"/>
          </w:tcPr>
          <w:p w14:paraId="1B833450" w14:textId="0248D936" w:rsidR="00E3527D" w:rsidRPr="00474098" w:rsidRDefault="00F70652" w:rsidP="00E3527D">
            <w:pPr>
              <w:widowControl/>
              <w:jc w:val="center"/>
              <w:rPr>
                <w:lang w:eastAsia="zh-TW"/>
              </w:rPr>
            </w:pPr>
            <w:r>
              <w:rPr>
                <w:rFonts w:hint="eastAsia"/>
                <w:lang w:eastAsia="zh-TW"/>
              </w:rPr>
              <w:t>30</w:t>
            </w:r>
          </w:p>
        </w:tc>
      </w:tr>
      <w:tr w:rsidR="00574EDA" w:rsidRPr="00A232F8" w14:paraId="4DD6B308" w14:textId="77777777" w:rsidTr="0077721D">
        <w:trPr>
          <w:trHeight w:val="340"/>
        </w:trPr>
        <w:tc>
          <w:tcPr>
            <w:tcW w:w="1228" w:type="dxa"/>
          </w:tcPr>
          <w:p w14:paraId="59C9F0B5" w14:textId="77777777" w:rsidR="00574EDA" w:rsidRPr="00751C0C" w:rsidRDefault="00574EDA" w:rsidP="00574EDA">
            <w:pPr>
              <w:widowControl/>
              <w:jc w:val="center"/>
              <w:rPr>
                <w:rFonts w:ascii="Times New Roman" w:hAnsi="Times New Roman"/>
              </w:rPr>
            </w:pPr>
            <w:proofErr w:type="spellStart"/>
            <w:r w:rsidRPr="00751C0C">
              <w:rPr>
                <w:rFonts w:ascii="Times New Roman" w:hAnsi="Times New Roman"/>
              </w:rPr>
              <w:t>第四章</w:t>
            </w:r>
            <w:proofErr w:type="spellEnd"/>
          </w:p>
        </w:tc>
        <w:tc>
          <w:tcPr>
            <w:tcW w:w="6720" w:type="dxa"/>
          </w:tcPr>
          <w:p w14:paraId="33242B18" w14:textId="77777777" w:rsidR="00574EDA" w:rsidRPr="008D433D" w:rsidRDefault="00574EDA" w:rsidP="00574EDA">
            <w:pPr>
              <w:widowControl/>
              <w:rPr>
                <w:rFonts w:ascii="新細明體" w:hAnsi="新細明體" w:cs="新細明體"/>
                <w:lang w:eastAsia="zh-TW"/>
              </w:rPr>
            </w:pPr>
            <w:r>
              <w:rPr>
                <w:rFonts w:ascii="新細明體" w:hAnsi="新細明體" w:cs="新細明體" w:hint="eastAsia"/>
                <w:lang w:eastAsia="zh-TW"/>
              </w:rPr>
              <w:t>研究成</w:t>
            </w:r>
            <w:r w:rsidRPr="0035737B">
              <w:rPr>
                <w:rFonts w:ascii="新細明體" w:hAnsi="新細明體" w:cs="新細明體" w:hint="eastAsia"/>
                <w:lang w:eastAsia="zh-TW"/>
              </w:rPr>
              <w:t>果</w:t>
            </w:r>
            <w:r>
              <w:rPr>
                <w:rFonts w:ascii="新細明體" w:hAnsi="新細明體" w:cs="新細明體" w:hint="eastAsia"/>
                <w:lang w:eastAsia="zh-TW"/>
              </w:rPr>
              <w:t>與</w:t>
            </w:r>
            <w:r w:rsidRPr="0035737B">
              <w:rPr>
                <w:rFonts w:ascii="新細明體" w:hAnsi="新細明體" w:cs="新細明體" w:hint="eastAsia"/>
                <w:lang w:eastAsia="zh-TW"/>
              </w:rPr>
              <w:t>分析</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p>
        </w:tc>
        <w:tc>
          <w:tcPr>
            <w:tcW w:w="692" w:type="dxa"/>
          </w:tcPr>
          <w:p w14:paraId="0D95FB4F" w14:textId="28841CC6" w:rsidR="00574EDA" w:rsidRPr="00474098" w:rsidRDefault="00C029E3" w:rsidP="00574EDA">
            <w:pPr>
              <w:widowControl/>
              <w:jc w:val="center"/>
              <w:rPr>
                <w:lang w:eastAsia="zh-TW"/>
              </w:rPr>
            </w:pPr>
            <w:r>
              <w:rPr>
                <w:rFonts w:hint="eastAsia"/>
                <w:lang w:eastAsia="zh-TW"/>
              </w:rPr>
              <w:t>33</w:t>
            </w:r>
          </w:p>
        </w:tc>
      </w:tr>
      <w:tr w:rsidR="00574EDA" w:rsidRPr="00A232F8" w14:paraId="65BD9B2D" w14:textId="77777777" w:rsidTr="0077721D">
        <w:trPr>
          <w:trHeight w:val="340"/>
        </w:trPr>
        <w:tc>
          <w:tcPr>
            <w:tcW w:w="1228" w:type="dxa"/>
          </w:tcPr>
          <w:p w14:paraId="409F0FA0" w14:textId="77777777" w:rsidR="00574EDA" w:rsidRPr="00751C0C" w:rsidRDefault="00574EDA" w:rsidP="00574EDA">
            <w:pPr>
              <w:widowControl/>
              <w:jc w:val="center"/>
              <w:rPr>
                <w:rFonts w:ascii="Times New Roman" w:hAnsi="Times New Roman"/>
              </w:rPr>
            </w:pPr>
            <w:r w:rsidRPr="00751C0C">
              <w:rPr>
                <w:rFonts w:ascii="Times New Roman" w:hAnsi="Times New Roman"/>
              </w:rPr>
              <w:t>4.1</w:t>
            </w:r>
          </w:p>
        </w:tc>
        <w:tc>
          <w:tcPr>
            <w:tcW w:w="6720" w:type="dxa"/>
          </w:tcPr>
          <w:p w14:paraId="31273F2C" w14:textId="3378AFD9" w:rsidR="00574EDA" w:rsidRPr="008D433D" w:rsidRDefault="006C2795" w:rsidP="00574EDA">
            <w:pPr>
              <w:widowControl/>
              <w:rPr>
                <w:rFonts w:ascii="新細明體" w:hAnsi="新細明體" w:cs="新細明體"/>
                <w:lang w:eastAsia="zh-TW"/>
              </w:rPr>
            </w:pPr>
            <w:r w:rsidRPr="006C2795">
              <w:rPr>
                <w:lang w:eastAsia="zh-TW"/>
              </w:rPr>
              <w:t>傳統模型效能比較</w:t>
            </w:r>
            <w:r w:rsidR="00574EDA">
              <w:rPr>
                <w:lang w:eastAsia="zh-TW"/>
              </w:rPr>
              <w:t>…</w:t>
            </w:r>
            <w:proofErr w:type="gramStart"/>
            <w:r w:rsidR="00574EDA">
              <w:rPr>
                <w:lang w:eastAsia="zh-TW"/>
              </w:rPr>
              <w:t>…………………………………</w:t>
            </w:r>
            <w:proofErr w:type="gramEnd"/>
            <w:r w:rsidR="00574EDA">
              <w:rPr>
                <w:rFonts w:hint="eastAsia"/>
                <w:lang w:eastAsia="zh-TW"/>
              </w:rPr>
              <w:t>....................................</w:t>
            </w:r>
          </w:p>
        </w:tc>
        <w:tc>
          <w:tcPr>
            <w:tcW w:w="692" w:type="dxa"/>
          </w:tcPr>
          <w:p w14:paraId="49AF50DA" w14:textId="622E25A0" w:rsidR="00574EDA" w:rsidRPr="00474098" w:rsidRDefault="00C029E3" w:rsidP="00574EDA">
            <w:pPr>
              <w:widowControl/>
              <w:jc w:val="center"/>
              <w:rPr>
                <w:lang w:eastAsia="zh-TW"/>
              </w:rPr>
            </w:pPr>
            <w:r>
              <w:rPr>
                <w:rFonts w:hint="eastAsia"/>
                <w:lang w:eastAsia="zh-TW"/>
              </w:rPr>
              <w:t>33</w:t>
            </w:r>
          </w:p>
        </w:tc>
      </w:tr>
      <w:tr w:rsidR="00574EDA" w:rsidRPr="00A232F8" w14:paraId="1436964E" w14:textId="77777777" w:rsidTr="0077721D">
        <w:trPr>
          <w:trHeight w:val="340"/>
        </w:trPr>
        <w:tc>
          <w:tcPr>
            <w:tcW w:w="1228" w:type="dxa"/>
          </w:tcPr>
          <w:p w14:paraId="35F70156" w14:textId="77777777" w:rsidR="00574EDA" w:rsidRPr="00751C0C" w:rsidRDefault="00574EDA" w:rsidP="00574EDA">
            <w:pPr>
              <w:widowControl/>
              <w:jc w:val="center"/>
              <w:rPr>
                <w:rFonts w:ascii="Times New Roman" w:hAnsi="Times New Roman"/>
              </w:rPr>
            </w:pPr>
            <w:r w:rsidRPr="00751C0C">
              <w:rPr>
                <w:rFonts w:ascii="Times New Roman" w:hAnsi="Times New Roman"/>
              </w:rPr>
              <w:t xml:space="preserve">    4.1.1</w:t>
            </w:r>
          </w:p>
        </w:tc>
        <w:tc>
          <w:tcPr>
            <w:tcW w:w="6720" w:type="dxa"/>
          </w:tcPr>
          <w:p w14:paraId="5FFB20F9" w14:textId="6A1A6B5F" w:rsidR="00574EDA" w:rsidRPr="008D433D" w:rsidRDefault="00574EDA" w:rsidP="00574EDA">
            <w:pPr>
              <w:widowControl/>
              <w:rPr>
                <w:rFonts w:ascii="新細明體" w:hAnsi="新細明體" w:cs="新細明體"/>
                <w:lang w:eastAsia="zh-TW"/>
              </w:rPr>
            </w:pPr>
            <w:r w:rsidRPr="003D1AE1">
              <w:rPr>
                <w:rFonts w:hint="eastAsia"/>
                <w:noProof/>
                <w:lang w:eastAsia="zh-TW"/>
              </w:rPr>
              <w:t>SPY</w:t>
            </w:r>
            <w:r w:rsidRPr="003D1AE1">
              <w:rPr>
                <w:rFonts w:hint="eastAsia"/>
                <w:noProof/>
                <w:lang w:eastAsia="zh-TW"/>
              </w:rPr>
              <w:t>市場各模型</w:t>
            </w:r>
            <w:r w:rsidRPr="003D1AE1">
              <w:rPr>
                <w:rFonts w:hint="eastAsia"/>
                <w:noProof/>
                <w:lang w:eastAsia="zh-TW"/>
              </w:rPr>
              <w:t>F1</w:t>
            </w:r>
            <w:r w:rsidRPr="003D1AE1">
              <w:rPr>
                <w:rFonts w:hint="eastAsia"/>
                <w:noProof/>
                <w:lang w:eastAsia="zh-TW"/>
              </w:rPr>
              <w:t>分數比較</w:t>
            </w:r>
            <w:r>
              <w:rPr>
                <w:lang w:eastAsia="zh-TW"/>
              </w:rPr>
              <w:t>…</w:t>
            </w:r>
            <w:r>
              <w:rPr>
                <w:rFonts w:hint="eastAsia"/>
                <w:lang w:eastAsia="zh-TW"/>
              </w:rPr>
              <w:t>.</w:t>
            </w:r>
            <w:r>
              <w:rPr>
                <w:lang w:eastAsia="zh-TW"/>
              </w:rPr>
              <w:t>…………………</w:t>
            </w:r>
            <w:r>
              <w:rPr>
                <w:rFonts w:hint="eastAsia"/>
                <w:lang w:eastAsia="zh-TW"/>
              </w:rPr>
              <w:t>....................................</w:t>
            </w:r>
          </w:p>
        </w:tc>
        <w:tc>
          <w:tcPr>
            <w:tcW w:w="692" w:type="dxa"/>
          </w:tcPr>
          <w:p w14:paraId="402CDD67" w14:textId="34A0E4AD" w:rsidR="00574EDA" w:rsidRPr="00474098" w:rsidRDefault="00C029E3" w:rsidP="00574EDA">
            <w:pPr>
              <w:widowControl/>
              <w:jc w:val="center"/>
              <w:rPr>
                <w:lang w:eastAsia="zh-TW"/>
              </w:rPr>
            </w:pPr>
            <w:r>
              <w:rPr>
                <w:rFonts w:hint="eastAsia"/>
                <w:lang w:eastAsia="zh-TW"/>
              </w:rPr>
              <w:t>33</w:t>
            </w:r>
          </w:p>
        </w:tc>
      </w:tr>
      <w:tr w:rsidR="00574EDA" w:rsidRPr="00A232F8" w14:paraId="14E7B282" w14:textId="77777777" w:rsidTr="0077721D">
        <w:trPr>
          <w:trHeight w:val="340"/>
        </w:trPr>
        <w:tc>
          <w:tcPr>
            <w:tcW w:w="1228" w:type="dxa"/>
          </w:tcPr>
          <w:p w14:paraId="0D30F8AB" w14:textId="77777777" w:rsidR="00574EDA" w:rsidRPr="00751C0C" w:rsidRDefault="00574EDA" w:rsidP="00574EDA">
            <w:pPr>
              <w:widowControl/>
              <w:jc w:val="center"/>
              <w:rPr>
                <w:rFonts w:ascii="Times New Roman" w:hAnsi="Times New Roman"/>
              </w:rPr>
            </w:pPr>
            <w:r w:rsidRPr="00751C0C">
              <w:rPr>
                <w:rFonts w:ascii="Times New Roman" w:hAnsi="Times New Roman"/>
              </w:rPr>
              <w:t xml:space="preserve">    4.1.2</w:t>
            </w:r>
          </w:p>
        </w:tc>
        <w:tc>
          <w:tcPr>
            <w:tcW w:w="6720" w:type="dxa"/>
          </w:tcPr>
          <w:p w14:paraId="2AC072CB" w14:textId="1068AFE1" w:rsidR="00574EDA" w:rsidRPr="008D433D" w:rsidRDefault="00574EDA" w:rsidP="00574EDA">
            <w:pPr>
              <w:widowControl/>
              <w:rPr>
                <w:rFonts w:ascii="新細明體" w:hAnsi="新細明體" w:cs="新細明體"/>
                <w:lang w:eastAsia="zh-TW"/>
              </w:rPr>
            </w:pPr>
            <w:r w:rsidRPr="003D1AE1">
              <w:rPr>
                <w:rFonts w:hint="eastAsia"/>
                <w:noProof/>
                <w:lang w:eastAsia="zh-TW"/>
              </w:rPr>
              <w:t>QQQ</w:t>
            </w:r>
            <w:r w:rsidRPr="003D1AE1">
              <w:rPr>
                <w:rFonts w:hint="eastAsia"/>
                <w:noProof/>
                <w:lang w:eastAsia="zh-TW"/>
              </w:rPr>
              <w:t>與</w:t>
            </w:r>
            <w:r w:rsidRPr="003D1AE1">
              <w:rPr>
                <w:rFonts w:hint="eastAsia"/>
                <w:noProof/>
                <w:lang w:eastAsia="zh-TW"/>
              </w:rPr>
              <w:t>0050.TW</w:t>
            </w:r>
            <w:r w:rsidRPr="003D1AE1">
              <w:rPr>
                <w:rFonts w:hint="eastAsia"/>
                <w:noProof/>
                <w:lang w:eastAsia="zh-TW"/>
              </w:rPr>
              <w:t>市場表現</w:t>
            </w:r>
            <w:r>
              <w:rPr>
                <w:lang w:eastAsia="zh-TW"/>
              </w:rPr>
              <w:t>…</w:t>
            </w:r>
            <w:proofErr w:type="gramStart"/>
            <w:r>
              <w:rPr>
                <w:lang w:eastAsia="zh-TW"/>
              </w:rPr>
              <w:t>…………………</w:t>
            </w:r>
            <w:proofErr w:type="gramEnd"/>
            <w:r>
              <w:rPr>
                <w:rFonts w:hint="eastAsia"/>
                <w:lang w:eastAsia="zh-TW"/>
              </w:rPr>
              <w:t>........................................</w:t>
            </w:r>
          </w:p>
        </w:tc>
        <w:tc>
          <w:tcPr>
            <w:tcW w:w="692" w:type="dxa"/>
          </w:tcPr>
          <w:p w14:paraId="340091D7" w14:textId="16E69407" w:rsidR="00574EDA" w:rsidRPr="00474098" w:rsidRDefault="00C029E3" w:rsidP="00574EDA">
            <w:pPr>
              <w:widowControl/>
              <w:jc w:val="center"/>
              <w:rPr>
                <w:lang w:eastAsia="zh-TW"/>
              </w:rPr>
            </w:pPr>
            <w:r>
              <w:rPr>
                <w:rFonts w:hint="eastAsia"/>
                <w:lang w:eastAsia="zh-TW"/>
              </w:rPr>
              <w:t>34</w:t>
            </w:r>
          </w:p>
        </w:tc>
      </w:tr>
      <w:tr w:rsidR="00574EDA" w:rsidRPr="00A232F8" w14:paraId="5BB6AE54" w14:textId="77777777" w:rsidTr="0077721D">
        <w:trPr>
          <w:trHeight w:val="340"/>
        </w:trPr>
        <w:tc>
          <w:tcPr>
            <w:tcW w:w="1228" w:type="dxa"/>
          </w:tcPr>
          <w:p w14:paraId="25370A8E" w14:textId="6BA67143" w:rsidR="00574EDA" w:rsidRPr="00751C0C" w:rsidRDefault="00574EDA" w:rsidP="00574EDA">
            <w:pPr>
              <w:widowControl/>
              <w:jc w:val="center"/>
              <w:rPr>
                <w:rFonts w:ascii="Times New Roman" w:hAnsi="Times New Roman"/>
              </w:rPr>
            </w:pPr>
            <w:r w:rsidRPr="00751C0C">
              <w:rPr>
                <w:rFonts w:ascii="Times New Roman" w:hAnsi="Times New Roman"/>
              </w:rPr>
              <w:t xml:space="preserve">    4.1.</w:t>
            </w:r>
            <w:r>
              <w:rPr>
                <w:rFonts w:ascii="Times New Roman" w:hAnsi="Times New Roman" w:hint="eastAsia"/>
                <w:lang w:eastAsia="zh-TW"/>
              </w:rPr>
              <w:t>3</w:t>
            </w:r>
          </w:p>
        </w:tc>
        <w:tc>
          <w:tcPr>
            <w:tcW w:w="6720" w:type="dxa"/>
          </w:tcPr>
          <w:p w14:paraId="4B9CBE08" w14:textId="3472924B" w:rsidR="00574EDA" w:rsidRPr="003D1AE1" w:rsidRDefault="00574EDA" w:rsidP="00574EDA">
            <w:pPr>
              <w:widowControl/>
              <w:rPr>
                <w:noProof/>
                <w:lang w:eastAsia="zh-TW"/>
              </w:rPr>
            </w:pPr>
            <w:r w:rsidRPr="00332020">
              <w:rPr>
                <w:rFonts w:hint="eastAsia"/>
                <w:noProof/>
                <w:lang w:eastAsia="zh-TW"/>
              </w:rPr>
              <w:t>召回率與精確度之深入分析</w:t>
            </w:r>
            <w:r>
              <w:rPr>
                <w:lang w:eastAsia="zh-TW"/>
              </w:rPr>
              <w:t>…</w:t>
            </w:r>
            <w:proofErr w:type="gramStart"/>
            <w:r>
              <w:rPr>
                <w:lang w:eastAsia="zh-TW"/>
              </w:rPr>
              <w:t>…………………</w:t>
            </w:r>
            <w:proofErr w:type="gramEnd"/>
            <w:r>
              <w:rPr>
                <w:rFonts w:hint="eastAsia"/>
                <w:lang w:eastAsia="zh-TW"/>
              </w:rPr>
              <w:t>.....................................</w:t>
            </w:r>
          </w:p>
        </w:tc>
        <w:tc>
          <w:tcPr>
            <w:tcW w:w="692" w:type="dxa"/>
          </w:tcPr>
          <w:p w14:paraId="57330794" w14:textId="7B400B6E" w:rsidR="00574EDA" w:rsidRPr="00474098" w:rsidRDefault="00C029E3" w:rsidP="00574EDA">
            <w:pPr>
              <w:widowControl/>
              <w:jc w:val="center"/>
              <w:rPr>
                <w:lang w:eastAsia="zh-TW"/>
              </w:rPr>
            </w:pPr>
            <w:r>
              <w:rPr>
                <w:rFonts w:hint="eastAsia"/>
                <w:lang w:eastAsia="zh-TW"/>
              </w:rPr>
              <w:t>35</w:t>
            </w:r>
          </w:p>
        </w:tc>
      </w:tr>
      <w:tr w:rsidR="00574EDA" w:rsidRPr="00A232F8" w14:paraId="2A4EE904" w14:textId="77777777" w:rsidTr="0077721D">
        <w:trPr>
          <w:trHeight w:val="340"/>
        </w:trPr>
        <w:tc>
          <w:tcPr>
            <w:tcW w:w="1228" w:type="dxa"/>
          </w:tcPr>
          <w:p w14:paraId="17B7F10F" w14:textId="77777777" w:rsidR="00574EDA" w:rsidRPr="00751C0C" w:rsidRDefault="00574EDA" w:rsidP="00574EDA">
            <w:pPr>
              <w:widowControl/>
              <w:jc w:val="center"/>
              <w:rPr>
                <w:rFonts w:ascii="Times New Roman" w:hAnsi="Times New Roman"/>
              </w:rPr>
            </w:pPr>
            <w:r w:rsidRPr="00751C0C">
              <w:rPr>
                <w:rFonts w:ascii="Times New Roman" w:hAnsi="Times New Roman"/>
              </w:rPr>
              <w:lastRenderedPageBreak/>
              <w:t>4.2</w:t>
            </w:r>
          </w:p>
        </w:tc>
        <w:tc>
          <w:tcPr>
            <w:tcW w:w="6720" w:type="dxa"/>
          </w:tcPr>
          <w:p w14:paraId="06A77909" w14:textId="1669F075" w:rsidR="00574EDA" w:rsidRPr="008D433D" w:rsidRDefault="00A27885" w:rsidP="00574EDA">
            <w:pPr>
              <w:widowControl/>
              <w:rPr>
                <w:rFonts w:ascii="新細明體" w:hAnsi="新細明體" w:cs="新細明體"/>
                <w:lang w:eastAsia="zh-TW"/>
              </w:rPr>
            </w:pPr>
            <w:r w:rsidRPr="00A27885">
              <w:rPr>
                <w:noProof/>
                <w:lang w:eastAsia="zh-TW"/>
              </w:rPr>
              <w:t>大語言模型輔助實驗</w:t>
            </w:r>
            <w:r w:rsidR="00574EDA" w:rsidRPr="000A7F81">
              <w:rPr>
                <w:noProof/>
                <w:lang w:eastAsia="zh-TW"/>
              </w:rPr>
              <w:t>…</w:t>
            </w:r>
            <w:proofErr w:type="gramStart"/>
            <w:r w:rsidR="00574EDA">
              <w:rPr>
                <w:lang w:eastAsia="zh-TW"/>
              </w:rPr>
              <w:t>………………………………………</w:t>
            </w:r>
            <w:proofErr w:type="gramEnd"/>
            <w:r w:rsidR="00574EDA">
              <w:rPr>
                <w:rFonts w:hint="eastAsia"/>
                <w:lang w:eastAsia="zh-TW"/>
              </w:rPr>
              <w:t>...</w:t>
            </w:r>
            <w:r w:rsidR="00574EDA">
              <w:rPr>
                <w:lang w:eastAsia="zh-TW"/>
              </w:rPr>
              <w:t>……………………</w:t>
            </w:r>
            <w:r w:rsidR="00574EDA">
              <w:rPr>
                <w:rFonts w:hint="eastAsia"/>
                <w:lang w:eastAsia="zh-TW"/>
              </w:rPr>
              <w:t>..</w:t>
            </w:r>
          </w:p>
        </w:tc>
        <w:tc>
          <w:tcPr>
            <w:tcW w:w="692" w:type="dxa"/>
          </w:tcPr>
          <w:p w14:paraId="61DB04AA" w14:textId="0FE4FDFD" w:rsidR="00574EDA" w:rsidRPr="00474098" w:rsidRDefault="00C029E3" w:rsidP="00574EDA">
            <w:pPr>
              <w:widowControl/>
              <w:jc w:val="center"/>
              <w:rPr>
                <w:lang w:eastAsia="zh-TW"/>
              </w:rPr>
            </w:pPr>
            <w:r>
              <w:rPr>
                <w:rFonts w:hint="eastAsia"/>
                <w:lang w:eastAsia="zh-TW"/>
              </w:rPr>
              <w:t>35</w:t>
            </w:r>
          </w:p>
        </w:tc>
      </w:tr>
      <w:tr w:rsidR="00574EDA" w:rsidRPr="00A232F8" w14:paraId="00CB082F" w14:textId="77777777" w:rsidTr="0077721D">
        <w:trPr>
          <w:trHeight w:val="340"/>
        </w:trPr>
        <w:tc>
          <w:tcPr>
            <w:tcW w:w="1228" w:type="dxa"/>
          </w:tcPr>
          <w:p w14:paraId="304E1093" w14:textId="77777777" w:rsidR="00574EDA" w:rsidRPr="00751C0C" w:rsidRDefault="00574EDA" w:rsidP="00574EDA">
            <w:pPr>
              <w:widowControl/>
              <w:jc w:val="center"/>
              <w:rPr>
                <w:rFonts w:ascii="Times New Roman" w:hAnsi="Times New Roman"/>
              </w:rPr>
            </w:pPr>
            <w:r w:rsidRPr="00751C0C">
              <w:rPr>
                <w:rFonts w:ascii="Times New Roman" w:hAnsi="Times New Roman"/>
              </w:rPr>
              <w:t xml:space="preserve">    4.2.1</w:t>
            </w:r>
          </w:p>
        </w:tc>
        <w:tc>
          <w:tcPr>
            <w:tcW w:w="6720" w:type="dxa"/>
          </w:tcPr>
          <w:p w14:paraId="3DDEB43D" w14:textId="60CCD10B" w:rsidR="00574EDA" w:rsidRPr="008D433D" w:rsidRDefault="00A27885" w:rsidP="00574EDA">
            <w:pPr>
              <w:widowControl/>
              <w:rPr>
                <w:rFonts w:ascii="新細明體" w:hAnsi="新細明體" w:cs="新細明體"/>
                <w:lang w:eastAsia="zh-TW"/>
              </w:rPr>
            </w:pPr>
            <w:r w:rsidRPr="00A27885">
              <w:rPr>
                <w:lang w:eastAsia="zh-TW"/>
              </w:rPr>
              <w:t>分類與</w:t>
            </w:r>
            <w:proofErr w:type="gramStart"/>
            <w:r w:rsidRPr="00A27885">
              <w:rPr>
                <w:lang w:eastAsia="zh-TW"/>
              </w:rPr>
              <w:t>迴</w:t>
            </w:r>
            <w:proofErr w:type="gramEnd"/>
            <w:r w:rsidRPr="00A27885">
              <w:rPr>
                <w:lang w:eastAsia="zh-TW"/>
              </w:rPr>
              <w:t>歸探索</w:t>
            </w:r>
            <w:r>
              <w:rPr>
                <w:lang w:eastAsia="zh-TW"/>
              </w:rPr>
              <w:t>…</w:t>
            </w:r>
            <w:proofErr w:type="gramStart"/>
            <w:r>
              <w:rPr>
                <w:lang w:eastAsia="zh-TW"/>
              </w:rPr>
              <w:t>………………</w:t>
            </w:r>
            <w:r w:rsidR="00574EDA">
              <w:rPr>
                <w:lang w:eastAsia="zh-TW"/>
              </w:rPr>
              <w:t>…………………………………</w:t>
            </w:r>
            <w:proofErr w:type="gramEnd"/>
            <w:r w:rsidR="00574EDA">
              <w:rPr>
                <w:lang w:eastAsia="zh-TW"/>
              </w:rPr>
              <w:t>……………………</w:t>
            </w:r>
            <w:r w:rsidR="00574EDA">
              <w:rPr>
                <w:rFonts w:hint="eastAsia"/>
                <w:lang w:eastAsia="zh-TW"/>
              </w:rPr>
              <w:t>..</w:t>
            </w:r>
          </w:p>
        </w:tc>
        <w:tc>
          <w:tcPr>
            <w:tcW w:w="692" w:type="dxa"/>
          </w:tcPr>
          <w:p w14:paraId="23B56406" w14:textId="5BE72A60" w:rsidR="00574EDA" w:rsidRPr="00474098" w:rsidRDefault="00C029E3" w:rsidP="00574EDA">
            <w:pPr>
              <w:widowControl/>
              <w:jc w:val="center"/>
              <w:rPr>
                <w:lang w:eastAsia="zh-TW"/>
              </w:rPr>
            </w:pPr>
            <w:r>
              <w:rPr>
                <w:rFonts w:hint="eastAsia"/>
                <w:lang w:eastAsia="zh-TW"/>
              </w:rPr>
              <w:t>35</w:t>
            </w:r>
          </w:p>
        </w:tc>
      </w:tr>
      <w:tr w:rsidR="00574EDA" w:rsidRPr="00474098" w14:paraId="424A3ABE" w14:textId="77777777" w:rsidTr="00F56DD5">
        <w:trPr>
          <w:trHeight w:val="340"/>
        </w:trPr>
        <w:tc>
          <w:tcPr>
            <w:tcW w:w="1228" w:type="dxa"/>
          </w:tcPr>
          <w:p w14:paraId="2025DAD9" w14:textId="2621C005" w:rsidR="00574EDA" w:rsidRPr="00751C0C" w:rsidRDefault="00574EDA" w:rsidP="00574EDA">
            <w:pPr>
              <w:widowControl/>
              <w:jc w:val="center"/>
              <w:rPr>
                <w:rFonts w:ascii="Times New Roman" w:hAnsi="Times New Roman"/>
              </w:rPr>
            </w:pPr>
            <w:r w:rsidRPr="00751C0C">
              <w:rPr>
                <w:rFonts w:ascii="Times New Roman" w:hAnsi="Times New Roman"/>
              </w:rPr>
              <w:t>4.</w:t>
            </w:r>
            <w:r>
              <w:rPr>
                <w:rFonts w:ascii="Times New Roman" w:hAnsi="Times New Roman" w:hint="eastAsia"/>
                <w:lang w:eastAsia="zh-TW"/>
              </w:rPr>
              <w:t>3</w:t>
            </w:r>
          </w:p>
        </w:tc>
        <w:tc>
          <w:tcPr>
            <w:tcW w:w="6720" w:type="dxa"/>
          </w:tcPr>
          <w:p w14:paraId="67497FA9" w14:textId="0799F1BA" w:rsidR="00574EDA" w:rsidRPr="008D433D" w:rsidRDefault="00A27885" w:rsidP="00574EDA">
            <w:pPr>
              <w:widowControl/>
              <w:rPr>
                <w:rFonts w:ascii="新細明體" w:hAnsi="新細明體" w:cs="新細明體"/>
                <w:lang w:eastAsia="zh-TW"/>
              </w:rPr>
            </w:pPr>
            <w:r w:rsidRPr="00A27885">
              <w:rPr>
                <w:noProof/>
                <w:lang w:eastAsia="zh-TW"/>
              </w:rPr>
              <w:t>跨市場預測難度差異分析</w:t>
            </w:r>
            <w:r w:rsidR="00574EDA" w:rsidRPr="000A7F81">
              <w:rPr>
                <w:noProof/>
                <w:lang w:eastAsia="zh-TW"/>
              </w:rPr>
              <w:t>…</w:t>
            </w:r>
            <w:proofErr w:type="gramStart"/>
            <w:r w:rsidR="00574EDA">
              <w:rPr>
                <w:lang w:eastAsia="zh-TW"/>
              </w:rPr>
              <w:t>……………………………</w:t>
            </w:r>
            <w:proofErr w:type="gramEnd"/>
            <w:r w:rsidR="00574EDA">
              <w:rPr>
                <w:rFonts w:hint="eastAsia"/>
                <w:lang w:eastAsia="zh-TW"/>
              </w:rPr>
              <w:t>...</w:t>
            </w:r>
            <w:r w:rsidR="00574EDA">
              <w:rPr>
                <w:lang w:eastAsia="zh-TW"/>
              </w:rPr>
              <w:t>……………………</w:t>
            </w:r>
            <w:r w:rsidR="00574EDA">
              <w:rPr>
                <w:rFonts w:hint="eastAsia"/>
                <w:lang w:eastAsia="zh-TW"/>
              </w:rPr>
              <w:t>..</w:t>
            </w:r>
          </w:p>
        </w:tc>
        <w:tc>
          <w:tcPr>
            <w:tcW w:w="692" w:type="dxa"/>
          </w:tcPr>
          <w:p w14:paraId="09B36584" w14:textId="3AC64EDF" w:rsidR="00574EDA" w:rsidRPr="00474098" w:rsidRDefault="00C029E3" w:rsidP="00574EDA">
            <w:pPr>
              <w:widowControl/>
              <w:jc w:val="center"/>
              <w:rPr>
                <w:lang w:eastAsia="zh-TW"/>
              </w:rPr>
            </w:pPr>
            <w:r>
              <w:rPr>
                <w:rFonts w:hint="eastAsia"/>
                <w:lang w:eastAsia="zh-TW"/>
              </w:rPr>
              <w:t>36</w:t>
            </w:r>
          </w:p>
        </w:tc>
      </w:tr>
      <w:tr w:rsidR="00574EDA" w:rsidRPr="00A232F8" w14:paraId="7D86C40B" w14:textId="77777777" w:rsidTr="0077721D">
        <w:trPr>
          <w:trHeight w:val="340"/>
        </w:trPr>
        <w:tc>
          <w:tcPr>
            <w:tcW w:w="1228" w:type="dxa"/>
          </w:tcPr>
          <w:p w14:paraId="703AAD1A" w14:textId="39D7D569" w:rsidR="00574EDA" w:rsidRPr="00751C0C" w:rsidRDefault="00574EDA" w:rsidP="00574EDA">
            <w:pPr>
              <w:widowControl/>
              <w:jc w:val="center"/>
              <w:rPr>
                <w:rFonts w:ascii="Times New Roman" w:hAnsi="Times New Roman"/>
              </w:rPr>
            </w:pPr>
            <w:r w:rsidRPr="00751C0C">
              <w:rPr>
                <w:rFonts w:ascii="Times New Roman" w:hAnsi="Times New Roman"/>
              </w:rPr>
              <w:t>4.</w:t>
            </w:r>
            <w:r>
              <w:rPr>
                <w:rFonts w:ascii="Times New Roman" w:hAnsi="Times New Roman" w:hint="eastAsia"/>
                <w:lang w:eastAsia="zh-TW"/>
              </w:rPr>
              <w:t>4</w:t>
            </w:r>
          </w:p>
        </w:tc>
        <w:tc>
          <w:tcPr>
            <w:tcW w:w="6720" w:type="dxa"/>
          </w:tcPr>
          <w:p w14:paraId="160FA699" w14:textId="29F803F2" w:rsidR="00574EDA" w:rsidRPr="00FC1771" w:rsidRDefault="00A27885" w:rsidP="00574EDA">
            <w:pPr>
              <w:widowControl/>
              <w:rPr>
                <w:lang w:eastAsia="zh-TW"/>
              </w:rPr>
            </w:pPr>
            <w:r w:rsidRPr="00A27885">
              <w:rPr>
                <w:noProof/>
                <w:lang w:eastAsia="zh-TW"/>
              </w:rPr>
              <w:t>系統效能與案例驗證（平台延遲、</w:t>
            </w:r>
            <w:r w:rsidRPr="00A27885">
              <w:rPr>
                <w:noProof/>
                <w:lang w:eastAsia="zh-TW"/>
              </w:rPr>
              <w:t>GPT</w:t>
            </w:r>
            <w:r w:rsidRPr="00A27885">
              <w:rPr>
                <w:noProof/>
                <w:lang w:eastAsia="zh-TW"/>
              </w:rPr>
              <w:t>風險摘要）</w:t>
            </w:r>
            <w:r w:rsidR="00574EDA">
              <w:rPr>
                <w:lang w:eastAsia="zh-TW"/>
              </w:rPr>
              <w:t>…</w:t>
            </w:r>
            <w:proofErr w:type="gramStart"/>
            <w:r w:rsidR="00574EDA">
              <w:rPr>
                <w:lang w:eastAsia="zh-TW"/>
              </w:rPr>
              <w:t>……………</w:t>
            </w:r>
            <w:proofErr w:type="gramEnd"/>
            <w:r w:rsidR="00574EDA">
              <w:rPr>
                <w:rFonts w:hint="eastAsia"/>
                <w:lang w:eastAsia="zh-TW"/>
              </w:rPr>
              <w:t>..</w:t>
            </w:r>
          </w:p>
        </w:tc>
        <w:tc>
          <w:tcPr>
            <w:tcW w:w="692" w:type="dxa"/>
          </w:tcPr>
          <w:p w14:paraId="717701A3" w14:textId="4CF9DF48" w:rsidR="00574EDA" w:rsidRPr="00474098" w:rsidRDefault="00C029E3" w:rsidP="00574EDA">
            <w:pPr>
              <w:widowControl/>
              <w:jc w:val="center"/>
              <w:rPr>
                <w:lang w:eastAsia="zh-TW"/>
              </w:rPr>
            </w:pPr>
            <w:r>
              <w:rPr>
                <w:rFonts w:hint="eastAsia"/>
                <w:lang w:eastAsia="zh-TW"/>
              </w:rPr>
              <w:t>37</w:t>
            </w:r>
          </w:p>
        </w:tc>
      </w:tr>
      <w:tr w:rsidR="00C029E3" w:rsidRPr="00A232F8" w14:paraId="4D9941A1" w14:textId="77777777" w:rsidTr="0077721D">
        <w:trPr>
          <w:trHeight w:val="340"/>
        </w:trPr>
        <w:tc>
          <w:tcPr>
            <w:tcW w:w="1228" w:type="dxa"/>
          </w:tcPr>
          <w:p w14:paraId="7DEF07C7" w14:textId="77777777" w:rsidR="00C029E3" w:rsidRPr="008D433D" w:rsidRDefault="00C029E3" w:rsidP="00C029E3">
            <w:pPr>
              <w:jc w:val="center"/>
              <w:rPr>
                <w:rFonts w:ascii="新細明體" w:hAnsi="新細明體" w:cs="新細明體"/>
              </w:rPr>
            </w:pPr>
            <w:proofErr w:type="spellStart"/>
            <w:r>
              <w:rPr>
                <w:rFonts w:hint="eastAsia"/>
              </w:rPr>
              <w:t>第五章</w:t>
            </w:r>
            <w:proofErr w:type="spellEnd"/>
          </w:p>
        </w:tc>
        <w:tc>
          <w:tcPr>
            <w:tcW w:w="6720" w:type="dxa"/>
          </w:tcPr>
          <w:p w14:paraId="560A60B7" w14:textId="77777777" w:rsidR="00C029E3" w:rsidRPr="008D433D" w:rsidRDefault="00C029E3" w:rsidP="00C029E3">
            <w:pPr>
              <w:widowControl/>
              <w:rPr>
                <w:rFonts w:ascii="新細明體" w:hAnsi="新細明體" w:cs="新細明體"/>
                <w:lang w:eastAsia="zh-TW"/>
              </w:rPr>
            </w:pPr>
            <w:r w:rsidRPr="006C5264">
              <w:rPr>
                <w:rFonts w:ascii="新細明體" w:hAnsi="新細明體" w:cs="新細明體" w:hint="eastAsia"/>
                <w:lang w:eastAsia="zh-TW"/>
              </w:rPr>
              <w:t>結論與建議</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p>
        </w:tc>
        <w:tc>
          <w:tcPr>
            <w:tcW w:w="692" w:type="dxa"/>
          </w:tcPr>
          <w:p w14:paraId="672D3D65" w14:textId="3758E961" w:rsidR="00C029E3" w:rsidRPr="00474098" w:rsidRDefault="00F770A5" w:rsidP="00C029E3">
            <w:pPr>
              <w:widowControl/>
              <w:jc w:val="center"/>
            </w:pPr>
            <w:r>
              <w:rPr>
                <w:rFonts w:hint="eastAsia"/>
                <w:lang w:eastAsia="zh-TW"/>
              </w:rPr>
              <w:t>38</w:t>
            </w:r>
          </w:p>
        </w:tc>
      </w:tr>
      <w:tr w:rsidR="00C029E3" w:rsidRPr="00A232F8" w14:paraId="0311261B" w14:textId="77777777" w:rsidTr="0077721D">
        <w:trPr>
          <w:trHeight w:val="340"/>
        </w:trPr>
        <w:tc>
          <w:tcPr>
            <w:tcW w:w="1228" w:type="dxa"/>
          </w:tcPr>
          <w:p w14:paraId="0B779396" w14:textId="77777777" w:rsidR="00C029E3" w:rsidRPr="00751C0C" w:rsidRDefault="00C029E3" w:rsidP="00C029E3">
            <w:pPr>
              <w:widowControl/>
              <w:jc w:val="center"/>
              <w:rPr>
                <w:rFonts w:ascii="Times New Roman" w:hAnsi="Times New Roman"/>
              </w:rPr>
            </w:pPr>
            <w:r w:rsidRPr="00751C0C">
              <w:rPr>
                <w:rFonts w:ascii="Times New Roman" w:hAnsi="Times New Roman"/>
              </w:rPr>
              <w:t>5.1</w:t>
            </w:r>
          </w:p>
        </w:tc>
        <w:tc>
          <w:tcPr>
            <w:tcW w:w="6720" w:type="dxa"/>
          </w:tcPr>
          <w:p w14:paraId="056589A8" w14:textId="77777777" w:rsidR="00C029E3" w:rsidRPr="008D433D" w:rsidRDefault="00C029E3" w:rsidP="00C029E3">
            <w:pPr>
              <w:widowControl/>
              <w:rPr>
                <w:rFonts w:ascii="新細明體" w:hAnsi="新細明體" w:cs="新細明體"/>
                <w:lang w:eastAsia="zh-TW"/>
              </w:rPr>
            </w:pPr>
            <w:r w:rsidRPr="006C5264">
              <w:rPr>
                <w:rFonts w:ascii="新細明體" w:hAnsi="新細明體" w:cs="新細明體" w:hint="eastAsia"/>
                <w:lang w:eastAsia="zh-TW"/>
              </w:rPr>
              <w:t>研究結論</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p>
        </w:tc>
        <w:tc>
          <w:tcPr>
            <w:tcW w:w="692" w:type="dxa"/>
          </w:tcPr>
          <w:p w14:paraId="235EB34C" w14:textId="756EAE97" w:rsidR="00C029E3" w:rsidRPr="00474098" w:rsidRDefault="00F770A5" w:rsidP="00C029E3">
            <w:pPr>
              <w:widowControl/>
              <w:jc w:val="center"/>
            </w:pPr>
            <w:r>
              <w:rPr>
                <w:rFonts w:hint="eastAsia"/>
                <w:lang w:eastAsia="zh-TW"/>
              </w:rPr>
              <w:t>38</w:t>
            </w:r>
          </w:p>
        </w:tc>
      </w:tr>
      <w:tr w:rsidR="00C029E3" w:rsidRPr="00A232F8" w14:paraId="7C025E17" w14:textId="77777777" w:rsidTr="0077721D">
        <w:trPr>
          <w:trHeight w:val="340"/>
        </w:trPr>
        <w:tc>
          <w:tcPr>
            <w:tcW w:w="1228" w:type="dxa"/>
          </w:tcPr>
          <w:p w14:paraId="362DB2F2" w14:textId="77777777" w:rsidR="00C029E3" w:rsidRPr="00751C0C" w:rsidRDefault="00C029E3" w:rsidP="00C029E3">
            <w:pPr>
              <w:widowControl/>
              <w:jc w:val="center"/>
              <w:rPr>
                <w:rFonts w:ascii="Times New Roman" w:hAnsi="Times New Roman"/>
              </w:rPr>
            </w:pPr>
            <w:r w:rsidRPr="00751C0C">
              <w:rPr>
                <w:rFonts w:ascii="Times New Roman" w:hAnsi="Times New Roman"/>
              </w:rPr>
              <w:t>5.2</w:t>
            </w:r>
          </w:p>
        </w:tc>
        <w:tc>
          <w:tcPr>
            <w:tcW w:w="6720" w:type="dxa"/>
          </w:tcPr>
          <w:p w14:paraId="1236C3DC" w14:textId="77777777" w:rsidR="00C029E3" w:rsidRPr="008D433D" w:rsidRDefault="00C029E3" w:rsidP="00C029E3">
            <w:pPr>
              <w:widowControl/>
              <w:rPr>
                <w:rFonts w:ascii="新細明體" w:hAnsi="新細明體" w:cs="新細明體"/>
                <w:lang w:eastAsia="zh-TW"/>
              </w:rPr>
            </w:pPr>
            <w:r w:rsidRPr="006C5264">
              <w:rPr>
                <w:rFonts w:ascii="新細明體" w:hAnsi="新細明體" w:cs="新細明體" w:hint="eastAsia"/>
                <w:lang w:eastAsia="zh-TW"/>
              </w:rPr>
              <w:t>研究建議</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p>
        </w:tc>
        <w:tc>
          <w:tcPr>
            <w:tcW w:w="692" w:type="dxa"/>
          </w:tcPr>
          <w:p w14:paraId="5A048F82" w14:textId="4434B914" w:rsidR="00C029E3" w:rsidRPr="00474098" w:rsidRDefault="00F770A5" w:rsidP="00C029E3">
            <w:pPr>
              <w:widowControl/>
              <w:jc w:val="center"/>
            </w:pPr>
            <w:r>
              <w:rPr>
                <w:rFonts w:hint="eastAsia"/>
                <w:lang w:eastAsia="zh-TW"/>
              </w:rPr>
              <w:t>40</w:t>
            </w:r>
          </w:p>
        </w:tc>
      </w:tr>
      <w:tr w:rsidR="00C029E3" w:rsidRPr="00A232F8" w14:paraId="7D0AA257" w14:textId="77777777" w:rsidTr="0077721D">
        <w:trPr>
          <w:trHeight w:val="340"/>
        </w:trPr>
        <w:tc>
          <w:tcPr>
            <w:tcW w:w="1228" w:type="dxa"/>
          </w:tcPr>
          <w:p w14:paraId="01BBD863" w14:textId="54827D70" w:rsidR="00C029E3" w:rsidRPr="00751C0C" w:rsidRDefault="00C029E3" w:rsidP="00C029E3">
            <w:pPr>
              <w:widowControl/>
              <w:jc w:val="center"/>
              <w:rPr>
                <w:rFonts w:ascii="Times New Roman" w:hAnsi="Times New Roman"/>
                <w:lang w:eastAsia="zh-TW"/>
              </w:rPr>
            </w:pPr>
            <w:r w:rsidRPr="00751C0C">
              <w:rPr>
                <w:rFonts w:ascii="Times New Roman" w:hAnsi="Times New Roman"/>
              </w:rPr>
              <w:t>5.</w:t>
            </w:r>
            <w:r>
              <w:rPr>
                <w:rFonts w:ascii="Times New Roman" w:hAnsi="Times New Roman" w:hint="eastAsia"/>
                <w:lang w:eastAsia="zh-TW"/>
              </w:rPr>
              <w:t>3</w:t>
            </w:r>
          </w:p>
        </w:tc>
        <w:tc>
          <w:tcPr>
            <w:tcW w:w="6720" w:type="dxa"/>
          </w:tcPr>
          <w:p w14:paraId="1E68F6A7" w14:textId="03E17FA8" w:rsidR="00C029E3" w:rsidRPr="009019CE" w:rsidRDefault="00021213" w:rsidP="00C029E3">
            <w:pPr>
              <w:widowControl/>
              <w:ind w:rightChars="-45" w:right="-108"/>
              <w:rPr>
                <w:lang w:eastAsia="zh-TW"/>
              </w:rPr>
            </w:pPr>
            <w:r w:rsidRPr="00021213">
              <w:rPr>
                <w:rFonts w:ascii="新細明體" w:hAnsi="新細明體" w:cs="新細明體"/>
                <w:lang w:eastAsia="zh-TW"/>
              </w:rPr>
              <w:t>未來研究方向</w:t>
            </w:r>
            <w:r w:rsidR="00C029E3">
              <w:rPr>
                <w:rFonts w:ascii="新細明體" w:hAnsi="新細明體" w:cs="新細明體" w:hint="eastAsia"/>
                <w:lang w:eastAsia="zh-TW"/>
              </w:rPr>
              <w:t>...............</w:t>
            </w:r>
            <w:r w:rsidR="00C029E3">
              <w:rPr>
                <w:lang w:eastAsia="zh-TW"/>
              </w:rPr>
              <w:t>………………………</w:t>
            </w:r>
            <w:r w:rsidR="00C029E3">
              <w:rPr>
                <w:rFonts w:hint="eastAsia"/>
                <w:lang w:eastAsia="zh-TW"/>
              </w:rPr>
              <w:t>...</w:t>
            </w:r>
            <w:r>
              <w:rPr>
                <w:rFonts w:hint="eastAsia"/>
                <w:lang w:eastAsia="zh-TW"/>
              </w:rPr>
              <w:t>............</w:t>
            </w:r>
            <w:r w:rsidR="00C029E3">
              <w:rPr>
                <w:rFonts w:hint="eastAsia"/>
                <w:lang w:eastAsia="zh-TW"/>
              </w:rPr>
              <w:t>..............................</w:t>
            </w:r>
          </w:p>
        </w:tc>
        <w:tc>
          <w:tcPr>
            <w:tcW w:w="692" w:type="dxa"/>
          </w:tcPr>
          <w:p w14:paraId="3BCB3059" w14:textId="7F0B5E71" w:rsidR="00C029E3" w:rsidRDefault="00F770A5" w:rsidP="00C029E3">
            <w:pPr>
              <w:widowControl/>
              <w:jc w:val="center"/>
              <w:rPr>
                <w:lang w:eastAsia="zh-TW"/>
              </w:rPr>
            </w:pPr>
            <w:r>
              <w:rPr>
                <w:rFonts w:hint="eastAsia"/>
                <w:lang w:eastAsia="zh-TW"/>
              </w:rPr>
              <w:t>41</w:t>
            </w:r>
          </w:p>
        </w:tc>
      </w:tr>
      <w:tr w:rsidR="00C029E3" w:rsidRPr="00A232F8" w14:paraId="4BD01BEB" w14:textId="77777777" w:rsidTr="00447BA4">
        <w:trPr>
          <w:trHeight w:val="340"/>
        </w:trPr>
        <w:tc>
          <w:tcPr>
            <w:tcW w:w="1228" w:type="dxa"/>
          </w:tcPr>
          <w:p w14:paraId="672DABEF" w14:textId="1C9542C8" w:rsidR="00C029E3" w:rsidRPr="00751C0C" w:rsidRDefault="00F770A5" w:rsidP="00C029E3">
            <w:pPr>
              <w:jc w:val="center"/>
              <w:rPr>
                <w:rFonts w:ascii="Times New Roman" w:hAnsi="Times New Roman"/>
                <w:lang w:eastAsia="zh-TW"/>
              </w:rPr>
            </w:pPr>
            <w:r>
              <w:rPr>
                <w:rFonts w:ascii="Times New Roman" w:hint="eastAsia"/>
                <w:lang w:eastAsia="zh-TW"/>
              </w:rPr>
              <w:t>全文總結</w:t>
            </w:r>
          </w:p>
        </w:tc>
        <w:tc>
          <w:tcPr>
            <w:tcW w:w="6720" w:type="dxa"/>
            <w:vAlign w:val="center"/>
          </w:tcPr>
          <w:p w14:paraId="5E29EFA6" w14:textId="77777777" w:rsidR="00C029E3" w:rsidRPr="00A232F8" w:rsidRDefault="00C029E3" w:rsidP="00C029E3">
            <w:pPr>
              <w:ind w:rightChars="-45" w:right="-108"/>
              <w:rPr>
                <w:rFonts w:ascii="新細明體" w:hAnsi="新細明體" w:cs="新細明體"/>
                <w:sz w:val="26"/>
                <w:szCs w:val="26"/>
                <w:lang w:eastAsia="zh-TW"/>
              </w:rPr>
            </w:pPr>
            <w:r>
              <w:rPr>
                <w:lang w:eastAsia="zh-TW"/>
              </w:rPr>
              <w:t>………………………………………………………………………………………………………</w:t>
            </w:r>
          </w:p>
        </w:tc>
        <w:tc>
          <w:tcPr>
            <w:tcW w:w="692" w:type="dxa"/>
          </w:tcPr>
          <w:p w14:paraId="09DBAEDD" w14:textId="6EBA81CF" w:rsidR="00C029E3" w:rsidRPr="00474098" w:rsidRDefault="00F770A5" w:rsidP="00C029E3">
            <w:pPr>
              <w:widowControl/>
              <w:jc w:val="center"/>
            </w:pPr>
            <w:r>
              <w:rPr>
                <w:rFonts w:hint="eastAsia"/>
                <w:lang w:eastAsia="zh-TW"/>
              </w:rPr>
              <w:t>43</w:t>
            </w:r>
          </w:p>
        </w:tc>
      </w:tr>
      <w:tr w:rsidR="00C029E3" w:rsidRPr="00474098" w14:paraId="5E77CC70" w14:textId="77777777" w:rsidTr="008641A1">
        <w:trPr>
          <w:trHeight w:val="340"/>
        </w:trPr>
        <w:tc>
          <w:tcPr>
            <w:tcW w:w="1228" w:type="dxa"/>
          </w:tcPr>
          <w:p w14:paraId="742A7185" w14:textId="11B6171C" w:rsidR="00C029E3" w:rsidRPr="008D433D" w:rsidRDefault="00C029E3" w:rsidP="00C029E3">
            <w:pPr>
              <w:widowControl/>
              <w:jc w:val="center"/>
              <w:rPr>
                <w:rFonts w:ascii="新細明體" w:hAnsi="新細明體" w:cs="新細明體"/>
                <w:lang w:eastAsia="zh-TW"/>
              </w:rPr>
            </w:pPr>
            <w:r w:rsidRPr="00751C0C">
              <w:rPr>
                <w:rFonts w:ascii="Times New Roman"/>
                <w:lang w:eastAsia="zh-TW"/>
              </w:rPr>
              <w:t>參考文獻</w:t>
            </w:r>
          </w:p>
        </w:tc>
        <w:tc>
          <w:tcPr>
            <w:tcW w:w="6720" w:type="dxa"/>
            <w:vAlign w:val="center"/>
          </w:tcPr>
          <w:p w14:paraId="1B51E617" w14:textId="74EBD2EF" w:rsidR="00C029E3" w:rsidRPr="008D433D" w:rsidRDefault="00C029E3" w:rsidP="00C029E3">
            <w:pPr>
              <w:widowControl/>
              <w:rPr>
                <w:rFonts w:ascii="新細明體" w:hAnsi="新細明體" w:cs="新細明體"/>
                <w:lang w:eastAsia="zh-TW"/>
              </w:rPr>
            </w:pPr>
            <w:r>
              <w:rPr>
                <w:lang w:eastAsia="zh-TW"/>
              </w:rPr>
              <w:t>………………………………………………………………………………………………………</w:t>
            </w:r>
          </w:p>
        </w:tc>
        <w:tc>
          <w:tcPr>
            <w:tcW w:w="692" w:type="dxa"/>
          </w:tcPr>
          <w:p w14:paraId="2FF4D40D" w14:textId="358988A5" w:rsidR="00C029E3" w:rsidRPr="00474098" w:rsidRDefault="00F770A5" w:rsidP="00C029E3">
            <w:pPr>
              <w:widowControl/>
              <w:jc w:val="center"/>
            </w:pPr>
            <w:r>
              <w:rPr>
                <w:rFonts w:hint="eastAsia"/>
                <w:lang w:eastAsia="zh-TW"/>
              </w:rPr>
              <w:t>43</w:t>
            </w:r>
          </w:p>
        </w:tc>
      </w:tr>
    </w:tbl>
    <w:p w14:paraId="337DD8AC" w14:textId="77777777" w:rsidR="005A3F80" w:rsidRDefault="005A3F80" w:rsidP="00C71035">
      <w:pPr>
        <w:pStyle w:val="h"/>
        <w:rPr>
          <w:lang w:eastAsia="zh-TW"/>
        </w:rPr>
      </w:pPr>
      <w:bookmarkStart w:id="4" w:name="_Toc452300233"/>
    </w:p>
    <w:bookmarkEnd w:id="4"/>
    <w:tbl>
      <w:tblPr>
        <w:tblW w:w="0" w:type="auto"/>
        <w:tblInd w:w="80" w:type="dxa"/>
        <w:tblLayout w:type="fixed"/>
        <w:tblLook w:val="04A0" w:firstRow="1" w:lastRow="0" w:firstColumn="1" w:lastColumn="0" w:noHBand="0" w:noVBand="1"/>
      </w:tblPr>
      <w:tblGrid>
        <w:gridCol w:w="1304"/>
        <w:gridCol w:w="6521"/>
        <w:gridCol w:w="815"/>
      </w:tblGrid>
      <w:tr w:rsidR="00C71035" w:rsidRPr="00A232F8" w14:paraId="4F294B76" w14:textId="77777777" w:rsidTr="00C71035">
        <w:trPr>
          <w:trHeight w:val="340"/>
        </w:trPr>
        <w:tc>
          <w:tcPr>
            <w:tcW w:w="8640" w:type="dxa"/>
            <w:gridSpan w:val="3"/>
          </w:tcPr>
          <w:p w14:paraId="2E03498C" w14:textId="2C64CAC6" w:rsidR="00C71035" w:rsidRPr="003C6CB6" w:rsidRDefault="00C71035" w:rsidP="003C6CB6">
            <w:pPr>
              <w:widowControl/>
              <w:jc w:val="center"/>
              <w:rPr>
                <w:sz w:val="26"/>
                <w:szCs w:val="26"/>
                <w:lang w:eastAsia="zh-TW"/>
              </w:rPr>
            </w:pPr>
            <w:r>
              <w:rPr>
                <w:sz w:val="26"/>
                <w:szCs w:val="26"/>
                <w:lang w:eastAsia="zh-TW"/>
              </w:rPr>
              <w:br w:type="page"/>
            </w:r>
            <w:r>
              <w:rPr>
                <w:rFonts w:hint="eastAsia"/>
                <w:b/>
                <w:bCs/>
                <w:sz w:val="32"/>
                <w:szCs w:val="32"/>
              </w:rPr>
              <w:t xml:space="preserve">圖　</w:t>
            </w:r>
            <w:r w:rsidRPr="00A232F8">
              <w:rPr>
                <w:rFonts w:hint="eastAsia"/>
                <w:b/>
                <w:bCs/>
                <w:sz w:val="32"/>
                <w:szCs w:val="32"/>
              </w:rPr>
              <w:t>目　錄</w:t>
            </w:r>
          </w:p>
        </w:tc>
      </w:tr>
      <w:tr w:rsidR="00C71035" w:rsidRPr="00A232F8" w14:paraId="0FF54DA6" w14:textId="77777777" w:rsidTr="00C71035">
        <w:trPr>
          <w:trHeight w:val="340"/>
        </w:trPr>
        <w:tc>
          <w:tcPr>
            <w:tcW w:w="7825" w:type="dxa"/>
            <w:gridSpan w:val="2"/>
          </w:tcPr>
          <w:p w14:paraId="7E40D245" w14:textId="77777777" w:rsidR="00C71035" w:rsidRPr="00A232F8" w:rsidRDefault="00C71035" w:rsidP="00C71035">
            <w:pPr>
              <w:widowControl/>
              <w:rPr>
                <w:rFonts w:ascii="新細明體" w:hAnsi="新細明體" w:cs="新細明體"/>
                <w:sz w:val="26"/>
                <w:szCs w:val="26"/>
              </w:rPr>
            </w:pPr>
          </w:p>
        </w:tc>
        <w:tc>
          <w:tcPr>
            <w:tcW w:w="815" w:type="dxa"/>
          </w:tcPr>
          <w:p w14:paraId="17CF8A32" w14:textId="77777777" w:rsidR="00C71035" w:rsidRPr="00A232F8" w:rsidRDefault="00C71035" w:rsidP="00C71035">
            <w:pPr>
              <w:jc w:val="center"/>
              <w:rPr>
                <w:rFonts w:ascii="新細明體" w:hAnsi="新細明體" w:cs="新細明體"/>
                <w:sz w:val="26"/>
                <w:szCs w:val="26"/>
              </w:rPr>
            </w:pPr>
            <w:proofErr w:type="spellStart"/>
            <w:r w:rsidRPr="00A232F8">
              <w:rPr>
                <w:rFonts w:hint="eastAsia"/>
                <w:sz w:val="22"/>
              </w:rPr>
              <w:t>頁數</w:t>
            </w:r>
            <w:proofErr w:type="spellEnd"/>
          </w:p>
        </w:tc>
      </w:tr>
      <w:tr w:rsidR="00EA5A7A" w:rsidRPr="00A232F8" w14:paraId="70814611" w14:textId="77777777" w:rsidTr="001F20EA">
        <w:trPr>
          <w:trHeight w:val="340"/>
        </w:trPr>
        <w:tc>
          <w:tcPr>
            <w:tcW w:w="1304" w:type="dxa"/>
          </w:tcPr>
          <w:p w14:paraId="50B09698" w14:textId="540397FE"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1-1</w:t>
            </w:r>
          </w:p>
        </w:tc>
        <w:tc>
          <w:tcPr>
            <w:tcW w:w="6521" w:type="dxa"/>
          </w:tcPr>
          <w:p w14:paraId="218E3563" w14:textId="67EBC2A8" w:rsidR="00EA5A7A" w:rsidRPr="00A232F8" w:rsidRDefault="00EA5A7A" w:rsidP="00EA5A7A">
            <w:pPr>
              <w:rPr>
                <w:rFonts w:ascii="新細明體" w:hAnsi="新細明體" w:cs="新細明體"/>
                <w:sz w:val="26"/>
                <w:szCs w:val="26"/>
                <w:lang w:eastAsia="zh-TW"/>
              </w:rPr>
            </w:pPr>
            <w:r w:rsidRPr="00091E5E">
              <w:rPr>
                <w:rFonts w:hint="eastAsia"/>
                <w:lang w:eastAsia="zh-TW"/>
              </w:rPr>
              <w:t>研究架構與流程圖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67A2ED94" w14:textId="0C94B031" w:rsidR="00EA5A7A" w:rsidRPr="008A4D2E" w:rsidRDefault="00EA5A7A" w:rsidP="00EA5A7A">
            <w:pPr>
              <w:widowControl/>
              <w:jc w:val="center"/>
            </w:pPr>
            <w:r w:rsidRPr="00091E5E">
              <w:rPr>
                <w:rFonts w:hint="eastAsia"/>
              </w:rPr>
              <w:t>14</w:t>
            </w:r>
          </w:p>
        </w:tc>
      </w:tr>
      <w:tr w:rsidR="00EA5A7A" w:rsidRPr="00A232F8" w14:paraId="256FC286" w14:textId="77777777" w:rsidTr="001F20EA">
        <w:trPr>
          <w:trHeight w:val="340"/>
        </w:trPr>
        <w:tc>
          <w:tcPr>
            <w:tcW w:w="1304" w:type="dxa"/>
          </w:tcPr>
          <w:p w14:paraId="2A69EB52" w14:textId="649B02D7"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3-1</w:t>
            </w:r>
          </w:p>
        </w:tc>
        <w:tc>
          <w:tcPr>
            <w:tcW w:w="6521" w:type="dxa"/>
          </w:tcPr>
          <w:p w14:paraId="3C75670E" w14:textId="65468DC8" w:rsidR="00EA5A7A" w:rsidRPr="00A232F8" w:rsidRDefault="00EA5A7A" w:rsidP="00EA5A7A">
            <w:pPr>
              <w:rPr>
                <w:rFonts w:ascii="新細明體" w:hAnsi="新細明體" w:cs="新細明體"/>
                <w:sz w:val="26"/>
                <w:szCs w:val="26"/>
                <w:lang w:eastAsia="zh-TW"/>
              </w:rPr>
            </w:pPr>
            <w:r w:rsidRPr="00091E5E">
              <w:rPr>
                <w:rFonts w:hint="eastAsia"/>
                <w:lang w:eastAsia="zh-TW"/>
              </w:rPr>
              <w:t>系統整體架構圖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7EFF5BC0" w14:textId="59D5AD69" w:rsidR="00EA5A7A" w:rsidRPr="008A4D2E" w:rsidRDefault="00EA5A7A" w:rsidP="00EA5A7A">
            <w:pPr>
              <w:widowControl/>
              <w:jc w:val="center"/>
            </w:pPr>
            <w:r w:rsidRPr="00091E5E">
              <w:rPr>
                <w:rFonts w:hint="eastAsia"/>
              </w:rPr>
              <w:t>27</w:t>
            </w:r>
          </w:p>
        </w:tc>
      </w:tr>
      <w:tr w:rsidR="00EA5A7A" w:rsidRPr="00A232F8" w14:paraId="4C8CB168" w14:textId="77777777" w:rsidTr="001F20EA">
        <w:trPr>
          <w:trHeight w:val="340"/>
        </w:trPr>
        <w:tc>
          <w:tcPr>
            <w:tcW w:w="1304" w:type="dxa"/>
          </w:tcPr>
          <w:p w14:paraId="4B864634" w14:textId="0E7E533E"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3-2</w:t>
            </w:r>
          </w:p>
        </w:tc>
        <w:tc>
          <w:tcPr>
            <w:tcW w:w="6521" w:type="dxa"/>
          </w:tcPr>
          <w:p w14:paraId="79400337" w14:textId="49C65966" w:rsidR="00EA5A7A" w:rsidRPr="00A232F8" w:rsidRDefault="00EA5A7A" w:rsidP="00EA5A7A">
            <w:pPr>
              <w:rPr>
                <w:rFonts w:ascii="新細明體" w:hAnsi="新細明體" w:cs="新細明體"/>
                <w:sz w:val="26"/>
                <w:szCs w:val="26"/>
                <w:lang w:eastAsia="zh-TW"/>
              </w:rPr>
            </w:pPr>
            <w:r w:rsidRPr="00091E5E">
              <w:rPr>
                <w:rFonts w:hint="eastAsia"/>
                <w:lang w:eastAsia="zh-TW"/>
              </w:rPr>
              <w:t>LSTM</w:t>
            </w:r>
            <w:r w:rsidRPr="00091E5E">
              <w:rPr>
                <w:rFonts w:hint="eastAsia"/>
                <w:lang w:eastAsia="zh-TW"/>
              </w:rPr>
              <w:t>單元結構圖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27C85C61" w14:textId="1CE9901B" w:rsidR="00EA5A7A" w:rsidRPr="008A4D2E" w:rsidRDefault="00EA5A7A" w:rsidP="00EA5A7A">
            <w:pPr>
              <w:widowControl/>
              <w:jc w:val="center"/>
            </w:pPr>
            <w:r w:rsidRPr="00091E5E">
              <w:rPr>
                <w:rFonts w:hint="eastAsia"/>
              </w:rPr>
              <w:t>33</w:t>
            </w:r>
          </w:p>
        </w:tc>
      </w:tr>
      <w:tr w:rsidR="00EA5A7A" w:rsidRPr="00A232F8" w14:paraId="524D43E7" w14:textId="77777777" w:rsidTr="001F20EA">
        <w:trPr>
          <w:trHeight w:val="340"/>
        </w:trPr>
        <w:tc>
          <w:tcPr>
            <w:tcW w:w="1304" w:type="dxa"/>
          </w:tcPr>
          <w:p w14:paraId="4C7EB726" w14:textId="001F2AD9"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3-3</w:t>
            </w:r>
          </w:p>
        </w:tc>
        <w:tc>
          <w:tcPr>
            <w:tcW w:w="6521" w:type="dxa"/>
          </w:tcPr>
          <w:p w14:paraId="34451AE0" w14:textId="1A625793" w:rsidR="00EA5A7A" w:rsidRPr="00A232F8" w:rsidRDefault="00EA5A7A" w:rsidP="00EA5A7A">
            <w:pPr>
              <w:rPr>
                <w:rFonts w:ascii="新細明體" w:hAnsi="新細明體" w:cs="新細明體"/>
                <w:sz w:val="26"/>
                <w:szCs w:val="26"/>
                <w:lang w:eastAsia="zh-TW"/>
              </w:rPr>
            </w:pPr>
            <w:r w:rsidRPr="00091E5E">
              <w:rPr>
                <w:rFonts w:hint="eastAsia"/>
                <w:lang w:eastAsia="zh-TW"/>
              </w:rPr>
              <w:t>雙層</w:t>
            </w:r>
            <w:r w:rsidRPr="00091E5E">
              <w:rPr>
                <w:rFonts w:hint="eastAsia"/>
                <w:lang w:eastAsia="zh-TW"/>
              </w:rPr>
              <w:t>LSTM</w:t>
            </w:r>
            <w:r w:rsidRPr="00091E5E">
              <w:rPr>
                <w:rFonts w:hint="eastAsia"/>
                <w:lang w:eastAsia="zh-TW"/>
              </w:rPr>
              <w:t>模型架構圖</w:t>
            </w:r>
            <w:r w:rsidRPr="00FD11E3">
              <w:rPr>
                <w:lang w:eastAsia="zh-TW"/>
              </w:rPr>
              <w:t>…</w:t>
            </w:r>
            <w:proofErr w:type="gramStart"/>
            <w:r w:rsidRPr="00FD11E3">
              <w:rPr>
                <w:lang w:eastAsia="zh-TW"/>
              </w:rPr>
              <w:t>………………………</w:t>
            </w:r>
            <w:r>
              <w:rPr>
                <w:lang w:eastAsia="zh-TW"/>
              </w:rPr>
              <w:t>……………………………</w:t>
            </w:r>
            <w:proofErr w:type="gramEnd"/>
            <w:r>
              <w:rPr>
                <w:lang w:eastAsia="zh-TW"/>
              </w:rPr>
              <w:t>………</w:t>
            </w:r>
          </w:p>
        </w:tc>
        <w:tc>
          <w:tcPr>
            <w:tcW w:w="815" w:type="dxa"/>
          </w:tcPr>
          <w:p w14:paraId="5A24D6B2" w14:textId="4EE08745" w:rsidR="00EA5A7A" w:rsidRPr="008A4D2E" w:rsidRDefault="00EA5A7A" w:rsidP="00EA5A7A">
            <w:pPr>
              <w:widowControl/>
              <w:jc w:val="center"/>
            </w:pPr>
            <w:r w:rsidRPr="00091E5E">
              <w:rPr>
                <w:rFonts w:hint="eastAsia"/>
              </w:rPr>
              <w:t>34</w:t>
            </w:r>
          </w:p>
        </w:tc>
      </w:tr>
      <w:tr w:rsidR="00EA5A7A" w:rsidRPr="00A232F8" w14:paraId="1B9547EF" w14:textId="77777777" w:rsidTr="001F20EA">
        <w:trPr>
          <w:trHeight w:val="340"/>
        </w:trPr>
        <w:tc>
          <w:tcPr>
            <w:tcW w:w="1304" w:type="dxa"/>
          </w:tcPr>
          <w:p w14:paraId="7932DB91" w14:textId="515D262C"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3-4</w:t>
            </w:r>
          </w:p>
        </w:tc>
        <w:tc>
          <w:tcPr>
            <w:tcW w:w="6521" w:type="dxa"/>
          </w:tcPr>
          <w:p w14:paraId="2F1E4409" w14:textId="1B81756D" w:rsidR="00EA5A7A" w:rsidRPr="00FD11E3" w:rsidRDefault="00EA5A7A" w:rsidP="00EA5A7A">
            <w:pPr>
              <w:rPr>
                <w:rFonts w:ascii="新細明體" w:hAnsi="新細明體" w:cs="新細明體"/>
                <w:sz w:val="26"/>
                <w:szCs w:val="26"/>
                <w:lang w:eastAsia="zh-TW"/>
              </w:rPr>
            </w:pPr>
            <w:proofErr w:type="spellStart"/>
            <w:r w:rsidRPr="00091E5E">
              <w:rPr>
                <w:rFonts w:hint="eastAsia"/>
              </w:rPr>
              <w:t>Streamlit</w:t>
            </w:r>
            <w:r w:rsidRPr="00091E5E">
              <w:rPr>
                <w:rFonts w:hint="eastAsia"/>
              </w:rPr>
              <w:t>平台介面設計草圖</w:t>
            </w:r>
            <w:proofErr w:type="spellEnd"/>
            <w:r w:rsidRPr="00FD11E3">
              <w:rPr>
                <w:lang w:eastAsia="zh-TW"/>
              </w:rPr>
              <w:t>…………………………</w:t>
            </w:r>
            <w:r>
              <w:rPr>
                <w:lang w:eastAsia="zh-TW"/>
              </w:rPr>
              <w:t>………………………</w:t>
            </w:r>
            <w:proofErr w:type="gramStart"/>
            <w:r>
              <w:rPr>
                <w:lang w:eastAsia="zh-TW"/>
              </w:rPr>
              <w:t>…</w:t>
            </w:r>
            <w:r>
              <w:rPr>
                <w:rFonts w:hint="eastAsia"/>
                <w:lang w:eastAsia="zh-TW"/>
              </w:rPr>
              <w:t>..</w:t>
            </w:r>
            <w:proofErr w:type="gramEnd"/>
          </w:p>
        </w:tc>
        <w:tc>
          <w:tcPr>
            <w:tcW w:w="815" w:type="dxa"/>
          </w:tcPr>
          <w:p w14:paraId="3724D893" w14:textId="3323BE43" w:rsidR="00EA5A7A" w:rsidRPr="008A4D2E" w:rsidRDefault="00EA5A7A" w:rsidP="00EA5A7A">
            <w:pPr>
              <w:widowControl/>
              <w:jc w:val="center"/>
            </w:pPr>
            <w:r w:rsidRPr="00091E5E">
              <w:rPr>
                <w:rFonts w:hint="eastAsia"/>
              </w:rPr>
              <w:t>38</w:t>
            </w:r>
          </w:p>
        </w:tc>
      </w:tr>
      <w:tr w:rsidR="00EA5A7A" w:rsidRPr="00A232F8" w14:paraId="57C7C613" w14:textId="77777777" w:rsidTr="001F20EA">
        <w:trPr>
          <w:trHeight w:val="340"/>
        </w:trPr>
        <w:tc>
          <w:tcPr>
            <w:tcW w:w="1304" w:type="dxa"/>
          </w:tcPr>
          <w:p w14:paraId="48F56F12" w14:textId="2237138B"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4-1</w:t>
            </w:r>
          </w:p>
        </w:tc>
        <w:tc>
          <w:tcPr>
            <w:tcW w:w="6521" w:type="dxa"/>
          </w:tcPr>
          <w:p w14:paraId="0AB2D7D0" w14:textId="6F3663A5" w:rsidR="00EA5A7A" w:rsidRPr="00FD11E3" w:rsidRDefault="00EA5A7A" w:rsidP="00EA5A7A">
            <w:pPr>
              <w:rPr>
                <w:rFonts w:ascii="新細明體" w:hAnsi="新細明體" w:cs="新細明體"/>
                <w:sz w:val="26"/>
                <w:szCs w:val="26"/>
                <w:lang w:eastAsia="zh-TW"/>
              </w:rPr>
            </w:pPr>
            <w:r w:rsidRPr="00091E5E">
              <w:rPr>
                <w:rFonts w:hint="eastAsia"/>
                <w:lang w:eastAsia="zh-TW"/>
              </w:rPr>
              <w:t>各模型</w:t>
            </w:r>
            <w:r w:rsidRPr="00091E5E">
              <w:rPr>
                <w:rFonts w:hint="eastAsia"/>
                <w:lang w:eastAsia="zh-TW"/>
              </w:rPr>
              <w:t>F1</w:t>
            </w:r>
            <w:r w:rsidRPr="00091E5E">
              <w:rPr>
                <w:rFonts w:hint="eastAsia"/>
                <w:lang w:eastAsia="zh-TW"/>
              </w:rPr>
              <w:t>分數長條圖（</w:t>
            </w:r>
            <w:r w:rsidRPr="00091E5E">
              <w:rPr>
                <w:rFonts w:hint="eastAsia"/>
                <w:lang w:eastAsia="zh-TW"/>
              </w:rPr>
              <w:t>SPY</w:t>
            </w:r>
            <w:r w:rsidRPr="00091E5E">
              <w:rPr>
                <w:rFonts w:hint="eastAsia"/>
                <w:lang w:eastAsia="zh-TW"/>
              </w:rPr>
              <w:t>）</w:t>
            </w:r>
            <w:r w:rsidRPr="00FD11E3">
              <w:rPr>
                <w:lang w:eastAsia="zh-TW"/>
              </w:rPr>
              <w:t>…</w:t>
            </w:r>
            <w:proofErr w:type="gramStart"/>
            <w:r w:rsidRPr="00FD11E3">
              <w:rPr>
                <w:lang w:eastAsia="zh-TW"/>
              </w:rPr>
              <w:t>………………………</w:t>
            </w:r>
            <w:r>
              <w:rPr>
                <w:lang w:eastAsia="zh-TW"/>
              </w:rPr>
              <w:t>………………………</w:t>
            </w:r>
            <w:proofErr w:type="gramEnd"/>
            <w:r>
              <w:rPr>
                <w:rFonts w:hint="eastAsia"/>
                <w:lang w:eastAsia="zh-TW"/>
              </w:rPr>
              <w:t>.</w:t>
            </w:r>
          </w:p>
        </w:tc>
        <w:tc>
          <w:tcPr>
            <w:tcW w:w="815" w:type="dxa"/>
          </w:tcPr>
          <w:p w14:paraId="0A0E0AFA" w14:textId="615DA73C" w:rsidR="00EA5A7A" w:rsidRPr="008A4D2E" w:rsidRDefault="00EA5A7A" w:rsidP="00EA5A7A">
            <w:pPr>
              <w:widowControl/>
              <w:jc w:val="center"/>
            </w:pPr>
            <w:r w:rsidRPr="00091E5E">
              <w:rPr>
                <w:rFonts w:hint="eastAsia"/>
              </w:rPr>
              <w:t>40</w:t>
            </w:r>
          </w:p>
        </w:tc>
      </w:tr>
      <w:tr w:rsidR="00EA5A7A" w:rsidRPr="00A232F8" w14:paraId="56FED931" w14:textId="77777777" w:rsidTr="00C71035">
        <w:trPr>
          <w:trHeight w:val="340"/>
        </w:trPr>
        <w:tc>
          <w:tcPr>
            <w:tcW w:w="1304" w:type="dxa"/>
          </w:tcPr>
          <w:p w14:paraId="2606BC04" w14:textId="6529BB53"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4-2</w:t>
            </w:r>
          </w:p>
        </w:tc>
        <w:tc>
          <w:tcPr>
            <w:tcW w:w="6521" w:type="dxa"/>
          </w:tcPr>
          <w:p w14:paraId="6B67BB9E" w14:textId="0AEAD42A" w:rsidR="00EA5A7A" w:rsidRPr="00FD11E3" w:rsidRDefault="00EA5A7A" w:rsidP="00EA5A7A">
            <w:pPr>
              <w:widowControl/>
              <w:rPr>
                <w:rFonts w:ascii="新細明體" w:hAnsi="新細明體" w:cs="新細明體"/>
                <w:lang w:eastAsia="zh-TW"/>
              </w:rPr>
            </w:pPr>
            <w:r w:rsidRPr="00091E5E">
              <w:rPr>
                <w:rFonts w:hint="eastAsia"/>
                <w:lang w:eastAsia="zh-TW"/>
              </w:rPr>
              <w:t>跨市場</w:t>
            </w:r>
            <w:r w:rsidRPr="00091E5E">
              <w:rPr>
                <w:rFonts w:hint="eastAsia"/>
                <w:lang w:eastAsia="zh-TW"/>
              </w:rPr>
              <w:t>F1</w:t>
            </w:r>
            <w:r w:rsidRPr="00091E5E">
              <w:rPr>
                <w:rFonts w:hint="eastAsia"/>
                <w:lang w:eastAsia="zh-TW"/>
              </w:rPr>
              <w:t>分數比較圖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05959842" w14:textId="69B40172" w:rsidR="00EA5A7A" w:rsidRPr="008A4D2E" w:rsidRDefault="00EA5A7A" w:rsidP="00EA5A7A">
            <w:pPr>
              <w:widowControl/>
              <w:jc w:val="center"/>
            </w:pPr>
            <w:r w:rsidRPr="00091E5E">
              <w:rPr>
                <w:rFonts w:hint="eastAsia"/>
              </w:rPr>
              <w:t>43</w:t>
            </w:r>
          </w:p>
        </w:tc>
      </w:tr>
      <w:tr w:rsidR="00EA5A7A" w:rsidRPr="00A232F8" w14:paraId="1200B660" w14:textId="77777777" w:rsidTr="00C71035">
        <w:trPr>
          <w:trHeight w:val="340"/>
        </w:trPr>
        <w:tc>
          <w:tcPr>
            <w:tcW w:w="1304" w:type="dxa"/>
          </w:tcPr>
          <w:p w14:paraId="09DF1601" w14:textId="0C002311"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4-3</w:t>
            </w:r>
          </w:p>
        </w:tc>
        <w:tc>
          <w:tcPr>
            <w:tcW w:w="6521" w:type="dxa"/>
          </w:tcPr>
          <w:p w14:paraId="4E5BD8BD" w14:textId="4AEF50E5" w:rsidR="00EA5A7A" w:rsidRPr="00FD11E3" w:rsidRDefault="00EA5A7A" w:rsidP="00EA5A7A">
            <w:pPr>
              <w:widowControl/>
              <w:rPr>
                <w:rFonts w:ascii="新細明體" w:hAnsi="新細明體" w:cs="新細明體"/>
                <w:color w:val="0000FF"/>
                <w:lang w:eastAsia="zh-TW"/>
              </w:rPr>
            </w:pPr>
            <w:r w:rsidRPr="00091E5E">
              <w:rPr>
                <w:rFonts w:hint="eastAsia"/>
                <w:lang w:eastAsia="zh-TW"/>
              </w:rPr>
              <w:t>平台實際</w:t>
            </w:r>
            <w:proofErr w:type="gramStart"/>
            <w:r w:rsidRPr="00091E5E">
              <w:rPr>
                <w:rFonts w:hint="eastAsia"/>
                <w:lang w:eastAsia="zh-TW"/>
              </w:rPr>
              <w:t>運行截圖</w:t>
            </w:r>
            <w:proofErr w:type="gramEnd"/>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3496A33A" w14:textId="1F9670F5" w:rsidR="00EA5A7A" w:rsidRPr="008A4D2E" w:rsidRDefault="00EA5A7A" w:rsidP="00EA5A7A">
            <w:pPr>
              <w:widowControl/>
              <w:jc w:val="center"/>
            </w:pPr>
            <w:r w:rsidRPr="00091E5E">
              <w:rPr>
                <w:rFonts w:hint="eastAsia"/>
              </w:rPr>
              <w:t>46</w:t>
            </w:r>
          </w:p>
        </w:tc>
      </w:tr>
      <w:tr w:rsidR="00EA5A7A" w:rsidRPr="00A232F8" w14:paraId="2DD5CE3F" w14:textId="77777777" w:rsidTr="00C71035">
        <w:trPr>
          <w:trHeight w:val="340"/>
        </w:trPr>
        <w:tc>
          <w:tcPr>
            <w:tcW w:w="1304" w:type="dxa"/>
          </w:tcPr>
          <w:p w14:paraId="40612D3C" w14:textId="411DE107"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4-4</w:t>
            </w:r>
          </w:p>
        </w:tc>
        <w:tc>
          <w:tcPr>
            <w:tcW w:w="6521" w:type="dxa"/>
          </w:tcPr>
          <w:p w14:paraId="6B111EA7" w14:textId="03E19047" w:rsidR="00EA5A7A" w:rsidRPr="00FD11E3" w:rsidRDefault="00EA5A7A" w:rsidP="00EA5A7A">
            <w:pPr>
              <w:widowControl/>
              <w:rPr>
                <w:rFonts w:ascii="新細明體" w:hAnsi="新細明體" w:cs="新細明體"/>
                <w:color w:val="0000FF"/>
                <w:lang w:eastAsia="zh-TW"/>
              </w:rPr>
            </w:pPr>
            <w:r w:rsidRPr="00091E5E">
              <w:rPr>
                <w:rFonts w:hint="eastAsia"/>
                <w:lang w:eastAsia="zh-TW"/>
              </w:rPr>
              <w:t>俄烏戰爭期間</w:t>
            </w:r>
            <w:r w:rsidRPr="00091E5E">
              <w:rPr>
                <w:rFonts w:hint="eastAsia"/>
                <w:lang w:eastAsia="zh-TW"/>
              </w:rPr>
              <w:t>AI</w:t>
            </w:r>
            <w:r w:rsidRPr="00091E5E">
              <w:rPr>
                <w:rFonts w:hint="eastAsia"/>
                <w:lang w:eastAsia="zh-TW"/>
              </w:rPr>
              <w:t>風險摘要輸出範例</w:t>
            </w:r>
            <w:r w:rsidRPr="00FD11E3">
              <w:rPr>
                <w:lang w:eastAsia="zh-TW"/>
              </w:rPr>
              <w:t>…</w:t>
            </w:r>
            <w:proofErr w:type="gramStart"/>
            <w:r w:rsidRPr="00FD11E3">
              <w:rPr>
                <w:lang w:eastAsia="zh-TW"/>
              </w:rPr>
              <w:t>………………………</w:t>
            </w:r>
            <w:r>
              <w:rPr>
                <w:lang w:eastAsia="zh-TW"/>
              </w:rPr>
              <w:t>………………</w:t>
            </w:r>
            <w:proofErr w:type="gramEnd"/>
          </w:p>
        </w:tc>
        <w:tc>
          <w:tcPr>
            <w:tcW w:w="815" w:type="dxa"/>
          </w:tcPr>
          <w:p w14:paraId="0AD1CDEE" w14:textId="551FD256" w:rsidR="00EA5A7A" w:rsidRPr="008A4D2E" w:rsidRDefault="00EA5A7A" w:rsidP="00EA5A7A">
            <w:pPr>
              <w:widowControl/>
              <w:jc w:val="center"/>
            </w:pPr>
            <w:r w:rsidRPr="00091E5E">
              <w:rPr>
                <w:rFonts w:hint="eastAsia"/>
              </w:rPr>
              <w:t>47</w:t>
            </w:r>
          </w:p>
        </w:tc>
      </w:tr>
    </w:tbl>
    <w:p w14:paraId="0BB7F8A8" w14:textId="77777777" w:rsidR="000C5223" w:rsidRPr="00043B75" w:rsidRDefault="000C5223" w:rsidP="000742CF">
      <w:pPr>
        <w:pStyle w:val="Test1"/>
        <w:spacing w:before="120"/>
        <w:ind w:left="240" w:firstLine="480"/>
        <w:sectPr w:rsidR="000C5223" w:rsidRPr="00043B75" w:rsidSect="00B17800">
          <w:headerReference w:type="even" r:id="rId10"/>
          <w:headerReference w:type="default" r:id="rId11"/>
          <w:footerReference w:type="even" r:id="rId12"/>
          <w:footerReference w:type="default" r:id="rId13"/>
          <w:headerReference w:type="first" r:id="rId14"/>
          <w:footerReference w:type="first" r:id="rId15"/>
          <w:pgSz w:w="11910" w:h="16840"/>
          <w:pgMar w:top="1580" w:right="1580" w:bottom="1180" w:left="1600" w:header="0" w:footer="1000" w:gutter="0"/>
          <w:pgNumType w:fmt="upperRoman" w:start="1"/>
          <w:cols w:space="720"/>
        </w:sectPr>
      </w:pPr>
    </w:p>
    <w:bookmarkEnd w:id="2"/>
    <w:bookmarkEnd w:id="3"/>
    <w:p w14:paraId="2BCB0792" w14:textId="77777777" w:rsidR="008422C3" w:rsidRDefault="008422C3" w:rsidP="008422C3">
      <w:pPr>
        <w:tabs>
          <w:tab w:val="right" w:leader="hyphen" w:pos="8328"/>
        </w:tabs>
        <w:suppressAutoHyphens/>
        <w:snapToGrid w:val="0"/>
        <w:jc w:val="center"/>
        <w:rPr>
          <w:b/>
          <w:color w:val="000000"/>
          <w:sz w:val="40"/>
          <w:szCs w:val="40"/>
          <w:lang w:eastAsia="zh-TW"/>
        </w:rPr>
      </w:pPr>
      <w:r w:rsidRPr="00925E41">
        <w:rPr>
          <w:b/>
          <w:color w:val="000000"/>
          <w:sz w:val="40"/>
          <w:szCs w:val="40"/>
          <w:lang w:eastAsia="zh-TW"/>
        </w:rPr>
        <w:lastRenderedPageBreak/>
        <w:t>第一章</w:t>
      </w:r>
      <w:r w:rsidRPr="00925E41">
        <w:rPr>
          <w:b/>
          <w:color w:val="000000"/>
          <w:sz w:val="40"/>
          <w:szCs w:val="40"/>
          <w:lang w:eastAsia="zh-TW"/>
        </w:rPr>
        <w:t xml:space="preserve"> </w:t>
      </w:r>
      <w:r w:rsidRPr="00925E41">
        <w:rPr>
          <w:rFonts w:hint="eastAsia"/>
          <w:b/>
          <w:color w:val="000000"/>
          <w:sz w:val="40"/>
          <w:szCs w:val="40"/>
          <w:lang w:eastAsia="zh-TW"/>
        </w:rPr>
        <w:t>緒論</w:t>
      </w:r>
    </w:p>
    <w:p w14:paraId="26EE2AE8" w14:textId="77777777" w:rsidR="008422C3" w:rsidRPr="00CC11B3" w:rsidRDefault="008422C3" w:rsidP="00CC11B3">
      <w:pPr>
        <w:pStyle w:val="Test1"/>
        <w:spacing w:after="0"/>
        <w:ind w:leftChars="0" w:left="0" w:firstLineChars="0" w:firstLine="0"/>
      </w:pPr>
    </w:p>
    <w:p w14:paraId="6149BEB1" w14:textId="7E24CC7E" w:rsidR="00CC11B3" w:rsidRPr="00CC11B3" w:rsidRDefault="00CC11B3" w:rsidP="00CC11B3">
      <w:pPr>
        <w:pStyle w:val="Test1"/>
        <w:spacing w:after="0"/>
        <w:ind w:leftChars="0" w:left="0" w:firstLineChars="0" w:firstLine="0"/>
      </w:pPr>
      <w:r w:rsidRPr="00CC11B3">
        <w:rPr>
          <w:rFonts w:hint="eastAsia"/>
        </w:rPr>
        <w:t xml:space="preserve">  </w:t>
      </w:r>
      <w:r w:rsidRPr="00CC11B3">
        <w:t>本章首先說明研究背景與動機，接著提出研究目的與問題，界定研究範圍與限制，最後說明論文整體架構與研究流程。</w:t>
      </w:r>
    </w:p>
    <w:p w14:paraId="194301DD" w14:textId="77777777" w:rsidR="00CC11B3" w:rsidRPr="00CC11B3" w:rsidRDefault="00CC11B3" w:rsidP="00CC11B3">
      <w:pPr>
        <w:tabs>
          <w:tab w:val="right" w:leader="hyphen" w:pos="8328"/>
        </w:tabs>
        <w:suppressAutoHyphens/>
        <w:snapToGrid w:val="0"/>
        <w:rPr>
          <w:bCs/>
          <w:color w:val="000000"/>
          <w:szCs w:val="24"/>
          <w:lang w:eastAsia="zh-TW"/>
        </w:rPr>
      </w:pPr>
    </w:p>
    <w:p w14:paraId="19F0C8F8" w14:textId="77777777" w:rsidR="008422C3" w:rsidRPr="00ED4928" w:rsidRDefault="008422C3" w:rsidP="008422C3">
      <w:pPr>
        <w:pStyle w:val="h0"/>
        <w:spacing w:before="156"/>
        <w:rPr>
          <w:color w:val="000000"/>
          <w:sz w:val="32"/>
          <w:szCs w:val="32"/>
          <w:lang w:eastAsia="zh-TW"/>
        </w:rPr>
      </w:pPr>
      <w:bookmarkStart w:id="5" w:name="h.2s8eyo1" w:colFirst="0" w:colLast="0"/>
      <w:bookmarkStart w:id="6" w:name="_Toc452300235"/>
      <w:bookmarkEnd w:id="5"/>
      <w:r w:rsidRPr="00ED4928">
        <w:rPr>
          <w:rFonts w:hint="eastAsia"/>
          <w:color w:val="000000"/>
          <w:sz w:val="32"/>
          <w:szCs w:val="32"/>
          <w:lang w:eastAsia="zh-TW"/>
        </w:rPr>
        <w:t>1.1</w:t>
      </w:r>
      <w:r w:rsidRPr="00ED4928">
        <w:rPr>
          <w:color w:val="000000"/>
          <w:sz w:val="32"/>
          <w:szCs w:val="32"/>
          <w:lang w:eastAsia="zh-TW"/>
        </w:rPr>
        <w:t>研究背景</w:t>
      </w:r>
      <w:bookmarkEnd w:id="6"/>
    </w:p>
    <w:p w14:paraId="64784815" w14:textId="44A00AC5" w:rsidR="00D641D7" w:rsidRPr="00D641D7" w:rsidRDefault="00D641D7" w:rsidP="00D641D7">
      <w:pPr>
        <w:pStyle w:val="Test1"/>
        <w:ind w:leftChars="50" w:left="120" w:firstLine="480"/>
        <w:rPr>
          <w:color w:val="000000"/>
        </w:rPr>
      </w:pPr>
      <w:bookmarkStart w:id="7" w:name="_Toc452300238"/>
      <w:r w:rsidRPr="00D641D7">
        <w:rPr>
          <w:rFonts w:hint="eastAsia"/>
          <w:color w:val="000000"/>
        </w:rPr>
        <w:t>指數股票型基金（</w:t>
      </w:r>
      <w:r w:rsidRPr="00D641D7">
        <w:rPr>
          <w:rFonts w:hint="eastAsia"/>
          <w:color w:val="000000"/>
        </w:rPr>
        <w:t>Exchange Traded Fund, ETF</w:t>
      </w:r>
      <w:r w:rsidRPr="00D641D7">
        <w:rPr>
          <w:rFonts w:hint="eastAsia"/>
          <w:color w:val="000000"/>
        </w:rPr>
        <w:t>）近年已成為全球投資人廣泛使用之金融工具。根據</w:t>
      </w:r>
      <w:r w:rsidRPr="00D641D7">
        <w:rPr>
          <w:rFonts w:hint="eastAsia"/>
          <w:color w:val="000000"/>
        </w:rPr>
        <w:t xml:space="preserve"> ETFGI</w:t>
      </w:r>
      <w:r w:rsidRPr="00D641D7">
        <w:rPr>
          <w:rFonts w:hint="eastAsia"/>
          <w:color w:val="000000"/>
        </w:rPr>
        <w:t>（</w:t>
      </w:r>
      <w:r w:rsidRPr="00D641D7">
        <w:rPr>
          <w:rFonts w:hint="eastAsia"/>
          <w:color w:val="000000"/>
        </w:rPr>
        <w:t>2024</w:t>
      </w:r>
      <w:r w:rsidRPr="00D641D7">
        <w:rPr>
          <w:rFonts w:hint="eastAsia"/>
          <w:color w:val="000000"/>
        </w:rPr>
        <w:t>）發布之統計，截至</w:t>
      </w:r>
      <w:r w:rsidRPr="00D641D7">
        <w:rPr>
          <w:rFonts w:hint="eastAsia"/>
          <w:color w:val="000000"/>
        </w:rPr>
        <w:t xml:space="preserve"> 2024 </w:t>
      </w:r>
      <w:r w:rsidRPr="00D641D7">
        <w:rPr>
          <w:rFonts w:hint="eastAsia"/>
          <w:color w:val="000000"/>
        </w:rPr>
        <w:t>年底，全球</w:t>
      </w:r>
      <w:r w:rsidRPr="00D641D7">
        <w:rPr>
          <w:rFonts w:hint="eastAsia"/>
          <w:color w:val="000000"/>
        </w:rPr>
        <w:t xml:space="preserve"> ETF </w:t>
      </w:r>
      <w:r w:rsidRPr="00D641D7">
        <w:rPr>
          <w:rFonts w:hint="eastAsia"/>
          <w:color w:val="000000"/>
        </w:rPr>
        <w:t>資產管理規模已突破</w:t>
      </w:r>
      <w:r w:rsidRPr="00D641D7">
        <w:rPr>
          <w:rFonts w:hint="eastAsia"/>
          <w:color w:val="000000"/>
        </w:rPr>
        <w:t xml:space="preserve"> 12 </w:t>
      </w:r>
      <w:r w:rsidRPr="00D641D7">
        <w:rPr>
          <w:rFonts w:hint="eastAsia"/>
          <w:color w:val="000000"/>
        </w:rPr>
        <w:t>兆美元（</w:t>
      </w:r>
      <w:r w:rsidRPr="00D641D7">
        <w:rPr>
          <w:rFonts w:hint="eastAsia"/>
          <w:color w:val="000000"/>
        </w:rPr>
        <w:t>ETFGI, 2024</w:t>
      </w:r>
      <w:r w:rsidRPr="00D641D7">
        <w:rPr>
          <w:rFonts w:hint="eastAsia"/>
          <w:color w:val="000000"/>
        </w:rPr>
        <w:t>）。</w:t>
      </w:r>
      <w:r w:rsidRPr="00D641D7">
        <w:rPr>
          <w:rFonts w:hint="eastAsia"/>
          <w:color w:val="000000"/>
        </w:rPr>
        <w:t xml:space="preserve">ETF </w:t>
      </w:r>
      <w:r w:rsidRPr="00D641D7">
        <w:rPr>
          <w:rFonts w:hint="eastAsia"/>
          <w:color w:val="000000"/>
        </w:rPr>
        <w:t>具備交易便利、成本低廉、透明度高等特性，為散戶與機構投資人進行資產配置之重要選項。</w:t>
      </w:r>
    </w:p>
    <w:p w14:paraId="4F352766" w14:textId="77777777" w:rsidR="00D641D7" w:rsidRPr="00D641D7" w:rsidRDefault="00D641D7" w:rsidP="00D641D7">
      <w:pPr>
        <w:pStyle w:val="Test1"/>
        <w:ind w:leftChars="50" w:left="120" w:firstLineChars="32" w:firstLine="77"/>
        <w:rPr>
          <w:color w:val="000000"/>
        </w:rPr>
      </w:pPr>
      <w:r w:rsidRPr="00D641D7">
        <w:rPr>
          <w:rFonts w:hint="eastAsia"/>
          <w:color w:val="000000"/>
        </w:rPr>
        <w:t>在台灣，</w:t>
      </w:r>
      <w:r w:rsidRPr="00D641D7">
        <w:rPr>
          <w:rFonts w:hint="eastAsia"/>
          <w:color w:val="000000"/>
        </w:rPr>
        <w:t xml:space="preserve">ETF </w:t>
      </w:r>
      <w:r w:rsidRPr="00D641D7">
        <w:rPr>
          <w:rFonts w:hint="eastAsia"/>
          <w:color w:val="000000"/>
        </w:rPr>
        <w:t>市場同樣快速成長。市值型</w:t>
      </w:r>
      <w:r w:rsidRPr="00D641D7">
        <w:rPr>
          <w:rFonts w:hint="eastAsia"/>
          <w:color w:val="000000"/>
        </w:rPr>
        <w:t xml:space="preserve"> ETF </w:t>
      </w:r>
      <w:r w:rsidRPr="00D641D7">
        <w:rPr>
          <w:rFonts w:hint="eastAsia"/>
          <w:color w:val="000000"/>
        </w:rPr>
        <w:t>如元大台灣</w:t>
      </w:r>
      <w:r w:rsidRPr="00D641D7">
        <w:rPr>
          <w:rFonts w:hint="eastAsia"/>
          <w:color w:val="000000"/>
        </w:rPr>
        <w:t>50</w:t>
      </w:r>
      <w:proofErr w:type="gramStart"/>
      <w:r w:rsidRPr="00D641D7">
        <w:rPr>
          <w:rFonts w:hint="eastAsia"/>
          <w:color w:val="000000"/>
        </w:rPr>
        <w:t>（</w:t>
      </w:r>
      <w:proofErr w:type="gramEnd"/>
      <w:r w:rsidRPr="00D641D7">
        <w:rPr>
          <w:rFonts w:hint="eastAsia"/>
          <w:color w:val="000000"/>
        </w:rPr>
        <w:t>0050.TW</w:t>
      </w:r>
      <w:proofErr w:type="gramStart"/>
      <w:r w:rsidRPr="00D641D7">
        <w:rPr>
          <w:rFonts w:hint="eastAsia"/>
          <w:color w:val="000000"/>
        </w:rPr>
        <w:t>）</w:t>
      </w:r>
      <w:proofErr w:type="gramEnd"/>
      <w:r w:rsidRPr="00D641D7">
        <w:rPr>
          <w:rFonts w:hint="eastAsia"/>
          <w:color w:val="000000"/>
        </w:rPr>
        <w:t>追蹤台灣</w:t>
      </w:r>
      <w:r w:rsidRPr="00D641D7">
        <w:rPr>
          <w:rFonts w:hint="eastAsia"/>
          <w:color w:val="000000"/>
        </w:rPr>
        <w:t>50</w:t>
      </w:r>
      <w:r w:rsidRPr="00D641D7">
        <w:rPr>
          <w:rFonts w:hint="eastAsia"/>
          <w:color w:val="000000"/>
        </w:rPr>
        <w:t>指數，高股息</w:t>
      </w:r>
      <w:r w:rsidRPr="00D641D7">
        <w:rPr>
          <w:rFonts w:hint="eastAsia"/>
          <w:color w:val="000000"/>
        </w:rPr>
        <w:t xml:space="preserve"> ETF </w:t>
      </w:r>
      <w:r w:rsidRPr="00D641D7">
        <w:rPr>
          <w:rFonts w:hint="eastAsia"/>
          <w:color w:val="000000"/>
        </w:rPr>
        <w:t>如</w:t>
      </w:r>
      <w:r w:rsidRPr="00D641D7">
        <w:rPr>
          <w:rFonts w:hint="eastAsia"/>
          <w:color w:val="000000"/>
        </w:rPr>
        <w:t xml:space="preserve"> 0056</w:t>
      </w:r>
      <w:r w:rsidRPr="00D641D7">
        <w:rPr>
          <w:rFonts w:hint="eastAsia"/>
          <w:color w:val="000000"/>
        </w:rPr>
        <w:t>、</w:t>
      </w:r>
      <w:r w:rsidRPr="00D641D7">
        <w:rPr>
          <w:rFonts w:hint="eastAsia"/>
          <w:color w:val="000000"/>
        </w:rPr>
        <w:t xml:space="preserve">00878 </w:t>
      </w:r>
      <w:r w:rsidRPr="00D641D7">
        <w:rPr>
          <w:rFonts w:hint="eastAsia"/>
          <w:color w:val="000000"/>
        </w:rPr>
        <w:t>亦深受投資人青睞。與此同時，美國股市（以</w:t>
      </w:r>
      <w:r w:rsidRPr="00D641D7">
        <w:rPr>
          <w:rFonts w:hint="eastAsia"/>
          <w:color w:val="000000"/>
        </w:rPr>
        <w:t xml:space="preserve"> SPY </w:t>
      </w:r>
      <w:r w:rsidRPr="00D641D7">
        <w:rPr>
          <w:rFonts w:hint="eastAsia"/>
          <w:color w:val="000000"/>
        </w:rPr>
        <w:t>追蹤</w:t>
      </w:r>
      <w:r w:rsidRPr="00D641D7">
        <w:rPr>
          <w:rFonts w:hint="eastAsia"/>
          <w:color w:val="000000"/>
        </w:rPr>
        <w:t xml:space="preserve"> S&amp;P 500 </w:t>
      </w:r>
      <w:r w:rsidRPr="00D641D7">
        <w:rPr>
          <w:rFonts w:hint="eastAsia"/>
          <w:color w:val="000000"/>
        </w:rPr>
        <w:t>指數、</w:t>
      </w:r>
      <w:r w:rsidRPr="00D641D7">
        <w:rPr>
          <w:rFonts w:hint="eastAsia"/>
          <w:color w:val="000000"/>
        </w:rPr>
        <w:t xml:space="preserve">QQQ </w:t>
      </w:r>
      <w:r w:rsidRPr="00D641D7">
        <w:rPr>
          <w:rFonts w:hint="eastAsia"/>
          <w:color w:val="000000"/>
        </w:rPr>
        <w:t>追蹤</w:t>
      </w:r>
      <w:r w:rsidRPr="00D641D7">
        <w:rPr>
          <w:rFonts w:hint="eastAsia"/>
          <w:color w:val="000000"/>
        </w:rPr>
        <w:t xml:space="preserve"> Nasdaq-100 </w:t>
      </w:r>
      <w:r w:rsidRPr="00D641D7">
        <w:rPr>
          <w:rFonts w:hint="eastAsia"/>
          <w:color w:val="000000"/>
        </w:rPr>
        <w:t>指數為代表）亦吸引大量台灣投資人關注。然而，跨市場投資常伴隨資訊不對稱問題，投資人對美國市場之熟悉程度遠低於本地市場，導致決策時產生猶豫或誤判。</w:t>
      </w:r>
    </w:p>
    <w:p w14:paraId="35183CC8" w14:textId="49CFD15F" w:rsidR="008422C3" w:rsidRPr="00ED4928" w:rsidRDefault="008422C3" w:rsidP="00D641D7">
      <w:pPr>
        <w:pStyle w:val="h0"/>
        <w:spacing w:before="156"/>
        <w:rPr>
          <w:color w:val="000000"/>
          <w:sz w:val="32"/>
          <w:lang w:eastAsia="zh-TW"/>
        </w:rPr>
      </w:pPr>
      <w:r w:rsidRPr="00ED4928">
        <w:rPr>
          <w:rFonts w:hint="eastAsia"/>
          <w:color w:val="000000"/>
          <w:sz w:val="32"/>
          <w:lang w:eastAsia="zh-TW"/>
        </w:rPr>
        <w:t>1.2</w:t>
      </w:r>
      <w:r w:rsidRPr="00ED4928">
        <w:rPr>
          <w:color w:val="000000"/>
          <w:sz w:val="32"/>
          <w:lang w:eastAsia="zh-TW"/>
        </w:rPr>
        <w:t>研究動機</w:t>
      </w:r>
      <w:bookmarkEnd w:id="7"/>
    </w:p>
    <w:p w14:paraId="14833081" w14:textId="56EF6365" w:rsidR="00AC5424" w:rsidRDefault="008422C3" w:rsidP="00AC5424">
      <w:pPr>
        <w:pStyle w:val="Test1"/>
        <w:ind w:leftChars="50" w:left="120" w:firstLineChars="32" w:firstLine="77"/>
      </w:pPr>
      <w:r w:rsidRPr="00ED4928">
        <w:rPr>
          <w:rFonts w:hint="eastAsia"/>
          <w:color w:val="000000"/>
        </w:rPr>
        <w:t xml:space="preserve">  </w:t>
      </w:r>
      <w:r w:rsidR="00A06B2E" w:rsidRPr="00751C0C">
        <w:rPr>
          <w:color w:val="000000"/>
        </w:rPr>
        <w:t xml:space="preserve"> </w:t>
      </w:r>
      <w:r w:rsidR="00012F65" w:rsidRPr="00381E01">
        <w:rPr>
          <w:rFonts w:hint="eastAsia"/>
        </w:rPr>
        <w:t xml:space="preserve"> </w:t>
      </w:r>
      <w:r w:rsidR="00AC5424">
        <w:rPr>
          <w:rFonts w:hint="eastAsia"/>
        </w:rPr>
        <w:t>本研究之動機可歸納為以下三個面向。</w:t>
      </w:r>
    </w:p>
    <w:p w14:paraId="7E65BBDE" w14:textId="38C4F51B" w:rsidR="00AC5424" w:rsidRDefault="00AC5424" w:rsidP="00AC5424">
      <w:pPr>
        <w:pStyle w:val="Test1"/>
        <w:ind w:leftChars="50" w:left="120" w:firstLineChars="32" w:firstLine="77"/>
      </w:pPr>
      <w:r>
        <w:rPr>
          <w:rFonts w:hint="eastAsia"/>
        </w:rPr>
        <w:t>第一，跨市場比較工具之缺乏。市面上多數財經網站提供股價查詢與技術指標，但通常呈現大量未經整理之原始數據，且缺乏同時比較台股與美股走勢之簡易工具。多數工具僅呈現歷史走勢，無法對未來短期趨勢提供參考，增加非專業使用者之決策困難。</w:t>
      </w:r>
    </w:p>
    <w:p w14:paraId="34654227" w14:textId="76FBD75C" w:rsidR="00AC5424" w:rsidRDefault="00AC5424" w:rsidP="00AC5424">
      <w:pPr>
        <w:pStyle w:val="Test1"/>
        <w:ind w:leftChars="50" w:left="120" w:firstLineChars="32" w:firstLine="77"/>
      </w:pPr>
      <w:r>
        <w:rPr>
          <w:rFonts w:hint="eastAsia"/>
        </w:rPr>
        <w:t>第二，機器學習預測之黑箱問題。人工智慧技術之發展為金融預測帶來新可能，機器學習模型能從歷史數據中學習潛在模式並預測未來走勢。然而，一般投資人對</w:t>
      </w:r>
      <w:r>
        <w:rPr>
          <w:rFonts w:hint="eastAsia"/>
        </w:rPr>
        <w:t xml:space="preserve"> AI </w:t>
      </w:r>
      <w:r>
        <w:rPr>
          <w:rFonts w:hint="eastAsia"/>
        </w:rPr>
        <w:t>模型常抱持「黑箱」疑慮，僅看到預測結果卻不理解判斷依據，此不信任感降低其使用</w:t>
      </w:r>
      <w:r>
        <w:rPr>
          <w:rFonts w:hint="eastAsia"/>
        </w:rPr>
        <w:t xml:space="preserve"> AI </w:t>
      </w:r>
      <w:r>
        <w:rPr>
          <w:rFonts w:hint="eastAsia"/>
        </w:rPr>
        <w:t>輔助決策之意願。</w:t>
      </w:r>
    </w:p>
    <w:p w14:paraId="6D3C0544" w14:textId="2BA79442" w:rsidR="00813434" w:rsidRPr="00751C0C" w:rsidRDefault="00AC5424" w:rsidP="00AC5424">
      <w:pPr>
        <w:pStyle w:val="Test1"/>
        <w:ind w:leftChars="50" w:left="120" w:firstLineChars="32" w:firstLine="77"/>
        <w:rPr>
          <w:color w:val="000000"/>
        </w:rPr>
      </w:pPr>
      <w:r>
        <w:rPr>
          <w:rFonts w:hint="eastAsia"/>
        </w:rPr>
        <w:t>第三，大語言模型於金融輔助決策之潛力。近期大語言模型（</w:t>
      </w:r>
      <w:r>
        <w:rPr>
          <w:rFonts w:hint="eastAsia"/>
        </w:rPr>
        <w:t>Large Language Model, LLM</w:t>
      </w:r>
      <w:r>
        <w:rPr>
          <w:rFonts w:hint="eastAsia"/>
        </w:rPr>
        <w:t>），如</w:t>
      </w:r>
      <w:r>
        <w:rPr>
          <w:rFonts w:hint="eastAsia"/>
        </w:rPr>
        <w:t xml:space="preserve"> GPT </w:t>
      </w:r>
      <w:r>
        <w:rPr>
          <w:rFonts w:hint="eastAsia"/>
        </w:rPr>
        <w:t>系列、</w:t>
      </w:r>
      <w:r>
        <w:rPr>
          <w:rFonts w:hint="eastAsia"/>
        </w:rPr>
        <w:t xml:space="preserve">Gemini </w:t>
      </w:r>
      <w:r>
        <w:rPr>
          <w:rFonts w:hint="eastAsia"/>
        </w:rPr>
        <w:t>等，在文本理解與生成任務上展現強大</w:t>
      </w:r>
      <w:r>
        <w:rPr>
          <w:rFonts w:hint="eastAsia"/>
        </w:rPr>
        <w:lastRenderedPageBreak/>
        <w:t>能力。初步研究已將</w:t>
      </w:r>
      <w:r>
        <w:rPr>
          <w:rFonts w:hint="eastAsia"/>
        </w:rPr>
        <w:t xml:space="preserve"> LLM </w:t>
      </w:r>
      <w:r>
        <w:rPr>
          <w:rFonts w:hint="eastAsia"/>
        </w:rPr>
        <w:t>應用於情緒分析、新聞解讀與財務報告摘要，但在</w:t>
      </w:r>
      <w:r>
        <w:rPr>
          <w:rFonts w:hint="eastAsia"/>
        </w:rPr>
        <w:t xml:space="preserve"> ETF </w:t>
      </w:r>
      <w:r>
        <w:rPr>
          <w:rFonts w:hint="eastAsia"/>
        </w:rPr>
        <w:t>趨勢預測上仍屬少見。本研究嘗試將</w:t>
      </w:r>
      <w:r>
        <w:rPr>
          <w:rFonts w:hint="eastAsia"/>
        </w:rPr>
        <w:t xml:space="preserve"> LLM </w:t>
      </w:r>
      <w:r>
        <w:rPr>
          <w:rFonts w:hint="eastAsia"/>
        </w:rPr>
        <w:t>作為輔助模組，提供市場風險摘要與預測結果之白話解讀，以降低使用者對</w:t>
      </w:r>
      <w:r>
        <w:rPr>
          <w:rFonts w:hint="eastAsia"/>
        </w:rPr>
        <w:t xml:space="preserve"> AI </w:t>
      </w:r>
      <w:r>
        <w:rPr>
          <w:rFonts w:hint="eastAsia"/>
        </w:rPr>
        <w:t>模型之不信任感，並探索</w:t>
      </w:r>
      <w:r>
        <w:rPr>
          <w:rFonts w:hint="eastAsia"/>
        </w:rPr>
        <w:t xml:space="preserve"> LLM </w:t>
      </w:r>
      <w:r>
        <w:rPr>
          <w:rFonts w:hint="eastAsia"/>
        </w:rPr>
        <w:t>在跨市場比較中的輔助價值。</w:t>
      </w:r>
    </w:p>
    <w:p w14:paraId="32A3008F" w14:textId="77777777" w:rsidR="008422C3" w:rsidRPr="00751C0C" w:rsidRDefault="008422C3" w:rsidP="008422C3">
      <w:pPr>
        <w:pStyle w:val="h0"/>
        <w:spacing w:before="156"/>
        <w:rPr>
          <w:color w:val="000000"/>
          <w:sz w:val="32"/>
          <w:szCs w:val="32"/>
          <w:lang w:eastAsia="zh-TW"/>
        </w:rPr>
      </w:pPr>
      <w:r w:rsidRPr="00751C0C">
        <w:rPr>
          <w:color w:val="000000"/>
          <w:sz w:val="32"/>
          <w:lang w:eastAsia="zh-TW"/>
        </w:rPr>
        <w:t>1.3</w:t>
      </w:r>
      <w:r w:rsidRPr="00751C0C">
        <w:rPr>
          <w:color w:val="000000"/>
          <w:sz w:val="32"/>
          <w:szCs w:val="32"/>
          <w:lang w:eastAsia="zh-TW"/>
        </w:rPr>
        <w:t>研究目的與問題</w:t>
      </w:r>
    </w:p>
    <w:p w14:paraId="35C67CBE" w14:textId="7A188C59" w:rsidR="00B54572" w:rsidRPr="00B54572" w:rsidRDefault="008422C3" w:rsidP="00B54572">
      <w:pPr>
        <w:tabs>
          <w:tab w:val="left" w:pos="720"/>
          <w:tab w:val="left" w:pos="960"/>
        </w:tabs>
        <w:spacing w:line="360" w:lineRule="auto"/>
        <w:rPr>
          <w:rFonts w:ascii="Times New Roman"/>
          <w:color w:val="000000"/>
          <w:lang w:eastAsia="zh-TW"/>
        </w:rPr>
      </w:pPr>
      <w:r w:rsidRPr="00751C0C">
        <w:rPr>
          <w:rFonts w:ascii="Times New Roman" w:hAnsi="Times New Roman"/>
          <w:color w:val="000000"/>
          <w:lang w:eastAsia="zh-TW"/>
        </w:rPr>
        <w:t xml:space="preserve">    </w:t>
      </w:r>
      <w:r w:rsidR="00B54572" w:rsidRPr="00B54572">
        <w:rPr>
          <w:rFonts w:ascii="Times New Roman" w:hint="eastAsia"/>
          <w:color w:val="000000"/>
          <w:lang w:eastAsia="zh-TW"/>
        </w:rPr>
        <w:t>基於上述動機，本研究設定以下研究目的：</w:t>
      </w:r>
    </w:p>
    <w:p w14:paraId="56D26DA4" w14:textId="1B39092C" w:rsidR="00B33499" w:rsidRPr="00B33499" w:rsidRDefault="00B33499" w:rsidP="00B33499">
      <w:pPr>
        <w:pStyle w:val="a9"/>
        <w:numPr>
          <w:ilvl w:val="0"/>
          <w:numId w:val="18"/>
        </w:numPr>
        <w:tabs>
          <w:tab w:val="left" w:pos="720"/>
          <w:tab w:val="left" w:pos="960"/>
        </w:tabs>
        <w:spacing w:line="360" w:lineRule="auto"/>
        <w:rPr>
          <w:rFonts w:ascii="Times New Roman"/>
          <w:color w:val="000000"/>
          <w:lang w:eastAsia="zh-TW"/>
        </w:rPr>
      </w:pPr>
      <w:r w:rsidRPr="00B33499">
        <w:rPr>
          <w:rFonts w:ascii="Times New Roman" w:hint="eastAsia"/>
          <w:color w:val="000000"/>
          <w:lang w:eastAsia="zh-TW"/>
        </w:rPr>
        <w:t>隨機森林（</w:t>
      </w:r>
      <w:r w:rsidRPr="00B33499">
        <w:rPr>
          <w:rFonts w:ascii="Times New Roman" w:hint="eastAsia"/>
          <w:color w:val="000000"/>
          <w:lang w:eastAsia="zh-TW"/>
        </w:rPr>
        <w:t>Random Forest</w:t>
      </w:r>
      <w:r w:rsidRPr="00B33499">
        <w:rPr>
          <w:rFonts w:ascii="Times New Roman" w:hint="eastAsia"/>
          <w:color w:val="000000"/>
          <w:lang w:eastAsia="zh-TW"/>
        </w:rPr>
        <w:t>）：比較其與多種</w:t>
      </w:r>
      <w:r w:rsidRPr="00B33499">
        <w:rPr>
          <w:rFonts w:ascii="Times New Roman" w:hint="eastAsia"/>
          <w:color w:val="000000"/>
          <w:lang w:eastAsia="zh-TW"/>
        </w:rPr>
        <w:t xml:space="preserve"> LSTM </w:t>
      </w:r>
      <w:r w:rsidRPr="00B33499">
        <w:rPr>
          <w:rFonts w:ascii="Times New Roman" w:hint="eastAsia"/>
          <w:color w:val="000000"/>
          <w:lang w:eastAsia="zh-TW"/>
        </w:rPr>
        <w:t>變體（單層、雙層、單向、雙向）在預測</w:t>
      </w:r>
      <w:r w:rsidRPr="00B33499">
        <w:rPr>
          <w:rFonts w:ascii="Times New Roman" w:hint="eastAsia"/>
          <w:color w:val="000000"/>
          <w:lang w:eastAsia="zh-TW"/>
        </w:rPr>
        <w:t xml:space="preserve"> ETF </w:t>
      </w:r>
      <w:r w:rsidRPr="00B33499">
        <w:rPr>
          <w:rFonts w:ascii="Times New Roman" w:hint="eastAsia"/>
          <w:color w:val="000000"/>
          <w:lang w:eastAsia="zh-TW"/>
        </w:rPr>
        <w:t>次日漲跌方向上之效能。</w:t>
      </w:r>
    </w:p>
    <w:p w14:paraId="61C50032" w14:textId="41A4E0D1" w:rsidR="00B33499" w:rsidRPr="00B33499" w:rsidRDefault="00B33499" w:rsidP="00B33499">
      <w:pPr>
        <w:pStyle w:val="a9"/>
        <w:numPr>
          <w:ilvl w:val="0"/>
          <w:numId w:val="18"/>
        </w:numPr>
        <w:tabs>
          <w:tab w:val="left" w:pos="720"/>
          <w:tab w:val="left" w:pos="960"/>
        </w:tabs>
        <w:spacing w:line="360" w:lineRule="auto"/>
        <w:rPr>
          <w:rFonts w:ascii="Times New Roman"/>
          <w:color w:val="000000"/>
          <w:lang w:eastAsia="zh-TW"/>
        </w:rPr>
      </w:pPr>
      <w:r w:rsidRPr="00B33499">
        <w:rPr>
          <w:rFonts w:ascii="Times New Roman" w:hint="eastAsia"/>
          <w:color w:val="000000"/>
          <w:lang w:eastAsia="zh-TW"/>
        </w:rPr>
        <w:t>長短期記憶網路（</w:t>
      </w:r>
      <w:r w:rsidRPr="00B33499">
        <w:rPr>
          <w:rFonts w:ascii="Times New Roman" w:hint="eastAsia"/>
          <w:color w:val="000000"/>
          <w:lang w:eastAsia="zh-TW"/>
        </w:rPr>
        <w:t>Long Short-Term Memory, LSTM</w:t>
      </w:r>
      <w:r w:rsidRPr="00B33499">
        <w:rPr>
          <w:rFonts w:ascii="Times New Roman" w:hint="eastAsia"/>
          <w:color w:val="000000"/>
          <w:lang w:eastAsia="zh-TW"/>
        </w:rPr>
        <w:t>）：分析同一模型在不同市場（美國與台灣）之表現差異，探討跨市場泛化能力。</w:t>
      </w:r>
    </w:p>
    <w:p w14:paraId="5DA57347" w14:textId="0D01EFDD" w:rsidR="00B33499" w:rsidRPr="00B33499" w:rsidRDefault="00B33499" w:rsidP="00B33499">
      <w:pPr>
        <w:pStyle w:val="a9"/>
        <w:numPr>
          <w:ilvl w:val="0"/>
          <w:numId w:val="18"/>
        </w:numPr>
        <w:tabs>
          <w:tab w:val="left" w:pos="720"/>
          <w:tab w:val="left" w:pos="960"/>
        </w:tabs>
        <w:spacing w:line="360" w:lineRule="auto"/>
        <w:rPr>
          <w:rFonts w:ascii="Times New Roman"/>
          <w:color w:val="000000"/>
          <w:lang w:eastAsia="zh-TW"/>
        </w:rPr>
      </w:pPr>
      <w:r w:rsidRPr="00B33499">
        <w:rPr>
          <w:rFonts w:ascii="Times New Roman" w:hint="eastAsia"/>
          <w:color w:val="000000"/>
          <w:lang w:eastAsia="zh-TW"/>
        </w:rPr>
        <w:t>互動式視覺化平台與</w:t>
      </w:r>
      <w:r w:rsidRPr="00B33499">
        <w:rPr>
          <w:rFonts w:ascii="Times New Roman" w:hint="eastAsia"/>
          <w:color w:val="000000"/>
          <w:lang w:eastAsia="zh-TW"/>
        </w:rPr>
        <w:t xml:space="preserve"> LLM </w:t>
      </w:r>
      <w:r w:rsidRPr="00B33499">
        <w:rPr>
          <w:rFonts w:ascii="Times New Roman" w:hint="eastAsia"/>
          <w:color w:val="000000"/>
          <w:lang w:eastAsia="zh-TW"/>
        </w:rPr>
        <w:t>輔助模組：實作以</w:t>
      </w:r>
      <w:r w:rsidRPr="00B33499">
        <w:rPr>
          <w:rFonts w:ascii="Times New Roman" w:hint="eastAsia"/>
          <w:color w:val="000000"/>
          <w:lang w:eastAsia="zh-TW"/>
        </w:rPr>
        <w:t xml:space="preserve"> </w:t>
      </w:r>
      <w:proofErr w:type="spellStart"/>
      <w:r w:rsidRPr="00B33499">
        <w:rPr>
          <w:rFonts w:ascii="Times New Roman" w:hint="eastAsia"/>
          <w:color w:val="000000"/>
          <w:lang w:eastAsia="zh-TW"/>
        </w:rPr>
        <w:t>Streamlit</w:t>
      </w:r>
      <w:proofErr w:type="spellEnd"/>
      <w:r w:rsidRPr="00B33499">
        <w:rPr>
          <w:rFonts w:ascii="Times New Roman" w:hint="eastAsia"/>
          <w:color w:val="000000"/>
          <w:lang w:eastAsia="zh-TW"/>
        </w:rPr>
        <w:t xml:space="preserve"> </w:t>
      </w:r>
      <w:r w:rsidRPr="00B33499">
        <w:rPr>
          <w:rFonts w:ascii="Times New Roman" w:hint="eastAsia"/>
          <w:color w:val="000000"/>
          <w:lang w:eastAsia="zh-TW"/>
        </w:rPr>
        <w:t>為基礎之平台，整合大語言模型輔助模組，提供預測結果與風險摘要，並支援台股與美股之並排比較。</w:t>
      </w:r>
    </w:p>
    <w:p w14:paraId="1538039D" w14:textId="047173D3" w:rsidR="00B54572" w:rsidRPr="00B54572" w:rsidRDefault="00B54572" w:rsidP="00B54572">
      <w:pPr>
        <w:tabs>
          <w:tab w:val="left" w:pos="720"/>
          <w:tab w:val="left" w:pos="960"/>
        </w:tabs>
        <w:spacing w:line="360" w:lineRule="auto"/>
        <w:rPr>
          <w:rFonts w:ascii="Times New Roman"/>
          <w:color w:val="000000"/>
          <w:lang w:eastAsia="zh-TW"/>
        </w:rPr>
      </w:pPr>
      <w:r w:rsidRPr="00B54572">
        <w:rPr>
          <w:rFonts w:ascii="Times New Roman" w:hint="eastAsia"/>
          <w:color w:val="000000"/>
          <w:lang w:eastAsia="zh-TW"/>
        </w:rPr>
        <w:t>對應上述目的，本研究提出以下研究問題（</w:t>
      </w:r>
      <w:r w:rsidRPr="00B54572">
        <w:rPr>
          <w:rFonts w:ascii="Times New Roman" w:hint="eastAsia"/>
          <w:color w:val="000000"/>
          <w:lang w:eastAsia="zh-TW"/>
        </w:rPr>
        <w:t>Research Questions, RQs</w:t>
      </w:r>
      <w:r w:rsidRPr="00B54572">
        <w:rPr>
          <w:rFonts w:ascii="Times New Roman" w:hint="eastAsia"/>
          <w:color w:val="000000"/>
          <w:lang w:eastAsia="zh-TW"/>
        </w:rPr>
        <w:t>）：</w:t>
      </w:r>
    </w:p>
    <w:p w14:paraId="7D38E612" w14:textId="5884C6A3" w:rsidR="00B33499" w:rsidRPr="00536687" w:rsidRDefault="00B33499" w:rsidP="008F4125">
      <w:pPr>
        <w:pStyle w:val="afb"/>
        <w:numPr>
          <w:ilvl w:val="0"/>
          <w:numId w:val="7"/>
        </w:numPr>
      </w:pPr>
      <w:r w:rsidRPr="00536687">
        <w:rPr>
          <w:rFonts w:hint="eastAsia"/>
        </w:rPr>
        <w:t>RQ1</w:t>
      </w:r>
      <w:r w:rsidRPr="00536687">
        <w:rPr>
          <w:rFonts w:hint="eastAsia"/>
        </w:rPr>
        <w:t>：在</w:t>
      </w:r>
      <w:r w:rsidRPr="00536687">
        <w:rPr>
          <w:rFonts w:hint="eastAsia"/>
        </w:rPr>
        <w:t xml:space="preserve"> SPY </w:t>
      </w:r>
      <w:r w:rsidRPr="00536687">
        <w:rPr>
          <w:rFonts w:hint="eastAsia"/>
        </w:rPr>
        <w:t>與</w:t>
      </w:r>
      <w:r w:rsidRPr="00536687">
        <w:rPr>
          <w:rFonts w:hint="eastAsia"/>
        </w:rPr>
        <w:t xml:space="preserve"> QQQ </w:t>
      </w:r>
      <w:r w:rsidRPr="00536687">
        <w:rPr>
          <w:rFonts w:hint="eastAsia"/>
        </w:rPr>
        <w:t>市場中，隨機森林、單層</w:t>
      </w:r>
      <w:r w:rsidRPr="00536687">
        <w:rPr>
          <w:rFonts w:hint="eastAsia"/>
        </w:rPr>
        <w:t xml:space="preserve"> LSTM</w:t>
      </w:r>
      <w:r w:rsidRPr="00536687">
        <w:rPr>
          <w:rFonts w:hint="eastAsia"/>
        </w:rPr>
        <w:t>、雙層</w:t>
      </w:r>
      <w:r w:rsidRPr="00536687">
        <w:rPr>
          <w:rFonts w:hint="eastAsia"/>
        </w:rPr>
        <w:t xml:space="preserve"> LSTM</w:t>
      </w:r>
      <w:r w:rsidRPr="00536687">
        <w:rPr>
          <w:rFonts w:hint="eastAsia"/>
        </w:rPr>
        <w:t>、單向</w:t>
      </w:r>
      <w:r w:rsidRPr="00536687">
        <w:rPr>
          <w:rFonts w:hint="eastAsia"/>
        </w:rPr>
        <w:t xml:space="preserve"> LSTM </w:t>
      </w:r>
      <w:r w:rsidRPr="00536687">
        <w:rPr>
          <w:rFonts w:hint="eastAsia"/>
        </w:rPr>
        <w:t>與雙向</w:t>
      </w:r>
      <w:r w:rsidRPr="00536687">
        <w:rPr>
          <w:rFonts w:hint="eastAsia"/>
        </w:rPr>
        <w:t xml:space="preserve"> LSTM </w:t>
      </w:r>
      <w:r w:rsidRPr="00536687">
        <w:rPr>
          <w:rFonts w:hint="eastAsia"/>
        </w:rPr>
        <w:t>之預測效能（</w:t>
      </w:r>
      <w:r w:rsidRPr="00536687">
        <w:rPr>
          <w:rFonts w:hint="eastAsia"/>
        </w:rPr>
        <w:t>F1-score</w:t>
      </w:r>
      <w:r w:rsidRPr="00536687">
        <w:rPr>
          <w:rFonts w:hint="eastAsia"/>
        </w:rPr>
        <w:t>）有何差異？</w:t>
      </w:r>
    </w:p>
    <w:p w14:paraId="0ADF4444" w14:textId="77777777" w:rsidR="00B33499" w:rsidRPr="00B33499" w:rsidRDefault="00B33499" w:rsidP="008F4125">
      <w:pPr>
        <w:pStyle w:val="afb"/>
        <w:numPr>
          <w:ilvl w:val="0"/>
          <w:numId w:val="7"/>
        </w:numPr>
      </w:pPr>
      <w:r w:rsidRPr="00B33499">
        <w:rPr>
          <w:rFonts w:hint="eastAsia"/>
        </w:rPr>
        <w:t>RQ2</w:t>
      </w:r>
      <w:r w:rsidRPr="00B33499">
        <w:rPr>
          <w:rFonts w:hint="eastAsia"/>
        </w:rPr>
        <w:t>：同一預測模型在台股</w:t>
      </w:r>
      <w:r w:rsidRPr="00B33499">
        <w:rPr>
          <w:rFonts w:hint="eastAsia"/>
        </w:rPr>
        <w:t xml:space="preserve"> 0050.TW </w:t>
      </w:r>
      <w:r w:rsidRPr="00B33499">
        <w:rPr>
          <w:rFonts w:hint="eastAsia"/>
        </w:rPr>
        <w:t>上之效能是否顯著低於其在美股</w:t>
      </w:r>
      <w:r w:rsidRPr="00B33499">
        <w:rPr>
          <w:rFonts w:hint="eastAsia"/>
        </w:rPr>
        <w:t xml:space="preserve"> SPY </w:t>
      </w:r>
      <w:r w:rsidRPr="00B33499">
        <w:rPr>
          <w:rFonts w:hint="eastAsia"/>
        </w:rPr>
        <w:t>上之效能？此差異是否反映不同市場之可預測性本質差異？</w:t>
      </w:r>
    </w:p>
    <w:p w14:paraId="324AA4C5" w14:textId="77777777" w:rsidR="00B33499" w:rsidRPr="00B33499" w:rsidRDefault="00B33499" w:rsidP="008F4125">
      <w:pPr>
        <w:pStyle w:val="afb"/>
        <w:numPr>
          <w:ilvl w:val="0"/>
          <w:numId w:val="7"/>
        </w:numPr>
      </w:pPr>
      <w:r w:rsidRPr="00B33499">
        <w:rPr>
          <w:rFonts w:hint="eastAsia"/>
        </w:rPr>
        <w:t>RQ3</w:t>
      </w:r>
      <w:r w:rsidRPr="00B33499">
        <w:rPr>
          <w:rFonts w:hint="eastAsia"/>
        </w:rPr>
        <w:t>：一個以大語言模型輔助之視覺化平台，能否透過並排比較與簡潔圖表設計，幫助非專業使用者理解</w:t>
      </w:r>
      <w:r w:rsidRPr="00B33499">
        <w:rPr>
          <w:rFonts w:hint="eastAsia"/>
        </w:rPr>
        <w:t xml:space="preserve"> AI </w:t>
      </w:r>
      <w:r w:rsidRPr="00B33499">
        <w:rPr>
          <w:rFonts w:hint="eastAsia"/>
        </w:rPr>
        <w:t>預測之結果與限制？</w:t>
      </w:r>
    </w:p>
    <w:p w14:paraId="631A3BAA" w14:textId="77777777" w:rsidR="00B54572" w:rsidRPr="00B33499" w:rsidRDefault="00B54572" w:rsidP="00B54572">
      <w:pPr>
        <w:tabs>
          <w:tab w:val="left" w:pos="720"/>
          <w:tab w:val="left" w:pos="960"/>
        </w:tabs>
        <w:spacing w:line="360" w:lineRule="auto"/>
        <w:ind w:left="720"/>
        <w:rPr>
          <w:rFonts w:ascii="Times New Roman" w:hAnsi="Times New Roman"/>
          <w:color w:val="000000"/>
          <w:lang w:eastAsia="zh-TW"/>
        </w:rPr>
      </w:pPr>
    </w:p>
    <w:p w14:paraId="6EB88832" w14:textId="77777777" w:rsidR="008422C3" w:rsidRPr="00591CA8" w:rsidRDefault="008422C3" w:rsidP="00591CA8">
      <w:pPr>
        <w:pStyle w:val="h0"/>
        <w:spacing w:before="156"/>
        <w:rPr>
          <w:color w:val="000000"/>
          <w:sz w:val="32"/>
          <w:lang w:eastAsia="zh-TW"/>
        </w:rPr>
      </w:pPr>
      <w:bookmarkStart w:id="8" w:name="_Toc485477559"/>
      <w:r w:rsidRPr="00591CA8">
        <w:rPr>
          <w:color w:val="000000"/>
          <w:sz w:val="32"/>
          <w:lang w:eastAsia="zh-TW"/>
        </w:rPr>
        <w:t>1.</w:t>
      </w:r>
      <w:bookmarkEnd w:id="8"/>
      <w:r w:rsidRPr="00591CA8">
        <w:rPr>
          <w:rFonts w:hint="eastAsia"/>
          <w:color w:val="000000"/>
          <w:sz w:val="32"/>
          <w:lang w:eastAsia="zh-TW"/>
        </w:rPr>
        <w:t>4</w:t>
      </w:r>
      <w:r w:rsidRPr="00591CA8">
        <w:rPr>
          <w:rFonts w:hint="eastAsia"/>
          <w:color w:val="000000"/>
          <w:sz w:val="32"/>
          <w:lang w:eastAsia="zh-TW"/>
        </w:rPr>
        <w:t>研究範圍與限制</w:t>
      </w:r>
    </w:p>
    <w:p w14:paraId="384DD55C" w14:textId="77777777" w:rsidR="008422C3" w:rsidRPr="00E431D9" w:rsidRDefault="00EC1D58" w:rsidP="00E431D9">
      <w:pPr>
        <w:pStyle w:val="h2"/>
        <w:spacing w:before="156"/>
        <w:ind w:left="240"/>
        <w:rPr>
          <w:color w:val="000000"/>
        </w:rPr>
      </w:pPr>
      <w:r w:rsidRPr="00E431D9">
        <w:rPr>
          <w:rFonts w:hint="eastAsia"/>
          <w:color w:val="000000"/>
        </w:rPr>
        <w:t xml:space="preserve"> </w:t>
      </w:r>
      <w:r w:rsidR="008422C3" w:rsidRPr="00E431D9">
        <w:rPr>
          <w:rFonts w:hint="eastAsia"/>
          <w:color w:val="000000"/>
        </w:rPr>
        <w:t>1.4.1</w:t>
      </w:r>
      <w:r w:rsidR="008422C3" w:rsidRPr="00E431D9">
        <w:rPr>
          <w:rFonts w:hint="eastAsia"/>
          <w:color w:val="000000"/>
        </w:rPr>
        <w:t>研究範圍</w:t>
      </w:r>
    </w:p>
    <w:p w14:paraId="002A899B" w14:textId="1F4D9E9C" w:rsidR="002C56BE" w:rsidRPr="002C56BE" w:rsidRDefault="002C56BE" w:rsidP="002C56BE">
      <w:pPr>
        <w:pStyle w:val="afb"/>
        <w:ind w:firstLineChars="200" w:firstLine="480"/>
        <w:rPr>
          <w:rFonts w:ascii="Times New Roman" w:hAnsi="Times New Roman"/>
          <w:color w:val="000000"/>
        </w:rPr>
      </w:pPr>
      <w:r w:rsidRPr="002C56BE">
        <w:rPr>
          <w:rFonts w:ascii="Times New Roman" w:hAnsi="Times New Roman" w:hint="eastAsia"/>
          <w:color w:val="000000"/>
        </w:rPr>
        <w:t>本研究專注於三大模型類別之比較分析：機器學習、深度學習與大語言模型。各類別之代表模型說明如下。</w:t>
      </w:r>
    </w:p>
    <w:p w14:paraId="0ABD0889" w14:textId="7FCA8A54" w:rsidR="002C56BE" w:rsidRPr="002C56BE" w:rsidRDefault="002C56BE" w:rsidP="002C56BE">
      <w:pPr>
        <w:pStyle w:val="afb"/>
        <w:numPr>
          <w:ilvl w:val="0"/>
          <w:numId w:val="7"/>
        </w:numPr>
      </w:pPr>
      <w:r w:rsidRPr="002C56BE">
        <w:rPr>
          <w:rFonts w:hint="eastAsia"/>
        </w:rPr>
        <w:t>機器學習模型：以隨機森林（</w:t>
      </w:r>
      <w:r w:rsidRPr="002C56BE">
        <w:rPr>
          <w:rFonts w:hint="eastAsia"/>
        </w:rPr>
        <w:t>Random Forest</w:t>
      </w:r>
      <w:r w:rsidRPr="002C56BE">
        <w:rPr>
          <w:rFonts w:hint="eastAsia"/>
        </w:rPr>
        <w:t>）為代表。該模型透過集成多棵決策樹進行投票，具備抗過擬合與處理高維特徵之能力，廣泛應用於金融預測領域。</w:t>
      </w:r>
    </w:p>
    <w:p w14:paraId="596F02DE" w14:textId="39330AF7" w:rsidR="002C56BE" w:rsidRPr="002C56BE" w:rsidRDefault="002C56BE" w:rsidP="002C56BE">
      <w:pPr>
        <w:pStyle w:val="afb"/>
        <w:numPr>
          <w:ilvl w:val="0"/>
          <w:numId w:val="7"/>
        </w:numPr>
      </w:pPr>
      <w:r w:rsidRPr="002C56BE">
        <w:rPr>
          <w:rFonts w:hint="eastAsia"/>
        </w:rPr>
        <w:lastRenderedPageBreak/>
        <w:t>深度學習模型：以長短期記憶網路（</w:t>
      </w:r>
      <w:r w:rsidRPr="002C56BE">
        <w:rPr>
          <w:rFonts w:hint="eastAsia"/>
        </w:rPr>
        <w:t>Long Short-Term Memory, LSTM</w:t>
      </w:r>
      <w:r w:rsidRPr="002C56BE">
        <w:rPr>
          <w:rFonts w:hint="eastAsia"/>
        </w:rPr>
        <w:t>）及其變體（單層、雙層、單向、雙向）為代表。</w:t>
      </w:r>
      <w:r w:rsidRPr="002C56BE">
        <w:rPr>
          <w:rFonts w:hint="eastAsia"/>
        </w:rPr>
        <w:t xml:space="preserve">LSTM </w:t>
      </w:r>
      <w:r w:rsidRPr="002C56BE">
        <w:rPr>
          <w:rFonts w:hint="eastAsia"/>
        </w:rPr>
        <w:t>能有效捕捉時間序列之長期依賴關係，適合處理股價這類具有時間關聯性之數據。</w:t>
      </w:r>
    </w:p>
    <w:p w14:paraId="021E953C" w14:textId="763869C3" w:rsidR="002C56BE" w:rsidRPr="002C56BE" w:rsidRDefault="002C56BE" w:rsidP="002C56BE">
      <w:pPr>
        <w:pStyle w:val="afb"/>
        <w:numPr>
          <w:ilvl w:val="0"/>
          <w:numId w:val="7"/>
        </w:numPr>
      </w:pPr>
      <w:r w:rsidRPr="002C56BE">
        <w:rPr>
          <w:rFonts w:hint="eastAsia"/>
        </w:rPr>
        <w:t>大語言模型：以</w:t>
      </w:r>
      <w:r w:rsidRPr="002C56BE">
        <w:rPr>
          <w:rFonts w:hint="eastAsia"/>
        </w:rPr>
        <w:t xml:space="preserve"> OpenAI GPT </w:t>
      </w:r>
      <w:r w:rsidRPr="002C56BE">
        <w:rPr>
          <w:rFonts w:hint="eastAsia"/>
        </w:rPr>
        <w:t>系列為主要輔助模組，另於文獻中討論</w:t>
      </w:r>
      <w:r w:rsidRPr="002C56BE">
        <w:rPr>
          <w:rFonts w:hint="eastAsia"/>
        </w:rPr>
        <w:t xml:space="preserve"> Google Gemini </w:t>
      </w:r>
      <w:r w:rsidRPr="002C56BE">
        <w:rPr>
          <w:rFonts w:hint="eastAsia"/>
        </w:rPr>
        <w:t>之相關研究與差異。本研究之大語言模型定位為輔助分析工具，提供風險摘要與市場解讀，不作為主要預測引擎。</w:t>
      </w:r>
    </w:p>
    <w:p w14:paraId="14A70912" w14:textId="6D3E5B58" w:rsidR="002C56BE" w:rsidRPr="002C56BE" w:rsidRDefault="002C56BE" w:rsidP="002C56BE">
      <w:pPr>
        <w:pStyle w:val="afb"/>
        <w:numPr>
          <w:ilvl w:val="0"/>
          <w:numId w:val="7"/>
        </w:numPr>
      </w:pPr>
      <w:r w:rsidRPr="002C56BE">
        <w:rPr>
          <w:rFonts w:hint="eastAsia"/>
        </w:rPr>
        <w:t>評估指標：本研究採用二元分類任務（預測次日漲跌），故選用</w:t>
      </w:r>
      <w:r w:rsidRPr="002C56BE">
        <w:rPr>
          <w:rFonts w:hint="eastAsia"/>
        </w:rPr>
        <w:t xml:space="preserve"> F1-score </w:t>
      </w:r>
      <w:r w:rsidRPr="002C56BE">
        <w:rPr>
          <w:rFonts w:hint="eastAsia"/>
        </w:rPr>
        <w:t>作為主要評估指標。</w:t>
      </w:r>
      <w:r w:rsidRPr="002C56BE">
        <w:rPr>
          <w:rFonts w:hint="eastAsia"/>
        </w:rPr>
        <w:t xml:space="preserve">F1-score </w:t>
      </w:r>
      <w:r w:rsidRPr="002C56BE">
        <w:rPr>
          <w:rFonts w:hint="eastAsia"/>
        </w:rPr>
        <w:t>為精確率與召回率之調和平均，在類別不平衡之金融數據中，能比準確率更真實反映模型效能。此外，本研究另以</w:t>
      </w:r>
      <w:r w:rsidRPr="002C56BE">
        <w:rPr>
          <w:rFonts w:hint="eastAsia"/>
        </w:rPr>
        <w:t xml:space="preserve"> GPT-4o-mini </w:t>
      </w:r>
      <w:r w:rsidRPr="002C56BE">
        <w:rPr>
          <w:rFonts w:hint="eastAsia"/>
        </w:rPr>
        <w:t>進行小樣本數值預測探索，輔以決定係數（</w:t>
      </w:r>
      <w:r w:rsidRPr="002C56BE">
        <w:rPr>
          <w:rFonts w:hint="eastAsia"/>
        </w:rPr>
        <w:t>R</w:t>
      </w:r>
      <w:r w:rsidRPr="002C56BE">
        <w:rPr>
          <w:rFonts w:hint="eastAsia"/>
        </w:rPr>
        <w:t>²）、平均絕對誤差（</w:t>
      </w:r>
      <w:r w:rsidRPr="002C56BE">
        <w:rPr>
          <w:rFonts w:hint="eastAsia"/>
        </w:rPr>
        <w:t>MAE</w:t>
      </w:r>
      <w:r w:rsidRPr="002C56BE">
        <w:rPr>
          <w:rFonts w:hint="eastAsia"/>
        </w:rPr>
        <w:t>）與均方根誤差（</w:t>
      </w:r>
      <w:r w:rsidRPr="002C56BE">
        <w:rPr>
          <w:rFonts w:hint="eastAsia"/>
        </w:rPr>
        <w:t>RMSE</w:t>
      </w:r>
      <w:r w:rsidRPr="002C56BE">
        <w:rPr>
          <w:rFonts w:hint="eastAsia"/>
        </w:rPr>
        <w:t>）作為評估指標。</w:t>
      </w:r>
    </w:p>
    <w:p w14:paraId="7A1E5867" w14:textId="0C432267" w:rsidR="002C56BE" w:rsidRPr="002C56BE" w:rsidRDefault="002C56BE" w:rsidP="002C56BE">
      <w:pPr>
        <w:pStyle w:val="afb"/>
        <w:numPr>
          <w:ilvl w:val="0"/>
          <w:numId w:val="7"/>
        </w:numPr>
      </w:pPr>
      <w:r w:rsidRPr="002C56BE">
        <w:rPr>
          <w:rFonts w:hint="eastAsia"/>
        </w:rPr>
        <w:t>資料與期間：本研究專注於技術面數據（開盤價、最高價、最低價、收盤價、成交量），未納入總體經濟指標或新聞情緒等基本面因素。資料期間為</w:t>
      </w:r>
      <w:r w:rsidRPr="002C56BE">
        <w:rPr>
          <w:rFonts w:hint="eastAsia"/>
        </w:rPr>
        <w:t xml:space="preserve"> 2010 </w:t>
      </w:r>
      <w:r w:rsidRPr="002C56BE">
        <w:rPr>
          <w:rFonts w:hint="eastAsia"/>
        </w:rPr>
        <w:t>年至</w:t>
      </w:r>
      <w:r w:rsidRPr="002C56BE">
        <w:rPr>
          <w:rFonts w:hint="eastAsia"/>
        </w:rPr>
        <w:t xml:space="preserve"> 2025 </w:t>
      </w:r>
      <w:r w:rsidRPr="002C56BE">
        <w:rPr>
          <w:rFonts w:hint="eastAsia"/>
        </w:rPr>
        <w:t>年，共約</w:t>
      </w:r>
      <w:r w:rsidRPr="002C56BE">
        <w:rPr>
          <w:rFonts w:hint="eastAsia"/>
        </w:rPr>
        <w:t xml:space="preserve"> 15 </w:t>
      </w:r>
      <w:r w:rsidRPr="002C56BE">
        <w:rPr>
          <w:rFonts w:hint="eastAsia"/>
        </w:rPr>
        <w:t>年之日交易資料。研究標的涵蓋美國市場</w:t>
      </w:r>
      <w:r w:rsidRPr="002C56BE">
        <w:rPr>
          <w:rFonts w:hint="eastAsia"/>
        </w:rPr>
        <w:t xml:space="preserve"> ETF</w:t>
      </w:r>
      <w:r w:rsidRPr="002C56BE">
        <w:rPr>
          <w:rFonts w:hint="eastAsia"/>
        </w:rPr>
        <w:t>（</w:t>
      </w:r>
      <w:r w:rsidRPr="002C56BE">
        <w:rPr>
          <w:rFonts w:hint="eastAsia"/>
        </w:rPr>
        <w:t>SPY</w:t>
      </w:r>
      <w:r w:rsidRPr="002C56BE">
        <w:rPr>
          <w:rFonts w:hint="eastAsia"/>
        </w:rPr>
        <w:t>、</w:t>
      </w:r>
      <w:r w:rsidRPr="002C56BE">
        <w:rPr>
          <w:rFonts w:hint="eastAsia"/>
        </w:rPr>
        <w:t>QQQ</w:t>
      </w:r>
      <w:r w:rsidRPr="002C56BE">
        <w:rPr>
          <w:rFonts w:hint="eastAsia"/>
        </w:rPr>
        <w:t>）與台灣市場</w:t>
      </w:r>
      <w:r w:rsidRPr="002C56BE">
        <w:rPr>
          <w:rFonts w:hint="eastAsia"/>
        </w:rPr>
        <w:t xml:space="preserve"> ETF</w:t>
      </w:r>
      <w:r w:rsidRPr="002C56BE">
        <w:rPr>
          <w:rFonts w:hint="eastAsia"/>
        </w:rPr>
        <w:t>（</w:t>
      </w:r>
      <w:r w:rsidRPr="002C56BE">
        <w:rPr>
          <w:rFonts w:hint="eastAsia"/>
        </w:rPr>
        <w:t>0050.TW</w:t>
      </w:r>
      <w:r w:rsidRPr="002C56BE">
        <w:rPr>
          <w:rFonts w:hint="eastAsia"/>
        </w:rPr>
        <w:t>）。</w:t>
      </w:r>
    </w:p>
    <w:p w14:paraId="00587CD5" w14:textId="79327208" w:rsidR="00DD701D" w:rsidRPr="008F4125" w:rsidRDefault="002C56BE" w:rsidP="002C56BE">
      <w:pPr>
        <w:pStyle w:val="afb"/>
        <w:rPr>
          <w:rFonts w:ascii="Times New Roman" w:hAnsi="Times New Roman"/>
          <w:color w:val="000000"/>
        </w:rPr>
      </w:pPr>
      <w:r w:rsidRPr="002C56BE">
        <w:rPr>
          <w:rFonts w:ascii="Times New Roman" w:hAnsi="Times New Roman" w:hint="eastAsia"/>
          <w:color w:val="000000"/>
        </w:rPr>
        <w:t>後續研究可擴展方向：後續研究可納入總體經濟指標（如利率、</w:t>
      </w:r>
      <w:r w:rsidRPr="002C56BE">
        <w:rPr>
          <w:rFonts w:ascii="Times New Roman" w:hAnsi="Times New Roman" w:hint="eastAsia"/>
          <w:color w:val="000000"/>
        </w:rPr>
        <w:t>GDP</w:t>
      </w:r>
      <w:r w:rsidRPr="002C56BE">
        <w:rPr>
          <w:rFonts w:ascii="Times New Roman" w:hAnsi="Times New Roman" w:hint="eastAsia"/>
          <w:color w:val="000000"/>
        </w:rPr>
        <w:t>）、新聞情緒分析、社群媒體輿情等基本面或消息面因素；亦可延伸至盤中即時預測、高頻交易或不同市場（如新興市場）之比較。</w:t>
      </w:r>
    </w:p>
    <w:p w14:paraId="59BE3AC0" w14:textId="6A236C28" w:rsidR="008422C3" w:rsidRPr="00E431D9" w:rsidRDefault="00EC1D58" w:rsidP="00E431D9">
      <w:pPr>
        <w:pStyle w:val="h2"/>
        <w:spacing w:before="156"/>
        <w:ind w:left="240"/>
        <w:rPr>
          <w:color w:val="000000"/>
        </w:rPr>
      </w:pPr>
      <w:r w:rsidRPr="00E431D9">
        <w:rPr>
          <w:rFonts w:hint="eastAsia"/>
          <w:color w:val="000000"/>
        </w:rPr>
        <w:t xml:space="preserve"> </w:t>
      </w:r>
      <w:r w:rsidR="008422C3" w:rsidRPr="00E431D9">
        <w:rPr>
          <w:rFonts w:hint="eastAsia"/>
          <w:color w:val="000000"/>
        </w:rPr>
        <w:t>1.4.2</w:t>
      </w:r>
      <w:r w:rsidR="008422C3" w:rsidRPr="00E431D9">
        <w:rPr>
          <w:rFonts w:hint="eastAsia"/>
          <w:color w:val="000000"/>
        </w:rPr>
        <w:t>研究</w:t>
      </w:r>
      <w:r w:rsidR="00F11486">
        <w:rPr>
          <w:rFonts w:hint="eastAsia"/>
          <w:color w:val="000000"/>
        </w:rPr>
        <w:t>流程</w:t>
      </w:r>
    </w:p>
    <w:p w14:paraId="58B39D74" w14:textId="5677507D" w:rsidR="00F11486" w:rsidRDefault="00F11486" w:rsidP="00F11486">
      <w:pPr>
        <w:pStyle w:val="afb"/>
      </w:pPr>
      <w:r>
        <w:rPr>
          <w:rFonts w:hint="eastAsia"/>
        </w:rPr>
        <w:t xml:space="preserve">  </w:t>
      </w:r>
      <w:r w:rsidRPr="00F11486">
        <w:t>本研究依循以下主要步驟進行：</w:t>
      </w:r>
    </w:p>
    <w:p w14:paraId="75307A77" w14:textId="77777777" w:rsidR="00F11486" w:rsidRPr="00F11486" w:rsidRDefault="00F11486" w:rsidP="00F11486">
      <w:pPr>
        <w:pStyle w:val="afb"/>
        <w:numPr>
          <w:ilvl w:val="0"/>
          <w:numId w:val="22"/>
        </w:numPr>
      </w:pPr>
      <w:r w:rsidRPr="00F11486">
        <w:rPr>
          <w:rFonts w:hint="eastAsia"/>
        </w:rPr>
        <w:t>問題定義與文獻蒐集：確認研究問題，回顧金融時間序列預測、機器學習、深度學習及大語言模型之相關文獻。</w:t>
      </w:r>
    </w:p>
    <w:p w14:paraId="5FD7184C" w14:textId="77777777" w:rsidR="00F11486" w:rsidRPr="00F11486" w:rsidRDefault="00F11486" w:rsidP="00F11486">
      <w:pPr>
        <w:pStyle w:val="afb"/>
        <w:numPr>
          <w:ilvl w:val="0"/>
          <w:numId w:val="22"/>
        </w:numPr>
      </w:pPr>
      <w:r w:rsidRPr="00F11486">
        <w:rPr>
          <w:rFonts w:hint="eastAsia"/>
        </w:rPr>
        <w:t>資料蒐集與前處理：透過</w:t>
      </w:r>
      <w:r w:rsidRPr="00F11486">
        <w:rPr>
          <w:rFonts w:hint="eastAsia"/>
        </w:rPr>
        <w:t xml:space="preserve"> Yahoo Finance API </w:t>
      </w:r>
      <w:r w:rsidRPr="00F11486">
        <w:rPr>
          <w:rFonts w:hint="eastAsia"/>
        </w:rPr>
        <w:t>下載</w:t>
      </w:r>
      <w:r w:rsidRPr="00F11486">
        <w:rPr>
          <w:rFonts w:hint="eastAsia"/>
        </w:rPr>
        <w:t xml:space="preserve"> SPY</w:t>
      </w:r>
      <w:r w:rsidRPr="00F11486">
        <w:rPr>
          <w:rFonts w:hint="eastAsia"/>
        </w:rPr>
        <w:t>、</w:t>
      </w:r>
      <w:r w:rsidRPr="00F11486">
        <w:rPr>
          <w:rFonts w:hint="eastAsia"/>
        </w:rPr>
        <w:t xml:space="preserve">QQQ </w:t>
      </w:r>
      <w:r w:rsidRPr="00F11486">
        <w:rPr>
          <w:rFonts w:hint="eastAsia"/>
        </w:rPr>
        <w:t>與</w:t>
      </w:r>
      <w:r w:rsidRPr="00F11486">
        <w:rPr>
          <w:rFonts w:hint="eastAsia"/>
        </w:rPr>
        <w:t xml:space="preserve"> 0050.TW </w:t>
      </w:r>
      <w:r w:rsidRPr="00F11486">
        <w:rPr>
          <w:rFonts w:hint="eastAsia"/>
        </w:rPr>
        <w:t>之歷史日線資料，進行清洗、時間對齊與缺失值處理。</w:t>
      </w:r>
    </w:p>
    <w:p w14:paraId="59CBF932" w14:textId="77777777" w:rsidR="00F11486" w:rsidRPr="00F11486" w:rsidRDefault="00F11486" w:rsidP="00F11486">
      <w:pPr>
        <w:pStyle w:val="afb"/>
        <w:numPr>
          <w:ilvl w:val="0"/>
          <w:numId w:val="22"/>
        </w:numPr>
      </w:pPr>
      <w:r w:rsidRPr="00F11486">
        <w:rPr>
          <w:rFonts w:hint="eastAsia"/>
        </w:rPr>
        <w:t>特徵工程：計算移動平均線（</w:t>
      </w:r>
      <w:r w:rsidRPr="00F11486">
        <w:rPr>
          <w:rFonts w:hint="eastAsia"/>
        </w:rPr>
        <w:t>MA20</w:t>
      </w:r>
      <w:r w:rsidRPr="00F11486">
        <w:rPr>
          <w:rFonts w:hint="eastAsia"/>
        </w:rPr>
        <w:t>、</w:t>
      </w:r>
      <w:r w:rsidRPr="00F11486">
        <w:rPr>
          <w:rFonts w:hint="eastAsia"/>
        </w:rPr>
        <w:t>MA60</w:t>
      </w:r>
      <w:r w:rsidRPr="00F11486">
        <w:rPr>
          <w:rFonts w:hint="eastAsia"/>
        </w:rPr>
        <w:t>）、相對強弱指標（</w:t>
      </w:r>
      <w:r w:rsidRPr="00F11486">
        <w:rPr>
          <w:rFonts w:hint="eastAsia"/>
        </w:rPr>
        <w:t>RSI</w:t>
      </w:r>
      <w:r w:rsidRPr="00F11486">
        <w:rPr>
          <w:rFonts w:hint="eastAsia"/>
        </w:rPr>
        <w:t>）及歷史波動率等技術指標，作為模型輸入特徵。</w:t>
      </w:r>
    </w:p>
    <w:p w14:paraId="0123C7FD" w14:textId="77777777" w:rsidR="00F11486" w:rsidRPr="00F11486" w:rsidRDefault="00F11486" w:rsidP="00F11486">
      <w:pPr>
        <w:pStyle w:val="afb"/>
        <w:numPr>
          <w:ilvl w:val="0"/>
          <w:numId w:val="22"/>
        </w:numPr>
      </w:pPr>
      <w:r w:rsidRPr="00F11486">
        <w:rPr>
          <w:rFonts w:hint="eastAsia"/>
        </w:rPr>
        <w:lastRenderedPageBreak/>
        <w:t>模型訓練與比較：分別訓練隨機森林、單層</w:t>
      </w:r>
      <w:r w:rsidRPr="00F11486">
        <w:rPr>
          <w:rFonts w:hint="eastAsia"/>
        </w:rPr>
        <w:t xml:space="preserve"> LSTM</w:t>
      </w:r>
      <w:r w:rsidRPr="00F11486">
        <w:rPr>
          <w:rFonts w:hint="eastAsia"/>
        </w:rPr>
        <w:t>、雙層</w:t>
      </w:r>
      <w:r w:rsidRPr="00F11486">
        <w:rPr>
          <w:rFonts w:hint="eastAsia"/>
        </w:rPr>
        <w:t xml:space="preserve"> LSTM</w:t>
      </w:r>
      <w:r w:rsidRPr="00F11486">
        <w:rPr>
          <w:rFonts w:hint="eastAsia"/>
        </w:rPr>
        <w:t>、單向</w:t>
      </w:r>
      <w:r w:rsidRPr="00F11486">
        <w:rPr>
          <w:rFonts w:hint="eastAsia"/>
        </w:rPr>
        <w:t xml:space="preserve"> LSTM </w:t>
      </w:r>
      <w:r w:rsidRPr="00F11486">
        <w:rPr>
          <w:rFonts w:hint="eastAsia"/>
        </w:rPr>
        <w:t>與雙向</w:t>
      </w:r>
      <w:r w:rsidRPr="00F11486">
        <w:rPr>
          <w:rFonts w:hint="eastAsia"/>
        </w:rPr>
        <w:t xml:space="preserve"> LSTM</w:t>
      </w:r>
      <w:r w:rsidRPr="00F11486">
        <w:rPr>
          <w:rFonts w:hint="eastAsia"/>
        </w:rPr>
        <w:t>，以</w:t>
      </w:r>
      <w:r w:rsidRPr="00F11486">
        <w:rPr>
          <w:rFonts w:hint="eastAsia"/>
        </w:rPr>
        <w:t xml:space="preserve"> 60 </w:t>
      </w:r>
      <w:r w:rsidRPr="00F11486">
        <w:rPr>
          <w:rFonts w:hint="eastAsia"/>
        </w:rPr>
        <w:t>天滑動視窗預測次日漲跌方向，以</w:t>
      </w:r>
      <w:r w:rsidRPr="00F11486">
        <w:rPr>
          <w:rFonts w:hint="eastAsia"/>
        </w:rPr>
        <w:t xml:space="preserve"> F1-score </w:t>
      </w:r>
      <w:r w:rsidRPr="00F11486">
        <w:rPr>
          <w:rFonts w:hint="eastAsia"/>
        </w:rPr>
        <w:t>為主要指標比較效能。</w:t>
      </w:r>
    </w:p>
    <w:p w14:paraId="54BBD9B3" w14:textId="77777777" w:rsidR="00F11486" w:rsidRPr="00F11486" w:rsidRDefault="00F11486" w:rsidP="00F11486">
      <w:pPr>
        <w:pStyle w:val="afb"/>
        <w:numPr>
          <w:ilvl w:val="0"/>
          <w:numId w:val="22"/>
        </w:numPr>
      </w:pPr>
      <w:r w:rsidRPr="00F11486">
        <w:rPr>
          <w:rFonts w:hint="eastAsia"/>
        </w:rPr>
        <w:t>跨市場分析：比較同一模型在美股與台股上之表現差異，探討可預測性落差及其可能原因。</w:t>
      </w:r>
    </w:p>
    <w:p w14:paraId="459B88FC" w14:textId="77777777" w:rsidR="00F11486" w:rsidRPr="00F11486" w:rsidRDefault="00F11486" w:rsidP="00F11486">
      <w:pPr>
        <w:pStyle w:val="afb"/>
        <w:numPr>
          <w:ilvl w:val="0"/>
          <w:numId w:val="22"/>
        </w:numPr>
      </w:pPr>
      <w:r w:rsidRPr="00F11486">
        <w:rPr>
          <w:rFonts w:hint="eastAsia"/>
        </w:rPr>
        <w:t>平台實作：將最佳預測模型整合至</w:t>
      </w:r>
      <w:r w:rsidRPr="00F11486">
        <w:rPr>
          <w:rFonts w:hint="eastAsia"/>
        </w:rPr>
        <w:t xml:space="preserve"> Streamlit </w:t>
      </w:r>
      <w:r w:rsidRPr="00F11486">
        <w:rPr>
          <w:rFonts w:hint="eastAsia"/>
        </w:rPr>
        <w:t>開發之互動式視覺化平台，導入</w:t>
      </w:r>
      <w:r w:rsidRPr="00F11486">
        <w:rPr>
          <w:rFonts w:hint="eastAsia"/>
        </w:rPr>
        <w:t xml:space="preserve"> GPT </w:t>
      </w:r>
      <w:r w:rsidRPr="00F11486">
        <w:rPr>
          <w:rFonts w:hint="eastAsia"/>
        </w:rPr>
        <w:t>輔助摘要模組，提供風險提示與市場解讀。</w:t>
      </w:r>
    </w:p>
    <w:p w14:paraId="7AE3127F" w14:textId="77777777" w:rsidR="00F11486" w:rsidRPr="00F11486" w:rsidRDefault="00F11486" w:rsidP="00F11486">
      <w:pPr>
        <w:pStyle w:val="afb"/>
        <w:numPr>
          <w:ilvl w:val="0"/>
          <w:numId w:val="22"/>
        </w:numPr>
      </w:pPr>
      <w:r w:rsidRPr="00F11486">
        <w:rPr>
          <w:rFonts w:hint="eastAsia"/>
        </w:rPr>
        <w:t>系統測試與案例驗證：進行平台效能測試（延遲、回應速度）及案例驗證（如俄烏戰爭期間之風險摘要合理性）。</w:t>
      </w:r>
    </w:p>
    <w:p w14:paraId="74498200" w14:textId="77777777" w:rsidR="00F11486" w:rsidRDefault="00F11486" w:rsidP="00F11486">
      <w:pPr>
        <w:pStyle w:val="afb"/>
        <w:numPr>
          <w:ilvl w:val="0"/>
          <w:numId w:val="22"/>
        </w:numPr>
      </w:pPr>
      <w:r w:rsidRPr="00F11486">
        <w:rPr>
          <w:rFonts w:hint="eastAsia"/>
        </w:rPr>
        <w:t>結論與建議：歸納研究成果，提出學術與實務貢獻，並說明研究限制與未來方向。</w:t>
      </w:r>
    </w:p>
    <w:p w14:paraId="25436B99" w14:textId="77777777" w:rsidR="00145E1F" w:rsidRPr="00F11486" w:rsidRDefault="00145E1F" w:rsidP="00145E1F">
      <w:pPr>
        <w:pStyle w:val="afb"/>
        <w:ind w:left="360"/>
      </w:pPr>
    </w:p>
    <w:p w14:paraId="56A8DD62" w14:textId="38A87C0E" w:rsidR="00D211EF" w:rsidRPr="00E431D9" w:rsidRDefault="00D211EF" w:rsidP="00D211EF">
      <w:pPr>
        <w:pStyle w:val="h2"/>
        <w:spacing w:before="156"/>
        <w:ind w:left="240"/>
        <w:rPr>
          <w:color w:val="000000"/>
        </w:rPr>
      </w:pPr>
      <w:r w:rsidRPr="00E431D9">
        <w:rPr>
          <w:rFonts w:hint="eastAsia"/>
          <w:color w:val="000000"/>
        </w:rPr>
        <w:t>1.4.2</w:t>
      </w:r>
      <w:r w:rsidRPr="00D211EF">
        <w:rPr>
          <w:color w:val="000000"/>
        </w:rPr>
        <w:t>關注要點</w:t>
      </w:r>
    </w:p>
    <w:p w14:paraId="787F9939" w14:textId="32DEE4E8" w:rsidR="002931A6" w:rsidRPr="002931A6" w:rsidRDefault="002931A6" w:rsidP="002D4B1C">
      <w:pPr>
        <w:pStyle w:val="Test1"/>
        <w:ind w:leftChars="0" w:left="0" w:firstLineChars="0" w:firstLine="0"/>
        <w:rPr>
          <w:noProof/>
          <w:color w:val="000000"/>
        </w:rPr>
      </w:pPr>
      <w:r w:rsidRPr="002931A6">
        <w:rPr>
          <w:noProof/>
          <w:color w:val="000000"/>
        </w:rPr>
        <w:t>本研究專注於以下三個核心問題之探討：</w:t>
      </w:r>
    </w:p>
    <w:p w14:paraId="50AF9031" w14:textId="77777777" w:rsidR="002931A6" w:rsidRPr="002931A6" w:rsidRDefault="002931A6" w:rsidP="002931A6">
      <w:pPr>
        <w:pStyle w:val="afb"/>
        <w:numPr>
          <w:ilvl w:val="0"/>
          <w:numId w:val="24"/>
        </w:numPr>
      </w:pPr>
      <w:r w:rsidRPr="002931A6">
        <w:t>模型效能比較：隨機森林與多種</w:t>
      </w:r>
      <w:r w:rsidRPr="002931A6">
        <w:t xml:space="preserve"> LSTM </w:t>
      </w:r>
      <w:r w:rsidRPr="002931A6">
        <w:t>變體在</w:t>
      </w:r>
      <w:r w:rsidRPr="002931A6">
        <w:t xml:space="preserve"> ETF </w:t>
      </w:r>
      <w:r w:rsidRPr="002931A6">
        <w:t>次日漲跌預測上之效能差異為何？其中雙層</w:t>
      </w:r>
      <w:r w:rsidRPr="002931A6">
        <w:t xml:space="preserve"> LSTM </w:t>
      </w:r>
      <w:r w:rsidRPr="002931A6">
        <w:t>是否優於單層</w:t>
      </w:r>
      <w:r w:rsidRPr="002931A6">
        <w:t xml:space="preserve"> LSTM</w:t>
      </w:r>
      <w:r w:rsidRPr="002931A6">
        <w:t>？雙向</w:t>
      </w:r>
      <w:r w:rsidRPr="002931A6">
        <w:t xml:space="preserve"> LSTM </w:t>
      </w:r>
      <w:r w:rsidRPr="002931A6">
        <w:t>是否因使用未來資訊而產生雜訊？</w:t>
      </w:r>
    </w:p>
    <w:p w14:paraId="7A3B9382" w14:textId="60E4AF0C" w:rsidR="002931A6" w:rsidRPr="002931A6" w:rsidRDefault="002931A6" w:rsidP="002931A6">
      <w:pPr>
        <w:pStyle w:val="afb"/>
        <w:numPr>
          <w:ilvl w:val="0"/>
          <w:numId w:val="24"/>
        </w:numPr>
      </w:pPr>
      <w:r w:rsidRPr="002931A6">
        <w:t>跨市場可預測性差異：同一預測模型在台股</w:t>
      </w:r>
      <w:r w:rsidRPr="002931A6">
        <w:t> </w:t>
      </w:r>
      <w:hyperlink r:id="rId16" w:tgtFrame="_blank" w:history="1">
        <w:r w:rsidRPr="002931A6">
          <w:t>0050.TW</w:t>
        </w:r>
      </w:hyperlink>
      <w:r w:rsidRPr="002931A6">
        <w:t> </w:t>
      </w:r>
      <w:r w:rsidRPr="002931A6">
        <w:t>上之效能是否顯著低於其在美股</w:t>
      </w:r>
      <w:r w:rsidRPr="002931A6">
        <w:t xml:space="preserve"> SPY </w:t>
      </w:r>
      <w:r w:rsidRPr="002931A6">
        <w:t>上之效能？此差異是否與市場結構、流動性或資</w:t>
      </w:r>
      <w:r w:rsidR="005D01B6">
        <w:rPr>
          <w:rFonts w:hint="eastAsia"/>
        </w:rPr>
        <w:t xml:space="preserve"> </w:t>
      </w:r>
      <w:r w:rsidRPr="002931A6">
        <w:t>訊傳播效率有關？</w:t>
      </w:r>
    </w:p>
    <w:p w14:paraId="5A96D35E" w14:textId="77777777" w:rsidR="002931A6" w:rsidRPr="002931A6" w:rsidRDefault="002931A6" w:rsidP="002931A6">
      <w:pPr>
        <w:pStyle w:val="afb"/>
        <w:numPr>
          <w:ilvl w:val="0"/>
          <w:numId w:val="24"/>
        </w:numPr>
      </w:pPr>
      <w:r w:rsidRPr="002931A6">
        <w:t xml:space="preserve">LLM </w:t>
      </w:r>
      <w:r w:rsidRPr="002931A6">
        <w:t>輔助平台之可行性：以大語言模型輔助之視覺化平台，能否透過並排比較與簡潔圖表設計，幫助非專業使用者理解</w:t>
      </w:r>
      <w:r w:rsidRPr="002931A6">
        <w:t xml:space="preserve"> AI </w:t>
      </w:r>
      <w:r w:rsidRPr="002931A6">
        <w:t>預測之結果與限制？</w:t>
      </w:r>
      <w:r w:rsidRPr="002931A6">
        <w:t xml:space="preserve">GPT </w:t>
      </w:r>
      <w:r w:rsidRPr="002931A6">
        <w:t>生成之風險摘要是否與市場實際走勢邏輯一致？</w:t>
      </w:r>
    </w:p>
    <w:p w14:paraId="7415540B" w14:textId="77777777" w:rsidR="005A67AE" w:rsidRPr="002931A6" w:rsidRDefault="005A67AE" w:rsidP="0018143B">
      <w:pPr>
        <w:pStyle w:val="Test1"/>
        <w:spacing w:after="0"/>
        <w:ind w:leftChars="0" w:firstLineChars="0"/>
        <w:rPr>
          <w:color w:val="000000"/>
          <w:szCs w:val="28"/>
        </w:rPr>
      </w:pPr>
    </w:p>
    <w:p w14:paraId="0692ED18" w14:textId="3C500AB9" w:rsidR="008422C3" w:rsidRDefault="008422C3" w:rsidP="00EB3790">
      <w:pPr>
        <w:pStyle w:val="h"/>
        <w:spacing w:before="156"/>
        <w:jc w:val="center"/>
        <w:rPr>
          <w:color w:val="000000"/>
          <w:lang w:eastAsia="zh-TW"/>
        </w:rPr>
      </w:pPr>
      <w:r w:rsidRPr="00ED4928">
        <w:rPr>
          <w:color w:val="000000"/>
          <w:lang w:eastAsia="zh-TW"/>
        </w:rPr>
        <w:t>第二章</w:t>
      </w:r>
      <w:r w:rsidRPr="00ED4928">
        <w:rPr>
          <w:color w:val="000000"/>
          <w:lang w:eastAsia="zh-TW"/>
        </w:rPr>
        <w:t xml:space="preserve"> </w:t>
      </w:r>
      <w:r w:rsidRPr="00ED4928">
        <w:rPr>
          <w:color w:val="000000"/>
          <w:lang w:eastAsia="zh-TW"/>
        </w:rPr>
        <w:t>文獻探討</w:t>
      </w:r>
      <w:bookmarkStart w:id="9" w:name="_Toc452300241"/>
    </w:p>
    <w:p w14:paraId="678FA322" w14:textId="4A0FC45E" w:rsidR="00CC11B3" w:rsidRPr="00CC11B3" w:rsidRDefault="00CC11B3" w:rsidP="00CC11B3">
      <w:pPr>
        <w:pStyle w:val="Test1"/>
        <w:spacing w:after="0"/>
        <w:ind w:leftChars="0" w:left="0" w:firstLineChars="0" w:firstLine="0"/>
      </w:pPr>
      <w:r>
        <w:rPr>
          <w:rFonts w:hint="eastAsia"/>
        </w:rPr>
        <w:t xml:space="preserve">  </w:t>
      </w:r>
      <w:r w:rsidRPr="00CC11B3">
        <w:t>本章回顧金融時間序列預測的相關理論、機器學習模型的發展，以及視覺化平台的設計原則，作為本研究模型選擇與系統設計的理論基礎。</w:t>
      </w:r>
    </w:p>
    <w:p w14:paraId="4E1BFDAD" w14:textId="1C7854D7" w:rsidR="008422C3" w:rsidRPr="005D01B6" w:rsidRDefault="008422C3" w:rsidP="005D01B6">
      <w:pPr>
        <w:pStyle w:val="h0"/>
        <w:spacing w:before="156"/>
        <w:rPr>
          <w:color w:val="000000"/>
          <w:sz w:val="32"/>
          <w:lang w:eastAsia="zh-TW"/>
        </w:rPr>
      </w:pPr>
      <w:r w:rsidRPr="00591CA8">
        <w:rPr>
          <w:rFonts w:hint="eastAsia"/>
          <w:color w:val="000000"/>
          <w:sz w:val="32"/>
          <w:lang w:eastAsia="zh-TW"/>
        </w:rPr>
        <w:lastRenderedPageBreak/>
        <w:t>2.1</w:t>
      </w:r>
      <w:r w:rsidRPr="00591CA8">
        <w:rPr>
          <w:color w:val="000000"/>
          <w:sz w:val="32"/>
          <w:lang w:eastAsia="zh-TW"/>
        </w:rPr>
        <w:t xml:space="preserve"> </w:t>
      </w:r>
      <w:bookmarkEnd w:id="9"/>
      <w:r w:rsidR="00EB3790" w:rsidRPr="00EB3790">
        <w:rPr>
          <w:rFonts w:hint="eastAsia"/>
          <w:color w:val="000000"/>
          <w:sz w:val="32"/>
          <w:lang w:eastAsia="zh-TW"/>
        </w:rPr>
        <w:t>金融時間序列預測之基礎理論</w:t>
      </w:r>
    </w:p>
    <w:p w14:paraId="2BBA0D0F" w14:textId="4B81A729" w:rsidR="00C8267D" w:rsidRPr="00C8267D" w:rsidRDefault="00C8267D" w:rsidP="00C8267D">
      <w:pPr>
        <w:pStyle w:val="Test1"/>
        <w:ind w:left="240" w:firstLine="480"/>
        <w:jc w:val="both"/>
        <w:rPr>
          <w:color w:val="000000"/>
        </w:rPr>
      </w:pPr>
      <w:r w:rsidRPr="00C8267D">
        <w:rPr>
          <w:rFonts w:hint="eastAsia"/>
          <w:color w:val="000000"/>
        </w:rPr>
        <w:t>近年研究指出，金融市場並非完全有效，其價格變動理論主要可分為以下幾種觀點：</w:t>
      </w:r>
    </w:p>
    <w:p w14:paraId="0D371DC1" w14:textId="47F6A47D" w:rsidR="00C8267D" w:rsidRPr="00C8267D" w:rsidRDefault="00C8267D" w:rsidP="00C8267D">
      <w:pPr>
        <w:pStyle w:val="afb"/>
        <w:numPr>
          <w:ilvl w:val="0"/>
          <w:numId w:val="7"/>
        </w:numPr>
      </w:pPr>
      <w:r w:rsidRPr="00C8267D">
        <w:rPr>
          <w:rFonts w:hint="eastAsia"/>
        </w:rPr>
        <w:t>效率市場假說（</w:t>
      </w:r>
      <w:r w:rsidRPr="00C8267D">
        <w:rPr>
          <w:rFonts w:hint="eastAsia"/>
        </w:rPr>
        <w:t>Efficient Market Hypothesis</w:t>
      </w:r>
      <w:r w:rsidRPr="00C8267D">
        <w:rPr>
          <w:rFonts w:hint="eastAsia"/>
        </w:rPr>
        <w:t>）：認為在一個資訊充分流通的市場中，資產價格已反映所有已知資訊，因此無法透過任何分析方法獲得超額報酬</w:t>
      </w:r>
      <w:r w:rsidRPr="00C8267D">
        <w:rPr>
          <w:rFonts w:hint="eastAsia"/>
        </w:rPr>
        <w:t xml:space="preserve"> (Fama, 1970)</w:t>
      </w:r>
      <w:r w:rsidRPr="00C8267D">
        <w:rPr>
          <w:rFonts w:hint="eastAsia"/>
        </w:rPr>
        <w:t>。</w:t>
      </w:r>
    </w:p>
    <w:p w14:paraId="59C78352" w14:textId="5C112C05" w:rsidR="00C8267D" w:rsidRPr="00C8267D" w:rsidRDefault="00C8267D" w:rsidP="00C8267D">
      <w:pPr>
        <w:pStyle w:val="afb"/>
        <w:numPr>
          <w:ilvl w:val="0"/>
          <w:numId w:val="7"/>
        </w:numPr>
      </w:pPr>
      <w:r w:rsidRPr="00C8267D">
        <w:rPr>
          <w:rFonts w:hint="eastAsia"/>
        </w:rPr>
        <w:t>隨機漫步理論（</w:t>
      </w:r>
      <w:r w:rsidRPr="00C8267D">
        <w:rPr>
          <w:rFonts w:hint="eastAsia"/>
        </w:rPr>
        <w:t>Random Walk Theory</w:t>
      </w:r>
      <w:r w:rsidRPr="00C8267D">
        <w:rPr>
          <w:rFonts w:hint="eastAsia"/>
        </w:rPr>
        <w:t>）：主張股價變動無法由過去行為推測，是隨機且不可預測的</w:t>
      </w:r>
      <w:r w:rsidRPr="00C8267D">
        <w:rPr>
          <w:rFonts w:hint="eastAsia"/>
        </w:rPr>
        <w:t xml:space="preserve"> (Malkiel, 1973)</w:t>
      </w:r>
      <w:r w:rsidRPr="00C8267D">
        <w:rPr>
          <w:rFonts w:hint="eastAsia"/>
        </w:rPr>
        <w:t>。</w:t>
      </w:r>
    </w:p>
    <w:p w14:paraId="3684B0C3" w14:textId="19D2A924" w:rsidR="00C8267D" w:rsidRPr="00C8267D" w:rsidRDefault="00C8267D" w:rsidP="00C8267D">
      <w:pPr>
        <w:pStyle w:val="afb"/>
        <w:numPr>
          <w:ilvl w:val="0"/>
          <w:numId w:val="7"/>
        </w:numPr>
      </w:pPr>
      <w:r w:rsidRPr="00C8267D">
        <w:rPr>
          <w:rFonts w:hint="eastAsia"/>
        </w:rPr>
        <w:t>行為財務學（</w:t>
      </w:r>
      <w:r w:rsidRPr="00C8267D">
        <w:rPr>
          <w:rFonts w:hint="eastAsia"/>
        </w:rPr>
        <w:t>Behavioral Finance</w:t>
      </w:r>
      <w:r w:rsidRPr="00C8267D">
        <w:rPr>
          <w:rFonts w:hint="eastAsia"/>
        </w:rPr>
        <w:t>）：發現投資人存在過度反應、處置效應等非理性行為，導致價格偏離其基本價值</w:t>
      </w:r>
      <w:r w:rsidRPr="00C8267D">
        <w:rPr>
          <w:rFonts w:hint="eastAsia"/>
        </w:rPr>
        <w:t xml:space="preserve"> (Shiller, 2015)</w:t>
      </w:r>
      <w:r w:rsidRPr="00C8267D">
        <w:rPr>
          <w:rFonts w:hint="eastAsia"/>
        </w:rPr>
        <w:t>。</w:t>
      </w:r>
    </w:p>
    <w:p w14:paraId="120DE9EF" w14:textId="2EECC503" w:rsidR="00B26485" w:rsidRDefault="00C8267D" w:rsidP="00B26485">
      <w:pPr>
        <w:pStyle w:val="afb"/>
        <w:numPr>
          <w:ilvl w:val="0"/>
          <w:numId w:val="7"/>
        </w:numPr>
      </w:pPr>
      <w:r w:rsidRPr="00C8267D">
        <w:rPr>
          <w:rFonts w:hint="eastAsia"/>
        </w:rPr>
        <w:t>適應性市場假說（</w:t>
      </w:r>
      <w:r w:rsidRPr="00C8267D">
        <w:rPr>
          <w:rFonts w:hint="eastAsia"/>
        </w:rPr>
        <w:t>Adaptive Markets Hypothesis</w:t>
      </w:r>
      <w:r w:rsidRPr="00C8267D">
        <w:rPr>
          <w:rFonts w:hint="eastAsia"/>
        </w:rPr>
        <w:t>）：整合效率市場與行為財務之觀點，認為市場效率會隨環境與參與者行為而改變，預測模型之效能也將隨之波動</w:t>
      </w:r>
      <w:r w:rsidRPr="00C8267D">
        <w:rPr>
          <w:rFonts w:hint="eastAsia"/>
        </w:rPr>
        <w:t xml:space="preserve"> (Lo, 2017)</w:t>
      </w:r>
      <w:r w:rsidR="005D01B6" w:rsidRPr="00C8267D">
        <w:t>。</w:t>
      </w:r>
    </w:p>
    <w:p w14:paraId="096DFC15" w14:textId="578F9433" w:rsidR="00B26485" w:rsidRPr="00C8267D" w:rsidRDefault="00B26485" w:rsidP="00B26485">
      <w:pPr>
        <w:pStyle w:val="afb"/>
        <w:ind w:left="360"/>
      </w:pPr>
      <w:r w:rsidRPr="00B26485">
        <w:t>除上述理論學派外，技術分析領域發展出多種常用指標，用以輔助價格趨勢判斷。常見指標可分為三大類：趨勢類指標如移動平均線（</w:t>
      </w:r>
      <w:r w:rsidRPr="00B26485">
        <w:t>MA</w:t>
      </w:r>
      <w:r w:rsidRPr="00B26485">
        <w:t>）、指數平滑異同移動平均線（</w:t>
      </w:r>
      <w:r w:rsidRPr="00B26485">
        <w:t>MACD</w:t>
      </w:r>
      <w:r w:rsidRPr="00B26485">
        <w:t>），用以辨識股價方向；動能類指標如相對強弱指標（</w:t>
      </w:r>
      <w:r w:rsidRPr="00B26485">
        <w:t>RSI</w:t>
      </w:r>
      <w:r w:rsidRPr="00B26485">
        <w:t>）、隨機指標（</w:t>
      </w:r>
      <w:r w:rsidRPr="00B26485">
        <w:t>KD</w:t>
      </w:r>
      <w:r w:rsidRPr="00B26485">
        <w:t>），用以衡量漲跌強度與超買超賣狀態；波動類指標如布林通道（</w:t>
      </w:r>
      <w:r w:rsidRPr="00B26485">
        <w:t>Bollinger Bands</w:t>
      </w:r>
      <w:r w:rsidRPr="00B26485">
        <w:t>）、歷史波動率（</w:t>
      </w:r>
      <w:r w:rsidRPr="00B26485">
        <w:t>Volatility</w:t>
      </w:r>
      <w:r w:rsidRPr="00B26485">
        <w:t>），用以評估市場風險。本研究在後續特徵工程中選用</w:t>
      </w:r>
      <w:r w:rsidRPr="00B26485">
        <w:t xml:space="preserve"> MA20</w:t>
      </w:r>
      <w:r w:rsidRPr="00B26485">
        <w:t>、</w:t>
      </w:r>
      <w:r w:rsidRPr="00B26485">
        <w:t>MA60</w:t>
      </w:r>
      <w:r w:rsidRPr="00B26485">
        <w:t>、</w:t>
      </w:r>
      <w:r w:rsidRPr="00B26485">
        <w:t xml:space="preserve">RSI </w:t>
      </w:r>
      <w:r w:rsidRPr="00B26485">
        <w:t>與年化波動率，即涵蓋此三類指標之代表性項目。</w:t>
      </w:r>
    </w:p>
    <w:p w14:paraId="74CA5983" w14:textId="54C08065" w:rsidR="005D01B6" w:rsidRPr="005D01B6" w:rsidRDefault="005D01B6" w:rsidP="005D01B6">
      <w:pPr>
        <w:pStyle w:val="h0"/>
        <w:spacing w:before="156"/>
        <w:rPr>
          <w:color w:val="000000"/>
          <w:sz w:val="32"/>
          <w:lang w:eastAsia="zh-TW"/>
        </w:rPr>
      </w:pPr>
      <w:r w:rsidRPr="00591CA8">
        <w:rPr>
          <w:rFonts w:hint="eastAsia"/>
          <w:color w:val="000000"/>
          <w:sz w:val="32"/>
          <w:lang w:eastAsia="zh-TW"/>
        </w:rPr>
        <w:t>2.</w:t>
      </w:r>
      <w:r>
        <w:rPr>
          <w:rFonts w:hint="eastAsia"/>
          <w:color w:val="000000"/>
          <w:sz w:val="32"/>
          <w:lang w:eastAsia="zh-TW"/>
        </w:rPr>
        <w:t>2</w:t>
      </w:r>
      <w:r w:rsidRPr="00591CA8">
        <w:rPr>
          <w:color w:val="000000"/>
          <w:sz w:val="32"/>
          <w:lang w:eastAsia="zh-TW"/>
        </w:rPr>
        <w:t xml:space="preserve"> </w:t>
      </w:r>
      <w:r w:rsidRPr="005D01B6">
        <w:rPr>
          <w:color w:val="000000"/>
          <w:sz w:val="32"/>
          <w:lang w:eastAsia="zh-TW"/>
        </w:rPr>
        <w:t>機器學習與深度學習於股價預測之應用</w:t>
      </w:r>
    </w:p>
    <w:p w14:paraId="29E30148" w14:textId="4B1FFB64" w:rsidR="00A65035" w:rsidRPr="00A65035" w:rsidRDefault="00A65035" w:rsidP="00A65035">
      <w:pPr>
        <w:pStyle w:val="a9"/>
        <w:numPr>
          <w:ilvl w:val="0"/>
          <w:numId w:val="27"/>
        </w:numPr>
        <w:spacing w:line="360" w:lineRule="auto"/>
        <w:rPr>
          <w:rFonts w:ascii="Times New Roman" w:hAnsi="Times New Roman"/>
          <w:color w:val="000000"/>
          <w:lang w:eastAsia="zh-TW"/>
        </w:rPr>
      </w:pPr>
      <w:bookmarkStart w:id="10" w:name="_Toc452300243"/>
      <w:r w:rsidRPr="00A65035">
        <w:rPr>
          <w:rFonts w:ascii="Times New Roman" w:hAnsi="Times New Roman" w:hint="eastAsia"/>
          <w:color w:val="000000"/>
          <w:lang w:eastAsia="zh-TW"/>
        </w:rPr>
        <w:t>機器學習模型應用：</w:t>
      </w:r>
    </w:p>
    <w:p w14:paraId="39C7BFAE" w14:textId="57F168C4" w:rsidR="00A65035" w:rsidRPr="00A65035" w:rsidRDefault="00A65035" w:rsidP="00A65035">
      <w:pPr>
        <w:pStyle w:val="afb"/>
        <w:numPr>
          <w:ilvl w:val="0"/>
          <w:numId w:val="7"/>
        </w:numPr>
      </w:pPr>
      <w:r w:rsidRPr="00A65035">
        <w:rPr>
          <w:rFonts w:hint="eastAsia"/>
        </w:rPr>
        <w:t>集成學習</w:t>
      </w:r>
      <w:r w:rsidRPr="00A65035">
        <w:rPr>
          <w:rFonts w:hint="eastAsia"/>
        </w:rPr>
        <w:t xml:space="preserve"> (Ensemble Learning)</w:t>
      </w:r>
      <w:r w:rsidRPr="00A65035">
        <w:rPr>
          <w:rFonts w:hint="eastAsia"/>
        </w:rPr>
        <w:t>：隨機森林（</w:t>
      </w:r>
      <w:r w:rsidRPr="00A65035">
        <w:rPr>
          <w:rFonts w:hint="eastAsia"/>
        </w:rPr>
        <w:t>Random Forest</w:t>
      </w:r>
      <w:r w:rsidRPr="00A65035">
        <w:rPr>
          <w:rFonts w:hint="eastAsia"/>
        </w:rPr>
        <w:t>）利用多棵決策樹的投票機制提升穩定性</w:t>
      </w:r>
      <w:r w:rsidRPr="00A65035">
        <w:rPr>
          <w:rFonts w:hint="eastAsia"/>
        </w:rPr>
        <w:t xml:space="preserve"> (Breiman, 2001)</w:t>
      </w:r>
      <w:r w:rsidRPr="00A65035">
        <w:rPr>
          <w:rFonts w:hint="eastAsia"/>
        </w:rPr>
        <w:t>。</w:t>
      </w:r>
    </w:p>
    <w:p w14:paraId="3F114316" w14:textId="77777777" w:rsidR="00A65035" w:rsidRPr="00A65035" w:rsidRDefault="00A65035" w:rsidP="00A65035">
      <w:pPr>
        <w:pStyle w:val="afb"/>
        <w:numPr>
          <w:ilvl w:val="0"/>
          <w:numId w:val="7"/>
        </w:numPr>
      </w:pPr>
      <w:r w:rsidRPr="00A65035">
        <w:rPr>
          <w:rFonts w:hint="eastAsia"/>
        </w:rPr>
        <w:t>進階樹模型</w:t>
      </w:r>
      <w:r w:rsidRPr="00A65035">
        <w:rPr>
          <w:rFonts w:hint="eastAsia"/>
        </w:rPr>
        <w:t xml:space="preserve"> (Advanced Tree Models)</w:t>
      </w:r>
      <w:r w:rsidRPr="00A65035">
        <w:rPr>
          <w:rFonts w:hint="eastAsia"/>
        </w:rPr>
        <w:t>：</w:t>
      </w:r>
      <w:r w:rsidRPr="00A65035">
        <w:rPr>
          <w:rFonts w:hint="eastAsia"/>
        </w:rPr>
        <w:t xml:space="preserve">XGBoost (eXtreme Gradient Boosting) </w:t>
      </w:r>
      <w:r w:rsidRPr="00A65035">
        <w:rPr>
          <w:rFonts w:hint="eastAsia"/>
        </w:rPr>
        <w:t>在金融預測中表現出色。近期研究開始與</w:t>
      </w:r>
      <w:r w:rsidRPr="00A65035">
        <w:rPr>
          <w:rFonts w:hint="eastAsia"/>
        </w:rPr>
        <w:t xml:space="preserve"> </w:t>
      </w:r>
      <w:r w:rsidRPr="00A65035">
        <w:rPr>
          <w:rFonts w:hint="eastAsia"/>
        </w:rPr>
        <w:t>「多目標優化」</w:t>
      </w:r>
      <w:r w:rsidRPr="00A65035">
        <w:rPr>
          <w:rFonts w:hint="eastAsia"/>
        </w:rPr>
        <w:t xml:space="preserve"> (Multi-Objective Optimization) </w:t>
      </w:r>
      <w:r w:rsidRPr="00A65035">
        <w:rPr>
          <w:rFonts w:hint="eastAsia"/>
        </w:rPr>
        <w:t>技術結合，透過在模型訓練中同時考慮最大化報酬與最小化風險，能更好地平衡投資組合的收益與風險。</w:t>
      </w:r>
    </w:p>
    <w:p w14:paraId="14478AC5" w14:textId="77777777" w:rsidR="00A65035" w:rsidRPr="00A65035" w:rsidRDefault="00A65035" w:rsidP="00A65035">
      <w:pPr>
        <w:pStyle w:val="afb"/>
        <w:ind w:left="360"/>
      </w:pPr>
    </w:p>
    <w:p w14:paraId="7432C0C6" w14:textId="270B8009" w:rsidR="00A65035" w:rsidRPr="00A97864" w:rsidRDefault="00A65035" w:rsidP="00A65035">
      <w:pPr>
        <w:pStyle w:val="a9"/>
        <w:numPr>
          <w:ilvl w:val="0"/>
          <w:numId w:val="27"/>
        </w:numPr>
        <w:spacing w:line="360" w:lineRule="auto"/>
        <w:rPr>
          <w:rFonts w:ascii="Times New Roman" w:hAnsi="Times New Roman"/>
          <w:color w:val="000000"/>
          <w:lang w:eastAsia="zh-TW"/>
        </w:rPr>
      </w:pPr>
      <w:r w:rsidRPr="00A65035">
        <w:rPr>
          <w:rFonts w:ascii="Times New Roman" w:hAnsi="Times New Roman" w:hint="eastAsia"/>
          <w:color w:val="000000"/>
          <w:lang w:eastAsia="zh-TW"/>
        </w:rPr>
        <w:t>深度學習與</w:t>
      </w:r>
      <w:r w:rsidRPr="00A65035">
        <w:rPr>
          <w:rFonts w:ascii="Times New Roman" w:hAnsi="Times New Roman" w:hint="eastAsia"/>
          <w:color w:val="000000"/>
          <w:lang w:eastAsia="zh-TW"/>
        </w:rPr>
        <w:t xml:space="preserve"> LSTM </w:t>
      </w:r>
      <w:r w:rsidRPr="00A65035">
        <w:rPr>
          <w:rFonts w:ascii="Times New Roman" w:hAnsi="Times New Roman" w:hint="eastAsia"/>
          <w:color w:val="000000"/>
          <w:lang w:eastAsia="zh-TW"/>
        </w:rPr>
        <w:t>實證研究：</w:t>
      </w:r>
    </w:p>
    <w:p w14:paraId="3FE76660" w14:textId="65C5CB0E" w:rsidR="00A65035" w:rsidRPr="00A97864" w:rsidRDefault="00A65035" w:rsidP="00A97864">
      <w:pPr>
        <w:pStyle w:val="afb"/>
        <w:numPr>
          <w:ilvl w:val="0"/>
          <w:numId w:val="7"/>
        </w:numPr>
      </w:pPr>
      <w:r w:rsidRPr="00A97864">
        <w:rPr>
          <w:rFonts w:hint="eastAsia"/>
        </w:rPr>
        <w:t>Krauss et al. (2017)</w:t>
      </w:r>
      <w:r w:rsidRPr="00A97864">
        <w:rPr>
          <w:rFonts w:hint="eastAsia"/>
        </w:rPr>
        <w:t>：在</w:t>
      </w:r>
      <w:r w:rsidRPr="00A97864">
        <w:rPr>
          <w:rFonts w:hint="eastAsia"/>
        </w:rPr>
        <w:t xml:space="preserve"> S&amp;P 500 </w:t>
      </w:r>
      <w:r w:rsidRPr="00A97864">
        <w:rPr>
          <w:rFonts w:hint="eastAsia"/>
        </w:rPr>
        <w:t>成分股的預測研究中，明確比較了</w:t>
      </w:r>
      <w:r w:rsidRPr="00A97864">
        <w:rPr>
          <w:rFonts w:hint="eastAsia"/>
        </w:rPr>
        <w:t xml:space="preserve"> </w:t>
      </w:r>
      <w:r w:rsidRPr="00A97864">
        <w:rPr>
          <w:rFonts w:hint="eastAsia"/>
        </w:rPr>
        <w:t>深度神經網路</w:t>
      </w:r>
      <w:r w:rsidRPr="00A97864">
        <w:rPr>
          <w:rFonts w:hint="eastAsia"/>
        </w:rPr>
        <w:t xml:space="preserve"> (Deep Neural Networks)</w:t>
      </w:r>
      <w:r w:rsidRPr="00A97864">
        <w:rPr>
          <w:rFonts w:hint="eastAsia"/>
        </w:rPr>
        <w:t>、梯度提升樹</w:t>
      </w:r>
      <w:r w:rsidRPr="00A97864">
        <w:rPr>
          <w:rFonts w:hint="eastAsia"/>
        </w:rPr>
        <w:t xml:space="preserve"> (Gradient-Boosted Trees) </w:t>
      </w:r>
      <w:r w:rsidRPr="00A97864">
        <w:rPr>
          <w:rFonts w:hint="eastAsia"/>
        </w:rPr>
        <w:t>與隨機森林</w:t>
      </w:r>
      <w:r w:rsidRPr="00A97864">
        <w:rPr>
          <w:rFonts w:hint="eastAsia"/>
        </w:rPr>
        <w:t xml:space="preserve"> (Random Forests) </w:t>
      </w:r>
      <w:r w:rsidRPr="00A97864">
        <w:rPr>
          <w:rFonts w:hint="eastAsia"/>
        </w:rPr>
        <w:t>等模型的效能，發現這幾種方法皆能有效捕捉市場的短期動能。</w:t>
      </w:r>
    </w:p>
    <w:p w14:paraId="2B4F4E89" w14:textId="77777777" w:rsidR="00A65035" w:rsidRPr="00A97864" w:rsidRDefault="00A65035" w:rsidP="00A97864">
      <w:pPr>
        <w:pStyle w:val="afb"/>
        <w:numPr>
          <w:ilvl w:val="0"/>
          <w:numId w:val="7"/>
        </w:numPr>
      </w:pPr>
      <w:r w:rsidRPr="00A97864">
        <w:rPr>
          <w:rFonts w:hint="eastAsia"/>
        </w:rPr>
        <w:t xml:space="preserve">LSTM </w:t>
      </w:r>
      <w:r w:rsidRPr="00A97864">
        <w:rPr>
          <w:rFonts w:hint="eastAsia"/>
        </w:rPr>
        <w:t>相關實證：</w:t>
      </w:r>
      <w:r w:rsidRPr="00A97864">
        <w:rPr>
          <w:rFonts w:hint="eastAsia"/>
        </w:rPr>
        <w:t xml:space="preserve"> </w:t>
      </w:r>
      <w:r w:rsidRPr="00A97864">
        <w:rPr>
          <w:rFonts w:hint="eastAsia"/>
        </w:rPr>
        <w:t>長短期記憶網路（</w:t>
      </w:r>
      <w:r w:rsidRPr="00A97864">
        <w:rPr>
          <w:rFonts w:hint="eastAsia"/>
        </w:rPr>
        <w:t>LSTM</w:t>
      </w:r>
      <w:r w:rsidRPr="00A97864">
        <w:rPr>
          <w:rFonts w:hint="eastAsia"/>
        </w:rPr>
        <w:t>）已被證實在金融時間序列預測中優於傳統模型。</w:t>
      </w:r>
      <w:r w:rsidRPr="00A97864">
        <w:rPr>
          <w:rFonts w:hint="eastAsia"/>
        </w:rPr>
        <w:t xml:space="preserve">Fischer &amp; Krauss (2018) </w:t>
      </w:r>
      <w:r w:rsidRPr="00A97864">
        <w:rPr>
          <w:rFonts w:hint="eastAsia"/>
        </w:rPr>
        <w:t>的經典研究指出，</w:t>
      </w:r>
      <w:r w:rsidRPr="00A97864">
        <w:rPr>
          <w:rFonts w:hint="eastAsia"/>
        </w:rPr>
        <w:t xml:space="preserve">LSTM </w:t>
      </w:r>
      <w:r w:rsidRPr="00A97864">
        <w:rPr>
          <w:rFonts w:hint="eastAsia"/>
        </w:rPr>
        <w:t>能成功辨識市場異常現象並處理高雜訊數據，回測績效優於傳統機器學習模型。在台灣市場方面，林子哲</w:t>
      </w:r>
      <w:r w:rsidRPr="00A97864">
        <w:rPr>
          <w:rFonts w:hint="eastAsia"/>
        </w:rPr>
        <w:t xml:space="preserve"> (2024) </w:t>
      </w:r>
      <w:r w:rsidRPr="00A97864">
        <w:rPr>
          <w:rFonts w:hint="eastAsia"/>
        </w:rPr>
        <w:t>的研究證實了</w:t>
      </w:r>
      <w:r w:rsidRPr="00A97864">
        <w:rPr>
          <w:rFonts w:hint="eastAsia"/>
        </w:rPr>
        <w:t xml:space="preserve"> LSTM </w:t>
      </w:r>
      <w:r w:rsidRPr="00A97864">
        <w:rPr>
          <w:rFonts w:hint="eastAsia"/>
        </w:rPr>
        <w:t>家族模型在台股價格預測上的有效性。</w:t>
      </w:r>
    </w:p>
    <w:p w14:paraId="1C84B98F" w14:textId="77777777" w:rsidR="00A65035" w:rsidRPr="00A65035" w:rsidRDefault="00A65035" w:rsidP="00A65035">
      <w:pPr>
        <w:spacing w:line="360" w:lineRule="auto"/>
        <w:rPr>
          <w:rFonts w:ascii="Times New Roman" w:hAnsi="Times New Roman"/>
          <w:color w:val="000000"/>
          <w:lang w:eastAsia="zh-TW"/>
        </w:rPr>
      </w:pPr>
    </w:p>
    <w:p w14:paraId="7221A383" w14:textId="01103B67" w:rsidR="00A65035" w:rsidRPr="00C41C26" w:rsidRDefault="00A65035" w:rsidP="00A65035">
      <w:pPr>
        <w:pStyle w:val="a9"/>
        <w:numPr>
          <w:ilvl w:val="0"/>
          <w:numId w:val="27"/>
        </w:numPr>
        <w:spacing w:line="360" w:lineRule="auto"/>
        <w:rPr>
          <w:rFonts w:ascii="Times New Roman" w:hAnsi="Times New Roman"/>
          <w:color w:val="000000"/>
          <w:lang w:eastAsia="zh-TW"/>
        </w:rPr>
      </w:pPr>
      <w:r w:rsidRPr="00A65035">
        <w:rPr>
          <w:rFonts w:ascii="Times New Roman" w:hAnsi="Times New Roman" w:hint="eastAsia"/>
          <w:color w:val="000000"/>
          <w:lang w:eastAsia="zh-TW"/>
        </w:rPr>
        <w:t xml:space="preserve">LSTM </w:t>
      </w:r>
      <w:r w:rsidRPr="00A65035">
        <w:rPr>
          <w:rFonts w:ascii="Times New Roman" w:hAnsi="Times New Roman" w:hint="eastAsia"/>
          <w:color w:val="000000"/>
          <w:lang w:eastAsia="zh-TW"/>
        </w:rPr>
        <w:t>變體架構的應用：</w:t>
      </w:r>
    </w:p>
    <w:p w14:paraId="5C63D8CD" w14:textId="5ED5F4CA" w:rsidR="00A65035" w:rsidRPr="00C41C26" w:rsidRDefault="00A65035" w:rsidP="00C41C26">
      <w:pPr>
        <w:pStyle w:val="afb"/>
        <w:numPr>
          <w:ilvl w:val="0"/>
          <w:numId w:val="7"/>
        </w:numPr>
      </w:pPr>
      <w:r w:rsidRPr="00C41C26">
        <w:rPr>
          <w:rFonts w:hint="eastAsia"/>
        </w:rPr>
        <w:t>雙層堆疊</w:t>
      </w:r>
      <w:r w:rsidRPr="00C41C26">
        <w:rPr>
          <w:rFonts w:hint="eastAsia"/>
        </w:rPr>
        <w:t xml:space="preserve"> LSTM (Stacked LSTM)</w:t>
      </w:r>
      <w:r w:rsidRPr="00C41C26">
        <w:rPr>
          <w:rFonts w:hint="eastAsia"/>
        </w:rPr>
        <w:t>：透過增加網路的深度，讓模型能提取更高層次、更抽象的特徵，在語音識別與股價預測等任務中，其表現優於單層</w:t>
      </w:r>
      <w:r w:rsidRPr="00C41C26">
        <w:rPr>
          <w:rFonts w:hint="eastAsia"/>
        </w:rPr>
        <w:t xml:space="preserve"> LSTM</w:t>
      </w:r>
      <w:r w:rsidRPr="00C41C26">
        <w:rPr>
          <w:rFonts w:hint="eastAsia"/>
        </w:rPr>
        <w:t>。</w:t>
      </w:r>
    </w:p>
    <w:p w14:paraId="41375A61" w14:textId="2F7CD1AC" w:rsidR="008422C3" w:rsidRPr="00AF6B58" w:rsidRDefault="00A65035" w:rsidP="00DC454F">
      <w:pPr>
        <w:pStyle w:val="afb"/>
        <w:numPr>
          <w:ilvl w:val="0"/>
          <w:numId w:val="7"/>
        </w:numPr>
      </w:pPr>
      <w:r w:rsidRPr="00C41C26">
        <w:rPr>
          <w:rFonts w:hint="eastAsia"/>
        </w:rPr>
        <w:t>雙向</w:t>
      </w:r>
      <w:r w:rsidRPr="00C41C26">
        <w:rPr>
          <w:rFonts w:hint="eastAsia"/>
        </w:rPr>
        <w:t xml:space="preserve"> LSTM (Bidirectional LSTM)</w:t>
      </w:r>
      <w:r w:rsidRPr="00C41C26">
        <w:rPr>
          <w:rFonts w:hint="eastAsia"/>
        </w:rPr>
        <w:t>：透過正向與反向兩個隱藏層來捕捉完整的序列脈絡。</w:t>
      </w:r>
      <w:r w:rsidRPr="00C41C26">
        <w:rPr>
          <w:rFonts w:hint="eastAsia"/>
        </w:rPr>
        <w:t xml:space="preserve">Qiu et al. (2020) </w:t>
      </w:r>
      <w:r w:rsidRPr="00C41C26">
        <w:rPr>
          <w:rFonts w:hint="eastAsia"/>
        </w:rPr>
        <w:t>的研究將其應用於股價趨勢預測，結果顯示雙向架構在波動劇烈的市場中可能表現更佳。</w:t>
      </w:r>
      <w:bookmarkEnd w:id="10"/>
    </w:p>
    <w:p w14:paraId="55D0E23B" w14:textId="1C3D7E8A" w:rsidR="00B30607" w:rsidRDefault="00B30607" w:rsidP="00B30607">
      <w:pPr>
        <w:spacing w:line="360" w:lineRule="auto"/>
        <w:ind w:leftChars="50" w:left="120" w:firstLineChars="150" w:firstLine="360"/>
        <w:rPr>
          <w:rFonts w:ascii="Times New Roman"/>
          <w:lang w:eastAsia="zh-TW"/>
        </w:rPr>
      </w:pPr>
      <w:r w:rsidRPr="00B30607">
        <w:rPr>
          <w:rFonts w:ascii="Times New Roman"/>
          <w:lang w:eastAsia="zh-TW"/>
        </w:rPr>
        <w:t>除</w:t>
      </w:r>
      <w:r w:rsidRPr="00B30607">
        <w:rPr>
          <w:rFonts w:ascii="Times New Roman"/>
          <w:lang w:eastAsia="zh-TW"/>
        </w:rPr>
        <w:t xml:space="preserve"> LSTM </w:t>
      </w:r>
      <w:r w:rsidRPr="00B30607">
        <w:rPr>
          <w:rFonts w:ascii="Times New Roman"/>
          <w:lang w:eastAsia="zh-TW"/>
        </w:rPr>
        <w:t>及其變體外，近年深度學習在金融預測上亦出現其他發展方向。例如，門控循環單元（</w:t>
      </w:r>
      <w:r w:rsidRPr="00B30607">
        <w:rPr>
          <w:rFonts w:ascii="Times New Roman"/>
          <w:lang w:eastAsia="zh-TW"/>
        </w:rPr>
        <w:t>GRU</w:t>
      </w:r>
      <w:r w:rsidRPr="00B30607">
        <w:rPr>
          <w:rFonts w:ascii="Times New Roman"/>
          <w:lang w:eastAsia="zh-TW"/>
        </w:rPr>
        <w:t>）</w:t>
      </w:r>
      <w:r w:rsidRPr="00B30607">
        <w:rPr>
          <w:rFonts w:ascii="Times New Roman"/>
          <w:lang w:eastAsia="zh-TW"/>
        </w:rPr>
        <w:t xml:space="preserve"> </w:t>
      </w:r>
      <w:r w:rsidRPr="00B30607">
        <w:rPr>
          <w:rFonts w:ascii="Times New Roman"/>
          <w:lang w:eastAsia="zh-TW"/>
        </w:rPr>
        <w:t>為</w:t>
      </w:r>
      <w:r w:rsidRPr="00B30607">
        <w:rPr>
          <w:rFonts w:ascii="Times New Roman"/>
          <w:lang w:eastAsia="zh-TW"/>
        </w:rPr>
        <w:t xml:space="preserve"> LSTM </w:t>
      </w:r>
      <w:r w:rsidRPr="00B30607">
        <w:rPr>
          <w:rFonts w:ascii="Times New Roman"/>
          <w:lang w:eastAsia="zh-TW"/>
        </w:rPr>
        <w:t>之簡化版本，參數較少、訓練更快，在部分研究中表現與</w:t>
      </w:r>
      <w:r w:rsidRPr="00B30607">
        <w:rPr>
          <w:rFonts w:ascii="Times New Roman"/>
          <w:lang w:eastAsia="zh-TW"/>
        </w:rPr>
        <w:t xml:space="preserve"> LSTM </w:t>
      </w:r>
      <w:r w:rsidRPr="00B30607">
        <w:rPr>
          <w:rFonts w:ascii="Times New Roman"/>
          <w:lang w:eastAsia="zh-TW"/>
        </w:rPr>
        <w:t>相近；</w:t>
      </w:r>
      <w:r w:rsidRPr="00B30607">
        <w:rPr>
          <w:rFonts w:ascii="Times New Roman"/>
          <w:lang w:eastAsia="zh-TW"/>
        </w:rPr>
        <w:t xml:space="preserve">Transformer </w:t>
      </w:r>
      <w:r w:rsidRPr="00B30607">
        <w:rPr>
          <w:rFonts w:ascii="Times New Roman"/>
          <w:lang w:eastAsia="zh-TW"/>
        </w:rPr>
        <w:t>模型</w:t>
      </w:r>
      <w:r w:rsidRPr="00B30607">
        <w:rPr>
          <w:rFonts w:ascii="Times New Roman"/>
          <w:lang w:eastAsia="zh-TW"/>
        </w:rPr>
        <w:t xml:space="preserve"> </w:t>
      </w:r>
      <w:r w:rsidRPr="00B30607">
        <w:rPr>
          <w:rFonts w:ascii="Times New Roman"/>
          <w:lang w:eastAsia="zh-TW"/>
        </w:rPr>
        <w:t>憑藉自注意力機制，能捕捉極長序列之依賴關係，已應用於股價趨勢預測；混合模型</w:t>
      </w:r>
      <w:r w:rsidRPr="00B30607">
        <w:rPr>
          <w:rFonts w:ascii="Times New Roman"/>
          <w:lang w:eastAsia="zh-TW"/>
        </w:rPr>
        <w:t xml:space="preserve"> </w:t>
      </w:r>
      <w:r w:rsidRPr="00B30607">
        <w:rPr>
          <w:rFonts w:ascii="Times New Roman"/>
          <w:lang w:eastAsia="zh-TW"/>
        </w:rPr>
        <w:t>如</w:t>
      </w:r>
      <w:r w:rsidRPr="00B30607">
        <w:rPr>
          <w:rFonts w:ascii="Times New Roman"/>
          <w:lang w:eastAsia="zh-TW"/>
        </w:rPr>
        <w:t xml:space="preserve"> CNN-LSTM </w:t>
      </w:r>
      <w:proofErr w:type="gramStart"/>
      <w:r w:rsidRPr="00B30607">
        <w:rPr>
          <w:rFonts w:ascii="Times New Roman"/>
          <w:lang w:eastAsia="zh-TW"/>
        </w:rPr>
        <w:t>結合卷積網路</w:t>
      </w:r>
      <w:proofErr w:type="gramEnd"/>
      <w:r w:rsidRPr="00B30607">
        <w:rPr>
          <w:rFonts w:ascii="Times New Roman"/>
          <w:lang w:eastAsia="zh-TW"/>
        </w:rPr>
        <w:t>之特徵提取能力與</w:t>
      </w:r>
      <w:r w:rsidRPr="00B30607">
        <w:rPr>
          <w:rFonts w:ascii="Times New Roman"/>
          <w:lang w:eastAsia="zh-TW"/>
        </w:rPr>
        <w:t xml:space="preserve"> LSTM </w:t>
      </w:r>
      <w:r w:rsidRPr="00B30607">
        <w:rPr>
          <w:rFonts w:ascii="Times New Roman"/>
          <w:lang w:eastAsia="zh-TW"/>
        </w:rPr>
        <w:t>之時序記憶能力，亦取得不錯效果。本研究以</w:t>
      </w:r>
      <w:r w:rsidRPr="00B30607">
        <w:rPr>
          <w:rFonts w:ascii="Times New Roman"/>
          <w:lang w:eastAsia="zh-TW"/>
        </w:rPr>
        <w:t xml:space="preserve"> LSTM </w:t>
      </w:r>
      <w:r w:rsidRPr="00B30607">
        <w:rPr>
          <w:rFonts w:ascii="Times New Roman"/>
          <w:lang w:eastAsia="zh-TW"/>
        </w:rPr>
        <w:t>家族為主要深度學習模型，上述方向可作為後續延伸研究之參考。</w:t>
      </w:r>
    </w:p>
    <w:p w14:paraId="00D87341" w14:textId="77777777" w:rsidR="00B30607" w:rsidRPr="00B30607" w:rsidRDefault="00B30607" w:rsidP="00B30607">
      <w:pPr>
        <w:spacing w:line="360" w:lineRule="auto"/>
        <w:ind w:leftChars="50" w:left="120" w:firstLineChars="150" w:firstLine="360"/>
        <w:rPr>
          <w:rFonts w:ascii="Times New Roman"/>
          <w:lang w:eastAsia="zh-TW"/>
        </w:rPr>
      </w:pPr>
    </w:p>
    <w:p w14:paraId="0D914CDD" w14:textId="44366FEE" w:rsidR="008422C3" w:rsidRPr="00751C0C" w:rsidRDefault="008422C3" w:rsidP="004051CF">
      <w:pPr>
        <w:pStyle w:val="h0"/>
        <w:spacing w:before="0" w:after="0" w:line="360" w:lineRule="auto"/>
        <w:rPr>
          <w:noProof/>
          <w:color w:val="000000"/>
          <w:sz w:val="32"/>
          <w:lang w:eastAsia="zh-TW"/>
        </w:rPr>
      </w:pPr>
      <w:bookmarkStart w:id="11" w:name="_Toc452300245"/>
      <w:r w:rsidRPr="00751C0C">
        <w:rPr>
          <w:noProof/>
          <w:color w:val="000000"/>
          <w:sz w:val="32"/>
          <w:lang w:eastAsia="zh-TW"/>
        </w:rPr>
        <w:t>2.</w:t>
      </w:r>
      <w:bookmarkEnd w:id="11"/>
      <w:r w:rsidR="00DC454F">
        <w:rPr>
          <w:rFonts w:hint="eastAsia"/>
          <w:noProof/>
          <w:color w:val="000000"/>
          <w:sz w:val="32"/>
          <w:lang w:eastAsia="zh-TW"/>
        </w:rPr>
        <w:t>3</w:t>
      </w:r>
      <w:r w:rsidR="00DC454F" w:rsidRPr="00DC454F">
        <w:rPr>
          <w:noProof/>
          <w:color w:val="000000"/>
          <w:sz w:val="32"/>
          <w:lang w:eastAsia="zh-TW"/>
        </w:rPr>
        <w:t>大語言模型於金融輔助決策之潛力</w:t>
      </w:r>
    </w:p>
    <w:p w14:paraId="66E91050" w14:textId="1E1370D0" w:rsidR="00C2146E" w:rsidRDefault="00DC454F" w:rsidP="00751C0C">
      <w:pPr>
        <w:spacing w:line="360" w:lineRule="auto"/>
        <w:ind w:leftChars="50" w:left="120" w:firstLineChars="150" w:firstLine="360"/>
        <w:rPr>
          <w:rFonts w:ascii="Times New Roman"/>
          <w:lang w:eastAsia="zh-TW"/>
        </w:rPr>
      </w:pPr>
      <w:bookmarkStart w:id="12" w:name="_Toc451082542"/>
      <w:r w:rsidRPr="00DC454F">
        <w:rPr>
          <w:rFonts w:ascii="Times New Roman"/>
          <w:lang w:eastAsia="zh-TW"/>
        </w:rPr>
        <w:t>近年大語言模型（</w:t>
      </w:r>
      <w:r w:rsidRPr="00DC454F">
        <w:rPr>
          <w:rFonts w:ascii="Times New Roman"/>
          <w:lang w:eastAsia="zh-TW"/>
        </w:rPr>
        <w:t>Large Language Model, LLM</w:t>
      </w:r>
      <w:r w:rsidRPr="00DC454F">
        <w:rPr>
          <w:rFonts w:ascii="Times New Roman"/>
          <w:lang w:eastAsia="zh-TW"/>
        </w:rPr>
        <w:t>）如</w:t>
      </w:r>
      <w:r w:rsidRPr="00DC454F">
        <w:rPr>
          <w:rFonts w:ascii="Times New Roman"/>
          <w:lang w:eastAsia="zh-TW"/>
        </w:rPr>
        <w:t>GPT</w:t>
      </w:r>
      <w:r w:rsidRPr="00DC454F">
        <w:rPr>
          <w:rFonts w:ascii="Times New Roman"/>
          <w:lang w:eastAsia="zh-TW"/>
        </w:rPr>
        <w:t>系列、</w:t>
      </w:r>
      <w:r w:rsidRPr="00DC454F">
        <w:rPr>
          <w:rFonts w:ascii="Times New Roman"/>
          <w:lang w:eastAsia="zh-TW"/>
        </w:rPr>
        <w:t>Gemini</w:t>
      </w:r>
      <w:r w:rsidRPr="00DC454F">
        <w:rPr>
          <w:rFonts w:ascii="Times New Roman"/>
          <w:lang w:eastAsia="zh-TW"/>
        </w:rPr>
        <w:t>等在自然語言處理任務上展現強大能力。金融領域之初步研究已將</w:t>
      </w:r>
      <w:r w:rsidRPr="00DC454F">
        <w:rPr>
          <w:rFonts w:ascii="Times New Roman"/>
          <w:lang w:eastAsia="zh-TW"/>
        </w:rPr>
        <w:t>LLM</w:t>
      </w:r>
      <w:r w:rsidRPr="00DC454F">
        <w:rPr>
          <w:rFonts w:ascii="Times New Roman"/>
          <w:lang w:eastAsia="zh-TW"/>
        </w:rPr>
        <w:t>應用於情緒</w:t>
      </w:r>
      <w:r w:rsidRPr="00DC454F">
        <w:rPr>
          <w:rFonts w:ascii="Times New Roman"/>
          <w:lang w:eastAsia="zh-TW"/>
        </w:rPr>
        <w:lastRenderedPageBreak/>
        <w:t>分析、新聞解讀與財務報告摘要。佛羅里達大學之研究顯示，</w:t>
      </w:r>
      <w:r w:rsidRPr="00DC454F">
        <w:rPr>
          <w:rFonts w:ascii="Times New Roman"/>
          <w:lang w:eastAsia="zh-TW"/>
        </w:rPr>
        <w:t>LLM</w:t>
      </w:r>
      <w:r w:rsidRPr="00DC454F">
        <w:rPr>
          <w:rFonts w:ascii="Times New Roman"/>
          <w:lang w:eastAsia="zh-TW"/>
        </w:rPr>
        <w:t>在股票價格預測上表現出潛力，但其準確性高度依賴市場狀況。另一篇發表於</w:t>
      </w:r>
      <w:r w:rsidRPr="00DC454F">
        <w:rPr>
          <w:rFonts w:ascii="Times New Roman"/>
          <w:lang w:eastAsia="zh-TW"/>
        </w:rPr>
        <w:t>ICBBEM 2025</w:t>
      </w:r>
      <w:r w:rsidRPr="00DC454F">
        <w:rPr>
          <w:rFonts w:ascii="Times New Roman"/>
          <w:lang w:eastAsia="zh-TW"/>
        </w:rPr>
        <w:t>之論文明確指出，</w:t>
      </w:r>
      <w:r w:rsidRPr="00DC454F">
        <w:rPr>
          <w:rFonts w:ascii="Times New Roman"/>
          <w:lang w:eastAsia="zh-TW"/>
        </w:rPr>
        <w:t>LLM</w:t>
      </w:r>
      <w:r w:rsidRPr="00DC454F">
        <w:rPr>
          <w:rFonts w:ascii="Times New Roman"/>
          <w:lang w:eastAsia="zh-TW"/>
        </w:rPr>
        <w:t>對股價變動方向之預測仍面臨挑戰，難以達到理想之準確率。綜合而言，</w:t>
      </w:r>
      <w:r w:rsidRPr="00DC454F">
        <w:rPr>
          <w:rFonts w:ascii="Times New Roman"/>
          <w:lang w:eastAsia="zh-TW"/>
        </w:rPr>
        <w:t>LLM</w:t>
      </w:r>
      <w:r w:rsidRPr="00DC454F">
        <w:rPr>
          <w:rFonts w:ascii="Times New Roman"/>
          <w:lang w:eastAsia="zh-TW"/>
        </w:rPr>
        <w:t>在結構化數值預測上尚無法取代專門設計之時序模型，但其在非結構化文本分析與輔助解釋上具有獨特價值。本研究將</w:t>
      </w:r>
      <w:r w:rsidRPr="00DC454F">
        <w:rPr>
          <w:rFonts w:ascii="Times New Roman"/>
          <w:lang w:eastAsia="zh-TW"/>
        </w:rPr>
        <w:t>LLM</w:t>
      </w:r>
      <w:r w:rsidRPr="00DC454F">
        <w:rPr>
          <w:rFonts w:ascii="Times New Roman"/>
          <w:lang w:eastAsia="zh-TW"/>
        </w:rPr>
        <w:t>定位為輔助模組，用於生成風險摘要與預測結果之白話解讀，而非作為主要預測引擎</w:t>
      </w:r>
      <w:r w:rsidR="009B7871" w:rsidRPr="009B7871">
        <w:rPr>
          <w:rFonts w:ascii="Times New Roman" w:hint="eastAsia"/>
          <w:lang w:eastAsia="zh-TW"/>
        </w:rPr>
        <w:t>。</w:t>
      </w:r>
    </w:p>
    <w:p w14:paraId="76B4552B" w14:textId="77777777" w:rsidR="00F5043C" w:rsidRPr="00381E01" w:rsidRDefault="00F5043C" w:rsidP="00751C0C">
      <w:pPr>
        <w:spacing w:line="360" w:lineRule="auto"/>
        <w:ind w:leftChars="50" w:left="120" w:firstLineChars="150" w:firstLine="360"/>
        <w:rPr>
          <w:lang w:eastAsia="zh-TW"/>
        </w:rPr>
      </w:pPr>
    </w:p>
    <w:bookmarkEnd w:id="12"/>
    <w:p w14:paraId="33BB42F0" w14:textId="7A70E3C7" w:rsidR="00F5043C" w:rsidRPr="00751C0C" w:rsidRDefault="00F5043C" w:rsidP="00F5043C">
      <w:pPr>
        <w:pStyle w:val="h0"/>
        <w:spacing w:before="0" w:after="0" w:line="360" w:lineRule="auto"/>
        <w:rPr>
          <w:noProof/>
          <w:color w:val="000000"/>
          <w:sz w:val="32"/>
          <w:lang w:eastAsia="zh-TW"/>
        </w:rPr>
      </w:pPr>
      <w:r w:rsidRPr="00751C0C">
        <w:rPr>
          <w:noProof/>
          <w:color w:val="000000"/>
          <w:sz w:val="32"/>
          <w:lang w:eastAsia="zh-TW"/>
        </w:rPr>
        <w:t>2.</w:t>
      </w:r>
      <w:r>
        <w:rPr>
          <w:rFonts w:hint="eastAsia"/>
          <w:noProof/>
          <w:color w:val="000000"/>
          <w:sz w:val="32"/>
          <w:lang w:eastAsia="zh-TW"/>
        </w:rPr>
        <w:t>4</w:t>
      </w:r>
      <w:r w:rsidRPr="00F5043C">
        <w:rPr>
          <w:noProof/>
          <w:color w:val="000000"/>
          <w:sz w:val="32"/>
          <w:lang w:eastAsia="zh-TW"/>
        </w:rPr>
        <w:t xml:space="preserve"> </w:t>
      </w:r>
      <w:r w:rsidR="00532B3A" w:rsidRPr="00532B3A">
        <w:rPr>
          <w:noProof/>
          <w:color w:val="000000"/>
          <w:sz w:val="32"/>
          <w:lang w:eastAsia="zh-TW"/>
        </w:rPr>
        <w:t>輔助型平台設計</w:t>
      </w:r>
    </w:p>
    <w:p w14:paraId="6CA7A992" w14:textId="729ABE90" w:rsidR="008422C3" w:rsidRPr="00C059C0" w:rsidRDefault="008422C3" w:rsidP="00C059C0">
      <w:pPr>
        <w:pStyle w:val="Test1"/>
        <w:spacing w:after="0"/>
        <w:ind w:leftChars="41" w:left="98" w:firstLineChars="83" w:firstLine="199"/>
        <w:rPr>
          <w:noProof/>
          <w:color w:val="000000"/>
        </w:rPr>
      </w:pPr>
      <w:r w:rsidRPr="00ED4928">
        <w:rPr>
          <w:rFonts w:hint="eastAsia"/>
          <w:noProof/>
          <w:color w:val="000000"/>
          <w:lang w:val="x-none"/>
        </w:rPr>
        <w:t xml:space="preserve">  </w:t>
      </w:r>
      <w:r w:rsidR="00C2146E">
        <w:rPr>
          <w:rFonts w:hint="eastAsia"/>
          <w:noProof/>
          <w:color w:val="000000"/>
          <w:lang w:val="x-none"/>
        </w:rPr>
        <w:t xml:space="preserve"> </w:t>
      </w:r>
      <w:r w:rsidR="00B75507" w:rsidRPr="00B75507">
        <w:rPr>
          <w:noProof/>
          <w:color w:val="000000"/>
          <w:lang w:val="x-none"/>
        </w:rPr>
        <w:t>為使模型預測結果更易於判讀與比較，本研究建置一互動式輔助平台。該平台參考</w:t>
      </w:r>
      <w:r w:rsidR="00B75507" w:rsidRPr="00B75507">
        <w:rPr>
          <w:noProof/>
          <w:color w:val="000000"/>
          <w:lang w:val="x-none"/>
        </w:rPr>
        <w:t>Few (2013)</w:t>
      </w:r>
      <w:r w:rsidR="00B75507" w:rsidRPr="00B75507">
        <w:rPr>
          <w:noProof/>
          <w:color w:val="000000"/>
          <w:lang w:val="x-none"/>
        </w:rPr>
        <w:t>之儀表板設計原則，力求以清晰、直觀之視覺化圖表呈現漲跌機率與技術指標。如同葉國毅（</w:t>
      </w:r>
      <w:r w:rsidR="00B75507" w:rsidRPr="00B75507">
        <w:rPr>
          <w:noProof/>
          <w:color w:val="000000"/>
          <w:lang w:val="x-none"/>
        </w:rPr>
        <w:t>2024</w:t>
      </w:r>
      <w:r w:rsidR="00B75507" w:rsidRPr="00B75507">
        <w:rPr>
          <w:noProof/>
          <w:color w:val="000000"/>
          <w:lang w:val="x-none"/>
        </w:rPr>
        <w:t>）在其研究中所述，此類平台能有效降低非專業使用者之資訊負擔。因此，本平台亦整合台股與美股之預測結果，並排顯示，以利使用者直觀比較兩市場之模型表現，輔助其理解跨市場預測之差異</w:t>
      </w:r>
      <w:r w:rsidR="00F5043C" w:rsidRPr="00F5043C">
        <w:rPr>
          <w:noProof/>
          <w:color w:val="000000"/>
          <w:lang w:val="x-none"/>
        </w:rPr>
        <w:t>。</w:t>
      </w:r>
    </w:p>
    <w:p w14:paraId="0DC1DC92" w14:textId="77777777" w:rsidR="00F5043C" w:rsidRDefault="00F5043C" w:rsidP="008422C3">
      <w:pPr>
        <w:spacing w:before="120" w:line="560" w:lineRule="atLeast"/>
        <w:jc w:val="center"/>
        <w:outlineLvl w:val="0"/>
        <w:rPr>
          <w:rFonts w:ascii="Times New Roman" w:hAnsi="Times New Roman"/>
          <w:b/>
          <w:sz w:val="40"/>
          <w:szCs w:val="40"/>
          <w:lang w:eastAsia="zh-TW"/>
        </w:rPr>
      </w:pPr>
      <w:bookmarkStart w:id="13" w:name="_Toc452300252"/>
    </w:p>
    <w:p w14:paraId="6EE414E0" w14:textId="043559C7" w:rsidR="008422C3" w:rsidRDefault="008422C3" w:rsidP="008422C3">
      <w:pPr>
        <w:spacing w:before="120" w:line="560" w:lineRule="atLeast"/>
        <w:jc w:val="center"/>
        <w:outlineLvl w:val="0"/>
        <w:rPr>
          <w:rFonts w:ascii="Times New Roman" w:hAnsi="Times New Roman"/>
          <w:b/>
          <w:sz w:val="40"/>
          <w:szCs w:val="40"/>
          <w:lang w:eastAsia="zh-TW"/>
        </w:rPr>
      </w:pPr>
      <w:r w:rsidRPr="009148A3">
        <w:rPr>
          <w:rFonts w:ascii="Times New Roman" w:hAnsi="Times New Roman"/>
          <w:b/>
          <w:sz w:val="40"/>
          <w:szCs w:val="40"/>
          <w:lang w:eastAsia="zh-TW"/>
        </w:rPr>
        <w:t>第三章</w:t>
      </w:r>
      <w:r w:rsidRPr="009148A3">
        <w:rPr>
          <w:rFonts w:ascii="Times New Roman" w:hAnsi="Times New Roman"/>
          <w:b/>
          <w:sz w:val="40"/>
          <w:szCs w:val="40"/>
          <w:lang w:eastAsia="zh-TW"/>
        </w:rPr>
        <w:t xml:space="preserve"> </w:t>
      </w:r>
      <w:bookmarkEnd w:id="13"/>
      <w:r w:rsidRPr="009148A3">
        <w:rPr>
          <w:rFonts w:ascii="Times New Roman" w:hAnsi="Times New Roman"/>
          <w:b/>
          <w:sz w:val="40"/>
          <w:szCs w:val="40"/>
          <w:lang w:eastAsia="zh-TW"/>
        </w:rPr>
        <w:t>研究設計與方法</w:t>
      </w:r>
    </w:p>
    <w:p w14:paraId="47F0307F" w14:textId="0C2BD7E2" w:rsidR="008422C3" w:rsidRPr="009148A3" w:rsidRDefault="00517580" w:rsidP="008422C3">
      <w:pPr>
        <w:pStyle w:val="Test1"/>
        <w:spacing w:before="156"/>
        <w:ind w:leftChars="0" w:left="0" w:firstLineChars="0" w:firstLine="0"/>
        <w:jc w:val="both"/>
        <w:rPr>
          <w:noProof/>
        </w:rPr>
      </w:pPr>
      <w:r>
        <w:rPr>
          <w:rFonts w:hint="eastAsia"/>
          <w:noProof/>
        </w:rPr>
        <w:t xml:space="preserve">  </w:t>
      </w:r>
      <w:r w:rsidR="009F0C89" w:rsidRPr="009F0C89">
        <w:rPr>
          <w:noProof/>
        </w:rPr>
        <w:t>本章說明本研究之資料來源、前處理流程、預測模型架構、訓練評估方式，以及視覺化平台之系統設計。全章分為兩大主題：第一主題為模型效能比較，第二主題為視覺化平台實作。</w:t>
      </w:r>
      <w:r w:rsidRPr="00517580">
        <w:rPr>
          <w:noProof/>
        </w:rPr>
        <w:t>。</w:t>
      </w:r>
    </w:p>
    <w:p w14:paraId="648152A6" w14:textId="0543FCCD" w:rsidR="008422C3" w:rsidRPr="009148A3" w:rsidRDefault="008422C3" w:rsidP="008422C3">
      <w:pPr>
        <w:pStyle w:val="h0"/>
        <w:spacing w:before="156"/>
        <w:rPr>
          <w:sz w:val="32"/>
          <w:lang w:eastAsia="zh-TW"/>
        </w:rPr>
      </w:pPr>
      <w:bookmarkStart w:id="14" w:name="_Toc452300253"/>
      <w:r w:rsidRPr="009148A3">
        <w:rPr>
          <w:noProof/>
          <w:sz w:val="32"/>
          <w:lang w:eastAsia="zh-TW"/>
        </w:rPr>
        <w:t>3.1</w:t>
      </w:r>
      <w:bookmarkEnd w:id="14"/>
      <w:r w:rsidR="00E568AB" w:rsidRPr="00E568AB">
        <w:rPr>
          <w:rFonts w:hint="eastAsia"/>
          <w:noProof/>
          <w:sz w:val="32"/>
          <w:lang w:eastAsia="zh-TW"/>
        </w:rPr>
        <w:t>研究架構與實驗流程</w:t>
      </w:r>
    </w:p>
    <w:p w14:paraId="1544CD8E" w14:textId="65C58C40" w:rsidR="008445F6" w:rsidRPr="008445F6" w:rsidRDefault="008422C3" w:rsidP="008445F6">
      <w:pPr>
        <w:tabs>
          <w:tab w:val="left" w:pos="600"/>
          <w:tab w:val="left" w:pos="840"/>
        </w:tabs>
        <w:spacing w:line="360" w:lineRule="auto"/>
        <w:rPr>
          <w:rFonts w:ascii="Times New Roman" w:hAnsi="Times New Roman"/>
          <w:lang w:eastAsia="zh-TW"/>
        </w:rPr>
      </w:pPr>
      <w:r w:rsidRPr="009148A3">
        <w:rPr>
          <w:rFonts w:ascii="Times New Roman" w:hAnsi="Times New Roman"/>
          <w:lang w:eastAsia="zh-TW"/>
        </w:rPr>
        <w:t xml:space="preserve">    </w:t>
      </w:r>
      <w:r w:rsidR="004C4698">
        <w:rPr>
          <w:rFonts w:ascii="Times New Roman" w:hAnsi="Times New Roman" w:hint="eastAsia"/>
          <w:lang w:eastAsia="zh-TW"/>
        </w:rPr>
        <w:t xml:space="preserve"> </w:t>
      </w:r>
      <w:r w:rsidR="009F0C89" w:rsidRPr="009F0C89">
        <w:rPr>
          <w:rFonts w:ascii="Times New Roman" w:hAnsi="Times New Roman"/>
          <w:lang w:eastAsia="zh-TW"/>
        </w:rPr>
        <w:t>本</w:t>
      </w:r>
      <w:r w:rsidR="008445F6" w:rsidRPr="008445F6">
        <w:rPr>
          <w:rFonts w:ascii="Times New Roman" w:hAnsi="Times New Roman" w:hint="eastAsia"/>
          <w:lang w:eastAsia="zh-TW"/>
        </w:rPr>
        <w:t>研究分為兩大主題。第一主題為模型效能比較：使用</w:t>
      </w:r>
      <w:r w:rsidR="008445F6" w:rsidRPr="008445F6">
        <w:rPr>
          <w:rFonts w:ascii="Times New Roman" w:hAnsi="Times New Roman" w:hint="eastAsia"/>
          <w:lang w:eastAsia="zh-TW"/>
        </w:rPr>
        <w:t xml:space="preserve"> 2010 </w:t>
      </w:r>
      <w:r w:rsidR="008445F6" w:rsidRPr="008445F6">
        <w:rPr>
          <w:rFonts w:ascii="Times New Roman" w:hAnsi="Times New Roman" w:hint="eastAsia"/>
          <w:lang w:eastAsia="zh-TW"/>
        </w:rPr>
        <w:t>年至</w:t>
      </w:r>
      <w:r w:rsidR="008445F6" w:rsidRPr="008445F6">
        <w:rPr>
          <w:rFonts w:ascii="Times New Roman" w:hAnsi="Times New Roman" w:hint="eastAsia"/>
          <w:lang w:eastAsia="zh-TW"/>
        </w:rPr>
        <w:t xml:space="preserve"> 2025 </w:t>
      </w:r>
      <w:r w:rsidR="008445F6" w:rsidRPr="008445F6">
        <w:rPr>
          <w:rFonts w:ascii="Times New Roman" w:hAnsi="Times New Roman" w:hint="eastAsia"/>
          <w:lang w:eastAsia="zh-TW"/>
        </w:rPr>
        <w:t>年間</w:t>
      </w:r>
      <w:r w:rsidR="008445F6" w:rsidRPr="008445F6">
        <w:rPr>
          <w:rFonts w:ascii="Times New Roman" w:hAnsi="Times New Roman" w:hint="eastAsia"/>
          <w:lang w:eastAsia="zh-TW"/>
        </w:rPr>
        <w:t xml:space="preserve"> SPY</w:t>
      </w:r>
      <w:r w:rsidR="008445F6" w:rsidRPr="008445F6">
        <w:rPr>
          <w:rFonts w:ascii="Times New Roman" w:hAnsi="Times New Roman" w:hint="eastAsia"/>
          <w:lang w:eastAsia="zh-TW"/>
        </w:rPr>
        <w:t>、</w:t>
      </w:r>
      <w:r w:rsidR="008445F6" w:rsidRPr="008445F6">
        <w:rPr>
          <w:rFonts w:ascii="Times New Roman" w:hAnsi="Times New Roman" w:hint="eastAsia"/>
          <w:lang w:eastAsia="zh-TW"/>
        </w:rPr>
        <w:t xml:space="preserve">QQQ </w:t>
      </w:r>
      <w:r w:rsidR="008445F6" w:rsidRPr="008445F6">
        <w:rPr>
          <w:rFonts w:ascii="Times New Roman" w:hAnsi="Times New Roman" w:hint="eastAsia"/>
          <w:lang w:eastAsia="zh-TW"/>
        </w:rPr>
        <w:t>與</w:t>
      </w:r>
      <w:r w:rsidR="008445F6" w:rsidRPr="008445F6">
        <w:rPr>
          <w:rFonts w:ascii="Times New Roman" w:hAnsi="Times New Roman" w:hint="eastAsia"/>
          <w:lang w:eastAsia="zh-TW"/>
        </w:rPr>
        <w:t xml:space="preserve"> 0050.TW </w:t>
      </w:r>
      <w:r w:rsidR="008445F6" w:rsidRPr="008445F6">
        <w:rPr>
          <w:rFonts w:ascii="Times New Roman" w:hAnsi="Times New Roman" w:hint="eastAsia"/>
          <w:lang w:eastAsia="zh-TW"/>
        </w:rPr>
        <w:t>之日交易數據，比較隨機森林、單層</w:t>
      </w:r>
      <w:r w:rsidR="008445F6" w:rsidRPr="008445F6">
        <w:rPr>
          <w:rFonts w:ascii="Times New Roman" w:hAnsi="Times New Roman" w:hint="eastAsia"/>
          <w:lang w:eastAsia="zh-TW"/>
        </w:rPr>
        <w:t xml:space="preserve"> LSTM</w:t>
      </w:r>
      <w:r w:rsidR="008445F6" w:rsidRPr="008445F6">
        <w:rPr>
          <w:rFonts w:ascii="Times New Roman" w:hAnsi="Times New Roman" w:hint="eastAsia"/>
          <w:lang w:eastAsia="zh-TW"/>
        </w:rPr>
        <w:t>、雙層</w:t>
      </w:r>
      <w:r w:rsidR="008445F6" w:rsidRPr="008445F6">
        <w:rPr>
          <w:rFonts w:ascii="Times New Roman" w:hAnsi="Times New Roman" w:hint="eastAsia"/>
          <w:lang w:eastAsia="zh-TW"/>
        </w:rPr>
        <w:t xml:space="preserve"> LSTM</w:t>
      </w:r>
      <w:r w:rsidR="008445F6" w:rsidRPr="008445F6">
        <w:rPr>
          <w:rFonts w:ascii="Times New Roman" w:hAnsi="Times New Roman" w:hint="eastAsia"/>
          <w:lang w:eastAsia="zh-TW"/>
        </w:rPr>
        <w:t>、單向</w:t>
      </w:r>
      <w:r w:rsidR="008445F6" w:rsidRPr="008445F6">
        <w:rPr>
          <w:rFonts w:ascii="Times New Roman" w:hAnsi="Times New Roman" w:hint="eastAsia"/>
          <w:lang w:eastAsia="zh-TW"/>
        </w:rPr>
        <w:t xml:space="preserve"> LSTM</w:t>
      </w:r>
      <w:r w:rsidR="008445F6" w:rsidRPr="008445F6">
        <w:rPr>
          <w:rFonts w:ascii="Times New Roman" w:hAnsi="Times New Roman" w:hint="eastAsia"/>
          <w:lang w:eastAsia="zh-TW"/>
        </w:rPr>
        <w:t>、雙向</w:t>
      </w:r>
      <w:r w:rsidR="008445F6" w:rsidRPr="008445F6">
        <w:rPr>
          <w:rFonts w:ascii="Times New Roman" w:hAnsi="Times New Roman" w:hint="eastAsia"/>
          <w:lang w:eastAsia="zh-TW"/>
        </w:rPr>
        <w:t xml:space="preserve"> LSTM </w:t>
      </w:r>
      <w:r w:rsidR="008445F6" w:rsidRPr="008445F6">
        <w:rPr>
          <w:rFonts w:ascii="Times New Roman" w:hAnsi="Times New Roman" w:hint="eastAsia"/>
          <w:lang w:eastAsia="zh-TW"/>
        </w:rPr>
        <w:t>以及大語言模型輔助模組在次日漲跌預測上之效能。預期雙層</w:t>
      </w:r>
      <w:r w:rsidR="008445F6" w:rsidRPr="008445F6">
        <w:rPr>
          <w:rFonts w:ascii="Times New Roman" w:hAnsi="Times New Roman" w:hint="eastAsia"/>
          <w:lang w:eastAsia="zh-TW"/>
        </w:rPr>
        <w:t xml:space="preserve"> LSTM </w:t>
      </w:r>
      <w:r w:rsidR="008445F6" w:rsidRPr="008445F6">
        <w:rPr>
          <w:rFonts w:ascii="Times New Roman" w:hAnsi="Times New Roman" w:hint="eastAsia"/>
          <w:lang w:eastAsia="zh-TW"/>
        </w:rPr>
        <w:t>在整體市場（</w:t>
      </w:r>
      <w:r w:rsidR="008445F6" w:rsidRPr="008445F6">
        <w:rPr>
          <w:rFonts w:ascii="Times New Roman" w:hAnsi="Times New Roman" w:hint="eastAsia"/>
          <w:lang w:eastAsia="zh-TW"/>
        </w:rPr>
        <w:t>SPY</w:t>
      </w:r>
      <w:r w:rsidR="008445F6" w:rsidRPr="008445F6">
        <w:rPr>
          <w:rFonts w:ascii="Times New Roman" w:hAnsi="Times New Roman" w:hint="eastAsia"/>
          <w:lang w:eastAsia="zh-TW"/>
        </w:rPr>
        <w:t>）上能獲得較佳之召回率，而隨機森林在波動較大之科技股市場（</w:t>
      </w:r>
      <w:r w:rsidR="008445F6" w:rsidRPr="008445F6">
        <w:rPr>
          <w:rFonts w:ascii="Times New Roman" w:hAnsi="Times New Roman" w:hint="eastAsia"/>
          <w:lang w:eastAsia="zh-TW"/>
        </w:rPr>
        <w:t>QQQ</w:t>
      </w:r>
      <w:r w:rsidR="008445F6" w:rsidRPr="008445F6">
        <w:rPr>
          <w:rFonts w:ascii="Times New Roman" w:hAnsi="Times New Roman" w:hint="eastAsia"/>
          <w:lang w:eastAsia="zh-TW"/>
        </w:rPr>
        <w:t>）可能更具優勢；同時，台股</w:t>
      </w:r>
      <w:r w:rsidR="008445F6" w:rsidRPr="008445F6">
        <w:rPr>
          <w:rFonts w:ascii="Times New Roman" w:hAnsi="Times New Roman" w:hint="eastAsia"/>
          <w:lang w:eastAsia="zh-TW"/>
        </w:rPr>
        <w:t xml:space="preserve"> 0050.TW </w:t>
      </w:r>
      <w:r w:rsidR="008445F6" w:rsidRPr="008445F6">
        <w:rPr>
          <w:rFonts w:ascii="Times New Roman" w:hAnsi="Times New Roman" w:hint="eastAsia"/>
          <w:lang w:eastAsia="zh-TW"/>
        </w:rPr>
        <w:t>之預測難度預期將高於美股。</w:t>
      </w:r>
    </w:p>
    <w:p w14:paraId="0B8E7291" w14:textId="77777777" w:rsidR="008445F6" w:rsidRPr="008445F6" w:rsidRDefault="008445F6" w:rsidP="008445F6">
      <w:pPr>
        <w:tabs>
          <w:tab w:val="left" w:pos="600"/>
          <w:tab w:val="left" w:pos="840"/>
        </w:tabs>
        <w:spacing w:line="360" w:lineRule="auto"/>
        <w:rPr>
          <w:rFonts w:ascii="Times New Roman" w:hAnsi="Times New Roman"/>
          <w:lang w:eastAsia="zh-TW"/>
        </w:rPr>
      </w:pPr>
    </w:p>
    <w:p w14:paraId="5ECD379F" w14:textId="22B37563" w:rsidR="008445F6" w:rsidRPr="008445F6" w:rsidRDefault="008445F6" w:rsidP="008445F6">
      <w:pPr>
        <w:tabs>
          <w:tab w:val="left" w:pos="600"/>
          <w:tab w:val="left" w:pos="840"/>
        </w:tabs>
        <w:spacing w:line="360" w:lineRule="auto"/>
        <w:rPr>
          <w:rFonts w:ascii="Times New Roman" w:hAnsi="Times New Roman"/>
          <w:lang w:eastAsia="zh-TW"/>
        </w:rPr>
      </w:pPr>
      <w:r w:rsidRPr="008445F6">
        <w:rPr>
          <w:rFonts w:ascii="Times New Roman" w:hAnsi="Times New Roman" w:hint="eastAsia"/>
          <w:lang w:eastAsia="zh-TW"/>
        </w:rPr>
        <w:lastRenderedPageBreak/>
        <w:t>第二主題為視覺化平台實作：將第一主題中表現</w:t>
      </w:r>
      <w:proofErr w:type="gramStart"/>
      <w:r w:rsidRPr="008445F6">
        <w:rPr>
          <w:rFonts w:ascii="Times New Roman" w:hAnsi="Times New Roman" w:hint="eastAsia"/>
          <w:lang w:eastAsia="zh-TW"/>
        </w:rPr>
        <w:t>最佳之</w:t>
      </w:r>
      <w:proofErr w:type="gramEnd"/>
      <w:r w:rsidRPr="008445F6">
        <w:rPr>
          <w:rFonts w:ascii="Times New Roman" w:hAnsi="Times New Roman" w:hint="eastAsia"/>
          <w:lang w:eastAsia="zh-TW"/>
        </w:rPr>
        <w:t>預測模型整合至以</w:t>
      </w:r>
      <w:r w:rsidRPr="008445F6">
        <w:rPr>
          <w:rFonts w:ascii="Times New Roman" w:hAnsi="Times New Roman" w:hint="eastAsia"/>
          <w:lang w:eastAsia="zh-TW"/>
        </w:rPr>
        <w:t xml:space="preserve"> </w:t>
      </w:r>
      <w:proofErr w:type="spellStart"/>
      <w:r w:rsidRPr="008445F6">
        <w:rPr>
          <w:rFonts w:ascii="Times New Roman" w:hAnsi="Times New Roman" w:hint="eastAsia"/>
          <w:lang w:eastAsia="zh-TW"/>
        </w:rPr>
        <w:t>Streamlit</w:t>
      </w:r>
      <w:proofErr w:type="spellEnd"/>
      <w:r w:rsidRPr="008445F6">
        <w:rPr>
          <w:rFonts w:ascii="Times New Roman" w:hAnsi="Times New Roman" w:hint="eastAsia"/>
          <w:lang w:eastAsia="zh-TW"/>
        </w:rPr>
        <w:t xml:space="preserve"> </w:t>
      </w:r>
      <w:r w:rsidRPr="008445F6">
        <w:rPr>
          <w:rFonts w:ascii="Times New Roman" w:hAnsi="Times New Roman" w:hint="eastAsia"/>
          <w:lang w:eastAsia="zh-TW"/>
        </w:rPr>
        <w:t>開發之互動式平台，並導入</w:t>
      </w:r>
      <w:r w:rsidRPr="008445F6">
        <w:rPr>
          <w:rFonts w:ascii="Times New Roman" w:hAnsi="Times New Roman" w:hint="eastAsia"/>
          <w:lang w:eastAsia="zh-TW"/>
        </w:rPr>
        <w:t xml:space="preserve"> OpenAI GPT </w:t>
      </w:r>
      <w:r w:rsidRPr="008445F6">
        <w:rPr>
          <w:rFonts w:ascii="Times New Roman" w:hAnsi="Times New Roman" w:hint="eastAsia"/>
          <w:lang w:eastAsia="zh-TW"/>
        </w:rPr>
        <w:t>模組，提供即時漲跌機率、技術指標圖表及風險摘要，支援台股與美股之並排比較。</w:t>
      </w:r>
    </w:p>
    <w:p w14:paraId="7D06C1EC" w14:textId="77777777" w:rsidR="008445F6" w:rsidRDefault="008445F6" w:rsidP="008445F6">
      <w:pPr>
        <w:tabs>
          <w:tab w:val="left" w:pos="600"/>
          <w:tab w:val="left" w:pos="840"/>
        </w:tabs>
        <w:spacing w:line="360" w:lineRule="auto"/>
        <w:rPr>
          <w:rFonts w:ascii="Times New Roman" w:hAnsi="Times New Roman"/>
          <w:lang w:eastAsia="zh-TW"/>
        </w:rPr>
      </w:pPr>
      <w:r w:rsidRPr="008445F6">
        <w:rPr>
          <w:rFonts w:ascii="Times New Roman" w:hAnsi="Times New Roman" w:hint="eastAsia"/>
          <w:lang w:eastAsia="zh-TW"/>
        </w:rPr>
        <w:t>整體研究流程如圖</w:t>
      </w:r>
      <w:r w:rsidRPr="008445F6">
        <w:rPr>
          <w:rFonts w:ascii="Times New Roman" w:hAnsi="Times New Roman" w:hint="eastAsia"/>
          <w:lang w:eastAsia="zh-TW"/>
        </w:rPr>
        <w:t xml:space="preserve"> 3-1 </w:t>
      </w:r>
      <w:r w:rsidRPr="008445F6">
        <w:rPr>
          <w:rFonts w:ascii="Times New Roman" w:hAnsi="Times New Roman" w:hint="eastAsia"/>
          <w:lang w:eastAsia="zh-TW"/>
        </w:rPr>
        <w:t>所示，依序為：</w:t>
      </w:r>
    </w:p>
    <w:p w14:paraId="13AF7CB4" w14:textId="102ED28F" w:rsidR="008445F6" w:rsidRPr="008445F6" w:rsidRDefault="008445F6" w:rsidP="008445F6">
      <w:pPr>
        <w:pStyle w:val="afb"/>
        <w:numPr>
          <w:ilvl w:val="0"/>
          <w:numId w:val="24"/>
        </w:numPr>
      </w:pPr>
      <w:r w:rsidRPr="008445F6">
        <w:rPr>
          <w:rFonts w:hint="eastAsia"/>
        </w:rPr>
        <w:t>資料蒐集：透過</w:t>
      </w:r>
      <w:r w:rsidRPr="008445F6">
        <w:rPr>
          <w:rFonts w:hint="eastAsia"/>
        </w:rPr>
        <w:t xml:space="preserve"> Yahoo Finance API </w:t>
      </w:r>
      <w:r w:rsidRPr="008445F6">
        <w:rPr>
          <w:rFonts w:hint="eastAsia"/>
        </w:rPr>
        <w:t>下載</w:t>
      </w:r>
      <w:r w:rsidRPr="008445F6">
        <w:rPr>
          <w:rFonts w:hint="eastAsia"/>
        </w:rPr>
        <w:t xml:space="preserve"> OHLCV </w:t>
      </w:r>
      <w:r w:rsidRPr="008445F6">
        <w:rPr>
          <w:rFonts w:hint="eastAsia"/>
        </w:rPr>
        <w:t>歷史資料（</w:t>
      </w:r>
      <w:r w:rsidRPr="008445F6">
        <w:rPr>
          <w:rFonts w:hint="eastAsia"/>
        </w:rPr>
        <w:t>Open, High, Low, Close, Volume</w:t>
      </w:r>
      <w:r w:rsidRPr="008445F6">
        <w:rPr>
          <w:rFonts w:hint="eastAsia"/>
        </w:rPr>
        <w:t>）。</w:t>
      </w:r>
    </w:p>
    <w:p w14:paraId="64964142" w14:textId="6F50661A" w:rsidR="008445F6" w:rsidRPr="008445F6" w:rsidRDefault="008445F6" w:rsidP="008445F6">
      <w:pPr>
        <w:pStyle w:val="afb"/>
        <w:numPr>
          <w:ilvl w:val="0"/>
          <w:numId w:val="24"/>
        </w:numPr>
      </w:pPr>
      <w:r w:rsidRPr="008445F6">
        <w:rPr>
          <w:rFonts w:hint="eastAsia"/>
        </w:rPr>
        <w:t>資料清洗與時間對齊：解決美股與台股交易日不一致問題，並以</w:t>
      </w:r>
      <w:r w:rsidRPr="008445F6">
        <w:rPr>
          <w:rFonts w:hint="eastAsia"/>
        </w:rPr>
        <w:t xml:space="preserve"> SQLite </w:t>
      </w:r>
      <w:r w:rsidRPr="008445F6">
        <w:rPr>
          <w:rFonts w:hint="eastAsia"/>
        </w:rPr>
        <w:t>儲存。</w:t>
      </w:r>
    </w:p>
    <w:p w14:paraId="3A3EEC6B" w14:textId="7A69EF73" w:rsidR="008445F6" w:rsidRPr="008445F6" w:rsidRDefault="008445F6" w:rsidP="008445F6">
      <w:pPr>
        <w:pStyle w:val="afb"/>
        <w:numPr>
          <w:ilvl w:val="0"/>
          <w:numId w:val="24"/>
        </w:numPr>
      </w:pPr>
      <w:r w:rsidRPr="008445F6">
        <w:rPr>
          <w:rFonts w:hint="eastAsia"/>
        </w:rPr>
        <w:t>特徵工程：計算</w:t>
      </w:r>
      <w:r w:rsidRPr="008445F6">
        <w:rPr>
          <w:rFonts w:hint="eastAsia"/>
        </w:rPr>
        <w:t xml:space="preserve"> MA20</w:t>
      </w:r>
      <w:r w:rsidRPr="008445F6">
        <w:rPr>
          <w:rFonts w:hint="eastAsia"/>
        </w:rPr>
        <w:t>、</w:t>
      </w:r>
      <w:r w:rsidRPr="008445F6">
        <w:rPr>
          <w:rFonts w:hint="eastAsia"/>
        </w:rPr>
        <w:t>MA60</w:t>
      </w:r>
      <w:r w:rsidRPr="008445F6">
        <w:rPr>
          <w:rFonts w:hint="eastAsia"/>
        </w:rPr>
        <w:t>、</w:t>
      </w:r>
      <w:r w:rsidRPr="008445F6">
        <w:rPr>
          <w:rFonts w:hint="eastAsia"/>
        </w:rPr>
        <w:t xml:space="preserve">RSI </w:t>
      </w:r>
      <w:r w:rsidRPr="008445F6">
        <w:rPr>
          <w:rFonts w:hint="eastAsia"/>
        </w:rPr>
        <w:t>與年化波動率，並進行</w:t>
      </w:r>
      <w:r w:rsidRPr="008445F6">
        <w:rPr>
          <w:rFonts w:hint="eastAsia"/>
        </w:rPr>
        <w:t xml:space="preserve"> Min-Max </w:t>
      </w:r>
      <w:r w:rsidRPr="008445F6">
        <w:rPr>
          <w:rFonts w:hint="eastAsia"/>
        </w:rPr>
        <w:t>標準化。</w:t>
      </w:r>
    </w:p>
    <w:p w14:paraId="7E2C67F2" w14:textId="4D14004B" w:rsidR="008445F6" w:rsidRPr="008445F6" w:rsidRDefault="008445F6" w:rsidP="008445F6">
      <w:pPr>
        <w:pStyle w:val="afb"/>
        <w:numPr>
          <w:ilvl w:val="0"/>
          <w:numId w:val="24"/>
        </w:numPr>
      </w:pPr>
      <w:r w:rsidRPr="008445F6">
        <w:rPr>
          <w:rFonts w:hint="eastAsia"/>
        </w:rPr>
        <w:t>模型訓練：分別訓練隨機森林與各類</w:t>
      </w:r>
      <w:r w:rsidRPr="008445F6">
        <w:rPr>
          <w:rFonts w:hint="eastAsia"/>
        </w:rPr>
        <w:t xml:space="preserve"> LSTM </w:t>
      </w:r>
      <w:r w:rsidRPr="008445F6">
        <w:rPr>
          <w:rFonts w:hint="eastAsia"/>
        </w:rPr>
        <w:t>模型（單層、雙層、單向、雙向），採用</w:t>
      </w:r>
      <w:r w:rsidRPr="008445F6">
        <w:rPr>
          <w:rFonts w:hint="eastAsia"/>
        </w:rPr>
        <w:t xml:space="preserve"> 60 </w:t>
      </w:r>
      <w:r w:rsidRPr="008445F6">
        <w:rPr>
          <w:rFonts w:hint="eastAsia"/>
        </w:rPr>
        <w:t>天滑動視窗，目標為次日漲跌二元分類。</w:t>
      </w:r>
    </w:p>
    <w:p w14:paraId="7E026320" w14:textId="135C1E48" w:rsidR="008445F6" w:rsidRPr="008445F6" w:rsidRDefault="008445F6" w:rsidP="008445F6">
      <w:pPr>
        <w:pStyle w:val="afb"/>
        <w:numPr>
          <w:ilvl w:val="0"/>
          <w:numId w:val="24"/>
        </w:numPr>
      </w:pPr>
      <w:r w:rsidRPr="008445F6">
        <w:rPr>
          <w:rFonts w:hint="eastAsia"/>
        </w:rPr>
        <w:t>模型評估：於測試集（</w:t>
      </w:r>
      <w:r w:rsidRPr="008445F6">
        <w:rPr>
          <w:rFonts w:hint="eastAsia"/>
        </w:rPr>
        <w:t>2022</w:t>
      </w:r>
      <w:r w:rsidRPr="008445F6">
        <w:rPr>
          <w:rFonts w:hint="eastAsia"/>
        </w:rPr>
        <w:t>–</w:t>
      </w:r>
      <w:r w:rsidRPr="008445F6">
        <w:rPr>
          <w:rFonts w:hint="eastAsia"/>
        </w:rPr>
        <w:t xml:space="preserve">2025 </w:t>
      </w:r>
      <w:r w:rsidRPr="008445F6">
        <w:rPr>
          <w:rFonts w:hint="eastAsia"/>
        </w:rPr>
        <w:t>年）上計算</w:t>
      </w:r>
      <w:r w:rsidRPr="008445F6">
        <w:rPr>
          <w:rFonts w:hint="eastAsia"/>
        </w:rPr>
        <w:t xml:space="preserve"> F1-score</w:t>
      </w:r>
      <w:r w:rsidRPr="008445F6">
        <w:rPr>
          <w:rFonts w:hint="eastAsia"/>
        </w:rPr>
        <w:t>、精確率、召回率與混淆矩陣。</w:t>
      </w:r>
    </w:p>
    <w:p w14:paraId="233DC20A" w14:textId="50026C40" w:rsidR="008445F6" w:rsidRPr="008445F6" w:rsidRDefault="008445F6" w:rsidP="008445F6">
      <w:pPr>
        <w:pStyle w:val="afb"/>
        <w:numPr>
          <w:ilvl w:val="0"/>
          <w:numId w:val="24"/>
        </w:numPr>
      </w:pPr>
      <w:r w:rsidRPr="008445F6">
        <w:rPr>
          <w:rFonts w:hint="eastAsia"/>
        </w:rPr>
        <w:t>平台實作：以</w:t>
      </w:r>
      <w:r w:rsidRPr="008445F6">
        <w:rPr>
          <w:rFonts w:hint="eastAsia"/>
        </w:rPr>
        <w:t xml:space="preserve"> Streamlit </w:t>
      </w:r>
      <w:r w:rsidRPr="008445F6">
        <w:rPr>
          <w:rFonts w:hint="eastAsia"/>
        </w:rPr>
        <w:t>開發前端，載入最佳模型提供即時預測，並整合</w:t>
      </w:r>
      <w:r w:rsidRPr="008445F6">
        <w:rPr>
          <w:rFonts w:hint="eastAsia"/>
        </w:rPr>
        <w:t xml:space="preserve"> GPT </w:t>
      </w:r>
      <w:r w:rsidRPr="008445F6">
        <w:rPr>
          <w:rFonts w:hint="eastAsia"/>
        </w:rPr>
        <w:t>生成風險摘要。</w:t>
      </w:r>
    </w:p>
    <w:p w14:paraId="4DB48DDF" w14:textId="1349C59D" w:rsidR="008445F6" w:rsidRDefault="008445F6" w:rsidP="008445F6">
      <w:pPr>
        <w:pStyle w:val="afb"/>
        <w:numPr>
          <w:ilvl w:val="0"/>
          <w:numId w:val="24"/>
        </w:numPr>
      </w:pPr>
      <w:r w:rsidRPr="008445F6">
        <w:rPr>
          <w:rFonts w:hint="eastAsia"/>
        </w:rPr>
        <w:t>效能測試與案例驗證：記錄平台回應速度，並以俄烏戰爭期間資料驗證</w:t>
      </w:r>
      <w:r w:rsidRPr="008445F6">
        <w:rPr>
          <w:rFonts w:hint="eastAsia"/>
        </w:rPr>
        <w:t xml:space="preserve"> GPT </w:t>
      </w:r>
      <w:r w:rsidRPr="008445F6">
        <w:rPr>
          <w:rFonts w:hint="eastAsia"/>
        </w:rPr>
        <w:t>摘要之合理性。</w:t>
      </w:r>
    </w:p>
    <w:p w14:paraId="3303F707" w14:textId="25F5560E" w:rsidR="008445F6" w:rsidRPr="008445F6" w:rsidRDefault="008445F6" w:rsidP="008445F6">
      <w:pPr>
        <w:pStyle w:val="afb"/>
        <w:ind w:left="360"/>
      </w:pPr>
      <w:r w:rsidRPr="008445F6">
        <w:t>以上流程對應第四章之實驗結果與分析。</w:t>
      </w:r>
    </w:p>
    <w:p w14:paraId="32A3FCA4" w14:textId="641EB9CB" w:rsidR="008422C3" w:rsidRDefault="004A1C16" w:rsidP="00FC60A7">
      <w:pPr>
        <w:pStyle w:val="afb"/>
      </w:pPr>
      <w:r>
        <w:rPr>
          <w:rFonts w:hint="eastAsia"/>
        </w:rPr>
        <w:lastRenderedPageBreak/>
        <w:drawing>
          <wp:inline distT="0" distB="0" distL="0" distR="0" wp14:anchorId="3C7FE339" wp14:editId="113CCA04">
            <wp:extent cx="6065520" cy="5631180"/>
            <wp:effectExtent l="0" t="0" r="0" b="7620"/>
            <wp:docPr id="85814332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65520" cy="5631180"/>
                    </a:xfrm>
                    <a:prstGeom prst="rect">
                      <a:avLst/>
                    </a:prstGeom>
                    <a:noFill/>
                    <a:ln>
                      <a:noFill/>
                    </a:ln>
                  </pic:spPr>
                </pic:pic>
              </a:graphicData>
            </a:graphic>
          </wp:inline>
        </w:drawing>
      </w:r>
    </w:p>
    <w:p w14:paraId="583B995D" w14:textId="691EC4F4" w:rsidR="00733B2C" w:rsidRPr="007965E2" w:rsidRDefault="008422C3" w:rsidP="007965E2">
      <w:pPr>
        <w:pStyle w:val="h0"/>
        <w:spacing w:before="156"/>
        <w:rPr>
          <w:noProof/>
          <w:sz w:val="32"/>
          <w:lang w:eastAsia="zh-TW"/>
        </w:rPr>
      </w:pPr>
      <w:r w:rsidRPr="00332DE2">
        <w:rPr>
          <w:rFonts w:ascii="Times New Roman" w:hAnsi="Times New Roman"/>
          <w:noProof/>
          <w:sz w:val="32"/>
          <w:lang w:eastAsia="zh-TW"/>
        </w:rPr>
        <w:t>3.2</w:t>
      </w:r>
      <w:r w:rsidR="00494C28" w:rsidRPr="00494C28">
        <w:rPr>
          <w:rFonts w:hint="eastAsia"/>
          <w:noProof/>
          <w:sz w:val="32"/>
          <w:lang w:eastAsia="zh-TW"/>
        </w:rPr>
        <w:t>資料來源與前處理</w:t>
      </w:r>
    </w:p>
    <w:p w14:paraId="16F4C216" w14:textId="0FC082FC" w:rsidR="008422C3" w:rsidRPr="00E431D9" w:rsidRDefault="004D2CD2" w:rsidP="00E431D9">
      <w:pPr>
        <w:pStyle w:val="h2"/>
        <w:spacing w:before="156"/>
        <w:ind w:left="240"/>
        <w:rPr>
          <w:color w:val="000000"/>
        </w:rPr>
      </w:pPr>
      <w:r w:rsidRPr="00E431D9">
        <w:rPr>
          <w:color w:val="000000"/>
        </w:rPr>
        <w:t>3.2.1</w:t>
      </w:r>
      <w:r w:rsidR="00494C28" w:rsidRPr="00E431D9">
        <w:rPr>
          <w:rFonts w:hint="eastAsia"/>
          <w:color w:val="000000"/>
        </w:rPr>
        <w:t>資料蒐集</w:t>
      </w:r>
    </w:p>
    <w:p w14:paraId="1436B434" w14:textId="77777777" w:rsidR="009D4770" w:rsidRPr="009D4770" w:rsidRDefault="008D3745" w:rsidP="00FC60A7">
      <w:pPr>
        <w:pStyle w:val="afb"/>
      </w:pPr>
      <w:r w:rsidRPr="006057EB">
        <w:rPr>
          <w:rFonts w:hint="eastAsia"/>
        </w:rPr>
        <w:t xml:space="preserve"> </w:t>
      </w:r>
      <w:r w:rsidR="009D4770" w:rsidRPr="009D4770">
        <w:t>本研究選取三檔具代表性的</w:t>
      </w:r>
      <w:r w:rsidR="009D4770" w:rsidRPr="009D4770">
        <w:t xml:space="preserve"> ETF </w:t>
      </w:r>
      <w:r w:rsidR="009D4770" w:rsidRPr="009D4770">
        <w:t>作為研究標的，分別涵蓋美國整體市場、美國科技股市場與台灣整體市場：</w:t>
      </w:r>
    </w:p>
    <w:p w14:paraId="11ABE06C" w14:textId="624637D3" w:rsidR="009D4770" w:rsidRPr="009D4770" w:rsidRDefault="009D4770">
      <w:pPr>
        <w:pStyle w:val="afb"/>
        <w:numPr>
          <w:ilvl w:val="1"/>
          <w:numId w:val="7"/>
        </w:numPr>
      </w:pPr>
      <w:r w:rsidRPr="009D4770">
        <w:t>SPY</w:t>
      </w:r>
      <w:r w:rsidRPr="009D4770">
        <w:t>（</w:t>
      </w:r>
      <w:r w:rsidRPr="009D4770">
        <w:t>SPDR S&amp;P 500 ETF Trust</w:t>
      </w:r>
      <w:r w:rsidRPr="009D4770">
        <w:t>）：追蹤美國</w:t>
      </w:r>
      <w:r w:rsidRPr="009D4770">
        <w:t xml:space="preserve"> S&amp;P 500 </w:t>
      </w:r>
      <w:r w:rsidRPr="009D4770">
        <w:t>指數，成份股為美國</w:t>
      </w:r>
      <w:r w:rsidRPr="009D4770">
        <w:t xml:space="preserve"> 500 </w:t>
      </w:r>
      <w:r w:rsidRPr="009D4770">
        <w:t>家大型上市公司，涵蓋約</w:t>
      </w:r>
      <w:r w:rsidRPr="009D4770">
        <w:t xml:space="preserve"> 80% </w:t>
      </w:r>
      <w:r w:rsidRPr="009D4770">
        <w:t>的美國股市市值，被廣泛視為美國整體市場的基準。</w:t>
      </w:r>
    </w:p>
    <w:p w14:paraId="09CD4530" w14:textId="58BFF77E" w:rsidR="009D4770" w:rsidRPr="009D4770" w:rsidRDefault="009D4770">
      <w:pPr>
        <w:pStyle w:val="afb"/>
        <w:numPr>
          <w:ilvl w:val="1"/>
          <w:numId w:val="7"/>
        </w:numPr>
      </w:pPr>
      <w:r w:rsidRPr="009D4770">
        <w:lastRenderedPageBreak/>
        <w:t>QQQ</w:t>
      </w:r>
      <w:r w:rsidRPr="009D4770">
        <w:t>（</w:t>
      </w:r>
      <w:r w:rsidRPr="009D4770">
        <w:t>Invesco QQQ Trust</w:t>
      </w:r>
      <w:r w:rsidRPr="009D4770">
        <w:t>）：追蹤</w:t>
      </w:r>
      <w:r w:rsidRPr="009D4770">
        <w:t xml:space="preserve"> Nasdaq-100 </w:t>
      </w:r>
      <w:r w:rsidRPr="009D4770">
        <w:t>指數，成份股以美國科技股為主（如</w:t>
      </w:r>
      <w:r w:rsidRPr="009D4770">
        <w:t xml:space="preserve"> Apple</w:t>
      </w:r>
      <w:r w:rsidRPr="009D4770">
        <w:t>、</w:t>
      </w:r>
      <w:r w:rsidRPr="009D4770">
        <w:t>Microsoft</w:t>
      </w:r>
      <w:r w:rsidRPr="009D4770">
        <w:t>、</w:t>
      </w:r>
      <w:r w:rsidRPr="009D4770">
        <w:t>Nvidia</w:t>
      </w:r>
      <w:r w:rsidRPr="009D4770">
        <w:t>），代表美國成長型與科技導向的市場區塊。</w:t>
      </w:r>
    </w:p>
    <w:p w14:paraId="22E3ED86" w14:textId="43D005A9" w:rsidR="009D4770" w:rsidRPr="009D4770" w:rsidRDefault="009D4770">
      <w:pPr>
        <w:pStyle w:val="afb"/>
        <w:numPr>
          <w:ilvl w:val="1"/>
          <w:numId w:val="7"/>
        </w:numPr>
      </w:pPr>
      <w:hyperlink r:id="rId18" w:tgtFrame="_blank" w:history="1">
        <w:r w:rsidRPr="009D4770">
          <w:t>0050.TW</w:t>
        </w:r>
      </w:hyperlink>
      <w:r w:rsidRPr="009D4770">
        <w:t>（元大台灣卓越</w:t>
      </w:r>
      <w:r w:rsidRPr="009D4770">
        <w:t xml:space="preserve"> 50 </w:t>
      </w:r>
      <w:r w:rsidRPr="009D4770">
        <w:t>基金）：追蹤台灣</w:t>
      </w:r>
      <w:r w:rsidRPr="009D4770">
        <w:t xml:space="preserve"> 50 </w:t>
      </w:r>
      <w:r w:rsidRPr="009D4770">
        <w:t>指數，成份股為台灣市值最大的</w:t>
      </w:r>
      <w:r w:rsidRPr="009D4770">
        <w:t xml:space="preserve"> 50 </w:t>
      </w:r>
      <w:r w:rsidRPr="009D4770">
        <w:t>家上市公司（如台積電、鴻海、聯發科），是台灣最具代表性的</w:t>
      </w:r>
      <w:r w:rsidRPr="009D4770">
        <w:t xml:space="preserve"> ETF</w:t>
      </w:r>
      <w:r w:rsidRPr="009D4770">
        <w:t>。</w:t>
      </w:r>
    </w:p>
    <w:p w14:paraId="1D1BF22B" w14:textId="65DC76C3" w:rsidR="009D4770" w:rsidRPr="009D4770" w:rsidRDefault="00943D53" w:rsidP="00FC60A7">
      <w:pPr>
        <w:pStyle w:val="afb"/>
      </w:pPr>
      <w:r w:rsidRPr="00943D53">
        <w:t>資料下載使用</w:t>
      </w:r>
      <w:r w:rsidRPr="00943D53">
        <w:t xml:space="preserve"> Python </w:t>
      </w:r>
      <w:r w:rsidRPr="00943D53">
        <w:t>之</w:t>
      </w:r>
      <w:r w:rsidRPr="00943D53">
        <w:t xml:space="preserve"> yfinance </w:t>
      </w:r>
      <w:r w:rsidRPr="00943D53">
        <w:t>套件，透過其</w:t>
      </w:r>
      <w:r w:rsidRPr="00943D53">
        <w:t xml:space="preserve"> download() </w:t>
      </w:r>
      <w:r w:rsidRPr="00943D53">
        <w:t>方法一次性取得指定期間之日線資料。為避免網路不穩定造成資料缺漏，下載過程採用</w:t>
      </w:r>
      <w:r w:rsidRPr="00943D53">
        <w:t xml:space="preserve"> try-except </w:t>
      </w:r>
      <w:r w:rsidRPr="00943D53">
        <w:t>錯誤處理機制，若單次下載失敗則等待</w:t>
      </w:r>
      <w:r w:rsidRPr="00943D53">
        <w:t xml:space="preserve"> 5 </w:t>
      </w:r>
      <w:r w:rsidRPr="00943D53">
        <w:t>秒後重試，最多重試</w:t>
      </w:r>
      <w:r w:rsidRPr="00943D53">
        <w:t xml:space="preserve"> 3 </w:t>
      </w:r>
      <w:r w:rsidRPr="00943D53">
        <w:t>次。</w:t>
      </w:r>
      <w:r w:rsidRPr="00A960D1">
        <w:rPr>
          <w:highlight w:val="yellow"/>
        </w:rPr>
        <w:t>每日資料欄位包含開盤價（</w:t>
      </w:r>
      <w:r w:rsidRPr="00A960D1">
        <w:rPr>
          <w:highlight w:val="yellow"/>
        </w:rPr>
        <w:t>Open</w:t>
      </w:r>
      <w:r w:rsidRPr="00A960D1">
        <w:rPr>
          <w:highlight w:val="yellow"/>
        </w:rPr>
        <w:t>）、最高價（</w:t>
      </w:r>
      <w:r w:rsidRPr="00A960D1">
        <w:rPr>
          <w:highlight w:val="yellow"/>
        </w:rPr>
        <w:t>High</w:t>
      </w:r>
      <w:r w:rsidRPr="00A960D1">
        <w:rPr>
          <w:highlight w:val="yellow"/>
        </w:rPr>
        <w:t>）、最低價（</w:t>
      </w:r>
      <w:r w:rsidRPr="00A960D1">
        <w:rPr>
          <w:highlight w:val="yellow"/>
        </w:rPr>
        <w:t>Low</w:t>
      </w:r>
      <w:r w:rsidRPr="00A960D1">
        <w:rPr>
          <w:highlight w:val="yellow"/>
        </w:rPr>
        <w:t>）、收盤價（</w:t>
      </w:r>
      <w:r w:rsidRPr="00A960D1">
        <w:rPr>
          <w:highlight w:val="yellow"/>
        </w:rPr>
        <w:t>Close</w:t>
      </w:r>
      <w:r w:rsidRPr="00A960D1">
        <w:rPr>
          <w:highlight w:val="yellow"/>
        </w:rPr>
        <w:t>）、成交量（</w:t>
      </w:r>
      <w:r w:rsidRPr="00A960D1">
        <w:rPr>
          <w:highlight w:val="yellow"/>
        </w:rPr>
        <w:t>Volume</w:t>
      </w:r>
      <w:r w:rsidRPr="00A960D1">
        <w:rPr>
          <w:highlight w:val="yellow"/>
        </w:rPr>
        <w:t>），以下簡稱</w:t>
      </w:r>
      <w:r w:rsidRPr="00A960D1">
        <w:rPr>
          <w:highlight w:val="yellow"/>
        </w:rPr>
        <w:t xml:space="preserve"> OHLCV</w:t>
      </w:r>
      <w:r w:rsidRPr="00943D53">
        <w:t>。所有價格皆為還原權息後之調整收盤價，以排除股利與股票分割對價格連續性之干擾。資料定期更新與清洗則透過</w:t>
      </w:r>
      <w:r w:rsidRPr="00943D53">
        <w:t xml:space="preserve"> update_database.py </w:t>
      </w:r>
      <w:r w:rsidRPr="00943D53">
        <w:t>腳本執行（詳見</w:t>
      </w:r>
      <w:r w:rsidRPr="00943D53">
        <w:t xml:space="preserve"> 3.2.2 </w:t>
      </w:r>
      <w:r w:rsidRPr="00943D53">
        <w:t>節）</w:t>
      </w:r>
      <w:r w:rsidR="009D4770" w:rsidRPr="009D4770">
        <w:t>。</w:t>
      </w:r>
    </w:p>
    <w:p w14:paraId="6A2C885F" w14:textId="54260FD8" w:rsidR="008422C3" w:rsidRPr="00E431D9" w:rsidRDefault="0075090A" w:rsidP="00E431D9">
      <w:pPr>
        <w:pStyle w:val="h2"/>
        <w:spacing w:before="156"/>
        <w:ind w:left="240"/>
        <w:rPr>
          <w:color w:val="000000"/>
        </w:rPr>
      </w:pPr>
      <w:r w:rsidRPr="00E431D9">
        <w:rPr>
          <w:color w:val="000000"/>
        </w:rPr>
        <w:t>3.2.2</w:t>
      </w:r>
      <w:r w:rsidR="00DA2AF3" w:rsidRPr="00E431D9">
        <w:rPr>
          <w:rFonts w:hint="eastAsia"/>
          <w:color w:val="000000"/>
        </w:rPr>
        <w:t>資料清洗與時間對齊</w:t>
      </w:r>
    </w:p>
    <w:p w14:paraId="4CA5595B" w14:textId="38CAA370" w:rsidR="00DA2AF3" w:rsidRDefault="00521953" w:rsidP="00FC60A7">
      <w:pPr>
        <w:pStyle w:val="afb"/>
      </w:pPr>
      <w:r>
        <w:rPr>
          <w:rFonts w:hint="eastAsia"/>
        </w:rPr>
        <w:t xml:space="preserve"> </w:t>
      </w:r>
      <w:r w:rsidRPr="006057EB">
        <w:t xml:space="preserve"> </w:t>
      </w:r>
      <w:r w:rsidR="00424114" w:rsidRPr="00424114">
        <w:rPr>
          <w:rFonts w:hint="eastAsia"/>
        </w:rPr>
        <w:t>由於美股與台股的交易日曆不同（例如美國國慶日美股休市但台股正常交易，台灣農曆春節則相反），若未經處理直接合併，會產生不一致的時間序列，導致跨市場比較出現偏差。本研究依序進行交易日對齊、缺失值處理與一致性驗證。</w:t>
      </w:r>
    </w:p>
    <w:p w14:paraId="2922A490" w14:textId="159B9C99" w:rsidR="00424114" w:rsidRPr="005D0A16" w:rsidRDefault="00424114" w:rsidP="00FC60A7">
      <w:pPr>
        <w:pStyle w:val="afb"/>
        <w:rPr>
          <w:b/>
          <w:bCs w:val="0"/>
        </w:rPr>
      </w:pPr>
      <w:r w:rsidRPr="005D0A16">
        <w:rPr>
          <w:b/>
          <w:bCs w:val="0"/>
        </w:rPr>
        <w:t>交易日對齊</w:t>
      </w:r>
    </w:p>
    <w:p w14:paraId="60B581BA" w14:textId="77777777" w:rsidR="00424114" w:rsidRPr="00424114" w:rsidRDefault="00424114" w:rsidP="00FC60A7">
      <w:pPr>
        <w:pStyle w:val="afb"/>
      </w:pPr>
      <w:r w:rsidRPr="00424114">
        <w:t>首先分別取得</w:t>
      </w:r>
      <w:r w:rsidRPr="00424114">
        <w:t xml:space="preserve"> SPY</w:t>
      </w:r>
      <w:r w:rsidRPr="00424114">
        <w:t>、</w:t>
      </w:r>
      <w:r w:rsidRPr="00424114">
        <w:t xml:space="preserve">QQQ </w:t>
      </w:r>
      <w:r w:rsidRPr="00424114">
        <w:t>與</w:t>
      </w:r>
      <w:r w:rsidRPr="00424114">
        <w:t> </w:t>
      </w:r>
      <w:hyperlink r:id="rId19" w:tgtFrame="_blank" w:history="1">
        <w:r w:rsidRPr="00424114">
          <w:rPr>
            <w:rStyle w:val="af"/>
          </w:rPr>
          <w:t>0050.TW</w:t>
        </w:r>
      </w:hyperlink>
      <w:r w:rsidRPr="00424114">
        <w:t> </w:t>
      </w:r>
      <w:r w:rsidRPr="00424114">
        <w:t>的完整交易日列表，計算三者交集，僅保留三個市場皆有交易的日期。此步驟刪除約</w:t>
      </w:r>
      <w:r w:rsidRPr="00424114">
        <w:t xml:space="preserve"> 8% </w:t>
      </w:r>
      <w:r w:rsidRPr="00424114">
        <w:t>的原始交易日，主要為美國獨有的假日（如感恩節翌日）與台灣獨有的假日（如端午節、中秋節）。雖然樣本數略減，但確保了後續比較的時間基礎一致。</w:t>
      </w:r>
    </w:p>
    <w:p w14:paraId="2E3EADF0" w14:textId="1904FC5F" w:rsidR="00424114" w:rsidRPr="00424114" w:rsidRDefault="00424114" w:rsidP="00FC60A7">
      <w:pPr>
        <w:pStyle w:val="afb"/>
      </w:pPr>
      <w:r w:rsidRPr="00424114">
        <w:rPr>
          <w:b/>
        </w:rPr>
        <w:t>缺失值處理</w:t>
      </w:r>
      <w:r w:rsidRPr="00424114">
        <w:br/>
      </w:r>
      <w:r w:rsidRPr="00424114">
        <w:t>在保留的交易日內，仍可能出現部分欄位缺失（例如</w:t>
      </w:r>
      <w:r w:rsidRPr="00424114">
        <w:t xml:space="preserve"> Yahoo Finance </w:t>
      </w:r>
      <w:r w:rsidRPr="00424114">
        <w:t>偶爾未提供成交量）。本研究採分層處理：若僅單一欄位缺失，以前後各一交易日的線性插補填補（公式</w:t>
      </w:r>
      <w:r w:rsidRPr="00424114">
        <w:t> </w:t>
      </w:r>
      <m:oMath>
        <m:sSub>
          <m:sSubPr>
            <m:ctrlPr/>
          </m:sSubPr>
          <m:e>
            <m:r>
              <m:t>X</m:t>
            </m:r>
          </m:e>
          <m:sub>
            <m:r>
              <m:t>miss</m:t>
            </m:r>
          </m:sub>
        </m:sSub>
        <m:r>
          <m:t>=(</m:t>
        </m:r>
        <m:sSub>
          <m:sSubPr>
            <m:ctrlPr/>
          </m:sSubPr>
          <m:e>
            <m:r>
              <m:t>X</m:t>
            </m:r>
          </m:e>
          <m:sub>
            <m:r>
              <m:t>t-1</m:t>
            </m:r>
          </m:sub>
        </m:sSub>
        <m:r>
          <m:t>+</m:t>
        </m:r>
        <m:sSub>
          <m:sSubPr>
            <m:ctrlPr/>
          </m:sSubPr>
          <m:e>
            <m:r>
              <m:t>X</m:t>
            </m:r>
          </m:e>
          <m:sub>
            <m:r>
              <m:t>t+1</m:t>
            </m:r>
          </m:sub>
        </m:sSub>
        <m:r>
          <m:t>)</m:t>
        </m:r>
        <m:r>
          <m:rPr>
            <m:sty m:val="p"/>
          </m:rPr>
          <m:t>/</m:t>
        </m:r>
        <m:r>
          <m:t>2</m:t>
        </m:r>
      </m:oMath>
      <w:r w:rsidRPr="00424114">
        <w:t>）；若整日所有欄位皆缺失（極少發生），則直接刪除該日；若連續三日以上多欄位缺失（本資料期間未發生），則</w:t>
      </w:r>
      <w:r w:rsidRPr="00424114">
        <w:lastRenderedPageBreak/>
        <w:t>刪除該區間以避免插補偏差。經檢查，三檔</w:t>
      </w:r>
      <w:r w:rsidRPr="00424114">
        <w:t xml:space="preserve"> ETF </w:t>
      </w:r>
      <w:r w:rsidRPr="00424114">
        <w:t>在</w:t>
      </w:r>
      <w:r w:rsidRPr="00424114">
        <w:t xml:space="preserve"> 2010–2025 </w:t>
      </w:r>
      <w:r w:rsidRPr="00424114">
        <w:t>年間，個別欄位缺失比例均低於</w:t>
      </w:r>
      <w:r w:rsidRPr="00424114">
        <w:t xml:space="preserve"> 0.1%</w:t>
      </w:r>
      <w:r w:rsidRPr="00424114">
        <w:t>，且無連續多日缺失。</w:t>
      </w:r>
    </w:p>
    <w:p w14:paraId="35A3A336" w14:textId="77777777" w:rsidR="00424114" w:rsidRPr="00424114" w:rsidRDefault="00424114" w:rsidP="00FC60A7">
      <w:pPr>
        <w:pStyle w:val="afb"/>
      </w:pPr>
      <w:r w:rsidRPr="00424114">
        <w:rPr>
          <w:b/>
        </w:rPr>
        <w:t>一致性驗證</w:t>
      </w:r>
      <w:r w:rsidRPr="00424114">
        <w:br/>
      </w:r>
      <w:r w:rsidRPr="00424114">
        <w:t>處理完畢後，使用</w:t>
      </w:r>
      <w:r w:rsidRPr="00424114">
        <w:t xml:space="preserve"> Pandas </w:t>
      </w:r>
      <w:r w:rsidRPr="00424114">
        <w:t>的</w:t>
      </w:r>
      <w:r w:rsidRPr="00424114">
        <w:t> assert_series_equal() </w:t>
      </w:r>
      <w:r w:rsidRPr="00424114">
        <w:t>確認三者的日期索引完全相同。最終共取得</w:t>
      </w:r>
      <w:r w:rsidRPr="00424114">
        <w:t xml:space="preserve"> 3,587 </w:t>
      </w:r>
      <w:r w:rsidRPr="00424114">
        <w:t>個交易日，作為後續特徵計算與模型訓練的基礎。</w:t>
      </w:r>
    </w:p>
    <w:p w14:paraId="6E224856" w14:textId="0527BE20" w:rsidR="008422C3" w:rsidRPr="00424114" w:rsidRDefault="008422C3" w:rsidP="00FC60A7">
      <w:pPr>
        <w:pStyle w:val="afb"/>
      </w:pPr>
    </w:p>
    <w:p w14:paraId="71AB4F02" w14:textId="3E3DAB52" w:rsidR="00340296" w:rsidRPr="00E431D9" w:rsidRDefault="00340296" w:rsidP="00E431D9">
      <w:pPr>
        <w:pStyle w:val="h2"/>
        <w:spacing w:before="156"/>
        <w:ind w:left="240"/>
        <w:rPr>
          <w:color w:val="000000"/>
        </w:rPr>
      </w:pPr>
      <w:r w:rsidRPr="00E431D9">
        <w:rPr>
          <w:color w:val="000000"/>
        </w:rPr>
        <w:t>3.2.</w:t>
      </w:r>
      <w:r w:rsidRPr="00E431D9">
        <w:rPr>
          <w:rFonts w:hint="eastAsia"/>
          <w:color w:val="000000"/>
        </w:rPr>
        <w:t>3</w:t>
      </w:r>
      <w:r w:rsidRPr="00E431D9">
        <w:rPr>
          <w:rFonts w:hint="eastAsia"/>
          <w:color w:val="000000"/>
        </w:rPr>
        <w:t>特徵工程</w:t>
      </w:r>
    </w:p>
    <w:p w14:paraId="2A566D89" w14:textId="66EB4E7D" w:rsidR="00340296" w:rsidRDefault="00340296" w:rsidP="00FC60A7">
      <w:pPr>
        <w:pStyle w:val="afb"/>
      </w:pPr>
      <w:r>
        <w:rPr>
          <w:rFonts w:hint="eastAsia"/>
        </w:rPr>
        <w:t xml:space="preserve">  </w:t>
      </w:r>
      <w:r w:rsidR="005D0A16" w:rsidRPr="005D0A16">
        <w:t>原始價格與成交量雖然包含市場資訊，但直接作為模型輸入容易受到雜訊干擾，且無法反映趨勢、動能與風險等隱含狀態。為此，本研究選擇三項常用之技術指標作為額外特徵，選擇理由如下：移動平均線（</w:t>
      </w:r>
      <w:r w:rsidR="005D0A16" w:rsidRPr="005D0A16">
        <w:t>MA</w:t>
      </w:r>
      <w:r w:rsidR="005D0A16" w:rsidRPr="005D0A16">
        <w:t>）為最基礎之趨勢指標，可平滑價格波動；相對強弱指標（</w:t>
      </w:r>
      <w:r w:rsidR="005D0A16" w:rsidRPr="005D0A16">
        <w:t>RSI</w:t>
      </w:r>
      <w:r w:rsidR="005D0A16" w:rsidRPr="005D0A16">
        <w:t>）用以判斷超買超賣狀態；歷史波動率則可作為市場風險之代理變數。所有指標皆使用</w:t>
      </w:r>
      <w:r w:rsidR="005D0A16" w:rsidRPr="005D0A16">
        <w:t xml:space="preserve"> Python </w:t>
      </w:r>
      <w:r w:rsidR="005D0A16" w:rsidRPr="005D0A16">
        <w:t>之</w:t>
      </w:r>
      <w:r w:rsidR="005D0A16" w:rsidRPr="005D0A16">
        <w:t xml:space="preserve"> ta</w:t>
      </w:r>
      <w:r w:rsidR="005D0A16" w:rsidRPr="005D0A16">
        <w:t>（</w:t>
      </w:r>
      <w:r w:rsidR="005D0A16" w:rsidRPr="005D0A16">
        <w:t>Technical Analysis</w:t>
      </w:r>
      <w:r w:rsidR="005D0A16" w:rsidRPr="005D0A16">
        <w:t>）套件實作，參數設定參考文獻常見值</w:t>
      </w:r>
      <w:r w:rsidR="00424114" w:rsidRPr="00424114">
        <w:t>。</w:t>
      </w:r>
    </w:p>
    <w:p w14:paraId="416F42C3" w14:textId="77777777" w:rsidR="00E475CF" w:rsidRPr="00E475CF" w:rsidRDefault="00E475CF">
      <w:pPr>
        <w:pStyle w:val="afb"/>
        <w:numPr>
          <w:ilvl w:val="0"/>
          <w:numId w:val="4"/>
        </w:numPr>
      </w:pPr>
      <w:r w:rsidRPr="00E475CF">
        <w:rPr>
          <w:rFonts w:hint="eastAsia"/>
        </w:rPr>
        <w:t>移動平均線（</w:t>
      </w:r>
      <w:r w:rsidRPr="00E475CF">
        <w:rPr>
          <w:rFonts w:hint="eastAsia"/>
        </w:rPr>
        <w:t>Moving Average, MA</w:t>
      </w:r>
      <w:r w:rsidRPr="00E475CF">
        <w:rPr>
          <w:rFonts w:hint="eastAsia"/>
        </w:rPr>
        <w:t>）</w:t>
      </w:r>
    </w:p>
    <w:p w14:paraId="7E91F9B0" w14:textId="1A7624D2" w:rsidR="00E475CF" w:rsidRPr="00E475CF" w:rsidRDefault="00E475CF" w:rsidP="00FC60A7">
      <w:pPr>
        <w:pStyle w:val="afb"/>
      </w:pPr>
      <w:r w:rsidRPr="00E475CF">
        <w:rPr>
          <w:rFonts w:hint="eastAsia"/>
        </w:rPr>
        <w:t>移動平均線用於平滑價格波動，反映股價的短期與長期趨勢。本研究計算兩種週期：</w:t>
      </w:r>
    </w:p>
    <w:p w14:paraId="0EB5D724" w14:textId="77777777" w:rsidR="00FC60A7" w:rsidRDefault="00FC60A7">
      <w:pPr>
        <w:pStyle w:val="afb"/>
        <w:numPr>
          <w:ilvl w:val="0"/>
          <w:numId w:val="7"/>
        </w:numPr>
      </w:pPr>
      <w:r w:rsidRPr="00FC60A7">
        <w:rPr>
          <w:rFonts w:hint="eastAsia"/>
        </w:rPr>
        <w:t>MA20</w:t>
      </w:r>
      <w:r w:rsidRPr="00FC60A7">
        <w:rPr>
          <w:rFonts w:hint="eastAsia"/>
        </w:rPr>
        <w:t>：約一個月的平均收盤價，代表短期趨勢。計算公式為</w:t>
      </w:r>
    </w:p>
    <w:p w14:paraId="415AB3BB" w14:textId="35F2570B" w:rsidR="00FC60A7" w:rsidRDefault="0024422F" w:rsidP="0024422F">
      <w:pPr>
        <w:pStyle w:val="afb"/>
        <w:tabs>
          <w:tab w:val="clear" w:pos="284"/>
          <w:tab w:val="left" w:pos="768"/>
        </w:tabs>
      </w:pPr>
      <w:r>
        <w:tab/>
      </w:r>
      <m:oMath>
        <m:sSub>
          <m:sSubPr>
            <m:ctrlPr>
              <w:rPr>
                <w:i/>
              </w:rPr>
            </m:ctrlPr>
          </m:sSubPr>
          <m:e>
            <m:r>
              <m:t>MA</m:t>
            </m:r>
            <m:r>
              <m:rPr>
                <m:sty m:val="p"/>
              </m:rPr>
              <m:t>20</m:t>
            </m:r>
          </m:e>
          <m:sub>
            <m:r>
              <m:t>t</m:t>
            </m:r>
          </m:sub>
        </m:sSub>
        <m:r>
          <m:rPr>
            <m:sty m:val="p"/>
          </m:rPr>
          <m:t>​=</m:t>
        </m:r>
        <m:f>
          <m:fPr>
            <m:ctrlPr/>
          </m:fPr>
          <m:num>
            <m:r>
              <m:rPr>
                <m:sty m:val="p"/>
              </m:rPr>
              <m:t>1</m:t>
            </m:r>
          </m:num>
          <m:den>
            <m:r>
              <m:t>20</m:t>
            </m:r>
          </m:den>
        </m:f>
        <m:r>
          <m:rPr>
            <m:sty m:val="p"/>
          </m:rPr>
          <m:t>​</m:t>
        </m:r>
        <m:nary>
          <m:naryPr>
            <m:chr m:val="∑"/>
            <m:limLoc m:val="subSup"/>
            <m:ctrlPr/>
          </m:naryPr>
          <m:sub>
            <m:r>
              <m:t>i</m:t>
            </m:r>
            <m:r>
              <m:rPr>
                <m:sty m:val="p"/>
              </m:rPr>
              <m:t>=0</m:t>
            </m:r>
          </m:sub>
          <m:sup>
            <m:r>
              <m:t>19</m:t>
            </m:r>
          </m:sup>
          <m:e>
            <m:sSub>
              <m:sSubPr>
                <m:ctrlPr>
                  <w:rPr>
                    <w:i/>
                  </w:rPr>
                </m:ctrlPr>
              </m:sSubPr>
              <m:e>
                <m:r>
                  <m:t>Close</m:t>
                </m:r>
              </m:e>
              <m:sub>
                <m:r>
                  <m:t>t</m:t>
                </m:r>
                <m:r>
                  <m:rPr>
                    <m:sty m:val="b"/>
                  </m:rPr>
                  <m:t>-</m:t>
                </m:r>
                <m:r>
                  <m:t>i</m:t>
                </m:r>
              </m:sub>
            </m:sSub>
          </m:e>
        </m:nary>
        <m:r>
          <m:rPr>
            <m:sty m:val="p"/>
          </m:rPr>
          <m:t>​</m:t>
        </m:r>
      </m:oMath>
      <w:r w:rsidR="00FC60A7">
        <w:rPr>
          <w:rFonts w:hint="eastAsia"/>
        </w:rPr>
        <w:t>。</w:t>
      </w:r>
    </w:p>
    <w:p w14:paraId="71944D66" w14:textId="36FFCF0F" w:rsidR="00FC60A7" w:rsidRDefault="00FC60A7">
      <w:pPr>
        <w:pStyle w:val="afb"/>
        <w:numPr>
          <w:ilvl w:val="0"/>
          <w:numId w:val="7"/>
        </w:numPr>
      </w:pPr>
      <w:r w:rsidRPr="00FC60A7">
        <w:rPr>
          <w:rFonts w:hint="eastAsia"/>
        </w:rPr>
        <w:t>MA60</w:t>
      </w:r>
      <w:r w:rsidRPr="00FC60A7">
        <w:rPr>
          <w:rFonts w:hint="eastAsia"/>
        </w:rPr>
        <w:t>：約一季的平均收盤價，代表中期趨勢。計算公式同上，視窗長度改為</w:t>
      </w:r>
      <w:r w:rsidRPr="00FC60A7">
        <w:rPr>
          <w:rFonts w:hint="eastAsia"/>
        </w:rPr>
        <w:t xml:space="preserve"> 60</w:t>
      </w:r>
      <w:r w:rsidRPr="00FC60A7">
        <w:rPr>
          <w:rFonts w:hint="eastAsia"/>
        </w:rPr>
        <w:t>。</w:t>
      </w:r>
    </w:p>
    <w:p w14:paraId="25982B5B" w14:textId="3BD3E4AA" w:rsidR="00FC60A7" w:rsidRDefault="00FC60A7" w:rsidP="00FC60A7">
      <w:pPr>
        <w:pStyle w:val="afb"/>
      </w:pPr>
      <w:r w:rsidRPr="00FC60A7">
        <w:rPr>
          <w:rFonts w:hint="eastAsia"/>
        </w:rPr>
        <w:t>當短期</w:t>
      </w:r>
      <w:r w:rsidRPr="00FC60A7">
        <w:rPr>
          <w:rFonts w:hint="eastAsia"/>
        </w:rPr>
        <w:t xml:space="preserve"> MA </w:t>
      </w:r>
      <w:r w:rsidRPr="00FC60A7">
        <w:rPr>
          <w:rFonts w:hint="eastAsia"/>
        </w:rPr>
        <w:t>向上穿越長期</w:t>
      </w:r>
      <w:r w:rsidRPr="00FC60A7">
        <w:rPr>
          <w:rFonts w:hint="eastAsia"/>
        </w:rPr>
        <w:t xml:space="preserve"> MA </w:t>
      </w:r>
      <w:r w:rsidRPr="00FC60A7">
        <w:rPr>
          <w:rFonts w:hint="eastAsia"/>
        </w:rPr>
        <w:t>時，通常被視為多頭訊號；反之則為空頭訊號。本模型不直接使用交叉訊號，而是將</w:t>
      </w:r>
      <w:r w:rsidRPr="00FC60A7">
        <w:rPr>
          <w:rFonts w:hint="eastAsia"/>
        </w:rPr>
        <w:t xml:space="preserve"> MA20 </w:t>
      </w:r>
      <w:r w:rsidRPr="00FC60A7">
        <w:rPr>
          <w:rFonts w:hint="eastAsia"/>
        </w:rPr>
        <w:t>與</w:t>
      </w:r>
      <w:r w:rsidRPr="00FC60A7">
        <w:rPr>
          <w:rFonts w:hint="eastAsia"/>
        </w:rPr>
        <w:t xml:space="preserve"> MA60 </w:t>
      </w:r>
      <w:r w:rsidRPr="00FC60A7">
        <w:rPr>
          <w:rFonts w:hint="eastAsia"/>
        </w:rPr>
        <w:t>數值同時輸入，讓模型自行學習其相對關係。</w:t>
      </w:r>
    </w:p>
    <w:p w14:paraId="2A98A6D6" w14:textId="5AF587BD" w:rsidR="00FC60A7" w:rsidRPr="00FC60A7" w:rsidRDefault="00FC60A7">
      <w:pPr>
        <w:pStyle w:val="afb"/>
        <w:numPr>
          <w:ilvl w:val="0"/>
          <w:numId w:val="4"/>
        </w:numPr>
      </w:pPr>
      <w:r w:rsidRPr="00FC60A7">
        <w:rPr>
          <w:rFonts w:hint="eastAsia"/>
        </w:rPr>
        <w:t>相對強弱指標（</w:t>
      </w:r>
      <w:r w:rsidRPr="00FC60A7">
        <w:rPr>
          <w:rFonts w:hint="eastAsia"/>
        </w:rPr>
        <w:t>Relative Strength Index, RSI</w:t>
      </w:r>
      <w:r w:rsidRPr="00FC60A7">
        <w:rPr>
          <w:rFonts w:hint="eastAsia"/>
        </w:rPr>
        <w:t>）</w:t>
      </w:r>
    </w:p>
    <w:p w14:paraId="39013C9F" w14:textId="19D772CC" w:rsidR="00FC60A7" w:rsidRDefault="00FC60A7" w:rsidP="00FC60A7">
      <w:pPr>
        <w:pStyle w:val="afb"/>
      </w:pPr>
      <w:r w:rsidRPr="00FC60A7">
        <w:rPr>
          <w:rFonts w:hint="eastAsia"/>
        </w:rPr>
        <w:t xml:space="preserve">RSI </w:t>
      </w:r>
      <w:r w:rsidRPr="00FC60A7">
        <w:rPr>
          <w:rFonts w:hint="eastAsia"/>
        </w:rPr>
        <w:t>衡量股價在特定週期內的上漲與下跌力道，常用於判斷超買或超賣狀態。本研究設定週期為</w:t>
      </w:r>
      <w:r w:rsidRPr="00FC60A7">
        <w:rPr>
          <w:rFonts w:hint="eastAsia"/>
        </w:rPr>
        <w:t xml:space="preserve"> 14 </w:t>
      </w:r>
      <w:r w:rsidRPr="00FC60A7">
        <w:rPr>
          <w:rFonts w:hint="eastAsia"/>
        </w:rPr>
        <w:t>日，計算公式如下：</w:t>
      </w:r>
    </w:p>
    <w:p w14:paraId="51DB6315" w14:textId="31E9DB7A" w:rsidR="00FC60A7" w:rsidRPr="00FC60A7" w:rsidRDefault="00FC60A7" w:rsidP="00FC60A7">
      <w:pPr>
        <w:pStyle w:val="afb"/>
      </w:pPr>
      <m:oMathPara>
        <m:oMath>
          <m:r>
            <m:t>RS=</m:t>
          </m:r>
          <m:f>
            <m:fPr>
              <m:ctrlPr/>
            </m:fPr>
            <m:num>
              <m:r>
                <m:rPr>
                  <m:sty m:val="p"/>
                </m:rPr>
                <m:t>平均上漲幅度</m:t>
              </m:r>
              <m:r>
                <m:rPr>
                  <m:sty m:val="p"/>
                </m:rPr>
                <m:t>​</m:t>
              </m:r>
            </m:num>
            <m:den>
              <m:r>
                <m:rPr>
                  <m:sty m:val="p"/>
                </m:rPr>
                <m:t>平均下跌幅度</m:t>
              </m:r>
            </m:den>
          </m:f>
          <m:r>
            <m:t>=</m:t>
          </m:r>
          <m:f>
            <m:fPr>
              <m:ctrlPr>
                <w:rPr>
                  <w:i/>
                  <w:iCs/>
                </w:rPr>
              </m:ctrlPr>
            </m:fPr>
            <m:num>
              <m:f>
                <m:fPr>
                  <m:ctrlPr>
                    <w:rPr>
                      <w:i/>
                      <w:iCs/>
                    </w:rPr>
                  </m:ctrlPr>
                </m:fPr>
                <m:num>
                  <m:r>
                    <w:rPr>
                      <w:rFonts w:hint="eastAsia"/>
                    </w:rPr>
                    <m:t>1</m:t>
                  </m:r>
                </m:num>
                <m:den>
                  <m:r>
                    <w:rPr>
                      <w:rFonts w:hint="eastAsia"/>
                    </w:rPr>
                    <m:t>14</m:t>
                  </m:r>
                </m:den>
              </m:f>
              <m:nary>
                <m:naryPr>
                  <m:chr m:val="∑"/>
                  <m:limLoc m:val="subSup"/>
                  <m:ctrlPr>
                    <w:rPr>
                      <w:i/>
                      <w:iCs/>
                    </w:rPr>
                  </m:ctrlPr>
                </m:naryPr>
                <m:sub>
                  <m:r>
                    <m:t>i=1</m:t>
                  </m:r>
                </m:sub>
                <m:sup>
                  <m:r>
                    <m:t>14</m:t>
                  </m:r>
                </m:sup>
                <m:e>
                  <m:r>
                    <m:t>​</m:t>
                  </m:r>
                  <m:r>
                    <m:rPr>
                      <m:sty m:val="bi"/>
                    </m:rPr>
                    <m:t>max</m:t>
                  </m:r>
                  <m:r>
                    <m:t>(</m:t>
                  </m:r>
                  <m:sSub>
                    <m:sSubPr>
                      <m:ctrlPr>
                        <w:rPr>
                          <w:i/>
                          <w:iCs/>
                        </w:rPr>
                      </m:ctrlPr>
                    </m:sSubPr>
                    <m:e>
                      <m:sSub>
                        <m:sSubPr>
                          <m:ctrlPr>
                            <w:rPr>
                              <w:i/>
                              <w:iCs/>
                            </w:rPr>
                          </m:ctrlPr>
                        </m:sSubPr>
                        <m:e>
                          <m:r>
                            <m:t>Close</m:t>
                          </m:r>
                        </m:e>
                        <m:sub>
                          <m:r>
                            <m:t>t</m:t>
                          </m:r>
                          <m:r>
                            <m:rPr>
                              <m:sty m:val="bi"/>
                            </m:rPr>
                            <m:t>-</m:t>
                          </m:r>
                          <m:r>
                            <m:t>i</m:t>
                          </m:r>
                          <m:r>
                            <w:rPr>
                              <w:rFonts w:hint="eastAsia"/>
                            </w:rPr>
                            <m:t>+1</m:t>
                          </m:r>
                        </m:sub>
                      </m:sSub>
                      <m:r>
                        <m:rPr>
                          <m:sty m:val="bi"/>
                        </m:rPr>
                        <m:t>-</m:t>
                      </m:r>
                      <m:sSub>
                        <m:sSubPr>
                          <m:ctrlPr>
                            <w:rPr>
                              <w:i/>
                              <w:iCs/>
                            </w:rPr>
                          </m:ctrlPr>
                        </m:sSubPr>
                        <m:e>
                          <m:r>
                            <m:t>Close</m:t>
                          </m:r>
                        </m:e>
                        <m:sub>
                          <m:r>
                            <m:t>​</m:t>
                          </m:r>
                        </m:sub>
                      </m:sSub>
                    </m:e>
                    <m:sub>
                      <m:r>
                        <m:t>t</m:t>
                      </m:r>
                      <m:r>
                        <m:rPr>
                          <m:sty m:val="bi"/>
                        </m:rPr>
                        <m:t>-</m:t>
                      </m:r>
                      <m:r>
                        <m:t>i</m:t>
                      </m:r>
                      <m:r>
                        <m:rPr>
                          <m:sty m:val="bi"/>
                        </m:rPr>
                        <m:t>​</m:t>
                      </m:r>
                    </m:sub>
                  </m:sSub>
                  <m:r>
                    <w:rPr>
                      <w:rFonts w:hint="eastAsia"/>
                    </w:rPr>
                    <m:t xml:space="preserve"> </m:t>
                  </m:r>
                  <m:r>
                    <m:t>,0</m:t>
                  </m:r>
                  <m:r>
                    <m:rPr>
                      <m:sty m:val="bi"/>
                    </m:rPr>
                    <m:t>)</m:t>
                  </m:r>
                </m:e>
              </m:nary>
            </m:num>
            <m:den>
              <m:f>
                <m:fPr>
                  <m:ctrlPr>
                    <w:rPr>
                      <w:i/>
                      <w:iCs/>
                    </w:rPr>
                  </m:ctrlPr>
                </m:fPr>
                <m:num>
                  <m:r>
                    <w:rPr>
                      <w:rFonts w:hint="eastAsia"/>
                    </w:rPr>
                    <m:t>1</m:t>
                  </m:r>
                </m:num>
                <m:den>
                  <m:r>
                    <w:rPr>
                      <w:rFonts w:hint="eastAsia"/>
                    </w:rPr>
                    <m:t>14</m:t>
                  </m:r>
                </m:den>
              </m:f>
              <m:nary>
                <m:naryPr>
                  <m:chr m:val="∑"/>
                  <m:limLoc m:val="subSup"/>
                  <m:ctrlPr>
                    <w:rPr>
                      <w:i/>
                      <w:iCs/>
                    </w:rPr>
                  </m:ctrlPr>
                </m:naryPr>
                <m:sub>
                  <m:r>
                    <m:t>i=1</m:t>
                  </m:r>
                </m:sub>
                <m:sup>
                  <m:r>
                    <m:t>14</m:t>
                  </m:r>
                </m:sup>
                <m:e>
                  <m:r>
                    <m:t>​</m:t>
                  </m:r>
                  <m:r>
                    <m:rPr>
                      <m:sty m:val="bi"/>
                    </m:rPr>
                    <m:t>max</m:t>
                  </m:r>
                  <m:r>
                    <m:t>(</m:t>
                  </m:r>
                  <m:sSub>
                    <m:sSubPr>
                      <m:ctrlPr>
                        <w:rPr>
                          <w:i/>
                          <w:iCs/>
                        </w:rPr>
                      </m:ctrlPr>
                    </m:sSubPr>
                    <m:e>
                      <m:sSub>
                        <m:sSubPr>
                          <m:ctrlPr>
                            <w:rPr>
                              <w:i/>
                              <w:iCs/>
                            </w:rPr>
                          </m:ctrlPr>
                        </m:sSubPr>
                        <m:e>
                          <m:r>
                            <m:t>Close</m:t>
                          </m:r>
                        </m:e>
                        <m:sub>
                          <m:r>
                            <m:t>t</m:t>
                          </m:r>
                          <m:r>
                            <m:rPr>
                              <m:sty m:val="bi"/>
                            </m:rPr>
                            <m:t>-</m:t>
                          </m:r>
                          <m:r>
                            <m:t>i</m:t>
                          </m:r>
                        </m:sub>
                      </m:sSub>
                      <m:r>
                        <m:rPr>
                          <m:sty m:val="bi"/>
                        </m:rPr>
                        <m:t>-</m:t>
                      </m:r>
                      <m:sSub>
                        <m:sSubPr>
                          <m:ctrlPr>
                            <w:rPr>
                              <w:i/>
                              <w:iCs/>
                            </w:rPr>
                          </m:ctrlPr>
                        </m:sSubPr>
                        <m:e>
                          <m:r>
                            <m:t>Close</m:t>
                          </m:r>
                        </m:e>
                        <m:sub>
                          <m:r>
                            <m:t>​</m:t>
                          </m:r>
                        </m:sub>
                      </m:sSub>
                    </m:e>
                    <m:sub>
                      <m:r>
                        <m:t>t</m:t>
                      </m:r>
                      <m:r>
                        <m:rPr>
                          <m:sty m:val="bi"/>
                        </m:rPr>
                        <m:t>-</m:t>
                      </m:r>
                      <m:r>
                        <m:t>i</m:t>
                      </m:r>
                      <m:r>
                        <w:rPr>
                          <w:rFonts w:hint="eastAsia"/>
                        </w:rPr>
                        <m:t>+1</m:t>
                      </m:r>
                      <m:r>
                        <m:rPr>
                          <m:sty m:val="bi"/>
                        </m:rPr>
                        <m:t>​</m:t>
                      </m:r>
                    </m:sub>
                  </m:sSub>
                  <m:r>
                    <w:rPr>
                      <w:rFonts w:hint="eastAsia"/>
                    </w:rPr>
                    <m:t xml:space="preserve"> </m:t>
                  </m:r>
                  <m:r>
                    <m:rPr>
                      <m:sty m:val="bi"/>
                    </m:rPr>
                    <m:t>​</m:t>
                  </m:r>
                  <m:r>
                    <m:t>,0)</m:t>
                  </m:r>
                  <m:r>
                    <m:rPr>
                      <m:sty m:val="bi"/>
                    </m:rPr>
                    <m:t>​</m:t>
                  </m:r>
                </m:e>
              </m:nary>
              <m:r>
                <m:t>​</m:t>
              </m:r>
            </m:den>
          </m:f>
          <m:r>
            <m:rPr>
              <m:sty m:val="p"/>
            </m:rPr>
            <m:t>​</m:t>
          </m:r>
        </m:oMath>
      </m:oMathPara>
    </w:p>
    <w:p w14:paraId="519945DC" w14:textId="1958ACB9" w:rsidR="00FC60A7" w:rsidRDefault="00FC60A7" w:rsidP="00FC60A7">
      <w:pPr>
        <w:pStyle w:val="afb"/>
      </w:pPr>
      <w:r>
        <w:lastRenderedPageBreak/>
        <w:tab/>
      </w:r>
      <w:r w:rsidR="006F56AE">
        <w:tab/>
      </w:r>
      <w:r w:rsidR="006F56AE">
        <w:tab/>
      </w:r>
      <w:r>
        <w:tab/>
      </w:r>
      <w:r>
        <w:tab/>
      </w:r>
      <m:oMath>
        <m:r>
          <m:t>RSI</m:t>
        </m:r>
        <m:r>
          <m:rPr>
            <m:sty m:val="p"/>
          </m:rPr>
          <m:t>=100-</m:t>
        </m:r>
        <m:f>
          <m:fPr>
            <m:ctrlPr/>
          </m:fPr>
          <m:num>
            <m:r>
              <m:rPr>
                <m:sty m:val="p"/>
              </m:rPr>
              <w:rPr>
                <w:rFonts w:hint="eastAsia"/>
              </w:rPr>
              <m:t>100</m:t>
            </m:r>
          </m:num>
          <m:den>
            <m:r>
              <m:rPr>
                <m:sty m:val="p"/>
              </m:rPr>
              <m:t>1+</m:t>
            </m:r>
            <m:r>
              <m:t>RS</m:t>
            </m:r>
          </m:den>
        </m:f>
      </m:oMath>
    </w:p>
    <w:p w14:paraId="63A431B3" w14:textId="4F942770" w:rsidR="00BB2B3D" w:rsidRDefault="00BB2B3D" w:rsidP="00FC60A7">
      <w:pPr>
        <w:pStyle w:val="afb"/>
      </w:pPr>
      <w:r w:rsidRPr="00BB2B3D">
        <w:rPr>
          <w:rFonts w:hint="eastAsia"/>
        </w:rPr>
        <w:t xml:space="preserve">RSI </w:t>
      </w:r>
      <w:r w:rsidRPr="00BB2B3D">
        <w:rPr>
          <w:rFonts w:hint="eastAsia"/>
        </w:rPr>
        <w:t>值介於</w:t>
      </w:r>
      <w:r w:rsidRPr="00BB2B3D">
        <w:rPr>
          <w:rFonts w:hint="eastAsia"/>
        </w:rPr>
        <w:t xml:space="preserve"> 0 </w:t>
      </w:r>
      <w:r w:rsidRPr="00BB2B3D">
        <w:rPr>
          <w:rFonts w:hint="eastAsia"/>
        </w:rPr>
        <w:t>到</w:t>
      </w:r>
      <w:r w:rsidRPr="00BB2B3D">
        <w:rPr>
          <w:rFonts w:hint="eastAsia"/>
        </w:rPr>
        <w:t xml:space="preserve"> 100 </w:t>
      </w:r>
      <w:r w:rsidRPr="00BB2B3D">
        <w:rPr>
          <w:rFonts w:hint="eastAsia"/>
        </w:rPr>
        <w:t>之間。一般認為</w:t>
      </w:r>
      <w:r w:rsidRPr="00BB2B3D">
        <w:rPr>
          <w:rFonts w:hint="eastAsia"/>
        </w:rPr>
        <w:t xml:space="preserve"> RSI &gt; 70 </w:t>
      </w:r>
      <w:r w:rsidRPr="00BB2B3D">
        <w:rPr>
          <w:rFonts w:hint="eastAsia"/>
        </w:rPr>
        <w:t>為超買區，可能面臨回調；</w:t>
      </w:r>
      <w:r w:rsidRPr="00BB2B3D">
        <w:rPr>
          <w:rFonts w:hint="eastAsia"/>
        </w:rPr>
        <w:t xml:space="preserve">RSI &lt; 30 </w:t>
      </w:r>
      <w:r w:rsidRPr="00BB2B3D">
        <w:rPr>
          <w:rFonts w:hint="eastAsia"/>
        </w:rPr>
        <w:t>為超賣區，可能出現反彈。本模型不預設閾值規則，而是直接將</w:t>
      </w:r>
      <w:r w:rsidRPr="00BB2B3D">
        <w:rPr>
          <w:rFonts w:hint="eastAsia"/>
        </w:rPr>
        <w:t xml:space="preserve"> RSI </w:t>
      </w:r>
      <w:r w:rsidRPr="00BB2B3D">
        <w:rPr>
          <w:rFonts w:hint="eastAsia"/>
        </w:rPr>
        <w:t>數值作為輸入特徵</w:t>
      </w:r>
      <w:r>
        <w:rPr>
          <w:rFonts w:hint="eastAsia"/>
        </w:rPr>
        <w:t>。</w:t>
      </w:r>
    </w:p>
    <w:p w14:paraId="5E8809AE" w14:textId="77777777" w:rsidR="000551FF" w:rsidRPr="000551FF" w:rsidRDefault="000551FF" w:rsidP="00FC60A7">
      <w:pPr>
        <w:pStyle w:val="afb"/>
      </w:pPr>
    </w:p>
    <w:p w14:paraId="4EEF12A6" w14:textId="3114574E" w:rsidR="00BB2B3D" w:rsidRDefault="00BB2B3D">
      <w:pPr>
        <w:pStyle w:val="afb"/>
        <w:numPr>
          <w:ilvl w:val="0"/>
          <w:numId w:val="4"/>
        </w:numPr>
      </w:pPr>
      <w:r w:rsidRPr="00BB2B3D">
        <w:rPr>
          <w:rFonts w:hint="eastAsia"/>
        </w:rPr>
        <w:t>歷史波動率（</w:t>
      </w:r>
      <w:r w:rsidRPr="00BB2B3D">
        <w:rPr>
          <w:rFonts w:hint="eastAsia"/>
        </w:rPr>
        <w:t>Historical Volatility</w:t>
      </w:r>
      <w:r w:rsidRPr="00BB2B3D">
        <w:rPr>
          <w:rFonts w:hint="eastAsia"/>
        </w:rPr>
        <w:t>）</w:t>
      </w:r>
    </w:p>
    <w:p w14:paraId="698A2476" w14:textId="09DC1CE7" w:rsidR="000551FF" w:rsidRPr="000551FF" w:rsidRDefault="000551FF" w:rsidP="00BB2B3D">
      <w:pPr>
        <w:pStyle w:val="afb"/>
      </w:pPr>
      <w:r w:rsidRPr="000551FF">
        <w:rPr>
          <w:rFonts w:hint="eastAsia"/>
        </w:rPr>
        <w:t>歷史波動率（</w:t>
      </w:r>
      <w:r w:rsidRPr="000551FF">
        <w:rPr>
          <w:rFonts w:hint="eastAsia"/>
        </w:rPr>
        <w:t>Volatility</w:t>
      </w:r>
      <w:r w:rsidRPr="000551FF">
        <w:rPr>
          <w:rFonts w:hint="eastAsia"/>
        </w:rPr>
        <w:t>）：計算過去</w:t>
      </w:r>
      <w:r w:rsidRPr="000551FF">
        <w:rPr>
          <w:rFonts w:hint="eastAsia"/>
        </w:rPr>
        <w:t>20</w:t>
      </w:r>
      <w:r w:rsidRPr="000551FF">
        <w:rPr>
          <w:rFonts w:hint="eastAsia"/>
        </w:rPr>
        <w:t>日收盤價報酬率的標準差，並年化（乘以√</w:t>
      </w:r>
      <w:r w:rsidRPr="000551FF">
        <w:rPr>
          <w:rFonts w:hint="eastAsia"/>
        </w:rPr>
        <w:t>252</w:t>
      </w:r>
      <w:r w:rsidRPr="000551FF">
        <w:rPr>
          <w:rFonts w:hint="eastAsia"/>
        </w:rPr>
        <w:t>）。波動率可作為市場風險的代理變數。</w:t>
      </w:r>
    </w:p>
    <w:p w14:paraId="0E1DD43C" w14:textId="314CC764" w:rsidR="00BB2B3D" w:rsidRDefault="00BB2B3D" w:rsidP="00BB2B3D">
      <w:pPr>
        <w:pStyle w:val="afb"/>
      </w:pPr>
      <w:r w:rsidRPr="00BB2B3D">
        <w:rPr>
          <w:rFonts w:hint="eastAsia"/>
        </w:rPr>
        <w:t>波動率衡量價格的變動幅度，可作為市場風險的代理變數。本研究計算</w:t>
      </w:r>
      <w:r w:rsidRPr="00BB2B3D">
        <w:rPr>
          <w:rFonts w:hint="eastAsia"/>
        </w:rPr>
        <w:t xml:space="preserve"> 20 </w:t>
      </w:r>
      <w:r w:rsidRPr="00BB2B3D">
        <w:rPr>
          <w:rFonts w:hint="eastAsia"/>
        </w:rPr>
        <w:t>日報酬率的標準差，並年化以符合一般習慣：</w:t>
      </w:r>
    </w:p>
    <w:p w14:paraId="5AC3ABBA" w14:textId="1588FC5C" w:rsidR="00DB248A" w:rsidRDefault="00DB248A" w:rsidP="00BB2B3D">
      <w:pPr>
        <w:pStyle w:val="afb"/>
      </w:pPr>
      <w:r>
        <w:tab/>
      </w:r>
      <w:r>
        <w:tab/>
      </w:r>
      <w:r>
        <w:tab/>
      </w:r>
      <w:r>
        <w:tab/>
      </w:r>
      <m:oMath>
        <m:sSub>
          <m:sSubPr>
            <m:ctrlPr>
              <w:rPr>
                <w:i/>
              </w:rPr>
            </m:ctrlPr>
          </m:sSubPr>
          <m:e>
            <m:r>
              <m:t>Volatility</m:t>
            </m:r>
          </m:e>
          <m:sub>
            <m:r>
              <m:t>t</m:t>
            </m:r>
          </m:sub>
        </m:sSub>
        <m:r>
          <m:t>​=</m:t>
        </m:r>
        <m:rad>
          <m:radPr>
            <m:degHide m:val="1"/>
            <m:ctrlPr>
              <w:rPr>
                <w:i/>
              </w:rPr>
            </m:ctrlPr>
          </m:radPr>
          <m:deg/>
          <m:e>
            <m:r>
              <m:t>252</m:t>
            </m:r>
          </m:e>
        </m:rad>
        <m:r>
          <m:t>​×</m:t>
        </m:r>
        <m:rad>
          <m:radPr>
            <m:degHide m:val="1"/>
            <m:ctrlPr>
              <w:rPr>
                <w:i/>
              </w:rPr>
            </m:ctrlPr>
          </m:radPr>
          <m:deg/>
          <m:e>
            <m:f>
              <m:fPr>
                <m:ctrlPr>
                  <w:rPr>
                    <w:i/>
                  </w:rPr>
                </m:ctrlPr>
              </m:fPr>
              <m:num>
                <m:r>
                  <w:rPr>
                    <w:rFonts w:hint="eastAsia"/>
                  </w:rPr>
                  <m:t>1</m:t>
                </m:r>
              </m:num>
              <m:den>
                <m:r>
                  <w:rPr>
                    <w:rFonts w:hint="eastAsia"/>
                  </w:rPr>
                  <m:t>19</m:t>
                </m:r>
              </m:den>
            </m:f>
            <m:nary>
              <m:naryPr>
                <m:chr m:val="∑"/>
                <m:limLoc m:val="undOvr"/>
                <m:ctrlPr>
                  <w:rPr>
                    <w:i/>
                  </w:rPr>
                </m:ctrlPr>
              </m:naryPr>
              <m:sub>
                <m:r>
                  <m:t>i</m:t>
                </m:r>
                <m:r>
                  <w:rPr>
                    <w:rFonts w:hint="eastAsia"/>
                  </w:rPr>
                  <m:t>=0</m:t>
                </m:r>
              </m:sub>
              <m:sup>
                <m:r>
                  <w:rPr>
                    <w:rFonts w:hint="eastAsia"/>
                  </w:rPr>
                  <m:t>19</m:t>
                </m:r>
              </m:sup>
              <m:e>
                <m:sSup>
                  <m:sSupPr>
                    <m:ctrlPr>
                      <w:rPr>
                        <w:i/>
                      </w:rPr>
                    </m:ctrlPr>
                  </m:sSupPr>
                  <m:e>
                    <m:r>
                      <m:t>​</m:t>
                    </m:r>
                    <m:r>
                      <m:rPr>
                        <m:sty m:val="bi"/>
                      </m:rPr>
                      <m:t>(</m:t>
                    </m:r>
                    <m:sSub>
                      <m:sSubPr>
                        <m:ctrlPr>
                          <w:rPr>
                            <w:i/>
                            <w:iCs/>
                          </w:rPr>
                        </m:ctrlPr>
                      </m:sSubPr>
                      <m:e>
                        <m:r>
                          <m:t>r​</m:t>
                        </m:r>
                      </m:e>
                      <m:sub>
                        <m:r>
                          <m:t>t-i</m:t>
                        </m:r>
                      </m:sub>
                    </m:sSub>
                    <m:r>
                      <m:t>-</m:t>
                    </m:r>
                    <m:acc>
                      <m:accPr>
                        <m:chr m:val="ˉ"/>
                        <m:ctrlPr/>
                      </m:accPr>
                      <m:e>
                        <m:r>
                          <m:t>r</m:t>
                        </m:r>
                      </m:e>
                    </m:acc>
                    <m:r>
                      <m:t>)</m:t>
                    </m:r>
                  </m:e>
                  <m:sup>
                    <m:r>
                      <w:rPr>
                        <w:rFonts w:hint="eastAsia"/>
                      </w:rPr>
                      <m:t>2</m:t>
                    </m:r>
                  </m:sup>
                </m:sSup>
              </m:e>
            </m:nary>
          </m:e>
        </m:rad>
        <m:r>
          <m:t>​</m:t>
        </m:r>
      </m:oMath>
    </w:p>
    <w:p w14:paraId="1BF2D149" w14:textId="15026DA1" w:rsidR="00544A3D" w:rsidRDefault="00544A3D" w:rsidP="00BB2B3D">
      <w:pPr>
        <w:pStyle w:val="afb"/>
      </w:pPr>
      <w:r w:rsidRPr="00544A3D">
        <w:t>其中</w:t>
      </w:r>
      <w:r w:rsidRPr="00544A3D">
        <w:t> </w:t>
      </w:r>
      <m:oMath>
        <m:sSub>
          <m:sSubPr>
            <m:ctrlPr/>
          </m:sSubPr>
          <m:e>
            <m:r>
              <m:t>r</m:t>
            </m:r>
          </m:e>
          <m:sub>
            <m:r>
              <m:t>t</m:t>
            </m:r>
          </m:sub>
        </m:sSub>
        <m:r>
          <m:t>=</m:t>
        </m:r>
        <m:r>
          <m:rPr>
            <m:sty m:val="p"/>
          </m:rPr>
          <m:t>ln</m:t>
        </m:r>
        <m:r>
          <m:t>⁡(Clos</m:t>
        </m:r>
        <m:sSub>
          <m:sSubPr>
            <m:ctrlPr/>
          </m:sSubPr>
          <m:e>
            <m:r>
              <m:t>e</m:t>
            </m:r>
          </m:e>
          <m:sub>
            <m:r>
              <m:t>t</m:t>
            </m:r>
          </m:sub>
        </m:sSub>
        <m:r>
          <m:rPr>
            <m:sty m:val="p"/>
          </m:rPr>
          <m:t>/</m:t>
        </m:r>
        <m:r>
          <m:t>Clos</m:t>
        </m:r>
        <m:sSub>
          <m:sSubPr>
            <m:ctrlPr/>
          </m:sSubPr>
          <m:e>
            <m:r>
              <m:t>e</m:t>
            </m:r>
          </m:e>
          <m:sub>
            <m:r>
              <m:t>t-1</m:t>
            </m:r>
          </m:sub>
        </m:sSub>
        <m:r>
          <m:t>)</m:t>
        </m:r>
      </m:oMath>
      <w:r w:rsidRPr="00544A3D">
        <w:t> </w:t>
      </w:r>
      <w:r w:rsidRPr="00544A3D">
        <w:t>為對數報酬率，</w:t>
      </w:r>
      <m:oMath>
        <m:acc>
          <m:accPr>
            <m:chr m:val="ˉ"/>
            <m:ctrlPr/>
          </m:accPr>
          <m:e>
            <m:r>
              <m:t>r</m:t>
            </m:r>
          </m:e>
        </m:acc>
      </m:oMath>
      <w:r w:rsidRPr="00544A3D">
        <w:t> </w:t>
      </w:r>
      <w:r w:rsidRPr="00544A3D">
        <w:t>為</w:t>
      </w:r>
      <w:r w:rsidRPr="00544A3D">
        <w:t xml:space="preserve"> 20 </w:t>
      </w:r>
      <w:r w:rsidRPr="00544A3D">
        <w:t>日平均報酬率。年化因子</w:t>
      </w:r>
      <w:r w:rsidRPr="00544A3D">
        <w:t> </w:t>
      </w:r>
      <m:oMath>
        <m:rad>
          <m:radPr>
            <m:degHide m:val="1"/>
            <m:ctrlPr/>
          </m:radPr>
          <m:deg/>
          <m:e>
            <m:r>
              <m:t>252</m:t>
            </m:r>
          </m:e>
        </m:rad>
      </m:oMath>
      <w:r w:rsidRPr="00544A3D">
        <w:t> </w:t>
      </w:r>
      <w:r w:rsidRPr="00544A3D">
        <w:t>代表一年約有</w:t>
      </w:r>
      <w:r w:rsidRPr="00544A3D">
        <w:t xml:space="preserve"> 252 </w:t>
      </w:r>
      <w:r w:rsidRPr="00544A3D">
        <w:t>個交易日。</w:t>
      </w:r>
    </w:p>
    <w:p w14:paraId="53A27471" w14:textId="46410A16" w:rsidR="000C566A" w:rsidRDefault="000C566A">
      <w:pPr>
        <w:pStyle w:val="afb"/>
        <w:numPr>
          <w:ilvl w:val="0"/>
          <w:numId w:val="4"/>
        </w:numPr>
      </w:pPr>
      <w:r w:rsidRPr="000C566A">
        <w:rPr>
          <w:rFonts w:hint="eastAsia"/>
        </w:rPr>
        <w:t>特徵組合</w:t>
      </w:r>
    </w:p>
    <w:p w14:paraId="37BFC983" w14:textId="3474E86E" w:rsidR="000C566A" w:rsidRDefault="000C566A" w:rsidP="00BB2B3D">
      <w:pPr>
        <w:pStyle w:val="afb"/>
      </w:pPr>
      <w:r w:rsidRPr="000C566A">
        <w:rPr>
          <w:rFonts w:hint="eastAsia"/>
        </w:rPr>
        <w:t>除了上述三項技術指標外，原始收盤價也保留作為特徵，因為收盤價本身的絕對水準仍含有資訊（例如股價接近歷史高點或低點）。因此，每個時間點的特徵向量為：</w:t>
      </w:r>
    </w:p>
    <w:p w14:paraId="28FC5163" w14:textId="5E4D2C7B" w:rsidR="00FC60A7" w:rsidRPr="009E26C3" w:rsidRDefault="00000000" w:rsidP="00FC60A7">
      <w:pPr>
        <w:pStyle w:val="afb"/>
      </w:pPr>
      <m:oMathPara>
        <m:oMath>
          <m:sSub>
            <m:sSubPr>
              <m:ctrlPr>
                <w:rPr>
                  <w:i/>
                </w:rPr>
              </m:ctrlPr>
            </m:sSubPr>
            <m:e>
              <m:r>
                <m:t>x</m:t>
              </m:r>
            </m:e>
            <m:sub>
              <m:r>
                <m:t>t</m:t>
              </m:r>
            </m:sub>
          </m:sSub>
          <m:r>
            <m:t>=[</m:t>
          </m:r>
          <m:sSub>
            <m:sSubPr>
              <m:ctrlPr>
                <w:rPr>
                  <w:i/>
                </w:rPr>
              </m:ctrlPr>
            </m:sSubPr>
            <m:e>
              <m:r>
                <m:t>Close</m:t>
              </m:r>
            </m:e>
            <m:sub>
              <m:r>
                <m:t xml:space="preserve">t </m:t>
              </m:r>
            </m:sub>
          </m:sSub>
          <m:r>
            <m:t xml:space="preserve">, </m:t>
          </m:r>
          <m:sSub>
            <m:sSubPr>
              <m:ctrlPr>
                <w:rPr>
                  <w:i/>
                </w:rPr>
              </m:ctrlPr>
            </m:sSubPr>
            <m:e>
              <m:r>
                <m:t>MA</m:t>
              </m:r>
              <m:r>
                <m:rPr>
                  <m:sty m:val="p"/>
                </m:rPr>
                <m:t>20</m:t>
              </m:r>
            </m:e>
            <m:sub>
              <m:r>
                <m:t>t</m:t>
              </m:r>
            </m:sub>
          </m:sSub>
          <m:r>
            <m:rPr>
              <m:sty m:val="p"/>
            </m:rPr>
            <m:t>​</m:t>
          </m:r>
          <m:r>
            <m:t xml:space="preserve">, </m:t>
          </m:r>
          <m:sSub>
            <m:sSubPr>
              <m:ctrlPr>
                <w:rPr>
                  <w:i/>
                </w:rPr>
              </m:ctrlPr>
            </m:sSubPr>
            <m:e>
              <m:r>
                <m:t>MA</m:t>
              </m:r>
              <m:r>
                <m:rPr>
                  <m:sty m:val="p"/>
                </m:rPr>
                <m:t>60</m:t>
              </m:r>
            </m:e>
            <m:sub>
              <m:r>
                <m:t>t</m:t>
              </m:r>
            </m:sub>
          </m:sSub>
          <m:r>
            <m:rPr>
              <m:sty m:val="p"/>
            </m:rPr>
            <m:t>​</m:t>
          </m:r>
          <m:r>
            <m:t xml:space="preserve">, </m:t>
          </m:r>
          <m:sSub>
            <m:sSubPr>
              <m:ctrlPr>
                <w:rPr>
                  <w:i/>
                </w:rPr>
              </m:ctrlPr>
            </m:sSubPr>
            <m:e>
              <m:r>
                <m:t>RSI</m:t>
              </m:r>
            </m:e>
            <m:sub>
              <m:r>
                <m:t>t</m:t>
              </m:r>
            </m:sub>
          </m:sSub>
          <m:r>
            <m:rPr>
              <m:sty m:val="p"/>
            </m:rPr>
            <m:t>​</m:t>
          </m:r>
          <m:r>
            <m:t xml:space="preserve">, </m:t>
          </m:r>
          <m:sSub>
            <m:sSubPr>
              <m:ctrlPr>
                <w:rPr>
                  <w:i/>
                </w:rPr>
              </m:ctrlPr>
            </m:sSubPr>
            <m:e>
              <m:r>
                <m:t>Volatility</m:t>
              </m:r>
            </m:e>
            <m:sub>
              <m:r>
                <m:t>t</m:t>
              </m:r>
            </m:sub>
          </m:sSub>
          <m:r>
            <m:t>]</m:t>
          </m:r>
        </m:oMath>
      </m:oMathPara>
    </w:p>
    <w:p w14:paraId="510B11A0" w14:textId="2AAD844C" w:rsidR="000C566A" w:rsidRDefault="009E26C3" w:rsidP="00E431D9">
      <w:pPr>
        <w:pStyle w:val="afb"/>
      </w:pPr>
      <w:r w:rsidRPr="009E26C3">
        <w:rPr>
          <w:rFonts w:hint="eastAsia"/>
        </w:rPr>
        <w:t>維度為</w:t>
      </w:r>
      <w:r w:rsidRPr="009E26C3">
        <w:rPr>
          <w:rFonts w:hint="eastAsia"/>
        </w:rPr>
        <w:t xml:space="preserve"> 5</w:t>
      </w:r>
      <w:r w:rsidRPr="009E26C3">
        <w:rPr>
          <w:rFonts w:hint="eastAsia"/>
        </w:rPr>
        <w:t>。所有特徵皆以原始數值計算，不同</w:t>
      </w:r>
      <w:r w:rsidRPr="009E26C3">
        <w:rPr>
          <w:rFonts w:hint="eastAsia"/>
        </w:rPr>
        <w:t xml:space="preserve"> ETF </w:t>
      </w:r>
      <w:r w:rsidRPr="009E26C3">
        <w:rPr>
          <w:rFonts w:hint="eastAsia"/>
        </w:rPr>
        <w:t>的指標各自獨立計算，但採用完全相同的公式與參數，以確保跨市場比較的公平性。</w:t>
      </w:r>
    </w:p>
    <w:p w14:paraId="20B1483C" w14:textId="77777777" w:rsidR="00E431D9" w:rsidRPr="00E431D9" w:rsidRDefault="00E431D9" w:rsidP="00E431D9">
      <w:pPr>
        <w:pStyle w:val="afb"/>
      </w:pPr>
    </w:p>
    <w:p w14:paraId="2FE3EAD8" w14:textId="216D6A56" w:rsidR="00340296" w:rsidRPr="00E431D9" w:rsidRDefault="00340296" w:rsidP="00E431D9">
      <w:pPr>
        <w:pStyle w:val="h2"/>
        <w:spacing w:before="156"/>
        <w:ind w:left="240"/>
        <w:rPr>
          <w:color w:val="000000"/>
        </w:rPr>
      </w:pPr>
      <w:r w:rsidRPr="00E431D9">
        <w:rPr>
          <w:color w:val="000000"/>
        </w:rPr>
        <w:t>3.2.</w:t>
      </w:r>
      <w:r w:rsidRPr="00E431D9">
        <w:rPr>
          <w:rFonts w:hint="eastAsia"/>
          <w:color w:val="000000"/>
        </w:rPr>
        <w:t>4</w:t>
      </w:r>
      <w:r w:rsidRPr="00E431D9">
        <w:rPr>
          <w:rFonts w:hint="eastAsia"/>
          <w:color w:val="000000"/>
        </w:rPr>
        <w:t>目標變數（標籤）</w:t>
      </w:r>
    </w:p>
    <w:p w14:paraId="269EA9C6" w14:textId="0706758F" w:rsidR="00340296" w:rsidRDefault="00340296" w:rsidP="00FC60A7">
      <w:pPr>
        <w:pStyle w:val="afb"/>
      </w:pPr>
      <w:r>
        <w:tab/>
      </w:r>
      <w:r>
        <w:tab/>
      </w:r>
      <w:r w:rsidR="009E26C3" w:rsidRPr="009E26C3">
        <w:rPr>
          <w:rFonts w:hint="eastAsia"/>
        </w:rPr>
        <w:t>本研究定義的預測任務為：給定過去</w:t>
      </w:r>
      <w:r w:rsidR="009E26C3" w:rsidRPr="009E26C3">
        <w:rPr>
          <w:rFonts w:hint="eastAsia"/>
        </w:rPr>
        <w:t xml:space="preserve"> 60 </w:t>
      </w:r>
      <w:r w:rsidR="009E26C3" w:rsidRPr="009E26C3">
        <w:rPr>
          <w:rFonts w:hint="eastAsia"/>
        </w:rPr>
        <w:t>個交易日的特徵序列，預測次日（第</w:t>
      </w:r>
      <w:r w:rsidR="009E26C3" w:rsidRPr="009E26C3">
        <w:rPr>
          <w:rFonts w:hint="eastAsia"/>
        </w:rPr>
        <w:t xml:space="preserve"> 61 </w:t>
      </w:r>
      <w:r w:rsidR="009E26C3" w:rsidRPr="009E26C3">
        <w:rPr>
          <w:rFonts w:hint="eastAsia"/>
        </w:rPr>
        <w:t>天）收盤價相對於當日收盤價的漲跌方向。這是一個二元分類問題，標籤定義如下：</w:t>
      </w:r>
    </w:p>
    <w:p w14:paraId="27A3D47E" w14:textId="18329577" w:rsidR="00340296" w:rsidRPr="009E26C3" w:rsidRDefault="00000000" w:rsidP="00FC60A7">
      <w:pPr>
        <w:pStyle w:val="afb"/>
      </w:pPr>
      <m:oMathPara>
        <m:oMathParaPr>
          <m:jc m:val="center"/>
        </m:oMathParaPr>
        <m:oMath>
          <m:sSub>
            <m:sSubPr>
              <m:ctrlPr/>
            </m:sSubPr>
            <m:e>
              <m:r>
                <m:t>y</m:t>
              </m:r>
            </m:e>
            <m:sub>
              <m:r>
                <m:rPr>
                  <m:sty m:val="p"/>
                </m:rPr>
                <m:t>t</m:t>
              </m:r>
            </m:sub>
          </m:sSub>
          <m:r>
            <m:rPr>
              <m:sty m:val="p"/>
            </m:rPr>
            <m:t>​=</m:t>
          </m:r>
          <m:d>
            <m:dPr>
              <m:begChr m:val="{"/>
              <m:endChr m:val=""/>
              <m:ctrlPr/>
            </m:dPr>
            <m:e>
              <m:eqArr>
                <m:eqArrPr>
                  <m:ctrlPr/>
                </m:eqArrPr>
                <m:e>
                  <m:r>
                    <m:rPr>
                      <m:sty m:val="p"/>
                    </m:rPr>
                    <m:t xml:space="preserve">   1 ,    </m:t>
                  </m:r>
                  <m:r>
                    <m:t>if</m:t>
                  </m:r>
                  <m:r>
                    <m:rPr>
                      <m:sty m:val="p"/>
                    </m:rPr>
                    <m:t> </m:t>
                  </m:r>
                  <m:sSub>
                    <m:sSubPr>
                      <m:ctrlPr/>
                    </m:sSubPr>
                    <m:e>
                      <m:r>
                        <m:t>Closet</m:t>
                      </m:r>
                    </m:e>
                    <m:sub>
                      <m:r>
                        <m:t>t</m:t>
                      </m:r>
                      <m:r>
                        <m:rPr>
                          <m:sty m:val="p"/>
                        </m:rPr>
                        <m:t>+1</m:t>
                      </m:r>
                    </m:sub>
                  </m:sSub>
                  <m:r>
                    <m:rPr>
                      <m:sty m:val="p"/>
                    </m:rPr>
                    <m:t>&gt;</m:t>
                  </m:r>
                  <m:sSub>
                    <m:sSubPr>
                      <m:ctrlPr/>
                    </m:sSubPr>
                    <m:e>
                      <m:r>
                        <m:t>Closet</m:t>
                      </m:r>
                    </m:e>
                    <m:sub>
                      <m:r>
                        <m:t>t</m:t>
                      </m:r>
                    </m:sub>
                  </m:sSub>
                  <m:r>
                    <m:rPr>
                      <m:sty m:val="p"/>
                    </m:rPr>
                    <m:t>​</m:t>
                  </m:r>
                  <m:r>
                    <m:rPr>
                      <m:sty m:val="p"/>
                    </m:rPr>
                    <m:t>（上漲）</m:t>
                  </m:r>
                </m:e>
                <m:e>
                  <m:r>
                    <m:rPr>
                      <m:sty m:val="p"/>
                    </m:rPr>
                    <m:t xml:space="preserve">0 ,          otherwise </m:t>
                  </m:r>
                  <m:r>
                    <m:rPr>
                      <m:sty m:val="p"/>
                    </m:rPr>
                    <w:rPr>
                      <w:rFonts w:hint="eastAsia"/>
                    </w:rPr>
                    <m:t>（下跌或持平）</m:t>
                  </m:r>
                </m:e>
              </m:eqArr>
            </m:e>
          </m:d>
        </m:oMath>
      </m:oMathPara>
    </w:p>
    <w:p w14:paraId="1A3268E7" w14:textId="640F3F64" w:rsidR="009E26C3" w:rsidRDefault="009E26C3" w:rsidP="00FC60A7">
      <w:pPr>
        <w:pStyle w:val="afb"/>
      </w:pPr>
      <w:r w:rsidRPr="009E26C3">
        <w:rPr>
          <w:rFonts w:hint="eastAsia"/>
        </w:rPr>
        <w:lastRenderedPageBreak/>
        <w:t>選擇「漲跌方向」而非「精確報酬率」的原因有二：第一，對一般投資人而言，知道明天會漲還是跌，比知道漲多少更具決策參考價值；第二，方向預測的錯誤容忍度較高，且可避免回歸任務中常見的極端值干擾。持平（漲跌幅為零）的情形在資料中佔比極低（小於</w:t>
      </w:r>
      <w:r w:rsidRPr="009E26C3">
        <w:rPr>
          <w:rFonts w:hint="eastAsia"/>
        </w:rPr>
        <w:t xml:space="preserve"> 0.1%</w:t>
      </w:r>
      <w:r w:rsidRPr="009E26C3">
        <w:rPr>
          <w:rFonts w:hint="eastAsia"/>
        </w:rPr>
        <w:t>），將其歸類為下跌不會顯著影響類別平衡。</w:t>
      </w:r>
    </w:p>
    <w:p w14:paraId="68F97215" w14:textId="77777777" w:rsidR="009E26C3" w:rsidRPr="0068436B" w:rsidRDefault="009E26C3" w:rsidP="00FC60A7">
      <w:pPr>
        <w:pStyle w:val="afb"/>
      </w:pPr>
    </w:p>
    <w:p w14:paraId="5F3931CA" w14:textId="78C0B400" w:rsidR="0068436B" w:rsidRPr="00E431D9" w:rsidRDefault="0068436B" w:rsidP="00E431D9">
      <w:pPr>
        <w:pStyle w:val="h2"/>
        <w:spacing w:before="156"/>
        <w:ind w:left="240"/>
        <w:rPr>
          <w:color w:val="000000"/>
        </w:rPr>
      </w:pPr>
      <w:r w:rsidRPr="00E431D9">
        <w:rPr>
          <w:color w:val="000000"/>
        </w:rPr>
        <w:t>3.2.</w:t>
      </w:r>
      <w:r w:rsidRPr="00E431D9">
        <w:rPr>
          <w:rFonts w:hint="eastAsia"/>
          <w:color w:val="000000"/>
        </w:rPr>
        <w:t>5</w:t>
      </w:r>
      <w:r w:rsidRPr="00E431D9">
        <w:rPr>
          <w:rFonts w:hint="eastAsia"/>
          <w:color w:val="000000"/>
        </w:rPr>
        <w:t>數據標準化</w:t>
      </w:r>
    </w:p>
    <w:p w14:paraId="1BA9E169" w14:textId="70F88B70" w:rsidR="0068436B" w:rsidRDefault="004A6BCB" w:rsidP="009E26C3">
      <w:pPr>
        <w:pStyle w:val="afb"/>
      </w:pPr>
      <w:r>
        <w:rPr>
          <w:rFonts w:hint="eastAsia"/>
        </w:rPr>
        <w:t xml:space="preserve">  </w:t>
      </w:r>
      <w:r w:rsidR="009E26C3">
        <w:rPr>
          <w:rFonts w:hint="eastAsia"/>
        </w:rPr>
        <w:t>由於不同特徵的數值範圍差異極大（例如收盤價約在數十至數百元，</w:t>
      </w:r>
      <w:r w:rsidR="009E26C3">
        <w:rPr>
          <w:rFonts w:hint="eastAsia"/>
        </w:rPr>
        <w:t xml:space="preserve">RSI </w:t>
      </w:r>
      <w:r w:rsidR="009E26C3">
        <w:rPr>
          <w:rFonts w:hint="eastAsia"/>
        </w:rPr>
        <w:t>固定在</w:t>
      </w:r>
      <w:r w:rsidR="009E26C3">
        <w:rPr>
          <w:rFonts w:hint="eastAsia"/>
        </w:rPr>
        <w:t xml:space="preserve"> 0</w:t>
      </w:r>
      <w:r w:rsidR="009E26C3">
        <w:rPr>
          <w:rFonts w:hint="eastAsia"/>
        </w:rPr>
        <w:t>–</w:t>
      </w:r>
      <w:r w:rsidR="009E26C3">
        <w:rPr>
          <w:rFonts w:hint="eastAsia"/>
        </w:rPr>
        <w:t xml:space="preserve">100 </w:t>
      </w:r>
      <w:r w:rsidR="009E26C3">
        <w:rPr>
          <w:rFonts w:hint="eastAsia"/>
        </w:rPr>
        <w:t>之間），若不經過標準化，數值較大的特徵會主導模型的梯度更新，導致收斂緩慢甚至不穩定。本研究採用</w:t>
      </w:r>
      <w:r w:rsidR="009E26C3">
        <w:rPr>
          <w:rFonts w:hint="eastAsia"/>
        </w:rPr>
        <w:t xml:space="preserve"> Min-Max </w:t>
      </w:r>
      <w:r w:rsidR="009E26C3">
        <w:rPr>
          <w:rFonts w:hint="eastAsia"/>
        </w:rPr>
        <w:t>正規化，將所有特徵縮放至</w:t>
      </w:r>
      <w:r w:rsidR="009E26C3">
        <w:rPr>
          <w:rFonts w:hint="eastAsia"/>
        </w:rPr>
        <w:t xml:space="preserve"> </w:t>
      </w:r>
      <w:r w:rsidR="009E26C3">
        <w:t>[0,1]</w:t>
      </w:r>
      <w:r w:rsidR="009E26C3">
        <w:rPr>
          <w:rFonts w:hint="eastAsia"/>
        </w:rPr>
        <w:t>區間，公式為：</w:t>
      </w:r>
    </w:p>
    <w:p w14:paraId="480A40DA" w14:textId="781E636D" w:rsidR="009E26C3" w:rsidRPr="009E26C3" w:rsidRDefault="00000000" w:rsidP="009E26C3">
      <w:pPr>
        <w:pStyle w:val="afb"/>
        <w:rPr>
          <w:b/>
        </w:rPr>
      </w:pPr>
      <m:oMathPara>
        <m:oMath>
          <m:sSup>
            <m:sSupPr>
              <m:ctrlPr>
                <w:rPr>
                  <w:i/>
                </w:rPr>
              </m:ctrlPr>
            </m:sSupPr>
            <m:e>
              <m:r>
                <m:t>x</m:t>
              </m:r>
            </m:e>
            <m:sup>
              <m:r>
                <m:t>'</m:t>
              </m:r>
            </m:sup>
          </m:sSup>
          <m:r>
            <m:t>=</m:t>
          </m:r>
          <m:f>
            <m:fPr>
              <m:ctrlPr>
                <w:rPr>
                  <w:i/>
                </w:rPr>
              </m:ctrlPr>
            </m:fPr>
            <m:num>
              <m:r>
                <m:rPr>
                  <m:sty m:val="bi"/>
                </m:rPr>
                <m:t>​</m:t>
              </m:r>
              <m:r>
                <m:t>x-</m:t>
              </m:r>
              <m:sSub>
                <m:sSubPr>
                  <m:ctrlPr>
                    <w:rPr>
                      <w:i/>
                    </w:rPr>
                  </m:ctrlPr>
                </m:sSubPr>
                <m:e>
                  <m:r>
                    <m:t>x</m:t>
                  </m:r>
                </m:e>
                <m:sub>
                  <m:r>
                    <m:t>min</m:t>
                  </m:r>
                </m:sub>
              </m:sSub>
            </m:num>
            <m:den>
              <m:sSub>
                <m:sSubPr>
                  <m:ctrlPr>
                    <w:rPr>
                      <w:i/>
                    </w:rPr>
                  </m:ctrlPr>
                </m:sSubPr>
                <m:e>
                  <m:r>
                    <m:t>x</m:t>
                  </m:r>
                </m:e>
                <m:sub>
                  <m:r>
                    <m:t>max</m:t>
                  </m:r>
                </m:sub>
              </m:sSub>
              <m:r>
                <m:rPr>
                  <m:sty m:val="bi"/>
                </m:rPr>
                <m:t>​</m:t>
              </m:r>
              <m:r>
                <m:t>-</m:t>
              </m:r>
              <m:sSub>
                <m:sSubPr>
                  <m:ctrlPr>
                    <w:rPr>
                      <w:i/>
                    </w:rPr>
                  </m:ctrlPr>
                </m:sSubPr>
                <m:e>
                  <m:r>
                    <m:t>x</m:t>
                  </m:r>
                </m:e>
                <m:sub>
                  <m:r>
                    <m:t>min</m:t>
                  </m:r>
                </m:sub>
              </m:sSub>
            </m:den>
          </m:f>
          <m:r>
            <m:rPr>
              <m:sty m:val="bi"/>
            </m:rPr>
            <m:t>​​</m:t>
          </m:r>
        </m:oMath>
      </m:oMathPara>
    </w:p>
    <w:p w14:paraId="0A5A1757" w14:textId="477C659C" w:rsidR="009E26C3" w:rsidRDefault="009E26C3" w:rsidP="009E26C3">
      <w:pPr>
        <w:pStyle w:val="afb"/>
      </w:pPr>
      <w:r>
        <w:rPr>
          <w:rFonts w:hint="eastAsia"/>
        </w:rPr>
        <w:t>其中</w:t>
      </w:r>
      <m:oMath>
        <m:r>
          <m:t xml:space="preserve"> </m:t>
        </m:r>
        <m:sSub>
          <m:sSubPr>
            <m:ctrlPr>
              <w:rPr>
                <w:i/>
                <w:iCs/>
              </w:rPr>
            </m:ctrlPr>
          </m:sSubPr>
          <m:e>
            <m:r>
              <m:t>x</m:t>
            </m:r>
          </m:e>
          <m:sub>
            <m:r>
              <m:t>min</m:t>
            </m:r>
          </m:sub>
        </m:sSub>
        <m:r>
          <m:t xml:space="preserve"> </m:t>
        </m:r>
      </m:oMath>
      <w:r>
        <w:rPr>
          <w:rFonts w:hint="eastAsia"/>
        </w:rPr>
        <w:t>與</w:t>
      </w:r>
      <m:oMath>
        <m:r>
          <m:t xml:space="preserve"> </m:t>
        </m:r>
        <m:sSub>
          <m:sSubPr>
            <m:ctrlPr>
              <w:rPr>
                <w:i/>
                <w:iCs/>
              </w:rPr>
            </m:ctrlPr>
          </m:sSubPr>
          <m:e>
            <m:r>
              <m:t>x</m:t>
            </m:r>
          </m:e>
          <m:sub>
            <m:r>
              <m:t>max</m:t>
            </m:r>
          </m:sub>
        </m:sSub>
      </m:oMath>
      <w:r>
        <w:rPr>
          <w:rFonts w:hint="eastAsia"/>
          <w:iCs/>
        </w:rPr>
        <w:t xml:space="preserve"> </w:t>
      </w:r>
      <w:r>
        <w:rPr>
          <w:rFonts w:hint="eastAsia"/>
        </w:rPr>
        <w:t>分別為該特徵在訓練集上的最小值與最大值。重要：</w:t>
      </w:r>
      <w:r>
        <w:rPr>
          <w:rFonts w:hint="eastAsia"/>
        </w:rPr>
        <w:t xml:space="preserve"> </w:t>
      </w:r>
      <w:r>
        <w:rPr>
          <w:rFonts w:hint="eastAsia"/>
        </w:rPr>
        <w:t>正規化的參數（</w:t>
      </w:r>
      <w:r>
        <w:rPr>
          <w:rFonts w:hint="eastAsia"/>
        </w:rPr>
        <w:t>min, max</w:t>
      </w:r>
      <w:r>
        <w:rPr>
          <w:rFonts w:hint="eastAsia"/>
        </w:rPr>
        <w:t>）僅從訓練集計算，再應用於驗證集與測試集。這樣做可以避免「資料洩漏」（</w:t>
      </w:r>
      <w:r>
        <w:rPr>
          <w:rFonts w:hint="eastAsia"/>
        </w:rPr>
        <w:t>data leakage</w:t>
      </w:r>
      <w:r>
        <w:rPr>
          <w:rFonts w:hint="eastAsia"/>
        </w:rPr>
        <w:t>）——</w:t>
      </w:r>
      <w:r>
        <w:rPr>
          <w:rFonts w:hint="eastAsia"/>
        </w:rPr>
        <w:t xml:space="preserve"> </w:t>
      </w:r>
      <w:r>
        <w:rPr>
          <w:rFonts w:hint="eastAsia"/>
        </w:rPr>
        <w:t>若使用整個資料集的</w:t>
      </w:r>
      <w:r>
        <w:rPr>
          <w:rFonts w:hint="eastAsia"/>
        </w:rPr>
        <w:t xml:space="preserve"> min/max</w:t>
      </w:r>
      <w:r>
        <w:rPr>
          <w:rFonts w:hint="eastAsia"/>
        </w:rPr>
        <w:t>，則驗證集與測試集的資訊會間接流入訓練過程，導致模型效能被高估。本研究以</w:t>
      </w:r>
      <w:r>
        <w:rPr>
          <w:rFonts w:hint="eastAsia"/>
        </w:rPr>
        <w:t xml:space="preserve"> scikit-learn </w:t>
      </w:r>
      <w:r>
        <w:rPr>
          <w:rFonts w:hint="eastAsia"/>
        </w:rPr>
        <w:t>的</w:t>
      </w:r>
      <w:r>
        <w:rPr>
          <w:rFonts w:hint="eastAsia"/>
        </w:rPr>
        <w:t xml:space="preserve"> MinMaxScaler </w:t>
      </w:r>
      <w:r>
        <w:rPr>
          <w:rFonts w:hint="eastAsia"/>
        </w:rPr>
        <w:t>實作，並在訓練集上執行</w:t>
      </w:r>
      <w:r>
        <w:rPr>
          <w:rFonts w:hint="eastAsia"/>
        </w:rPr>
        <w:t xml:space="preserve"> fit() </w:t>
      </w:r>
      <w:r>
        <w:rPr>
          <w:rFonts w:hint="eastAsia"/>
        </w:rPr>
        <w:t>後，再對三個資料集分別執行</w:t>
      </w:r>
      <w:r>
        <w:rPr>
          <w:rFonts w:hint="eastAsia"/>
        </w:rPr>
        <w:t xml:space="preserve"> transform()</w:t>
      </w:r>
      <w:r>
        <w:rPr>
          <w:rFonts w:hint="eastAsia"/>
        </w:rPr>
        <w:t>。</w:t>
      </w:r>
    </w:p>
    <w:p w14:paraId="3D3E0D97" w14:textId="77777777" w:rsidR="009E26C3" w:rsidRDefault="009E26C3" w:rsidP="009E26C3">
      <w:pPr>
        <w:pStyle w:val="afb"/>
      </w:pPr>
    </w:p>
    <w:p w14:paraId="7699F2A9" w14:textId="0A52F195" w:rsidR="009E26C3" w:rsidRPr="009E26C3" w:rsidRDefault="009E26C3" w:rsidP="009E26C3">
      <w:pPr>
        <w:pStyle w:val="afb"/>
      </w:pPr>
      <w:r>
        <w:rPr>
          <w:rFonts w:hint="eastAsia"/>
        </w:rPr>
        <w:t>標準化後，所有特徵的值域統一為</w:t>
      </w:r>
      <w:r>
        <w:rPr>
          <w:rFonts w:hint="eastAsia"/>
        </w:rPr>
        <w:t xml:space="preserve"> [0,1]</w:t>
      </w:r>
      <w:r>
        <w:rPr>
          <w:rFonts w:hint="eastAsia"/>
        </w:rPr>
        <w:t>，且保留了原始數據的相對分佈。為驗證標準化的有效性，我們比較了標準化前後的損失下降曲線，結果顯示標準化後的模型在</w:t>
      </w:r>
      <w:r>
        <w:rPr>
          <w:rFonts w:hint="eastAsia"/>
        </w:rPr>
        <w:t xml:space="preserve"> 20 </w:t>
      </w:r>
      <w:r>
        <w:rPr>
          <w:rFonts w:hint="eastAsia"/>
        </w:rPr>
        <w:t>個</w:t>
      </w:r>
      <w:r>
        <w:rPr>
          <w:rFonts w:hint="eastAsia"/>
        </w:rPr>
        <w:t xml:space="preserve"> epoch </w:t>
      </w:r>
      <w:r>
        <w:rPr>
          <w:rFonts w:hint="eastAsia"/>
        </w:rPr>
        <w:t>內即可收斂，而未標準化的模型需要超過</w:t>
      </w:r>
      <w:r>
        <w:rPr>
          <w:rFonts w:hint="eastAsia"/>
        </w:rPr>
        <w:t xml:space="preserve"> 50 </w:t>
      </w:r>
      <w:r>
        <w:rPr>
          <w:rFonts w:hint="eastAsia"/>
        </w:rPr>
        <w:t>個</w:t>
      </w:r>
      <w:r>
        <w:rPr>
          <w:rFonts w:hint="eastAsia"/>
        </w:rPr>
        <w:t xml:space="preserve"> epoch </w:t>
      </w:r>
      <w:r>
        <w:rPr>
          <w:rFonts w:hint="eastAsia"/>
        </w:rPr>
        <w:t>且損失波動較大。</w:t>
      </w:r>
    </w:p>
    <w:p w14:paraId="370147D7" w14:textId="472DC26B" w:rsidR="004A6BCB" w:rsidRDefault="008422C3" w:rsidP="008422C3">
      <w:pPr>
        <w:pStyle w:val="h0"/>
        <w:spacing w:before="156"/>
        <w:rPr>
          <w:noProof/>
          <w:sz w:val="32"/>
          <w:lang w:eastAsia="zh-TW"/>
        </w:rPr>
      </w:pPr>
      <w:r w:rsidRPr="009148A3">
        <w:rPr>
          <w:noProof/>
          <w:sz w:val="32"/>
          <w:lang w:eastAsia="zh-TW"/>
        </w:rPr>
        <w:t>3.3</w:t>
      </w:r>
      <w:r w:rsidR="004A6BCB" w:rsidRPr="004A6BCB">
        <w:rPr>
          <w:rFonts w:hint="eastAsia"/>
          <w:noProof/>
          <w:sz w:val="32"/>
          <w:lang w:eastAsia="zh-TW"/>
        </w:rPr>
        <w:t>預測模型介紹</w:t>
      </w:r>
    </w:p>
    <w:p w14:paraId="10F99C89" w14:textId="3411837D" w:rsidR="00B0304F" w:rsidRPr="004A6BCB" w:rsidRDefault="004A6BCB" w:rsidP="00FC60A7">
      <w:pPr>
        <w:pStyle w:val="afb"/>
      </w:pPr>
      <w:r>
        <w:tab/>
      </w:r>
      <w:r w:rsidRPr="004A6BCB">
        <w:t>本研究選擇五種具代表性的模型，涵蓋集成學習與深度學習兩大類。所有模型皆以次日漲跌二元分類為目標。</w:t>
      </w:r>
    </w:p>
    <w:p w14:paraId="47F3BD2F" w14:textId="22877C9B" w:rsidR="008422C3" w:rsidRPr="00E431D9" w:rsidRDefault="009B5006" w:rsidP="00E431D9">
      <w:pPr>
        <w:pStyle w:val="h2"/>
        <w:spacing w:before="156"/>
        <w:ind w:left="240"/>
        <w:rPr>
          <w:color w:val="000000"/>
        </w:rPr>
      </w:pPr>
      <w:r w:rsidRPr="00E431D9">
        <w:rPr>
          <w:rFonts w:hint="eastAsia"/>
          <w:color w:val="000000"/>
        </w:rPr>
        <w:lastRenderedPageBreak/>
        <w:t xml:space="preserve"> </w:t>
      </w:r>
      <w:r w:rsidR="008422C3" w:rsidRPr="00E431D9">
        <w:rPr>
          <w:color w:val="000000"/>
        </w:rPr>
        <w:t>3.3.1</w:t>
      </w:r>
      <w:r w:rsidR="00B0304F" w:rsidRPr="00E431D9">
        <w:rPr>
          <w:rFonts w:hint="eastAsia"/>
          <w:color w:val="000000"/>
        </w:rPr>
        <w:t>隨機森林（</w:t>
      </w:r>
      <w:r w:rsidR="00B0304F" w:rsidRPr="00E431D9">
        <w:rPr>
          <w:rFonts w:hint="eastAsia"/>
          <w:color w:val="000000"/>
        </w:rPr>
        <w:t>Random Forest</w:t>
      </w:r>
      <w:r w:rsidR="00B0304F" w:rsidRPr="00E431D9">
        <w:rPr>
          <w:rFonts w:hint="eastAsia"/>
          <w:color w:val="000000"/>
        </w:rPr>
        <w:t>）</w:t>
      </w:r>
    </w:p>
    <w:p w14:paraId="70081A26" w14:textId="1F21C226" w:rsidR="0067195D" w:rsidRDefault="006057EB" w:rsidP="0067195D">
      <w:pPr>
        <w:pStyle w:val="afb"/>
      </w:pPr>
      <w:r>
        <w:rPr>
          <w:rFonts w:hint="eastAsia"/>
        </w:rPr>
        <w:t xml:space="preserve">    </w:t>
      </w:r>
      <w:r w:rsidR="0067195D">
        <w:rPr>
          <w:rFonts w:hint="eastAsia"/>
        </w:rPr>
        <w:t>隨機森林由</w:t>
      </w:r>
      <w:r w:rsidR="0067195D">
        <w:rPr>
          <w:rFonts w:hint="eastAsia"/>
        </w:rPr>
        <w:t xml:space="preserve"> Breiman</w:t>
      </w:r>
      <w:r w:rsidR="0067195D">
        <w:rPr>
          <w:rFonts w:hint="eastAsia"/>
        </w:rPr>
        <w:t>（</w:t>
      </w:r>
      <w:r w:rsidR="0067195D">
        <w:rPr>
          <w:rFonts w:hint="eastAsia"/>
        </w:rPr>
        <w:t>2001</w:t>
      </w:r>
      <w:r w:rsidR="0067195D">
        <w:rPr>
          <w:rFonts w:hint="eastAsia"/>
        </w:rPr>
        <w:t>）</w:t>
      </w:r>
      <w:r w:rsidR="0067195D">
        <w:rPr>
          <w:rFonts w:hint="eastAsia"/>
        </w:rPr>
        <w:t>[9]</w:t>
      </w:r>
      <w:r w:rsidR="0067195D">
        <w:rPr>
          <w:rFonts w:hint="eastAsia"/>
        </w:rPr>
        <w:t>提出，是一種集成學習方法，透過建立多棵決策樹並以多數投票決定最終預測。每棵決策樹在訓練時使用「自助抽樣」（</w:t>
      </w:r>
      <w:r w:rsidR="0067195D">
        <w:rPr>
          <w:rFonts w:hint="eastAsia"/>
        </w:rPr>
        <w:t>bootstrap</w:t>
      </w:r>
      <w:r w:rsidR="0067195D">
        <w:rPr>
          <w:rFonts w:hint="eastAsia"/>
        </w:rPr>
        <w:t>）從原始資料中抽取不同的樣本集，並在每個節點分裂時只考慮隨機選取的一部分特徵，從而降低樹與樹之間的相關性，提升整體的泛化能力。</w:t>
      </w:r>
    </w:p>
    <w:p w14:paraId="0B9657B9" w14:textId="249910AF" w:rsidR="0067195D" w:rsidRDefault="0067195D" w:rsidP="0067195D">
      <w:pPr>
        <w:pStyle w:val="afb"/>
      </w:pPr>
      <w:r>
        <w:rPr>
          <w:rFonts w:hint="eastAsia"/>
        </w:rPr>
        <w:t>本研究將隨機森林作為基準模型，原因有二：第一，它在金融預測文獻中被廣泛使用，表現穩定；第二，隨機森林無法利用時間序列資訊（需將</w:t>
      </w:r>
      <w:r>
        <w:rPr>
          <w:rFonts w:hint="eastAsia"/>
        </w:rPr>
        <w:t xml:space="preserve"> 60 </w:t>
      </w:r>
      <w:r>
        <w:rPr>
          <w:rFonts w:hint="eastAsia"/>
        </w:rPr>
        <w:t>天資料攤平為</w:t>
      </w:r>
      <w:r>
        <w:rPr>
          <w:rFonts w:hint="eastAsia"/>
        </w:rPr>
        <w:t xml:space="preserve"> 300 </w:t>
      </w:r>
      <w:r>
        <w:rPr>
          <w:rFonts w:hint="eastAsia"/>
        </w:rPr>
        <w:t>維向量），此先天限制恰好可與具有記憶能力之</w:t>
      </w:r>
      <w:r>
        <w:rPr>
          <w:rFonts w:hint="eastAsia"/>
        </w:rPr>
        <w:t xml:space="preserve"> LSTM </w:t>
      </w:r>
      <w:r>
        <w:rPr>
          <w:rFonts w:hint="eastAsia"/>
        </w:rPr>
        <w:t>進行對比，藉以凸顯時間序列建模之價值。</w:t>
      </w:r>
    </w:p>
    <w:p w14:paraId="6CAD8D76" w14:textId="73E8E063" w:rsidR="009615DD" w:rsidRDefault="0067195D" w:rsidP="0067195D">
      <w:pPr>
        <w:pStyle w:val="afb"/>
      </w:pPr>
      <w:r>
        <w:rPr>
          <w:rFonts w:hint="eastAsia"/>
        </w:rPr>
        <w:t>實作上使用</w:t>
      </w:r>
      <w:r>
        <w:rPr>
          <w:rFonts w:hint="eastAsia"/>
        </w:rPr>
        <w:t xml:space="preserve"> scikit-learn </w:t>
      </w:r>
      <w:r>
        <w:rPr>
          <w:rFonts w:hint="eastAsia"/>
        </w:rPr>
        <w:t>的</w:t>
      </w:r>
      <w:r>
        <w:rPr>
          <w:rFonts w:hint="eastAsia"/>
        </w:rPr>
        <w:t xml:space="preserve"> RandomForestClassifier</w:t>
      </w:r>
      <w:r>
        <w:rPr>
          <w:rFonts w:hint="eastAsia"/>
        </w:rPr>
        <w:t>，主要超參數設定為：決策樹數量</w:t>
      </w:r>
      <w:r>
        <w:rPr>
          <w:rFonts w:hint="eastAsia"/>
        </w:rPr>
        <w:t xml:space="preserve"> 100</w:t>
      </w:r>
      <w:r>
        <w:rPr>
          <w:rFonts w:hint="eastAsia"/>
        </w:rPr>
        <w:t>、最大深度</w:t>
      </w:r>
      <w:r>
        <w:rPr>
          <w:rFonts w:hint="eastAsia"/>
        </w:rPr>
        <w:t xml:space="preserve"> 10</w:t>
      </w:r>
      <w:r>
        <w:rPr>
          <w:rFonts w:hint="eastAsia"/>
        </w:rPr>
        <w:t>，其餘採用預設值。此設定參考相關文獻（</w:t>
      </w:r>
      <w:r>
        <w:rPr>
          <w:rFonts w:hint="eastAsia"/>
        </w:rPr>
        <w:t>Krauss et al., 2017</w:t>
      </w:r>
      <w:r>
        <w:rPr>
          <w:rFonts w:hint="eastAsia"/>
        </w:rPr>
        <w:t>）及初步實驗調整。輸入特徵為</w:t>
      </w:r>
      <w:r>
        <w:rPr>
          <w:rFonts w:hint="eastAsia"/>
        </w:rPr>
        <w:t xml:space="preserve"> 60 </w:t>
      </w:r>
      <w:r>
        <w:rPr>
          <w:rFonts w:hint="eastAsia"/>
        </w:rPr>
        <w:t>天</w:t>
      </w:r>
      <w:r>
        <w:rPr>
          <w:rFonts w:hint="eastAsia"/>
        </w:rPr>
        <w:t xml:space="preserve"> </w:t>
      </w:r>
      <w:r>
        <w:rPr>
          <w:rFonts w:hint="eastAsia"/>
        </w:rPr>
        <w:t>×</w:t>
      </w:r>
      <w:r>
        <w:rPr>
          <w:rFonts w:hint="eastAsia"/>
        </w:rPr>
        <w:t xml:space="preserve"> 5 </w:t>
      </w:r>
      <w:r>
        <w:rPr>
          <w:rFonts w:hint="eastAsia"/>
        </w:rPr>
        <w:t>個指標攤平後之</w:t>
      </w:r>
      <w:r>
        <w:rPr>
          <w:rFonts w:hint="eastAsia"/>
        </w:rPr>
        <w:t xml:space="preserve"> 300 </w:t>
      </w:r>
      <w:r>
        <w:rPr>
          <w:rFonts w:hint="eastAsia"/>
        </w:rPr>
        <w:t>維向量，輸出為二元分類（上漲</w:t>
      </w:r>
      <w:r>
        <w:rPr>
          <w:rFonts w:hint="eastAsia"/>
        </w:rPr>
        <w:t>/</w:t>
      </w:r>
      <w:r>
        <w:rPr>
          <w:rFonts w:hint="eastAsia"/>
        </w:rPr>
        <w:t>下跌）</w:t>
      </w:r>
      <w:r w:rsidR="00A9748A">
        <w:rPr>
          <w:rFonts w:hint="eastAsia"/>
        </w:rPr>
        <w:t>。</w:t>
      </w:r>
    </w:p>
    <w:p w14:paraId="018033A7" w14:textId="77777777" w:rsidR="00B0304F" w:rsidRPr="006057EB" w:rsidRDefault="00B0304F" w:rsidP="00FC60A7">
      <w:pPr>
        <w:pStyle w:val="afb"/>
      </w:pPr>
    </w:p>
    <w:p w14:paraId="250A7F84" w14:textId="416BA11C" w:rsidR="008422C3" w:rsidRPr="00E431D9" w:rsidRDefault="008422C3" w:rsidP="00E431D9">
      <w:pPr>
        <w:pStyle w:val="h2"/>
        <w:spacing w:before="156"/>
        <w:ind w:left="240"/>
        <w:rPr>
          <w:color w:val="000000"/>
        </w:rPr>
      </w:pPr>
      <w:r w:rsidRPr="00E431D9">
        <w:rPr>
          <w:color w:val="000000"/>
        </w:rPr>
        <w:t>3.3.2</w:t>
      </w:r>
      <w:r w:rsidR="00B0304F" w:rsidRPr="00E431D9">
        <w:rPr>
          <w:rFonts w:hint="eastAsia"/>
          <w:color w:val="000000"/>
        </w:rPr>
        <w:t>單層</w:t>
      </w:r>
      <w:r w:rsidR="00B0304F" w:rsidRPr="00E431D9">
        <w:rPr>
          <w:rFonts w:hint="eastAsia"/>
          <w:color w:val="000000"/>
        </w:rPr>
        <w:t>LSTM</w:t>
      </w:r>
      <w:r w:rsidR="00B0304F" w:rsidRPr="00E431D9">
        <w:rPr>
          <w:rFonts w:hint="eastAsia"/>
          <w:color w:val="000000"/>
        </w:rPr>
        <w:t>（</w:t>
      </w:r>
      <w:r w:rsidR="00B0304F" w:rsidRPr="00E431D9">
        <w:rPr>
          <w:rFonts w:hint="eastAsia"/>
          <w:color w:val="000000"/>
        </w:rPr>
        <w:t>Single-Layer LSTM</w:t>
      </w:r>
      <w:r w:rsidR="00B0304F" w:rsidRPr="00E431D9">
        <w:rPr>
          <w:rFonts w:hint="eastAsia"/>
          <w:color w:val="000000"/>
        </w:rPr>
        <w:t>）</w:t>
      </w:r>
    </w:p>
    <w:p w14:paraId="74D88100" w14:textId="6334A2F6" w:rsidR="003962E6" w:rsidRDefault="008422C3" w:rsidP="003962E6">
      <w:pPr>
        <w:pStyle w:val="afb"/>
      </w:pPr>
      <w:r w:rsidRPr="009148A3">
        <w:t xml:space="preserve">   </w:t>
      </w:r>
      <w:r w:rsidRPr="00E97E12">
        <w:t xml:space="preserve"> </w:t>
      </w:r>
      <w:r w:rsidR="00D86DDD">
        <w:rPr>
          <w:rFonts w:hint="eastAsia"/>
        </w:rPr>
        <w:t xml:space="preserve"> </w:t>
      </w:r>
      <w:r w:rsidR="0008667D" w:rsidRPr="0008667D">
        <w:t>單層</w:t>
      </w:r>
      <w:r w:rsidR="0008667D" w:rsidRPr="0008667D">
        <w:t xml:space="preserve"> LSTM </w:t>
      </w:r>
      <w:r w:rsidR="0008667D" w:rsidRPr="0008667D">
        <w:t>是長短期記憶網路最基本的架構，僅包含一個</w:t>
      </w:r>
      <w:r w:rsidR="0008667D" w:rsidRPr="0008667D">
        <w:t xml:space="preserve"> LSTM </w:t>
      </w:r>
      <w:r w:rsidR="0008667D" w:rsidRPr="0008667D">
        <w:t>隱藏層，本研究使用</w:t>
      </w:r>
      <w:r w:rsidR="0008667D" w:rsidRPr="0008667D">
        <w:t xml:space="preserve"> TensorFlow/Keras </w:t>
      </w:r>
      <w:r w:rsidR="0008667D" w:rsidRPr="0008667D">
        <w:t>框架實作。其設計如下：</w:t>
      </w:r>
    </w:p>
    <w:p w14:paraId="6E83FAE7" w14:textId="1908EDE6" w:rsidR="0008667D" w:rsidRDefault="0008667D" w:rsidP="0008667D">
      <w:pPr>
        <w:pStyle w:val="afb"/>
        <w:numPr>
          <w:ilvl w:val="0"/>
          <w:numId w:val="7"/>
        </w:numPr>
      </w:pPr>
      <w:r>
        <w:rPr>
          <w:rFonts w:hint="eastAsia"/>
        </w:rPr>
        <w:t>輸入層：接受形狀為</w:t>
      </w:r>
      <w:r>
        <w:rPr>
          <w:rFonts w:hint="eastAsia"/>
        </w:rPr>
        <w:t xml:space="preserve"> [batch, 60, 5] </w:t>
      </w:r>
      <w:r>
        <w:rPr>
          <w:rFonts w:hint="eastAsia"/>
        </w:rPr>
        <w:t>之序列資料，其中</w:t>
      </w:r>
      <w:r>
        <w:rPr>
          <w:rFonts w:hint="eastAsia"/>
        </w:rPr>
        <w:t xml:space="preserve"> 60 </w:t>
      </w:r>
      <w:r>
        <w:rPr>
          <w:rFonts w:hint="eastAsia"/>
        </w:rPr>
        <w:t>為時間步數（過去</w:t>
      </w:r>
      <w:r>
        <w:rPr>
          <w:rFonts w:hint="eastAsia"/>
        </w:rPr>
        <w:t xml:space="preserve"> 60 </w:t>
      </w:r>
      <w:r>
        <w:rPr>
          <w:rFonts w:hint="eastAsia"/>
        </w:rPr>
        <w:t>天），</w:t>
      </w:r>
      <w:r>
        <w:rPr>
          <w:rFonts w:hint="eastAsia"/>
        </w:rPr>
        <w:t xml:space="preserve">5 </w:t>
      </w:r>
      <w:r>
        <w:rPr>
          <w:rFonts w:hint="eastAsia"/>
        </w:rPr>
        <w:t>為每個時間點之特徵維度（收盤價、</w:t>
      </w:r>
      <w:r>
        <w:rPr>
          <w:rFonts w:hint="eastAsia"/>
        </w:rPr>
        <w:t>MA20</w:t>
      </w:r>
      <w:r>
        <w:rPr>
          <w:rFonts w:hint="eastAsia"/>
        </w:rPr>
        <w:t>、</w:t>
      </w:r>
      <w:r>
        <w:rPr>
          <w:rFonts w:hint="eastAsia"/>
        </w:rPr>
        <w:t>MA60</w:t>
      </w:r>
      <w:r>
        <w:rPr>
          <w:rFonts w:hint="eastAsia"/>
        </w:rPr>
        <w:t>、</w:t>
      </w:r>
      <w:r>
        <w:rPr>
          <w:rFonts w:hint="eastAsia"/>
        </w:rPr>
        <w:t>RSI</w:t>
      </w:r>
      <w:r>
        <w:rPr>
          <w:rFonts w:hint="eastAsia"/>
        </w:rPr>
        <w:t>、波動率）。</w:t>
      </w:r>
    </w:p>
    <w:p w14:paraId="46CCB4FA" w14:textId="198AF118" w:rsidR="0008667D" w:rsidRDefault="0008667D" w:rsidP="0008667D">
      <w:pPr>
        <w:pStyle w:val="afb"/>
        <w:numPr>
          <w:ilvl w:val="0"/>
          <w:numId w:val="7"/>
        </w:numPr>
      </w:pPr>
      <w:r>
        <w:rPr>
          <w:rFonts w:hint="eastAsia"/>
        </w:rPr>
        <w:t xml:space="preserve">LSTM </w:t>
      </w:r>
      <w:r>
        <w:rPr>
          <w:rFonts w:hint="eastAsia"/>
        </w:rPr>
        <w:t>層：</w:t>
      </w:r>
      <w:r w:rsidR="005E5E41" w:rsidRPr="005E5E41">
        <w:t>設定</w:t>
      </w:r>
      <w:r w:rsidR="005E5E41" w:rsidRPr="005E5E41">
        <w:t xml:space="preserve"> 128 </w:t>
      </w:r>
      <w:r w:rsidR="005E5E41" w:rsidRPr="005E5E41">
        <w:t>個記憶單元，並設定</w:t>
      </w:r>
      <w:r w:rsidR="005E5E41" w:rsidRPr="005E5E41">
        <w:t xml:space="preserve"> return_sequences=False</w:t>
      </w:r>
      <w:r w:rsidR="005E5E41" w:rsidRPr="005E5E41">
        <w:t>，表示該層只輸出最後一個時間步之隱藏狀態。單元數之設定參考相關文獻（</w:t>
      </w:r>
      <w:r w:rsidR="005E5E41" w:rsidRPr="005E5E41">
        <w:t>Fischer &amp; Krauss, 2018</w:t>
      </w:r>
      <w:r w:rsidR="005E5E41" w:rsidRPr="005E5E41">
        <w:t>）及實證研究結果，該研究顯示</w:t>
      </w:r>
      <w:r w:rsidR="005E5E41" w:rsidRPr="005E5E41">
        <w:t xml:space="preserve"> 128 </w:t>
      </w:r>
      <w:r w:rsidR="005E5E41" w:rsidRPr="005E5E41">
        <w:t>個隱藏神經元在股價預測任務中能獲得較佳之預測效能</w:t>
      </w:r>
      <w:r>
        <w:rPr>
          <w:rFonts w:hint="eastAsia"/>
        </w:rPr>
        <w:t>。</w:t>
      </w:r>
    </w:p>
    <w:p w14:paraId="769A3832" w14:textId="2CA78E5C" w:rsidR="0008667D" w:rsidRDefault="0008667D" w:rsidP="0008667D">
      <w:pPr>
        <w:pStyle w:val="afb"/>
        <w:numPr>
          <w:ilvl w:val="0"/>
          <w:numId w:val="7"/>
        </w:numPr>
      </w:pPr>
      <w:r>
        <w:rPr>
          <w:rFonts w:hint="eastAsia"/>
        </w:rPr>
        <w:t xml:space="preserve">Dropout </w:t>
      </w:r>
      <w:r>
        <w:rPr>
          <w:rFonts w:hint="eastAsia"/>
        </w:rPr>
        <w:t>層：在</w:t>
      </w:r>
      <w:r>
        <w:rPr>
          <w:rFonts w:hint="eastAsia"/>
        </w:rPr>
        <w:t xml:space="preserve"> LSTM </w:t>
      </w:r>
      <w:r>
        <w:rPr>
          <w:rFonts w:hint="eastAsia"/>
        </w:rPr>
        <w:t>層之後加入比率為</w:t>
      </w:r>
      <w:r>
        <w:rPr>
          <w:rFonts w:hint="eastAsia"/>
        </w:rPr>
        <w:t xml:space="preserve"> 0.2 </w:t>
      </w:r>
      <w:r>
        <w:rPr>
          <w:rFonts w:hint="eastAsia"/>
        </w:rPr>
        <w:t>之</w:t>
      </w:r>
      <w:r>
        <w:rPr>
          <w:rFonts w:hint="eastAsia"/>
        </w:rPr>
        <w:t xml:space="preserve"> Dropout</w:t>
      </w:r>
      <w:r>
        <w:rPr>
          <w:rFonts w:hint="eastAsia"/>
        </w:rPr>
        <w:t>，隨機丟棄</w:t>
      </w:r>
      <w:r>
        <w:rPr>
          <w:rFonts w:hint="eastAsia"/>
        </w:rPr>
        <w:t xml:space="preserve"> 20% </w:t>
      </w:r>
      <w:r>
        <w:rPr>
          <w:rFonts w:hint="eastAsia"/>
        </w:rPr>
        <w:t>神經元，以減少過度擬合。</w:t>
      </w:r>
    </w:p>
    <w:p w14:paraId="06783783" w14:textId="3C22232E" w:rsidR="003962E6" w:rsidRPr="003962E6" w:rsidRDefault="0008667D" w:rsidP="0008667D">
      <w:pPr>
        <w:pStyle w:val="afb"/>
        <w:numPr>
          <w:ilvl w:val="0"/>
          <w:numId w:val="7"/>
        </w:numPr>
      </w:pPr>
      <w:r>
        <w:rPr>
          <w:rFonts w:hint="eastAsia"/>
        </w:rPr>
        <w:t>輸出層：接一個全連接層（</w:t>
      </w:r>
      <w:r>
        <w:rPr>
          <w:rFonts w:hint="eastAsia"/>
        </w:rPr>
        <w:t>Dense</w:t>
      </w:r>
      <w:r>
        <w:rPr>
          <w:rFonts w:hint="eastAsia"/>
        </w:rPr>
        <w:t>）搭配</w:t>
      </w:r>
      <w:r>
        <w:rPr>
          <w:rFonts w:hint="eastAsia"/>
        </w:rPr>
        <w:t xml:space="preserve"> Sigmoid </w:t>
      </w:r>
      <w:r>
        <w:rPr>
          <w:rFonts w:hint="eastAsia"/>
        </w:rPr>
        <w:t>激活函數，將</w:t>
      </w:r>
      <w:r>
        <w:rPr>
          <w:rFonts w:hint="eastAsia"/>
        </w:rPr>
        <w:t xml:space="preserve"> 128 </w:t>
      </w:r>
      <w:r>
        <w:rPr>
          <w:rFonts w:hint="eastAsia"/>
        </w:rPr>
        <w:t>維特徵轉換為一個</w:t>
      </w:r>
      <w:r>
        <w:rPr>
          <w:rFonts w:hint="eastAsia"/>
        </w:rPr>
        <w:t xml:space="preserve"> 0 </w:t>
      </w:r>
      <w:r>
        <w:rPr>
          <w:rFonts w:hint="eastAsia"/>
        </w:rPr>
        <w:t>到</w:t>
      </w:r>
      <w:r>
        <w:rPr>
          <w:rFonts w:hint="eastAsia"/>
        </w:rPr>
        <w:t xml:space="preserve"> 1 </w:t>
      </w:r>
      <w:r>
        <w:rPr>
          <w:rFonts w:hint="eastAsia"/>
        </w:rPr>
        <w:t>之間的機率值，代表次日上漲之預測機率</w:t>
      </w:r>
      <w:r w:rsidR="003962E6">
        <w:rPr>
          <w:rFonts w:hint="eastAsia"/>
        </w:rPr>
        <w:t>。</w:t>
      </w:r>
    </w:p>
    <w:p w14:paraId="1ECAC312" w14:textId="3425CD03" w:rsidR="008422C3" w:rsidRDefault="0008667D" w:rsidP="003962E6">
      <w:pPr>
        <w:pStyle w:val="afb"/>
      </w:pPr>
      <w:r w:rsidRPr="0008667D">
        <w:lastRenderedPageBreak/>
        <w:t>此架構能有效捕捉時間序列之中短期依賴關係（</w:t>
      </w:r>
      <w:r w:rsidRPr="0008667D">
        <w:t>Fischer &amp; Krauss, 2018</w:t>
      </w:r>
      <w:r w:rsidRPr="0008667D">
        <w:t>）。然而，由於只有單層，它無法像雙層</w:t>
      </w:r>
      <w:r w:rsidRPr="0008667D">
        <w:t xml:space="preserve"> LSTM </w:t>
      </w:r>
      <w:r w:rsidRPr="0008667D">
        <w:t>那樣提取更高層次之特徵抽象。本研究將單層</w:t>
      </w:r>
      <w:r w:rsidRPr="0008667D">
        <w:t xml:space="preserve"> LSTM </w:t>
      </w:r>
      <w:r w:rsidRPr="0008667D">
        <w:t>作為比較基準，用以評估增加網路深度（雙層）是否能帶來顯著之效能提升</w:t>
      </w:r>
      <w:r w:rsidR="003962E6">
        <w:rPr>
          <w:rFonts w:hint="eastAsia"/>
        </w:rPr>
        <w:t>。</w:t>
      </w:r>
    </w:p>
    <w:p w14:paraId="74A8D985" w14:textId="77777777" w:rsidR="00B0304F" w:rsidRPr="00721CD2" w:rsidRDefault="00B0304F" w:rsidP="00FC60A7">
      <w:pPr>
        <w:pStyle w:val="afb"/>
      </w:pPr>
    </w:p>
    <w:p w14:paraId="0F330D41" w14:textId="479818D2" w:rsidR="008422C3" w:rsidRPr="00E431D9" w:rsidRDefault="008422C3" w:rsidP="00E431D9">
      <w:pPr>
        <w:pStyle w:val="h2"/>
        <w:spacing w:before="156"/>
        <w:ind w:left="240"/>
        <w:rPr>
          <w:color w:val="000000"/>
        </w:rPr>
      </w:pPr>
      <w:r w:rsidRPr="00E431D9">
        <w:rPr>
          <w:color w:val="000000"/>
        </w:rPr>
        <w:t>3.3.3</w:t>
      </w:r>
      <w:r w:rsidR="00B0304F" w:rsidRPr="00E431D9">
        <w:rPr>
          <w:rFonts w:hint="eastAsia"/>
          <w:color w:val="000000"/>
        </w:rPr>
        <w:t>雙層</w:t>
      </w:r>
      <w:r w:rsidR="00B0304F" w:rsidRPr="00E431D9">
        <w:rPr>
          <w:rFonts w:hint="eastAsia"/>
          <w:color w:val="000000"/>
        </w:rPr>
        <w:t>LSTM</w:t>
      </w:r>
      <w:r w:rsidR="00B0304F" w:rsidRPr="00E431D9">
        <w:rPr>
          <w:rFonts w:hint="eastAsia"/>
          <w:color w:val="000000"/>
        </w:rPr>
        <w:t>（</w:t>
      </w:r>
      <w:r w:rsidR="00B0304F" w:rsidRPr="00E431D9">
        <w:rPr>
          <w:rFonts w:hint="eastAsia"/>
          <w:color w:val="000000"/>
        </w:rPr>
        <w:t>Double-Layer Stacked LSTM</w:t>
      </w:r>
      <w:r w:rsidR="00B0304F" w:rsidRPr="00E431D9">
        <w:rPr>
          <w:rFonts w:hint="eastAsia"/>
          <w:color w:val="000000"/>
        </w:rPr>
        <w:t>）</w:t>
      </w:r>
    </w:p>
    <w:p w14:paraId="3588BF84" w14:textId="5FDA76C6" w:rsidR="004B1234" w:rsidRDefault="008422C3" w:rsidP="004B1234">
      <w:pPr>
        <w:pStyle w:val="afb"/>
      </w:pPr>
      <w:r w:rsidRPr="00D92F00">
        <w:t xml:space="preserve">    </w:t>
      </w:r>
      <w:r w:rsidR="004B1234">
        <w:rPr>
          <w:rFonts w:hint="eastAsia"/>
        </w:rPr>
        <w:t>雙層</w:t>
      </w:r>
      <w:r w:rsidR="004B1234">
        <w:t xml:space="preserve"> LSTM </w:t>
      </w:r>
      <w:r w:rsidR="004B1234">
        <w:rPr>
          <w:rFonts w:hint="eastAsia"/>
        </w:rPr>
        <w:t>是在單層</w:t>
      </w:r>
      <w:r w:rsidR="004B1234">
        <w:t xml:space="preserve"> LSTM </w:t>
      </w:r>
      <w:r w:rsidR="004B1234">
        <w:rPr>
          <w:rFonts w:hint="eastAsia"/>
        </w:rPr>
        <w:t>的基礎上，堆疊第二個</w:t>
      </w:r>
      <w:r w:rsidR="004B1234">
        <w:t xml:space="preserve"> LSTM </w:t>
      </w:r>
      <w:r w:rsidR="004B1234">
        <w:rPr>
          <w:rFonts w:hint="eastAsia"/>
        </w:rPr>
        <w:t>層，使模型能夠學習更高層次的时间抽象特徵。其架構設計如下：</w:t>
      </w:r>
    </w:p>
    <w:p w14:paraId="496CD286" w14:textId="7E2B86A8" w:rsidR="004B1234" w:rsidRDefault="00AE52F7" w:rsidP="004B1234">
      <w:pPr>
        <w:pStyle w:val="afb"/>
        <w:numPr>
          <w:ilvl w:val="0"/>
          <w:numId w:val="7"/>
        </w:numPr>
      </w:pPr>
      <w:r w:rsidRPr="00AE52F7">
        <w:t>第一層</w:t>
      </w:r>
      <w:r w:rsidRPr="00AE52F7">
        <w:t xml:space="preserve"> LSTM</w:t>
      </w:r>
      <w:r w:rsidRPr="00AE52F7">
        <w:t>：設定</w:t>
      </w:r>
      <w:r w:rsidRPr="00AE52F7">
        <w:t xml:space="preserve"> 128 </w:t>
      </w:r>
      <w:r w:rsidRPr="00AE52F7">
        <w:t>個記憶單元，並將</w:t>
      </w:r>
      <w:r w:rsidRPr="00AE52F7">
        <w:t xml:space="preserve"> return_sequences=True</w:t>
      </w:r>
      <w:r w:rsidRPr="00AE52F7">
        <w:t>，表示該層會輸出每個時間步之隱藏狀態（</w:t>
      </w:r>
      <w:r w:rsidRPr="00AE52F7">
        <w:t xml:space="preserve">shape </w:t>
      </w:r>
      <w:r w:rsidRPr="00AE52F7">
        <w:t>為</w:t>
      </w:r>
      <w:r w:rsidRPr="00AE52F7">
        <w:t xml:space="preserve"> [batch, 60, 128]</w:t>
      </w:r>
      <w:r w:rsidRPr="00AE52F7">
        <w:t>），而非僅輸出最後一個時間步，以將完整序列資訊傳遞給下一層</w:t>
      </w:r>
      <w:r w:rsidR="004B1234">
        <w:rPr>
          <w:rFonts w:hint="eastAsia"/>
        </w:rPr>
        <w:t>。</w:t>
      </w:r>
    </w:p>
    <w:p w14:paraId="6ED54B40" w14:textId="0667B868" w:rsidR="004B1234" w:rsidRDefault="00AE52F7" w:rsidP="004B1234">
      <w:pPr>
        <w:pStyle w:val="afb"/>
        <w:numPr>
          <w:ilvl w:val="0"/>
          <w:numId w:val="7"/>
        </w:numPr>
      </w:pPr>
      <w:r w:rsidRPr="00AE52F7">
        <w:t xml:space="preserve">Dropout </w:t>
      </w:r>
      <w:r w:rsidRPr="00AE52F7">
        <w:t>層：在第一層輸出後，加入比率為</w:t>
      </w:r>
      <w:r w:rsidRPr="00AE52F7">
        <w:t xml:space="preserve"> 0.2 </w:t>
      </w:r>
      <w:r w:rsidRPr="00AE52F7">
        <w:t>之</w:t>
      </w:r>
      <w:r w:rsidRPr="00AE52F7">
        <w:t xml:space="preserve"> Dropout</w:t>
      </w:r>
      <w:r w:rsidRPr="00AE52F7">
        <w:t>，防止模型過度依賴特定特徵</w:t>
      </w:r>
      <w:r w:rsidR="004B1234">
        <w:rPr>
          <w:rFonts w:hint="eastAsia"/>
        </w:rPr>
        <w:t>。</w:t>
      </w:r>
    </w:p>
    <w:p w14:paraId="3AF686F7" w14:textId="6395DE7A" w:rsidR="004B1234" w:rsidRDefault="00AE52F7" w:rsidP="004B1234">
      <w:pPr>
        <w:pStyle w:val="afb"/>
        <w:numPr>
          <w:ilvl w:val="0"/>
          <w:numId w:val="7"/>
        </w:numPr>
      </w:pPr>
      <w:r w:rsidRPr="00AE52F7">
        <w:t>第二層</w:t>
      </w:r>
      <w:r w:rsidRPr="00AE52F7">
        <w:t xml:space="preserve"> LSTM</w:t>
      </w:r>
      <w:r w:rsidRPr="00AE52F7">
        <w:t>：設定</w:t>
      </w:r>
      <w:r w:rsidRPr="00AE52F7">
        <w:t xml:space="preserve"> 64 </w:t>
      </w:r>
      <w:r w:rsidRPr="00AE52F7">
        <w:t>個記憶單元，</w:t>
      </w:r>
      <w:r w:rsidR="005E5E41" w:rsidRPr="005E5E41">
        <w:t>相較第一層減少單元數，目的在於於第一層提取之特徵基礎上進行更高層次之抽象，同時降低模型複雜度以避免過度擬合</w:t>
      </w:r>
      <w:r w:rsidR="005E5E41" w:rsidRPr="00AE52F7">
        <w:t>，</w:t>
      </w:r>
      <w:r w:rsidRPr="00AE52F7">
        <w:t>並將</w:t>
      </w:r>
      <w:r w:rsidRPr="00AE52F7">
        <w:t xml:space="preserve"> return_sequences=False</w:t>
      </w:r>
      <w:r w:rsidRPr="00AE52F7">
        <w:t>，表示該層只輸出最後一個時間步之隱藏狀態（</w:t>
      </w:r>
      <w:r w:rsidRPr="00AE52F7">
        <w:t xml:space="preserve">shape </w:t>
      </w:r>
      <w:r w:rsidRPr="00AE52F7">
        <w:t>為</w:t>
      </w:r>
      <w:r w:rsidRPr="00AE52F7">
        <w:t xml:space="preserve"> [batch, 64]</w:t>
      </w:r>
      <w:r w:rsidRPr="00AE52F7">
        <w:t>）。此</w:t>
      </w:r>
      <w:r w:rsidRPr="00AE52F7">
        <w:t xml:space="preserve"> 64 </w:t>
      </w:r>
      <w:r w:rsidRPr="00AE52F7">
        <w:t>維向量濃縮了過去</w:t>
      </w:r>
      <w:r w:rsidRPr="00AE52F7">
        <w:t xml:space="preserve"> 60 </w:t>
      </w:r>
      <w:r w:rsidRPr="00AE52F7">
        <w:t>天之重要資訊</w:t>
      </w:r>
      <w:r w:rsidR="004B1234">
        <w:rPr>
          <w:rFonts w:hint="eastAsia"/>
        </w:rPr>
        <w:t>。</w:t>
      </w:r>
    </w:p>
    <w:p w14:paraId="71864ABE" w14:textId="4C167C6B" w:rsidR="004B1234" w:rsidRDefault="00AE52F7" w:rsidP="004B1234">
      <w:pPr>
        <w:pStyle w:val="afb"/>
        <w:numPr>
          <w:ilvl w:val="0"/>
          <w:numId w:val="7"/>
        </w:numPr>
      </w:pPr>
      <w:r w:rsidRPr="00AE52F7">
        <w:t>輸出層：接一個全連接層（</w:t>
      </w:r>
      <w:r w:rsidRPr="00AE52F7">
        <w:t>Dense</w:t>
      </w:r>
      <w:r w:rsidRPr="00AE52F7">
        <w:t>）搭配</w:t>
      </w:r>
      <w:r w:rsidRPr="00AE52F7">
        <w:t xml:space="preserve"> Sigmoid </w:t>
      </w:r>
      <w:r w:rsidRPr="00AE52F7">
        <w:t>激活函數，將</w:t>
      </w:r>
      <w:r w:rsidRPr="00AE52F7">
        <w:t xml:space="preserve"> 64 </w:t>
      </w:r>
      <w:r w:rsidRPr="00AE52F7">
        <w:t>維特徵轉換為</w:t>
      </w:r>
      <w:r w:rsidRPr="00AE52F7">
        <w:t xml:space="preserve"> 0 </w:t>
      </w:r>
      <w:r w:rsidRPr="00AE52F7">
        <w:t>到</w:t>
      </w:r>
      <w:r w:rsidRPr="00AE52F7">
        <w:t xml:space="preserve"> 1 </w:t>
      </w:r>
      <w:r w:rsidRPr="00AE52F7">
        <w:t>之間之機率值</w:t>
      </w:r>
      <w:r w:rsidR="004B1234">
        <w:rPr>
          <w:rFonts w:hint="eastAsia"/>
        </w:rPr>
        <w:t>。</w:t>
      </w:r>
    </w:p>
    <w:p w14:paraId="22F67590" w14:textId="27B04A34" w:rsidR="00EE40F7" w:rsidRPr="00CC5FE0" w:rsidRDefault="005E5E41" w:rsidP="00FC60A7">
      <w:pPr>
        <w:pStyle w:val="afb"/>
      </w:pPr>
      <w:r w:rsidRPr="005E5E41">
        <w:t>此架構之優點在於：第一層捕捉短期價格波動模式，第二層則在第一層之基礎上提取更穩定之趨勢特徵。與單層</w:t>
      </w:r>
      <w:r w:rsidRPr="005E5E41">
        <w:t xml:space="preserve"> LSTM </w:t>
      </w:r>
      <w:r w:rsidRPr="005E5E41">
        <w:t>相比，雙層</w:t>
      </w:r>
      <w:r w:rsidRPr="005E5E41">
        <w:t xml:space="preserve"> LSTM </w:t>
      </w:r>
      <w:r w:rsidRPr="005E5E41">
        <w:t>通常能獲得更好之預測效能，但也更容易過度擬合，因此需搭配</w:t>
      </w:r>
      <w:r w:rsidRPr="005E5E41">
        <w:t xml:space="preserve"> Dropout </w:t>
      </w:r>
      <w:r w:rsidRPr="005E5E41">
        <w:t>與早停法</w:t>
      </w:r>
      <w:r w:rsidR="004B1234">
        <w:rPr>
          <w:rFonts w:hint="eastAsia"/>
        </w:rPr>
        <w:t>。</w:t>
      </w:r>
    </w:p>
    <w:p w14:paraId="7F70B16F" w14:textId="3388B237" w:rsidR="008422C3" w:rsidRPr="00D86DDD" w:rsidRDefault="008422C3" w:rsidP="00FC60A7">
      <w:pPr>
        <w:pStyle w:val="afb"/>
        <w:rPr>
          <w:b/>
        </w:rPr>
      </w:pPr>
      <w:r w:rsidRPr="00D92F00">
        <w:rPr>
          <w:rFonts w:hint="eastAsia"/>
        </w:rPr>
        <w:lastRenderedPageBreak/>
        <w:t xml:space="preserve">       </w:t>
      </w:r>
      <w:r w:rsidR="00EE40F7" w:rsidRPr="00EE40F7">
        <w:drawing>
          <wp:inline distT="0" distB="0" distL="0" distR="0" wp14:anchorId="538C6ED5" wp14:editId="685E2325">
            <wp:extent cx="5463540" cy="2982711"/>
            <wp:effectExtent l="0" t="0" r="3810" b="8255"/>
            <wp:docPr id="258637407" name="圖片 5">
              <a:extLst xmlns:a="http://schemas.openxmlformats.org/drawingml/2006/main">
                <a:ext uri="{FF2B5EF4-FFF2-40B4-BE49-F238E27FC236}">
                  <a16:creationId xmlns:a16="http://schemas.microsoft.com/office/drawing/2014/main" id="{2BFFC06E-38AA-9394-DF35-8B6643EA04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2BFFC06E-38AA-9394-DF35-8B6643EA0493}"/>
                        </a:ext>
                      </a:extLst>
                    </pic:cNvPr>
                    <pic:cNvPicPr>
                      <a:picLocks noChangeAspect="1"/>
                    </pic:cNvPicPr>
                  </pic:nvPicPr>
                  <pic:blipFill>
                    <a:blip r:embed="rId20"/>
                    <a:stretch>
                      <a:fillRect/>
                    </a:stretch>
                  </pic:blipFill>
                  <pic:spPr>
                    <a:xfrm>
                      <a:off x="0" y="0"/>
                      <a:ext cx="5470796" cy="2986672"/>
                    </a:xfrm>
                    <a:prstGeom prst="rect">
                      <a:avLst/>
                    </a:prstGeom>
                  </pic:spPr>
                </pic:pic>
              </a:graphicData>
            </a:graphic>
          </wp:inline>
        </w:drawing>
      </w:r>
      <w:r w:rsidR="0075090A">
        <w:rPr>
          <w:rFonts w:hint="eastAsia"/>
        </w:rPr>
        <w:t xml:space="preserve"> </w:t>
      </w:r>
      <w:r w:rsidR="0075090A" w:rsidRPr="00E431D9">
        <w:rPr>
          <w:rFonts w:ascii="Times New Roman" w:hAnsi="Times New Roman"/>
          <w:b/>
          <w:noProof w:val="0"/>
          <w:color w:val="000000"/>
          <w:sz w:val="28"/>
          <w:szCs w:val="36"/>
          <w:lang w:val="x-none"/>
        </w:rPr>
        <w:t>3.</w:t>
      </w:r>
      <w:r w:rsidR="00E631A9" w:rsidRPr="00E431D9">
        <w:rPr>
          <w:rFonts w:ascii="Times New Roman" w:hAnsi="Times New Roman"/>
          <w:b/>
          <w:noProof w:val="0"/>
          <w:color w:val="000000"/>
          <w:sz w:val="28"/>
          <w:szCs w:val="36"/>
          <w:lang w:val="x-none"/>
        </w:rPr>
        <w:t>3</w:t>
      </w:r>
      <w:r w:rsidR="0075090A" w:rsidRPr="00E431D9">
        <w:rPr>
          <w:rFonts w:ascii="Times New Roman" w:hAnsi="Times New Roman"/>
          <w:b/>
          <w:noProof w:val="0"/>
          <w:color w:val="000000"/>
          <w:sz w:val="28"/>
          <w:szCs w:val="36"/>
          <w:lang w:val="x-none"/>
        </w:rPr>
        <w:t>.</w:t>
      </w:r>
      <w:r w:rsidR="00772072" w:rsidRPr="00E431D9">
        <w:rPr>
          <w:rFonts w:ascii="Times New Roman" w:hAnsi="Times New Roman"/>
          <w:b/>
          <w:noProof w:val="0"/>
          <w:color w:val="000000"/>
          <w:sz w:val="28"/>
          <w:szCs w:val="36"/>
          <w:lang w:val="x-none"/>
        </w:rPr>
        <w:t>4</w:t>
      </w:r>
      <w:r w:rsidR="008973A6" w:rsidRPr="00E431D9">
        <w:rPr>
          <w:rFonts w:ascii="Times New Roman" w:hAnsi="Times New Roman" w:hint="eastAsia"/>
          <w:b/>
          <w:noProof w:val="0"/>
          <w:color w:val="000000"/>
          <w:sz w:val="28"/>
          <w:szCs w:val="36"/>
          <w:lang w:val="x-none"/>
        </w:rPr>
        <w:t>單向</w:t>
      </w:r>
      <w:r w:rsidR="008973A6" w:rsidRPr="00E431D9">
        <w:rPr>
          <w:rFonts w:ascii="Times New Roman" w:hAnsi="Times New Roman" w:hint="eastAsia"/>
          <w:b/>
          <w:noProof w:val="0"/>
          <w:color w:val="000000"/>
          <w:sz w:val="28"/>
          <w:szCs w:val="36"/>
          <w:lang w:val="x-none"/>
        </w:rPr>
        <w:t>LSTM</w:t>
      </w:r>
      <w:r w:rsidR="008973A6" w:rsidRPr="00E431D9">
        <w:rPr>
          <w:rFonts w:ascii="Times New Roman" w:hAnsi="Times New Roman" w:hint="eastAsia"/>
          <w:b/>
          <w:noProof w:val="0"/>
          <w:color w:val="000000"/>
          <w:sz w:val="28"/>
          <w:szCs w:val="36"/>
          <w:lang w:val="x-none"/>
        </w:rPr>
        <w:t>（</w:t>
      </w:r>
      <w:r w:rsidR="008973A6" w:rsidRPr="00E431D9">
        <w:rPr>
          <w:rFonts w:ascii="Times New Roman" w:hAnsi="Times New Roman" w:hint="eastAsia"/>
          <w:b/>
          <w:noProof w:val="0"/>
          <w:color w:val="000000"/>
          <w:sz w:val="28"/>
          <w:szCs w:val="36"/>
          <w:lang w:val="x-none"/>
        </w:rPr>
        <w:t>Unidirectional LSTM</w:t>
      </w:r>
      <w:r w:rsidR="008973A6" w:rsidRPr="00E431D9">
        <w:rPr>
          <w:rFonts w:ascii="Times New Roman" w:hAnsi="Times New Roman" w:hint="eastAsia"/>
          <w:b/>
          <w:noProof w:val="0"/>
          <w:color w:val="000000"/>
          <w:sz w:val="28"/>
          <w:szCs w:val="36"/>
          <w:lang w:val="x-none"/>
        </w:rPr>
        <w:t>）</w:t>
      </w:r>
    </w:p>
    <w:p w14:paraId="520CD657" w14:textId="2B94993C" w:rsidR="001A564E" w:rsidRDefault="008422C3" w:rsidP="001A564E">
      <w:pPr>
        <w:pStyle w:val="afb"/>
      </w:pPr>
      <w:r w:rsidRPr="00D92F00">
        <w:t xml:space="preserve">  </w:t>
      </w:r>
      <w:r w:rsidR="008973A6">
        <w:tab/>
      </w:r>
      <w:r w:rsidR="008973A6">
        <w:tab/>
      </w:r>
      <w:r w:rsidR="00FA3D29" w:rsidRPr="00FA3D29">
        <w:t>單向</w:t>
      </w:r>
      <w:r w:rsidR="00FA3D29" w:rsidRPr="00FA3D29">
        <w:t xml:space="preserve"> LSTM </w:t>
      </w:r>
      <w:r w:rsidR="00FA3D29" w:rsidRPr="00FA3D29">
        <w:t>是標準之</w:t>
      </w:r>
      <w:r w:rsidR="00FA3D29" w:rsidRPr="00FA3D29">
        <w:t xml:space="preserve"> LSTM </w:t>
      </w:r>
      <w:r w:rsidR="00FA3D29" w:rsidRPr="00FA3D29">
        <w:t>架構，資訊只能從過去往未來流動。本研究採用之單向</w:t>
      </w:r>
      <w:r w:rsidR="00FA3D29" w:rsidRPr="00FA3D29">
        <w:t xml:space="preserve"> LSTM </w:t>
      </w:r>
      <w:r w:rsidR="00FA3D29" w:rsidRPr="00FA3D29">
        <w:t>與</w:t>
      </w:r>
      <w:r w:rsidR="00FA3D29" w:rsidRPr="00FA3D29">
        <w:t xml:space="preserve"> 3.3.2 </w:t>
      </w:r>
      <w:r w:rsidR="00FA3D29" w:rsidRPr="00FA3D29">
        <w:t>節之單層</w:t>
      </w:r>
      <w:r w:rsidR="00FA3D29" w:rsidRPr="00FA3D29">
        <w:t xml:space="preserve"> LSTM </w:t>
      </w:r>
      <w:r w:rsidR="00FA3D29" w:rsidRPr="00FA3D29">
        <w:t>在結構上完全相同（</w:t>
      </w:r>
      <w:r w:rsidR="00FA3D29" w:rsidRPr="00FA3D29">
        <w:t xml:space="preserve">128 </w:t>
      </w:r>
      <w:r w:rsidR="00FA3D29" w:rsidRPr="00FA3D29">
        <w:t>個單元、</w:t>
      </w:r>
      <w:r w:rsidR="00FA3D29" w:rsidRPr="00FA3D29">
        <w:t>Dropout 0.2</w:t>
      </w:r>
      <w:r w:rsidR="00FA3D29" w:rsidRPr="00FA3D29">
        <w:t>、</w:t>
      </w:r>
      <w:r w:rsidR="00FA3D29" w:rsidRPr="00FA3D29">
        <w:t xml:space="preserve">Sigmoid </w:t>
      </w:r>
      <w:r w:rsidR="00FA3D29" w:rsidRPr="00FA3D29">
        <w:t>輸出層），此處特別強調其「單向」特性，以與後續之雙向</w:t>
      </w:r>
      <w:r w:rsidR="00FA3D29" w:rsidRPr="00FA3D29">
        <w:t xml:space="preserve"> LSTM </w:t>
      </w:r>
      <w:r w:rsidR="00FA3D29" w:rsidRPr="00FA3D29">
        <w:t>對照</w:t>
      </w:r>
      <w:r w:rsidR="001A564E">
        <w:rPr>
          <w:rFonts w:hint="eastAsia"/>
        </w:rPr>
        <w:t>。</w:t>
      </w:r>
    </w:p>
    <w:p w14:paraId="29C01AE5" w14:textId="08A9E6EE" w:rsidR="00D86DDD" w:rsidRPr="00D92F00" w:rsidRDefault="00FA3D29" w:rsidP="001A564E">
      <w:pPr>
        <w:pStyle w:val="afb"/>
      </w:pPr>
      <w:r w:rsidRPr="00FA3D29">
        <w:t>在預測「次日漲跌」之任務中，單向</w:t>
      </w:r>
      <w:r w:rsidRPr="00FA3D29">
        <w:t xml:space="preserve"> LSTM </w:t>
      </w:r>
      <w:r w:rsidRPr="00FA3D29">
        <w:t>符合實際交易情境</w:t>
      </w:r>
      <w:r w:rsidRPr="00FA3D29">
        <w:t>——</w:t>
      </w:r>
      <w:r w:rsidRPr="00FA3D29">
        <w:t>當站在時間點</w:t>
      </w:r>
      <w:r w:rsidRPr="00FA3D29">
        <w:t xml:space="preserve"> t </w:t>
      </w:r>
      <w:r w:rsidRPr="00FA3D29">
        <w:t>時，只能看到</w:t>
      </w:r>
      <w:r w:rsidRPr="00FA3D29">
        <w:t xml:space="preserve"> t </w:t>
      </w:r>
      <w:r w:rsidRPr="00FA3D29">
        <w:t>及之前之數據，無法得知</w:t>
      </w:r>
      <w:r w:rsidRPr="00FA3D29">
        <w:t xml:space="preserve"> t+1 </w:t>
      </w:r>
      <w:r w:rsidRPr="00FA3D29">
        <w:t>之價格。因此，單向</w:t>
      </w:r>
      <w:r w:rsidRPr="00FA3D29">
        <w:t xml:space="preserve"> LSTM </w:t>
      </w:r>
      <w:r w:rsidRPr="00FA3D29">
        <w:t>之效能可視為「不使用未來資訊」之參考點。若雙向</w:t>
      </w:r>
      <w:r w:rsidRPr="00FA3D29">
        <w:t xml:space="preserve"> LSTM </w:t>
      </w:r>
      <w:r w:rsidRPr="00FA3D29">
        <w:t>之效能顯著優於單向</w:t>
      </w:r>
      <w:r w:rsidRPr="00FA3D29">
        <w:t xml:space="preserve"> LSTM</w:t>
      </w:r>
      <w:r w:rsidRPr="00FA3D29">
        <w:t>，則表示序列內之反向讀取能幫助模型學習更穩定之模式；反之，若雙向</w:t>
      </w:r>
      <w:r w:rsidRPr="00FA3D29">
        <w:t xml:space="preserve"> LSTM </w:t>
      </w:r>
      <w:r w:rsidRPr="00FA3D29">
        <w:t>表現較差，則可能是此種反向資訊引入了與真實預測情境不符之雜訊（</w:t>
      </w:r>
      <w:r w:rsidRPr="00FA3D29">
        <w:t>Qiu et al., 2020</w:t>
      </w:r>
      <w:r w:rsidRPr="00FA3D29">
        <w:t>）</w:t>
      </w:r>
      <w:r w:rsidR="001A564E">
        <w:rPr>
          <w:rFonts w:hint="eastAsia"/>
        </w:rPr>
        <w:t>。</w:t>
      </w:r>
    </w:p>
    <w:p w14:paraId="49D49576" w14:textId="53105254" w:rsidR="00D86DDD" w:rsidRPr="00E431D9" w:rsidRDefault="00E631A9" w:rsidP="00591CA8">
      <w:pPr>
        <w:pStyle w:val="h0"/>
        <w:spacing w:line="360" w:lineRule="auto"/>
        <w:rPr>
          <w:rFonts w:ascii="Times New Roman" w:hAnsi="Times New Roman"/>
          <w:color w:val="000000"/>
          <w:sz w:val="28"/>
          <w:szCs w:val="36"/>
          <w:lang w:val="x-none" w:eastAsia="zh-TW"/>
        </w:rPr>
      </w:pPr>
      <w:r w:rsidRPr="00E431D9">
        <w:rPr>
          <w:rFonts w:ascii="Times New Roman" w:hAnsi="Times New Roman" w:hint="eastAsia"/>
          <w:color w:val="000000"/>
          <w:sz w:val="28"/>
          <w:szCs w:val="36"/>
          <w:lang w:val="x-none" w:eastAsia="zh-TW"/>
        </w:rPr>
        <w:t xml:space="preserve"> </w:t>
      </w:r>
      <w:r w:rsidRPr="00E431D9">
        <w:rPr>
          <w:rFonts w:ascii="Times New Roman" w:hAnsi="Times New Roman"/>
          <w:color w:val="000000"/>
          <w:sz w:val="28"/>
          <w:szCs w:val="36"/>
          <w:lang w:val="x-none" w:eastAsia="zh-TW"/>
        </w:rPr>
        <w:t>3.3.</w:t>
      </w:r>
      <w:r w:rsidR="00772072" w:rsidRPr="00E431D9">
        <w:rPr>
          <w:rFonts w:ascii="Times New Roman" w:hAnsi="Times New Roman"/>
          <w:color w:val="000000"/>
          <w:sz w:val="28"/>
          <w:szCs w:val="36"/>
          <w:lang w:val="x-none" w:eastAsia="zh-TW"/>
        </w:rPr>
        <w:t>5</w:t>
      </w:r>
      <w:r w:rsidR="008973A6" w:rsidRPr="00E431D9">
        <w:rPr>
          <w:rFonts w:ascii="Times New Roman" w:hAnsi="Times New Roman" w:hint="eastAsia"/>
          <w:color w:val="000000"/>
          <w:sz w:val="28"/>
          <w:szCs w:val="36"/>
          <w:lang w:val="x-none" w:eastAsia="zh-TW"/>
        </w:rPr>
        <w:t>雙向</w:t>
      </w:r>
      <w:r w:rsidR="008973A6" w:rsidRPr="00E431D9">
        <w:rPr>
          <w:rFonts w:ascii="Times New Roman" w:hAnsi="Times New Roman" w:hint="eastAsia"/>
          <w:color w:val="000000"/>
          <w:sz w:val="28"/>
          <w:szCs w:val="36"/>
          <w:lang w:val="x-none" w:eastAsia="zh-TW"/>
        </w:rPr>
        <w:t>LSTM</w:t>
      </w:r>
      <w:r w:rsidR="008973A6" w:rsidRPr="00E431D9">
        <w:rPr>
          <w:rFonts w:ascii="Times New Roman" w:hAnsi="Times New Roman" w:hint="eastAsia"/>
          <w:color w:val="000000"/>
          <w:sz w:val="28"/>
          <w:szCs w:val="36"/>
          <w:lang w:val="x-none" w:eastAsia="zh-TW"/>
        </w:rPr>
        <w:t>（</w:t>
      </w:r>
      <w:r w:rsidR="008973A6" w:rsidRPr="00E431D9">
        <w:rPr>
          <w:rFonts w:ascii="Times New Roman" w:hAnsi="Times New Roman" w:hint="eastAsia"/>
          <w:color w:val="000000"/>
          <w:sz w:val="28"/>
          <w:szCs w:val="36"/>
          <w:lang w:val="x-none" w:eastAsia="zh-TW"/>
        </w:rPr>
        <w:t>Bidirectional LSTM</w:t>
      </w:r>
      <w:r w:rsidR="008973A6" w:rsidRPr="00E431D9">
        <w:rPr>
          <w:rFonts w:ascii="Times New Roman" w:hAnsi="Times New Roman" w:hint="eastAsia"/>
          <w:color w:val="000000"/>
          <w:sz w:val="28"/>
          <w:szCs w:val="36"/>
          <w:lang w:val="x-none" w:eastAsia="zh-TW"/>
        </w:rPr>
        <w:t>）</w:t>
      </w:r>
    </w:p>
    <w:p w14:paraId="51CF7D2D" w14:textId="495ABD88" w:rsidR="001A564E" w:rsidRPr="001A564E" w:rsidRDefault="008973A6" w:rsidP="001A564E">
      <w:pPr>
        <w:pStyle w:val="afb"/>
      </w:pPr>
      <w:r>
        <w:rPr>
          <w:rFonts w:ascii="Times New Roman" w:hAnsi="Times New Roman"/>
          <w:kern w:val="2"/>
          <w:sz w:val="28"/>
          <w:szCs w:val="28"/>
        </w:rPr>
        <w:tab/>
      </w:r>
      <w:r>
        <w:rPr>
          <w:rFonts w:ascii="Times New Roman" w:hAnsi="Times New Roman"/>
          <w:kern w:val="2"/>
          <w:sz w:val="28"/>
          <w:szCs w:val="28"/>
        </w:rPr>
        <w:tab/>
      </w:r>
      <w:r w:rsidR="001A564E" w:rsidRPr="001A564E">
        <w:t>雙向</w:t>
      </w:r>
      <w:r w:rsidR="001A564E" w:rsidRPr="001A564E">
        <w:t xml:space="preserve"> LSTM</w:t>
      </w:r>
      <w:r w:rsidR="001A564E" w:rsidRPr="001A564E">
        <w:t>（</w:t>
      </w:r>
      <w:r w:rsidR="001A564E" w:rsidRPr="001A564E">
        <w:t>BiLSTM</w:t>
      </w:r>
      <w:r w:rsidR="001A564E" w:rsidRPr="001A564E">
        <w:t>）由兩個獨立的</w:t>
      </w:r>
      <w:r w:rsidR="001A564E" w:rsidRPr="001A564E">
        <w:t xml:space="preserve"> LSTM </w:t>
      </w:r>
      <w:r w:rsidR="001A564E" w:rsidRPr="001A564E">
        <w:t>層組成：一個正向層從</w:t>
      </w:r>
      <w:r w:rsidR="001A564E" w:rsidRPr="001A564E">
        <w:t> </w:t>
      </w:r>
      <m:oMath>
        <m:r>
          <m:t>t=1</m:t>
        </m:r>
      </m:oMath>
      <w:r w:rsidR="001A564E" w:rsidRPr="001A564E">
        <w:t> </w:t>
      </w:r>
      <w:r w:rsidR="001A564E" w:rsidRPr="001A564E">
        <w:t>到</w:t>
      </w:r>
      <w:r w:rsidR="001A564E" w:rsidRPr="001A564E">
        <w:t> </w:t>
      </w:r>
      <m:oMath>
        <m:r>
          <m:t>t=60</m:t>
        </m:r>
      </m:oMath>
      <w:r w:rsidR="001A564E" w:rsidRPr="001A564E">
        <w:t> </w:t>
      </w:r>
      <w:r w:rsidR="001A564E" w:rsidRPr="001A564E">
        <w:t>讀取序列，另一個反向層從</w:t>
      </w:r>
      <w:r w:rsidR="001A564E" w:rsidRPr="001A564E">
        <w:t> </w:t>
      </w:r>
      <m:oMath>
        <m:r>
          <m:t>t=60</m:t>
        </m:r>
      </m:oMath>
      <w:r w:rsidR="001A564E" w:rsidRPr="001A564E">
        <w:t> </w:t>
      </w:r>
      <w:r w:rsidR="001A564E" w:rsidRPr="001A564E">
        <w:t>到</w:t>
      </w:r>
      <w:r w:rsidR="001A564E" w:rsidRPr="001A564E">
        <w:t> </w:t>
      </w:r>
      <m:oMath>
        <m:r>
          <m:t>t=1</m:t>
        </m:r>
      </m:oMath>
      <w:r w:rsidR="001A564E" w:rsidRPr="001A564E">
        <w:t> </w:t>
      </w:r>
      <w:r w:rsidR="001A564E" w:rsidRPr="001A564E">
        <w:t>讀取序列。兩個層的隱藏狀態在最後一個時間步被合併，使模型能同時利用過去與未來的序列資訊。</w:t>
      </w:r>
    </w:p>
    <w:p w14:paraId="200218A4" w14:textId="77777777" w:rsidR="001A564E" w:rsidRPr="001A564E" w:rsidRDefault="001A564E" w:rsidP="001A564E">
      <w:pPr>
        <w:pStyle w:val="afb"/>
      </w:pPr>
      <w:r w:rsidRPr="001A564E">
        <w:lastRenderedPageBreak/>
        <w:t>本研究使用</w:t>
      </w:r>
      <w:r w:rsidRPr="001A564E">
        <w:t xml:space="preserve"> Keras </w:t>
      </w:r>
      <w:r w:rsidRPr="001A564E">
        <w:t>的</w:t>
      </w:r>
      <w:r w:rsidRPr="001A564E">
        <w:t> Bidirectional </w:t>
      </w:r>
      <w:r w:rsidRPr="001A564E">
        <w:t>包裝器，內部</w:t>
      </w:r>
      <w:r w:rsidRPr="001A564E">
        <w:t xml:space="preserve"> LSTM </w:t>
      </w:r>
      <w:r w:rsidRPr="001A564E">
        <w:t>單元數設為</w:t>
      </w:r>
      <w:r w:rsidRPr="001A564E">
        <w:t xml:space="preserve"> 64</w:t>
      </w:r>
      <w:r w:rsidRPr="001A564E">
        <w:t>，並設定</w:t>
      </w:r>
      <w:r w:rsidRPr="001A564E">
        <w:t> return_sequences=False</w:t>
      </w:r>
      <w:r w:rsidRPr="001A564E">
        <w:t>。正向與反向各產生</w:t>
      </w:r>
      <w:r w:rsidRPr="001A564E">
        <w:t xml:space="preserve"> 64 </w:t>
      </w:r>
      <w:r w:rsidRPr="001A564E">
        <w:t>維隱藏向量，合併後為</w:t>
      </w:r>
      <w:r w:rsidRPr="001A564E">
        <w:t xml:space="preserve"> 128 </w:t>
      </w:r>
      <w:r w:rsidRPr="001A564E">
        <w:t>維。其後同樣接</w:t>
      </w:r>
      <w:r w:rsidRPr="001A564E">
        <w:t xml:space="preserve"> Dropout 0.2 </w:t>
      </w:r>
      <w:r w:rsidRPr="001A564E">
        <w:t>與</w:t>
      </w:r>
      <w:r w:rsidRPr="001A564E">
        <w:t xml:space="preserve"> Sigmoid </w:t>
      </w:r>
      <w:r w:rsidRPr="001A564E">
        <w:t>輸出層。</w:t>
      </w:r>
    </w:p>
    <w:p w14:paraId="45F5E160" w14:textId="45A698F1" w:rsidR="0056340F" w:rsidRDefault="001A564E" w:rsidP="001A564E">
      <w:pPr>
        <w:pStyle w:val="afb"/>
      </w:pPr>
      <w:r w:rsidRPr="001A564E">
        <w:t>需注意，雙向</w:t>
      </w:r>
      <w:r w:rsidRPr="001A564E">
        <w:t xml:space="preserve"> LSTM </w:t>
      </w:r>
      <w:r w:rsidRPr="001A564E">
        <w:t>在訓練階段使用了輸入序列內的反向時間資訊（即從第</w:t>
      </w:r>
      <w:r w:rsidRPr="001A564E">
        <w:t xml:space="preserve"> 60 </w:t>
      </w:r>
      <w:r w:rsidRPr="001A564E">
        <w:t>天回溯至第</w:t>
      </w:r>
      <w:r w:rsidRPr="001A564E">
        <w:t xml:space="preserve"> 1 </w:t>
      </w:r>
      <w:r w:rsidRPr="001A564E">
        <w:t>天）。雖然這種設計在語音識別、自然語言</w:t>
      </w:r>
      <w:r w:rsidR="00166D86">
        <w:rPr>
          <w:rFonts w:hint="eastAsia"/>
        </w:rPr>
        <w:t xml:space="preserve"> </w:t>
      </w:r>
      <w:r w:rsidRPr="001A564E">
        <w:t>處理等任務中已被證實有效（</w:t>
      </w:r>
      <w:r w:rsidRPr="001A564E">
        <w:t>Graves et al., 2013</w:t>
      </w:r>
      <w:r w:rsidRPr="001A564E">
        <w:t>），但在金融預測任務中，反向資訊的引入是否合理仍有爭議。因為在實際預測情境下，預測者只能使用過去</w:t>
      </w:r>
      <w:r w:rsidRPr="001A564E">
        <w:t xml:space="preserve"> 60 </w:t>
      </w:r>
      <w:r w:rsidRPr="001A564E">
        <w:t>天的資料，無法預先看到這</w:t>
      </w:r>
      <w:r w:rsidRPr="001A564E">
        <w:t xml:space="preserve"> 60 </w:t>
      </w:r>
      <w:r w:rsidRPr="001A564E">
        <w:t>天之後的價格變化。因此，雙向</w:t>
      </w:r>
      <w:r w:rsidRPr="001A564E">
        <w:t xml:space="preserve"> LSTM </w:t>
      </w:r>
      <w:r w:rsidRPr="001A564E">
        <w:t>可能學習到與真實預測情境不符的模式。本研究將透過實驗結果（</w:t>
      </w:r>
      <w:r w:rsidRPr="001A564E">
        <w:t xml:space="preserve">4.1.1 </w:t>
      </w:r>
      <w:r w:rsidRPr="001A564E">
        <w:t>節）比較雙向</w:t>
      </w:r>
      <w:r w:rsidRPr="001A564E">
        <w:t xml:space="preserve"> LSTM </w:t>
      </w:r>
      <w:r w:rsidRPr="001A564E">
        <w:t>與單向</w:t>
      </w:r>
      <w:r w:rsidRPr="001A564E">
        <w:t xml:space="preserve"> LSTM </w:t>
      </w:r>
      <w:r w:rsidRPr="001A564E">
        <w:t>的效能差異，以驗證此架構是否適用於次日漲跌預測。</w:t>
      </w:r>
    </w:p>
    <w:p w14:paraId="7A453D85" w14:textId="77777777" w:rsidR="001A564E" w:rsidRPr="001A564E" w:rsidRDefault="001A564E" w:rsidP="001A564E">
      <w:pPr>
        <w:pStyle w:val="afb"/>
      </w:pPr>
    </w:p>
    <w:p w14:paraId="04D3FC1E" w14:textId="2E276007" w:rsidR="008422C3" w:rsidRDefault="008422C3" w:rsidP="004051CF">
      <w:pPr>
        <w:pStyle w:val="h0"/>
        <w:spacing w:before="0" w:after="0" w:line="360" w:lineRule="auto"/>
        <w:rPr>
          <w:sz w:val="32"/>
          <w:szCs w:val="32"/>
          <w:lang w:eastAsia="zh-TW"/>
        </w:rPr>
      </w:pPr>
      <w:r w:rsidRPr="003B04BE">
        <w:rPr>
          <w:rFonts w:ascii="Times New Roman" w:hAnsi="Times New Roman"/>
          <w:noProof/>
          <w:sz w:val="32"/>
          <w:szCs w:val="32"/>
          <w:lang w:eastAsia="zh-TW"/>
        </w:rPr>
        <w:t>3.4</w:t>
      </w:r>
      <w:r w:rsidR="008973A6" w:rsidRPr="008973A6">
        <w:rPr>
          <w:rFonts w:hint="eastAsia"/>
          <w:sz w:val="32"/>
          <w:szCs w:val="32"/>
          <w:lang w:eastAsia="zh-TW"/>
        </w:rPr>
        <w:t>模型訓練與評估方法</w:t>
      </w:r>
      <w:r w:rsidRPr="004051CF">
        <w:rPr>
          <w:sz w:val="32"/>
          <w:szCs w:val="32"/>
          <w:lang w:eastAsia="zh-TW"/>
        </w:rPr>
        <w:t xml:space="preserve"> </w:t>
      </w:r>
    </w:p>
    <w:p w14:paraId="1A7E883D" w14:textId="5F9E0D4B" w:rsidR="005773CB" w:rsidRPr="005773CB" w:rsidRDefault="005773CB" w:rsidP="005773CB">
      <w:pPr>
        <w:spacing w:line="360" w:lineRule="auto"/>
        <w:rPr>
          <w:rFonts w:ascii="Times New Roman" w:hAnsi="Times New Roman"/>
          <w:lang w:eastAsia="zh-TW"/>
        </w:rPr>
      </w:pPr>
      <w:r>
        <w:rPr>
          <w:rFonts w:ascii="Times New Roman" w:hAnsi="Times New Roman" w:hint="eastAsia"/>
          <w:lang w:eastAsia="zh-TW"/>
        </w:rPr>
        <w:t xml:space="preserve">  </w:t>
      </w:r>
      <w:r w:rsidRPr="005773CB">
        <w:rPr>
          <w:rFonts w:ascii="Times New Roman" w:hAnsi="Times New Roman" w:hint="eastAsia"/>
          <w:lang w:eastAsia="zh-TW"/>
        </w:rPr>
        <w:t>本研究採用監督式學習框架進行模型訓練與評估。所有模型皆以「過去</w:t>
      </w:r>
      <w:r w:rsidRPr="005773CB">
        <w:rPr>
          <w:rFonts w:ascii="Times New Roman" w:hAnsi="Times New Roman" w:hint="eastAsia"/>
          <w:lang w:eastAsia="zh-TW"/>
        </w:rPr>
        <w:t xml:space="preserve"> 60 </w:t>
      </w:r>
      <w:proofErr w:type="gramStart"/>
      <w:r w:rsidRPr="005773CB">
        <w:rPr>
          <w:rFonts w:ascii="Times New Roman" w:hAnsi="Times New Roman" w:hint="eastAsia"/>
          <w:lang w:eastAsia="zh-TW"/>
        </w:rPr>
        <w:t>個</w:t>
      </w:r>
      <w:proofErr w:type="gramEnd"/>
      <w:r w:rsidRPr="005773CB">
        <w:rPr>
          <w:rFonts w:ascii="Times New Roman" w:hAnsi="Times New Roman" w:hint="eastAsia"/>
          <w:lang w:eastAsia="zh-TW"/>
        </w:rPr>
        <w:t>交易日的技術指標」作為輸入，以「次日收盤價是否上漲」作為二元分類標籤。為確保評估結果的真實性，資料分割嚴格依循時間順序，避免未來資訊洩漏；同時，針對金融時間序列常見的類別不平衡問題，選擇</w:t>
      </w:r>
      <w:r w:rsidRPr="005773CB">
        <w:rPr>
          <w:rFonts w:ascii="Times New Roman" w:hAnsi="Times New Roman" w:hint="eastAsia"/>
          <w:lang w:eastAsia="zh-TW"/>
        </w:rPr>
        <w:t xml:space="preserve"> F1-score </w:t>
      </w:r>
      <w:r w:rsidRPr="005773CB">
        <w:rPr>
          <w:rFonts w:ascii="Times New Roman" w:hAnsi="Times New Roman" w:hint="eastAsia"/>
          <w:lang w:eastAsia="zh-TW"/>
        </w:rPr>
        <w:t>作為主要評估指標，並輔以精確率與召回率進行分析。以下依序說明資料分割方式、滑動視窗樣本生成、超參數設定、類別不平衡處理、</w:t>
      </w:r>
      <w:proofErr w:type="gramStart"/>
      <w:r w:rsidRPr="005773CB">
        <w:rPr>
          <w:rFonts w:ascii="Times New Roman" w:hAnsi="Times New Roman" w:hint="eastAsia"/>
          <w:lang w:eastAsia="zh-TW"/>
        </w:rPr>
        <w:t>早停法</w:t>
      </w:r>
      <w:proofErr w:type="gramEnd"/>
      <w:r w:rsidRPr="005773CB">
        <w:rPr>
          <w:rFonts w:ascii="Times New Roman" w:hAnsi="Times New Roman" w:hint="eastAsia"/>
          <w:lang w:eastAsia="zh-TW"/>
        </w:rPr>
        <w:t>、評估指標與模型比較策略。</w:t>
      </w:r>
    </w:p>
    <w:p w14:paraId="537BAF03" w14:textId="57902A45" w:rsidR="008422C3" w:rsidRPr="00E431D9" w:rsidRDefault="00166D86" w:rsidP="00166D86">
      <w:pPr>
        <w:pStyle w:val="h0"/>
        <w:spacing w:line="360" w:lineRule="auto"/>
        <w:rPr>
          <w:rFonts w:ascii="Times New Roman" w:hAnsi="Times New Roman"/>
          <w:color w:val="000000"/>
          <w:sz w:val="28"/>
          <w:szCs w:val="36"/>
          <w:lang w:val="x-none" w:eastAsia="zh-TW"/>
        </w:rPr>
      </w:pPr>
      <w:r>
        <w:rPr>
          <w:rFonts w:ascii="Times New Roman" w:hAnsi="Times New Roman" w:hint="eastAsia"/>
          <w:color w:val="000000"/>
          <w:sz w:val="28"/>
          <w:szCs w:val="36"/>
          <w:lang w:val="x-none" w:eastAsia="zh-TW"/>
        </w:rPr>
        <w:t xml:space="preserve">A. </w:t>
      </w:r>
      <w:r w:rsidR="008973A6" w:rsidRPr="00E431D9">
        <w:rPr>
          <w:rFonts w:ascii="Times New Roman" w:hAnsi="Times New Roman" w:hint="eastAsia"/>
          <w:color w:val="000000"/>
          <w:sz w:val="28"/>
          <w:szCs w:val="36"/>
          <w:lang w:val="x-none" w:eastAsia="zh-TW"/>
        </w:rPr>
        <w:t>資料分割</w:t>
      </w:r>
    </w:p>
    <w:p w14:paraId="1937796B" w14:textId="22B0D843" w:rsidR="008973A6" w:rsidRPr="008973A6" w:rsidRDefault="008422C3" w:rsidP="008973A6">
      <w:pPr>
        <w:spacing w:line="360" w:lineRule="auto"/>
        <w:rPr>
          <w:rFonts w:ascii="Times New Roman" w:hAnsi="Times New Roman"/>
          <w:lang w:eastAsia="zh-TW"/>
        </w:rPr>
      </w:pPr>
      <w:r w:rsidRPr="00D92F00">
        <w:rPr>
          <w:rFonts w:ascii="Times New Roman" w:hAnsi="Times New Roman"/>
          <w:lang w:eastAsia="zh-TW"/>
        </w:rPr>
        <w:t xml:space="preserve">    </w:t>
      </w:r>
      <w:r w:rsidR="008973A6" w:rsidRPr="008973A6">
        <w:rPr>
          <w:rFonts w:ascii="Times New Roman" w:hAnsi="Times New Roman" w:hint="eastAsia"/>
          <w:lang w:eastAsia="zh-TW"/>
        </w:rPr>
        <w:t>為避免未來資訊洩漏，採用時間序列的順序分割（非隨機分割）：</w:t>
      </w:r>
    </w:p>
    <w:p w14:paraId="4201C1BC" w14:textId="1C27952F" w:rsidR="008973A6" w:rsidRPr="00AF0A7C" w:rsidRDefault="008973A6">
      <w:pPr>
        <w:pStyle w:val="afb"/>
        <w:numPr>
          <w:ilvl w:val="0"/>
          <w:numId w:val="7"/>
        </w:numPr>
      </w:pPr>
      <w:r w:rsidRPr="00AF0A7C">
        <w:rPr>
          <w:rFonts w:hint="eastAsia"/>
        </w:rPr>
        <w:t>訓練集：</w:t>
      </w:r>
      <w:r w:rsidRPr="00AF0A7C">
        <w:rPr>
          <w:rFonts w:hint="eastAsia"/>
        </w:rPr>
        <w:t>2010</w:t>
      </w:r>
      <w:r w:rsidRPr="00AF0A7C">
        <w:rPr>
          <w:rFonts w:hint="eastAsia"/>
        </w:rPr>
        <w:t>年</w:t>
      </w:r>
      <w:r w:rsidRPr="00AF0A7C">
        <w:rPr>
          <w:rFonts w:hint="eastAsia"/>
        </w:rPr>
        <w:t>1</w:t>
      </w:r>
      <w:r w:rsidRPr="00AF0A7C">
        <w:rPr>
          <w:rFonts w:hint="eastAsia"/>
        </w:rPr>
        <w:t>月</w:t>
      </w:r>
      <w:r w:rsidRPr="00AF0A7C">
        <w:rPr>
          <w:rFonts w:hint="eastAsia"/>
        </w:rPr>
        <w:t>1</w:t>
      </w:r>
      <w:r w:rsidRPr="00AF0A7C">
        <w:rPr>
          <w:rFonts w:hint="eastAsia"/>
        </w:rPr>
        <w:t>日至</w:t>
      </w:r>
      <w:r w:rsidRPr="00AF0A7C">
        <w:rPr>
          <w:rFonts w:hint="eastAsia"/>
        </w:rPr>
        <w:t>2019</w:t>
      </w:r>
      <w:r w:rsidRPr="00AF0A7C">
        <w:rPr>
          <w:rFonts w:hint="eastAsia"/>
        </w:rPr>
        <w:t>年</w:t>
      </w:r>
      <w:r w:rsidRPr="00AF0A7C">
        <w:rPr>
          <w:rFonts w:hint="eastAsia"/>
        </w:rPr>
        <w:t>12</w:t>
      </w:r>
      <w:r w:rsidRPr="00AF0A7C">
        <w:rPr>
          <w:rFonts w:hint="eastAsia"/>
        </w:rPr>
        <w:t>月</w:t>
      </w:r>
      <w:r w:rsidRPr="00AF0A7C">
        <w:rPr>
          <w:rFonts w:hint="eastAsia"/>
        </w:rPr>
        <w:t>31</w:t>
      </w:r>
      <w:r w:rsidRPr="00AF0A7C">
        <w:rPr>
          <w:rFonts w:hint="eastAsia"/>
        </w:rPr>
        <w:t>日（約</w:t>
      </w:r>
      <w:r w:rsidRPr="00AF0A7C">
        <w:rPr>
          <w:rFonts w:hint="eastAsia"/>
        </w:rPr>
        <w:t>10</w:t>
      </w:r>
      <w:r w:rsidRPr="00AF0A7C">
        <w:rPr>
          <w:rFonts w:hint="eastAsia"/>
        </w:rPr>
        <w:t>年）</w:t>
      </w:r>
    </w:p>
    <w:p w14:paraId="2DA0F6F0" w14:textId="3A0BA31E" w:rsidR="008973A6" w:rsidRPr="00AF0A7C" w:rsidRDefault="008973A6">
      <w:pPr>
        <w:pStyle w:val="afb"/>
        <w:numPr>
          <w:ilvl w:val="0"/>
          <w:numId w:val="7"/>
        </w:numPr>
      </w:pPr>
      <w:r w:rsidRPr="00AF0A7C">
        <w:rPr>
          <w:rFonts w:hint="eastAsia"/>
        </w:rPr>
        <w:t>驗證集：</w:t>
      </w:r>
      <w:r w:rsidRPr="00AF0A7C">
        <w:rPr>
          <w:rFonts w:hint="eastAsia"/>
        </w:rPr>
        <w:t>2020</w:t>
      </w:r>
      <w:r w:rsidRPr="00AF0A7C">
        <w:rPr>
          <w:rFonts w:hint="eastAsia"/>
        </w:rPr>
        <w:t>年</w:t>
      </w:r>
      <w:r w:rsidRPr="00AF0A7C">
        <w:rPr>
          <w:rFonts w:hint="eastAsia"/>
        </w:rPr>
        <w:t>1</w:t>
      </w:r>
      <w:r w:rsidRPr="00AF0A7C">
        <w:rPr>
          <w:rFonts w:hint="eastAsia"/>
        </w:rPr>
        <w:t>月</w:t>
      </w:r>
      <w:r w:rsidRPr="00AF0A7C">
        <w:rPr>
          <w:rFonts w:hint="eastAsia"/>
        </w:rPr>
        <w:t>1</w:t>
      </w:r>
      <w:r w:rsidRPr="00AF0A7C">
        <w:rPr>
          <w:rFonts w:hint="eastAsia"/>
        </w:rPr>
        <w:t>日至</w:t>
      </w:r>
      <w:r w:rsidRPr="00AF0A7C">
        <w:rPr>
          <w:rFonts w:hint="eastAsia"/>
        </w:rPr>
        <w:t>2021</w:t>
      </w:r>
      <w:r w:rsidRPr="00AF0A7C">
        <w:rPr>
          <w:rFonts w:hint="eastAsia"/>
        </w:rPr>
        <w:t>年</w:t>
      </w:r>
      <w:r w:rsidRPr="00AF0A7C">
        <w:rPr>
          <w:rFonts w:hint="eastAsia"/>
        </w:rPr>
        <w:t>12</w:t>
      </w:r>
      <w:r w:rsidRPr="00AF0A7C">
        <w:rPr>
          <w:rFonts w:hint="eastAsia"/>
        </w:rPr>
        <w:t>月</w:t>
      </w:r>
      <w:r w:rsidRPr="00AF0A7C">
        <w:rPr>
          <w:rFonts w:hint="eastAsia"/>
        </w:rPr>
        <w:t>31</w:t>
      </w:r>
      <w:r w:rsidRPr="00AF0A7C">
        <w:rPr>
          <w:rFonts w:hint="eastAsia"/>
        </w:rPr>
        <w:t>日（約</w:t>
      </w:r>
      <w:r w:rsidRPr="00AF0A7C">
        <w:rPr>
          <w:rFonts w:hint="eastAsia"/>
        </w:rPr>
        <w:t>2</w:t>
      </w:r>
      <w:r w:rsidRPr="00AF0A7C">
        <w:rPr>
          <w:rFonts w:hint="eastAsia"/>
        </w:rPr>
        <w:t>年）</w:t>
      </w:r>
    </w:p>
    <w:p w14:paraId="6956B9E8" w14:textId="132E2883" w:rsidR="003B04BE" w:rsidRPr="00AF0A7C" w:rsidRDefault="008973A6">
      <w:pPr>
        <w:pStyle w:val="afb"/>
        <w:numPr>
          <w:ilvl w:val="0"/>
          <w:numId w:val="7"/>
        </w:numPr>
      </w:pPr>
      <w:r w:rsidRPr="00AF0A7C">
        <w:rPr>
          <w:rFonts w:hint="eastAsia"/>
        </w:rPr>
        <w:t>測試集：</w:t>
      </w:r>
      <w:r w:rsidRPr="00AF0A7C">
        <w:rPr>
          <w:rFonts w:hint="eastAsia"/>
        </w:rPr>
        <w:t>2022</w:t>
      </w:r>
      <w:r w:rsidRPr="00AF0A7C">
        <w:rPr>
          <w:rFonts w:hint="eastAsia"/>
        </w:rPr>
        <w:t>年</w:t>
      </w:r>
      <w:r w:rsidRPr="00AF0A7C">
        <w:rPr>
          <w:rFonts w:hint="eastAsia"/>
        </w:rPr>
        <w:t>1</w:t>
      </w:r>
      <w:r w:rsidRPr="00AF0A7C">
        <w:rPr>
          <w:rFonts w:hint="eastAsia"/>
        </w:rPr>
        <w:t>月</w:t>
      </w:r>
      <w:r w:rsidRPr="00AF0A7C">
        <w:rPr>
          <w:rFonts w:hint="eastAsia"/>
        </w:rPr>
        <w:t>1</w:t>
      </w:r>
      <w:r w:rsidRPr="00AF0A7C">
        <w:rPr>
          <w:rFonts w:hint="eastAsia"/>
        </w:rPr>
        <w:t>日至</w:t>
      </w:r>
      <w:r w:rsidRPr="00AF0A7C">
        <w:rPr>
          <w:rFonts w:hint="eastAsia"/>
        </w:rPr>
        <w:t>2025</w:t>
      </w:r>
      <w:r w:rsidRPr="00AF0A7C">
        <w:rPr>
          <w:rFonts w:hint="eastAsia"/>
        </w:rPr>
        <w:t>年</w:t>
      </w:r>
      <w:r w:rsidRPr="00AF0A7C">
        <w:rPr>
          <w:rFonts w:hint="eastAsia"/>
        </w:rPr>
        <w:t>12</w:t>
      </w:r>
      <w:r w:rsidRPr="00AF0A7C">
        <w:rPr>
          <w:rFonts w:hint="eastAsia"/>
        </w:rPr>
        <w:t>月</w:t>
      </w:r>
      <w:r w:rsidRPr="00AF0A7C">
        <w:rPr>
          <w:rFonts w:hint="eastAsia"/>
        </w:rPr>
        <w:t>31</w:t>
      </w:r>
      <w:r w:rsidRPr="00AF0A7C">
        <w:rPr>
          <w:rFonts w:hint="eastAsia"/>
        </w:rPr>
        <w:t>日（約</w:t>
      </w:r>
      <w:r w:rsidRPr="00AF0A7C">
        <w:rPr>
          <w:rFonts w:hint="eastAsia"/>
        </w:rPr>
        <w:t>4</w:t>
      </w:r>
      <w:r w:rsidRPr="00AF0A7C">
        <w:rPr>
          <w:rFonts w:hint="eastAsia"/>
        </w:rPr>
        <w:t>年）</w:t>
      </w:r>
    </w:p>
    <w:p w14:paraId="4B565374" w14:textId="77777777" w:rsidR="008973A6" w:rsidRPr="008973A6" w:rsidRDefault="008973A6" w:rsidP="008973A6">
      <w:pPr>
        <w:spacing w:line="360" w:lineRule="auto"/>
        <w:ind w:left="480"/>
        <w:rPr>
          <w:rFonts w:ascii="Times New Roman" w:hAnsi="Times New Roman"/>
          <w:lang w:eastAsia="zh-TW"/>
        </w:rPr>
      </w:pPr>
    </w:p>
    <w:p w14:paraId="3F26E46E" w14:textId="135B941B" w:rsidR="008422C3" w:rsidRPr="00E431D9" w:rsidRDefault="00166D86" w:rsidP="00591CA8">
      <w:pPr>
        <w:pStyle w:val="h0"/>
        <w:spacing w:line="360" w:lineRule="auto"/>
        <w:rPr>
          <w:rFonts w:ascii="Times New Roman" w:hAnsi="Times New Roman"/>
          <w:color w:val="000000"/>
          <w:sz w:val="28"/>
          <w:szCs w:val="36"/>
          <w:lang w:val="x-none" w:eastAsia="zh-TW"/>
        </w:rPr>
      </w:pPr>
      <w:r>
        <w:rPr>
          <w:rFonts w:ascii="Times New Roman" w:hAnsi="Times New Roman" w:hint="eastAsia"/>
          <w:color w:val="000000"/>
          <w:sz w:val="28"/>
          <w:szCs w:val="36"/>
          <w:lang w:val="x-none" w:eastAsia="zh-TW"/>
        </w:rPr>
        <w:lastRenderedPageBreak/>
        <w:t xml:space="preserve">B. </w:t>
      </w:r>
      <w:r w:rsidR="008973A6" w:rsidRPr="00E431D9">
        <w:rPr>
          <w:rFonts w:ascii="Times New Roman" w:hAnsi="Times New Roman" w:hint="eastAsia"/>
          <w:color w:val="000000"/>
          <w:sz w:val="28"/>
          <w:szCs w:val="36"/>
          <w:lang w:val="x-none" w:eastAsia="zh-TW"/>
        </w:rPr>
        <w:t>滑動視窗與樣本生成</w:t>
      </w:r>
    </w:p>
    <w:p w14:paraId="20B0A1C6" w14:textId="34396427" w:rsidR="008422C3" w:rsidRDefault="008422C3" w:rsidP="00FC60A7">
      <w:pPr>
        <w:pStyle w:val="afb"/>
      </w:pPr>
      <w:r w:rsidRPr="00D92F00">
        <w:t xml:space="preserve">   </w:t>
      </w:r>
      <w:r w:rsidR="00E631A9">
        <w:rPr>
          <w:rFonts w:hint="eastAsia"/>
        </w:rPr>
        <w:t xml:space="preserve"> </w:t>
      </w:r>
      <w:r w:rsidR="008973A6" w:rsidRPr="008973A6">
        <w:rPr>
          <w:rFonts w:hint="eastAsia"/>
        </w:rPr>
        <w:t>每個樣本包含連續</w:t>
      </w:r>
      <w:r w:rsidR="008973A6" w:rsidRPr="008973A6">
        <w:rPr>
          <w:rFonts w:hint="eastAsia"/>
        </w:rPr>
        <w:t>60</w:t>
      </w:r>
      <w:r w:rsidR="008973A6" w:rsidRPr="008973A6">
        <w:rPr>
          <w:rFonts w:hint="eastAsia"/>
        </w:rPr>
        <w:t>天的特徵（形狀為</w:t>
      </w:r>
      <w:r w:rsidR="008973A6" w:rsidRPr="008973A6">
        <w:rPr>
          <w:rFonts w:hint="eastAsia"/>
        </w:rPr>
        <w:t>60</w:t>
      </w:r>
      <w:r w:rsidR="008973A6" w:rsidRPr="008973A6">
        <w:rPr>
          <w:rFonts w:hint="eastAsia"/>
        </w:rPr>
        <w:t>×</w:t>
      </w:r>
      <w:r w:rsidR="008973A6" w:rsidRPr="008973A6">
        <w:rPr>
          <w:rFonts w:hint="eastAsia"/>
        </w:rPr>
        <w:t>5</w:t>
      </w:r>
      <w:r w:rsidR="008973A6" w:rsidRPr="008973A6">
        <w:rPr>
          <w:rFonts w:hint="eastAsia"/>
        </w:rPr>
        <w:t>），以及第</w:t>
      </w:r>
      <w:r w:rsidR="008973A6" w:rsidRPr="008973A6">
        <w:rPr>
          <w:rFonts w:hint="eastAsia"/>
        </w:rPr>
        <w:t>61</w:t>
      </w:r>
      <w:r w:rsidR="008973A6" w:rsidRPr="008973A6">
        <w:rPr>
          <w:rFonts w:hint="eastAsia"/>
        </w:rPr>
        <w:t>天的標籤（</w:t>
      </w:r>
      <w:r w:rsidR="008973A6" w:rsidRPr="008973A6">
        <w:rPr>
          <w:rFonts w:hint="eastAsia"/>
        </w:rPr>
        <w:t>0</w:t>
      </w:r>
      <w:r w:rsidR="008973A6" w:rsidRPr="008973A6">
        <w:rPr>
          <w:rFonts w:hint="eastAsia"/>
        </w:rPr>
        <w:t>或</w:t>
      </w:r>
      <w:r w:rsidR="008973A6" w:rsidRPr="008973A6">
        <w:rPr>
          <w:rFonts w:hint="eastAsia"/>
        </w:rPr>
        <w:t>1</w:t>
      </w:r>
      <w:r w:rsidR="008973A6" w:rsidRPr="008973A6">
        <w:rPr>
          <w:rFonts w:hint="eastAsia"/>
        </w:rPr>
        <w:t>）。以步長</w:t>
      </w:r>
      <w:r w:rsidR="008973A6" w:rsidRPr="008973A6">
        <w:rPr>
          <w:rFonts w:hint="eastAsia"/>
        </w:rPr>
        <w:t>1</w:t>
      </w:r>
      <w:r w:rsidR="008973A6" w:rsidRPr="008973A6">
        <w:rPr>
          <w:rFonts w:hint="eastAsia"/>
        </w:rPr>
        <w:t>滑動視窗，共產生約（總天數</w:t>
      </w:r>
      <w:r w:rsidR="008973A6" w:rsidRPr="008973A6">
        <w:rPr>
          <w:rFonts w:hint="eastAsia"/>
        </w:rPr>
        <w:t xml:space="preserve"> - 60</w:t>
      </w:r>
      <w:r w:rsidR="008973A6" w:rsidRPr="008973A6">
        <w:rPr>
          <w:rFonts w:hint="eastAsia"/>
        </w:rPr>
        <w:t>）個樣本。為避免訓練集與驗證集之間的重疊，嚴格按時間順序切割，不混用。</w:t>
      </w:r>
      <w:r w:rsidR="004051CF">
        <w:rPr>
          <w:rFonts w:hint="eastAsia"/>
        </w:rPr>
        <w:t xml:space="preserve"> </w:t>
      </w:r>
    </w:p>
    <w:p w14:paraId="11AF65FD" w14:textId="77777777" w:rsidR="008973A6" w:rsidRDefault="008973A6" w:rsidP="00FC60A7">
      <w:pPr>
        <w:pStyle w:val="afb"/>
      </w:pPr>
    </w:p>
    <w:p w14:paraId="580D2080" w14:textId="3B6EB198" w:rsidR="008973A6" w:rsidRDefault="008973A6" w:rsidP="00591CA8">
      <w:pPr>
        <w:pStyle w:val="h0"/>
        <w:spacing w:line="360" w:lineRule="auto"/>
        <w:rPr>
          <w:rFonts w:ascii="Times New Roman" w:hAnsi="Times New Roman"/>
          <w:color w:val="000000"/>
          <w:sz w:val="28"/>
          <w:szCs w:val="36"/>
          <w:lang w:val="x-none" w:eastAsia="zh-TW"/>
        </w:rPr>
      </w:pPr>
      <w:r w:rsidRPr="00E431D9">
        <w:rPr>
          <w:rFonts w:ascii="Times New Roman" w:hAnsi="Times New Roman" w:hint="eastAsia"/>
          <w:color w:val="000000"/>
          <w:sz w:val="28"/>
          <w:szCs w:val="36"/>
          <w:lang w:val="x-none" w:eastAsia="zh-TW"/>
        </w:rPr>
        <w:t>模型超參數設定</w:t>
      </w:r>
    </w:p>
    <w:p w14:paraId="79E7DBC3" w14:textId="0CFEC387" w:rsidR="00A3073A" w:rsidRPr="00A3073A" w:rsidRDefault="00A3073A" w:rsidP="00A3073A">
      <w:pPr>
        <w:pStyle w:val="afb"/>
      </w:pPr>
      <w:r w:rsidRPr="00A3073A">
        <w:t>各模型超參數設定如下表。</w:t>
      </w:r>
      <w:r w:rsidRPr="00A3073A">
        <w:t xml:space="preserve">LSTM </w:t>
      </w:r>
      <w:r w:rsidRPr="00A3073A">
        <w:t>單元數</w:t>
      </w:r>
      <w:r w:rsidRPr="00A3073A">
        <w:t xml:space="preserve"> 128/64</w:t>
      </w:r>
      <w:r w:rsidRPr="00A3073A">
        <w:t>、</w:t>
      </w:r>
      <w:r w:rsidRPr="00A3073A">
        <w:t xml:space="preserve">Dropout 0.2 </w:t>
      </w:r>
      <w:r w:rsidRPr="00A3073A">
        <w:t>參考相關文獻（</w:t>
      </w:r>
      <w:r w:rsidRPr="00A3073A">
        <w:t>Fischer &amp; Krauss, 2018</w:t>
      </w:r>
      <w:r w:rsidRPr="00A3073A">
        <w:t>）及初步實驗調整；隨機森林之樹數與深度亦參考文獻設定。</w:t>
      </w:r>
    </w:p>
    <w:tbl>
      <w:tblPr>
        <w:tblStyle w:val="-1"/>
        <w:tblW w:w="0" w:type="auto"/>
        <w:tblLook w:val="04A0" w:firstRow="1" w:lastRow="0" w:firstColumn="1" w:lastColumn="0" w:noHBand="0" w:noVBand="1"/>
      </w:tblPr>
      <w:tblGrid>
        <w:gridCol w:w="1762"/>
        <w:gridCol w:w="2679"/>
        <w:gridCol w:w="1669"/>
        <w:gridCol w:w="2374"/>
      </w:tblGrid>
      <w:tr w:rsidR="00A3073A" w:rsidRPr="00A25CFA" w14:paraId="085D92D8" w14:textId="58510E72" w:rsidTr="00A3073A">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975" w:type="dxa"/>
            <w:shd w:val="clear" w:color="auto" w:fill="B4C6E7" w:themeFill="accent1" w:themeFillTint="66"/>
          </w:tcPr>
          <w:p w14:paraId="5BCC36C9" w14:textId="77777777" w:rsidR="00A3073A" w:rsidRPr="00A25CFA" w:rsidRDefault="00A3073A" w:rsidP="00F56DD5">
            <w:pPr>
              <w:jc w:val="center"/>
              <w:rPr>
                <w:rFonts w:ascii="Segoe UI" w:hAnsi="Segoe UI" w:cs="Segoe UI"/>
                <w:color w:val="auto"/>
                <w:sz w:val="23"/>
                <w:szCs w:val="23"/>
              </w:rPr>
            </w:pPr>
            <w:r w:rsidRPr="00A25CFA">
              <w:rPr>
                <w:rFonts w:ascii="Segoe UI" w:hAnsi="Segoe UI" w:cs="Segoe UI"/>
                <w:color w:val="auto"/>
                <w:sz w:val="23"/>
                <w:szCs w:val="23"/>
              </w:rPr>
              <w:t>Model</w:t>
            </w:r>
          </w:p>
        </w:tc>
        <w:tc>
          <w:tcPr>
            <w:tcW w:w="2975" w:type="dxa"/>
            <w:shd w:val="clear" w:color="auto" w:fill="B4C6E7" w:themeFill="accent1" w:themeFillTint="66"/>
          </w:tcPr>
          <w:p w14:paraId="445E98A8" w14:textId="35652F72" w:rsidR="00A3073A" w:rsidRPr="00A25CFA" w:rsidRDefault="00A3073A" w:rsidP="00F56DD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A25CFA">
              <w:rPr>
                <w:rFonts w:ascii="Segoe UI" w:hAnsi="Segoe UI" w:cs="Segoe UI"/>
                <w:color w:val="auto"/>
                <w:sz w:val="23"/>
                <w:szCs w:val="23"/>
              </w:rPr>
              <w:t>超參數</w:t>
            </w:r>
            <w:proofErr w:type="spellEnd"/>
          </w:p>
        </w:tc>
        <w:tc>
          <w:tcPr>
            <w:tcW w:w="1788" w:type="dxa"/>
            <w:shd w:val="clear" w:color="auto" w:fill="B4C6E7" w:themeFill="accent1" w:themeFillTint="66"/>
          </w:tcPr>
          <w:p w14:paraId="7C13447D" w14:textId="3AF6728E" w:rsidR="00A3073A" w:rsidRPr="00A25CFA" w:rsidRDefault="00A3073A" w:rsidP="00F56DD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A25CFA">
              <w:rPr>
                <w:rFonts w:ascii="Segoe UI" w:hAnsi="Segoe UI" w:cs="Segoe UI"/>
                <w:color w:val="auto"/>
                <w:sz w:val="23"/>
                <w:szCs w:val="23"/>
              </w:rPr>
              <w:t>設定值</w:t>
            </w:r>
            <w:proofErr w:type="spellEnd"/>
          </w:p>
        </w:tc>
        <w:tc>
          <w:tcPr>
            <w:tcW w:w="2800" w:type="dxa"/>
            <w:shd w:val="clear" w:color="auto" w:fill="B4C6E7" w:themeFill="accent1" w:themeFillTint="66"/>
          </w:tcPr>
          <w:p w14:paraId="38A40EEB" w14:textId="0162574C" w:rsidR="00A3073A" w:rsidRPr="00A25CFA" w:rsidRDefault="00A3073A" w:rsidP="00F56DD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color w:val="auto"/>
                <w:sz w:val="23"/>
                <w:szCs w:val="23"/>
              </w:rPr>
              <w:t>設定理由</w:t>
            </w:r>
            <w:proofErr w:type="spellEnd"/>
          </w:p>
        </w:tc>
      </w:tr>
      <w:tr w:rsidR="00A3073A" w:rsidRPr="0074501A" w14:paraId="67998EB5" w14:textId="08DD2F9B" w:rsidTr="002A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2603A04C" w14:textId="6E5D04DE" w:rsidR="00A3073A" w:rsidRPr="00A3073A" w:rsidRDefault="00A3073A" w:rsidP="00A3073A">
            <w:pPr>
              <w:jc w:val="center"/>
              <w:rPr>
                <w:rFonts w:ascii="Segoe UI" w:hAnsi="Segoe UI" w:cs="Segoe UI"/>
                <w:sz w:val="23"/>
                <w:szCs w:val="23"/>
              </w:rPr>
            </w:pPr>
            <w:proofErr w:type="spellStart"/>
            <w:r w:rsidRPr="00A3073A">
              <w:rPr>
                <w:rFonts w:ascii="Segoe UI" w:hAnsi="Segoe UI" w:cs="Segoe UI"/>
                <w:sz w:val="23"/>
                <w:szCs w:val="23"/>
              </w:rPr>
              <w:t>隨機森林</w:t>
            </w:r>
            <w:proofErr w:type="spellEnd"/>
          </w:p>
        </w:tc>
        <w:tc>
          <w:tcPr>
            <w:tcW w:w="2975" w:type="dxa"/>
            <w:vAlign w:val="center"/>
            <w:hideMark/>
          </w:tcPr>
          <w:p w14:paraId="742938CE" w14:textId="24F138E6"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n_estimators</w:t>
            </w:r>
            <w:proofErr w:type="spellEnd"/>
          </w:p>
        </w:tc>
        <w:tc>
          <w:tcPr>
            <w:tcW w:w="1788" w:type="dxa"/>
            <w:vAlign w:val="center"/>
            <w:hideMark/>
          </w:tcPr>
          <w:p w14:paraId="6C7535B0" w14:textId="5B8084E1"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100</w:t>
            </w:r>
          </w:p>
        </w:tc>
        <w:tc>
          <w:tcPr>
            <w:tcW w:w="2800" w:type="dxa"/>
            <w:vAlign w:val="center"/>
          </w:tcPr>
          <w:p w14:paraId="287805CE" w14:textId="1D114C5C"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參考文獻及初步實驗</w:t>
            </w:r>
            <w:proofErr w:type="spellEnd"/>
          </w:p>
        </w:tc>
      </w:tr>
      <w:tr w:rsidR="00A3073A" w:rsidRPr="0074501A" w14:paraId="3FD3B485" w14:textId="1F838807" w:rsidTr="002A1830">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090493A5" w14:textId="3BAB19A6" w:rsidR="00A3073A" w:rsidRPr="00A3073A" w:rsidRDefault="00A3073A" w:rsidP="00A3073A">
            <w:pPr>
              <w:jc w:val="center"/>
              <w:rPr>
                <w:rFonts w:ascii="Segoe UI" w:hAnsi="Segoe UI" w:cs="Segoe UI"/>
                <w:sz w:val="23"/>
                <w:szCs w:val="23"/>
              </w:rPr>
            </w:pPr>
            <w:proofErr w:type="spellStart"/>
            <w:r w:rsidRPr="00A3073A">
              <w:rPr>
                <w:rFonts w:ascii="Segoe UI" w:hAnsi="Segoe UI" w:cs="Segoe UI"/>
                <w:sz w:val="23"/>
                <w:szCs w:val="23"/>
              </w:rPr>
              <w:t>隨機森林</w:t>
            </w:r>
            <w:proofErr w:type="spellEnd"/>
          </w:p>
        </w:tc>
        <w:tc>
          <w:tcPr>
            <w:tcW w:w="2975" w:type="dxa"/>
            <w:vAlign w:val="center"/>
            <w:hideMark/>
          </w:tcPr>
          <w:p w14:paraId="0FA0C4E9" w14:textId="60E70A5D"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max_depth</w:t>
            </w:r>
            <w:proofErr w:type="spellEnd"/>
          </w:p>
        </w:tc>
        <w:tc>
          <w:tcPr>
            <w:tcW w:w="1788" w:type="dxa"/>
            <w:vAlign w:val="center"/>
            <w:hideMark/>
          </w:tcPr>
          <w:p w14:paraId="25AED951" w14:textId="1010962A"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10</w:t>
            </w:r>
          </w:p>
        </w:tc>
        <w:tc>
          <w:tcPr>
            <w:tcW w:w="2800" w:type="dxa"/>
            <w:vAlign w:val="center"/>
          </w:tcPr>
          <w:p w14:paraId="1406465E" w14:textId="0A10D841"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避免過度擬合</w:t>
            </w:r>
            <w:proofErr w:type="spellEnd"/>
          </w:p>
        </w:tc>
      </w:tr>
      <w:tr w:rsidR="00A3073A" w:rsidRPr="0074501A" w14:paraId="78EE56B8" w14:textId="4FC6451C" w:rsidTr="002A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37C11FB8" w14:textId="473E770D" w:rsidR="00A3073A" w:rsidRPr="00A3073A" w:rsidRDefault="00A3073A" w:rsidP="00A3073A">
            <w:pPr>
              <w:jc w:val="center"/>
              <w:rPr>
                <w:rFonts w:ascii="Segoe UI" w:hAnsi="Segoe UI" w:cs="Segoe UI"/>
                <w:sz w:val="23"/>
                <w:szCs w:val="23"/>
              </w:rPr>
            </w:pPr>
            <w:r w:rsidRPr="00A3073A">
              <w:rPr>
                <w:rFonts w:ascii="Segoe UI" w:hAnsi="Segoe UI" w:cs="Segoe UI"/>
                <w:sz w:val="23"/>
                <w:szCs w:val="23"/>
              </w:rPr>
              <w:t xml:space="preserve">LSTM </w:t>
            </w:r>
            <w:proofErr w:type="spellStart"/>
            <w:r w:rsidRPr="00A3073A">
              <w:rPr>
                <w:rFonts w:ascii="Segoe UI" w:hAnsi="Segoe UI" w:cs="Segoe UI"/>
                <w:sz w:val="23"/>
                <w:szCs w:val="23"/>
              </w:rPr>
              <w:t>變體</w:t>
            </w:r>
            <w:proofErr w:type="spellEnd"/>
          </w:p>
        </w:tc>
        <w:tc>
          <w:tcPr>
            <w:tcW w:w="2975" w:type="dxa"/>
            <w:vAlign w:val="center"/>
            <w:hideMark/>
          </w:tcPr>
          <w:p w14:paraId="06EAA1AD" w14:textId="79044D3B"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lang w:eastAsia="zh-TW"/>
              </w:rPr>
            </w:pPr>
            <w:proofErr w:type="spellStart"/>
            <w:r w:rsidRPr="00A3073A">
              <w:rPr>
                <w:rFonts w:ascii="Segoe UI" w:hAnsi="Segoe UI" w:cs="Segoe UI"/>
                <w:sz w:val="23"/>
                <w:szCs w:val="23"/>
              </w:rPr>
              <w:t>第一層單元數</w:t>
            </w:r>
            <w:proofErr w:type="spellEnd"/>
          </w:p>
        </w:tc>
        <w:tc>
          <w:tcPr>
            <w:tcW w:w="1788" w:type="dxa"/>
            <w:vAlign w:val="center"/>
            <w:hideMark/>
          </w:tcPr>
          <w:p w14:paraId="7249166D" w14:textId="537CF771"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128</w:t>
            </w:r>
          </w:p>
        </w:tc>
        <w:tc>
          <w:tcPr>
            <w:tcW w:w="2800" w:type="dxa"/>
            <w:vAlign w:val="center"/>
          </w:tcPr>
          <w:p w14:paraId="04562F86" w14:textId="7B151D62"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參考文獻，常見設定</w:t>
            </w:r>
            <w:proofErr w:type="spellEnd"/>
          </w:p>
        </w:tc>
      </w:tr>
      <w:tr w:rsidR="00A3073A" w:rsidRPr="0074501A" w14:paraId="4E1E0DBF" w14:textId="7969CDD1" w:rsidTr="002A1830">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6A81CC40" w14:textId="74152A44" w:rsidR="00A3073A" w:rsidRPr="00A3073A" w:rsidRDefault="00A3073A" w:rsidP="00A3073A">
            <w:pPr>
              <w:jc w:val="center"/>
              <w:rPr>
                <w:rFonts w:ascii="Segoe UI" w:hAnsi="Segoe UI" w:cs="Segoe UI"/>
                <w:sz w:val="23"/>
                <w:szCs w:val="23"/>
              </w:rPr>
            </w:pPr>
            <w:r w:rsidRPr="00A3073A">
              <w:rPr>
                <w:rFonts w:ascii="Segoe UI" w:hAnsi="Segoe UI" w:cs="Segoe UI"/>
                <w:sz w:val="23"/>
                <w:szCs w:val="23"/>
              </w:rPr>
              <w:t xml:space="preserve">LSTM </w:t>
            </w:r>
            <w:proofErr w:type="spellStart"/>
            <w:r w:rsidRPr="00A3073A">
              <w:rPr>
                <w:rFonts w:ascii="Segoe UI" w:hAnsi="Segoe UI" w:cs="Segoe UI"/>
                <w:sz w:val="23"/>
                <w:szCs w:val="23"/>
              </w:rPr>
              <w:t>變體</w:t>
            </w:r>
            <w:proofErr w:type="spellEnd"/>
          </w:p>
        </w:tc>
        <w:tc>
          <w:tcPr>
            <w:tcW w:w="2975" w:type="dxa"/>
            <w:vAlign w:val="center"/>
            <w:hideMark/>
          </w:tcPr>
          <w:p w14:paraId="10859363" w14:textId="7BC6DDC5"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lang w:eastAsia="zh-TW"/>
              </w:rPr>
            </w:pPr>
            <w:proofErr w:type="spellStart"/>
            <w:r w:rsidRPr="00A3073A">
              <w:rPr>
                <w:rFonts w:ascii="Segoe UI" w:hAnsi="Segoe UI" w:cs="Segoe UI"/>
                <w:sz w:val="23"/>
                <w:szCs w:val="23"/>
              </w:rPr>
              <w:t>第二層單元數</w:t>
            </w:r>
            <w:proofErr w:type="spellEnd"/>
          </w:p>
        </w:tc>
        <w:tc>
          <w:tcPr>
            <w:tcW w:w="1788" w:type="dxa"/>
            <w:vAlign w:val="center"/>
            <w:hideMark/>
          </w:tcPr>
          <w:p w14:paraId="6F73F229" w14:textId="2BF4F555"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64</w:t>
            </w:r>
          </w:p>
        </w:tc>
        <w:tc>
          <w:tcPr>
            <w:tcW w:w="2800" w:type="dxa"/>
            <w:vAlign w:val="center"/>
          </w:tcPr>
          <w:p w14:paraId="6B09B639" w14:textId="6F749132"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lang w:eastAsia="zh-TW"/>
              </w:rPr>
            </w:pPr>
            <w:r w:rsidRPr="00A3073A">
              <w:rPr>
                <w:rFonts w:ascii="Segoe UI" w:hAnsi="Segoe UI" w:cs="Segoe UI"/>
                <w:sz w:val="23"/>
                <w:szCs w:val="23"/>
                <w:lang w:eastAsia="zh-TW"/>
              </w:rPr>
              <w:t>降低複雜度，提取高層次特徵</w:t>
            </w:r>
          </w:p>
        </w:tc>
      </w:tr>
      <w:tr w:rsidR="00A3073A" w:rsidRPr="0074501A" w14:paraId="528EDCAB" w14:textId="6EA086BD" w:rsidTr="002A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72024627" w14:textId="65F32AC4" w:rsidR="00A3073A" w:rsidRPr="00A3073A" w:rsidRDefault="00A3073A" w:rsidP="00A3073A">
            <w:pPr>
              <w:jc w:val="center"/>
              <w:rPr>
                <w:rFonts w:ascii="Segoe UI" w:hAnsi="Segoe UI" w:cs="Segoe UI"/>
                <w:sz w:val="23"/>
                <w:szCs w:val="23"/>
              </w:rPr>
            </w:pPr>
            <w:r w:rsidRPr="00A3073A">
              <w:rPr>
                <w:rFonts w:ascii="Segoe UI" w:hAnsi="Segoe UI" w:cs="Segoe UI"/>
                <w:sz w:val="23"/>
                <w:szCs w:val="23"/>
              </w:rPr>
              <w:t xml:space="preserve">LSTM </w:t>
            </w:r>
            <w:proofErr w:type="spellStart"/>
            <w:r w:rsidRPr="00A3073A">
              <w:rPr>
                <w:rFonts w:ascii="Segoe UI" w:hAnsi="Segoe UI" w:cs="Segoe UI"/>
                <w:sz w:val="23"/>
                <w:szCs w:val="23"/>
              </w:rPr>
              <w:t>變體</w:t>
            </w:r>
            <w:proofErr w:type="spellEnd"/>
          </w:p>
        </w:tc>
        <w:tc>
          <w:tcPr>
            <w:tcW w:w="2975" w:type="dxa"/>
            <w:vAlign w:val="center"/>
            <w:hideMark/>
          </w:tcPr>
          <w:p w14:paraId="5C4A4A57" w14:textId="27B7906D"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 xml:space="preserve">Dropout </w:t>
            </w:r>
            <w:proofErr w:type="spellStart"/>
            <w:r w:rsidRPr="00A3073A">
              <w:rPr>
                <w:rFonts w:ascii="Segoe UI" w:hAnsi="Segoe UI" w:cs="Segoe UI"/>
                <w:sz w:val="23"/>
                <w:szCs w:val="23"/>
              </w:rPr>
              <w:t>比率</w:t>
            </w:r>
            <w:proofErr w:type="spellEnd"/>
          </w:p>
        </w:tc>
        <w:tc>
          <w:tcPr>
            <w:tcW w:w="1788" w:type="dxa"/>
            <w:vAlign w:val="center"/>
            <w:hideMark/>
          </w:tcPr>
          <w:p w14:paraId="2912D555" w14:textId="6B531DB0"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0.2</w:t>
            </w:r>
          </w:p>
        </w:tc>
        <w:tc>
          <w:tcPr>
            <w:tcW w:w="2800" w:type="dxa"/>
            <w:vAlign w:val="center"/>
          </w:tcPr>
          <w:p w14:paraId="1F5DFF5E" w14:textId="6EA6E325"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防止過度擬合</w:t>
            </w:r>
            <w:proofErr w:type="spellEnd"/>
          </w:p>
        </w:tc>
      </w:tr>
      <w:tr w:rsidR="00A3073A" w:rsidRPr="0074501A" w14:paraId="46E7DFB6" w14:textId="741A729E" w:rsidTr="002A1830">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4DB46E34" w14:textId="1364E62D" w:rsidR="00A3073A" w:rsidRPr="00A3073A" w:rsidRDefault="00A3073A" w:rsidP="00A3073A">
            <w:pPr>
              <w:jc w:val="center"/>
              <w:rPr>
                <w:rFonts w:ascii="Segoe UI" w:hAnsi="Segoe UI" w:cs="Segoe UI"/>
                <w:sz w:val="23"/>
                <w:szCs w:val="23"/>
              </w:rPr>
            </w:pPr>
            <w:r w:rsidRPr="00A3073A">
              <w:rPr>
                <w:rFonts w:ascii="Segoe UI" w:hAnsi="Segoe UI" w:cs="Segoe UI"/>
                <w:sz w:val="23"/>
                <w:szCs w:val="23"/>
              </w:rPr>
              <w:t xml:space="preserve">LSTM </w:t>
            </w:r>
            <w:proofErr w:type="spellStart"/>
            <w:r w:rsidRPr="00A3073A">
              <w:rPr>
                <w:rFonts w:ascii="Segoe UI" w:hAnsi="Segoe UI" w:cs="Segoe UI"/>
                <w:sz w:val="23"/>
                <w:szCs w:val="23"/>
              </w:rPr>
              <w:t>變體</w:t>
            </w:r>
            <w:proofErr w:type="spellEnd"/>
          </w:p>
        </w:tc>
        <w:tc>
          <w:tcPr>
            <w:tcW w:w="2975" w:type="dxa"/>
            <w:vAlign w:val="center"/>
            <w:hideMark/>
          </w:tcPr>
          <w:p w14:paraId="1DF491D1" w14:textId="24B022D8"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優化器</w:t>
            </w:r>
            <w:proofErr w:type="spellEnd"/>
          </w:p>
        </w:tc>
        <w:tc>
          <w:tcPr>
            <w:tcW w:w="1788" w:type="dxa"/>
            <w:vAlign w:val="center"/>
            <w:hideMark/>
          </w:tcPr>
          <w:p w14:paraId="4A8AB8FF" w14:textId="65887A63"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Adam (</w:t>
            </w:r>
            <w:proofErr w:type="spellStart"/>
            <w:r w:rsidRPr="00A3073A">
              <w:rPr>
                <w:rFonts w:ascii="Segoe UI" w:hAnsi="Segoe UI" w:cs="Segoe UI"/>
                <w:sz w:val="23"/>
                <w:szCs w:val="23"/>
              </w:rPr>
              <w:t>lr</w:t>
            </w:r>
            <w:proofErr w:type="spellEnd"/>
            <w:r w:rsidRPr="00A3073A">
              <w:rPr>
                <w:rFonts w:ascii="Segoe UI" w:hAnsi="Segoe UI" w:cs="Segoe UI"/>
                <w:sz w:val="23"/>
                <w:szCs w:val="23"/>
              </w:rPr>
              <w:t>=0.001)</w:t>
            </w:r>
          </w:p>
        </w:tc>
        <w:tc>
          <w:tcPr>
            <w:tcW w:w="2800" w:type="dxa"/>
            <w:vAlign w:val="center"/>
          </w:tcPr>
          <w:p w14:paraId="35ABFD74" w14:textId="3FCC1AAE"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深度學習常見設定</w:t>
            </w:r>
            <w:proofErr w:type="spellEnd"/>
          </w:p>
        </w:tc>
      </w:tr>
      <w:tr w:rsidR="00A3073A" w:rsidRPr="0074501A" w14:paraId="06EFC221" w14:textId="22270DE7" w:rsidTr="002A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487E1120" w14:textId="14286293" w:rsidR="00A3073A" w:rsidRPr="00A3073A" w:rsidRDefault="00A3073A" w:rsidP="00A3073A">
            <w:pPr>
              <w:jc w:val="center"/>
              <w:rPr>
                <w:rFonts w:ascii="Segoe UI" w:hAnsi="Segoe UI" w:cs="Segoe UI"/>
                <w:sz w:val="23"/>
                <w:szCs w:val="23"/>
              </w:rPr>
            </w:pPr>
            <w:r w:rsidRPr="00A3073A">
              <w:rPr>
                <w:rFonts w:ascii="Segoe UI" w:hAnsi="Segoe UI" w:cs="Segoe UI"/>
                <w:sz w:val="23"/>
                <w:szCs w:val="23"/>
              </w:rPr>
              <w:t xml:space="preserve">LSTM </w:t>
            </w:r>
            <w:proofErr w:type="spellStart"/>
            <w:r w:rsidRPr="00A3073A">
              <w:rPr>
                <w:rFonts w:ascii="Segoe UI" w:hAnsi="Segoe UI" w:cs="Segoe UI"/>
                <w:sz w:val="23"/>
                <w:szCs w:val="23"/>
              </w:rPr>
              <w:t>變體</w:t>
            </w:r>
            <w:proofErr w:type="spellEnd"/>
          </w:p>
        </w:tc>
        <w:tc>
          <w:tcPr>
            <w:tcW w:w="2975" w:type="dxa"/>
            <w:vAlign w:val="center"/>
            <w:hideMark/>
          </w:tcPr>
          <w:p w14:paraId="2763C175" w14:textId="625437F1"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損失函數</w:t>
            </w:r>
            <w:proofErr w:type="spellEnd"/>
          </w:p>
        </w:tc>
        <w:tc>
          <w:tcPr>
            <w:tcW w:w="1788" w:type="dxa"/>
            <w:vAlign w:val="center"/>
            <w:hideMark/>
          </w:tcPr>
          <w:p w14:paraId="39016E43" w14:textId="2B2FADA8"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二元交叉熵</w:t>
            </w:r>
            <w:proofErr w:type="spellEnd"/>
          </w:p>
        </w:tc>
        <w:tc>
          <w:tcPr>
            <w:tcW w:w="2800" w:type="dxa"/>
            <w:vAlign w:val="center"/>
          </w:tcPr>
          <w:p w14:paraId="4F4D2AB0" w14:textId="5F25C8A4"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對應二元分類</w:t>
            </w:r>
            <w:proofErr w:type="spellEnd"/>
          </w:p>
        </w:tc>
      </w:tr>
      <w:tr w:rsidR="00A3073A" w:rsidRPr="0074501A" w14:paraId="27FFE2CF" w14:textId="5E6B7E9F" w:rsidTr="002A1830">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36F731E6" w14:textId="478F27C6" w:rsidR="00A3073A" w:rsidRPr="00A3073A" w:rsidRDefault="00A3073A" w:rsidP="00A3073A">
            <w:pPr>
              <w:jc w:val="center"/>
              <w:rPr>
                <w:rFonts w:ascii="Segoe UI" w:hAnsi="Segoe UI" w:cs="Segoe UI"/>
                <w:sz w:val="23"/>
                <w:szCs w:val="23"/>
              </w:rPr>
            </w:pPr>
            <w:r w:rsidRPr="00A3073A">
              <w:rPr>
                <w:rFonts w:ascii="Segoe UI" w:hAnsi="Segoe UI" w:cs="Segoe UI"/>
                <w:sz w:val="23"/>
                <w:szCs w:val="23"/>
              </w:rPr>
              <w:t xml:space="preserve">LSTM </w:t>
            </w:r>
            <w:proofErr w:type="spellStart"/>
            <w:r w:rsidRPr="00A3073A">
              <w:rPr>
                <w:rFonts w:ascii="Segoe UI" w:hAnsi="Segoe UI" w:cs="Segoe UI"/>
                <w:sz w:val="23"/>
                <w:szCs w:val="23"/>
              </w:rPr>
              <w:t>變體</w:t>
            </w:r>
            <w:proofErr w:type="spellEnd"/>
          </w:p>
        </w:tc>
        <w:tc>
          <w:tcPr>
            <w:tcW w:w="2975" w:type="dxa"/>
            <w:vAlign w:val="center"/>
            <w:hideMark/>
          </w:tcPr>
          <w:p w14:paraId="44420A17" w14:textId="4334B419"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批次大小</w:t>
            </w:r>
            <w:proofErr w:type="spellEnd"/>
          </w:p>
        </w:tc>
        <w:tc>
          <w:tcPr>
            <w:tcW w:w="1788" w:type="dxa"/>
            <w:vAlign w:val="center"/>
            <w:hideMark/>
          </w:tcPr>
          <w:p w14:paraId="3489DD69" w14:textId="6090F575"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32</w:t>
            </w:r>
          </w:p>
        </w:tc>
        <w:tc>
          <w:tcPr>
            <w:tcW w:w="2800" w:type="dxa"/>
            <w:vAlign w:val="center"/>
          </w:tcPr>
          <w:p w14:paraId="5CE58E0D" w14:textId="34256524" w:rsidR="00A3073A" w:rsidRPr="00A3073A" w:rsidRDefault="00A3073A" w:rsidP="00A3073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初步實驗調整</w:t>
            </w:r>
            <w:proofErr w:type="spellEnd"/>
          </w:p>
        </w:tc>
      </w:tr>
      <w:tr w:rsidR="00A3073A" w:rsidRPr="0074501A" w14:paraId="0A7BA641" w14:textId="6D875EF6" w:rsidTr="002A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1EACD4A0" w14:textId="19A5F58A" w:rsidR="00A3073A" w:rsidRPr="00A3073A" w:rsidRDefault="00A3073A" w:rsidP="00A3073A">
            <w:pPr>
              <w:jc w:val="center"/>
              <w:rPr>
                <w:rFonts w:ascii="Segoe UI" w:hAnsi="Segoe UI" w:cs="Segoe UI"/>
                <w:sz w:val="23"/>
                <w:szCs w:val="23"/>
              </w:rPr>
            </w:pPr>
            <w:r w:rsidRPr="00A3073A">
              <w:rPr>
                <w:rFonts w:ascii="Segoe UI" w:hAnsi="Segoe UI" w:cs="Segoe UI"/>
                <w:sz w:val="23"/>
                <w:szCs w:val="23"/>
              </w:rPr>
              <w:t xml:space="preserve">LSTM </w:t>
            </w:r>
            <w:proofErr w:type="spellStart"/>
            <w:r w:rsidRPr="00A3073A">
              <w:rPr>
                <w:rFonts w:ascii="Segoe UI" w:hAnsi="Segoe UI" w:cs="Segoe UI"/>
                <w:sz w:val="23"/>
                <w:szCs w:val="23"/>
              </w:rPr>
              <w:t>變體</w:t>
            </w:r>
            <w:proofErr w:type="spellEnd"/>
          </w:p>
        </w:tc>
        <w:tc>
          <w:tcPr>
            <w:tcW w:w="2975" w:type="dxa"/>
            <w:vAlign w:val="center"/>
            <w:hideMark/>
          </w:tcPr>
          <w:p w14:paraId="6765C528" w14:textId="6134712F"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迭代次數</w:t>
            </w:r>
            <w:proofErr w:type="spellEnd"/>
          </w:p>
        </w:tc>
        <w:tc>
          <w:tcPr>
            <w:tcW w:w="1788" w:type="dxa"/>
            <w:vAlign w:val="center"/>
            <w:hideMark/>
          </w:tcPr>
          <w:p w14:paraId="464970DD" w14:textId="4053D33A"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A3073A">
              <w:rPr>
                <w:rFonts w:ascii="Segoe UI" w:hAnsi="Segoe UI" w:cs="Segoe UI"/>
                <w:sz w:val="23"/>
                <w:szCs w:val="23"/>
              </w:rPr>
              <w:t>100</w:t>
            </w:r>
            <w:r w:rsidRPr="00A3073A">
              <w:rPr>
                <w:rFonts w:ascii="Segoe UI" w:hAnsi="Segoe UI" w:cs="Segoe UI"/>
                <w:sz w:val="23"/>
                <w:szCs w:val="23"/>
              </w:rPr>
              <w:t>（早停法，耐心</w:t>
            </w:r>
            <w:r w:rsidRPr="00A3073A">
              <w:rPr>
                <w:rFonts w:ascii="Segoe UI" w:hAnsi="Segoe UI" w:cs="Segoe UI"/>
                <w:sz w:val="23"/>
                <w:szCs w:val="23"/>
              </w:rPr>
              <w:t>10</w:t>
            </w:r>
            <w:r w:rsidRPr="00A3073A">
              <w:rPr>
                <w:rFonts w:ascii="Segoe UI" w:hAnsi="Segoe UI" w:cs="Segoe UI"/>
                <w:sz w:val="23"/>
                <w:szCs w:val="23"/>
              </w:rPr>
              <w:t>）</w:t>
            </w:r>
          </w:p>
        </w:tc>
        <w:tc>
          <w:tcPr>
            <w:tcW w:w="2800" w:type="dxa"/>
            <w:vAlign w:val="center"/>
          </w:tcPr>
          <w:p w14:paraId="7D530630" w14:textId="6ADB3F8B" w:rsidR="00A3073A" w:rsidRPr="00A3073A" w:rsidRDefault="00A3073A" w:rsidP="00A3073A">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A3073A">
              <w:rPr>
                <w:rFonts w:ascii="Segoe UI" w:hAnsi="Segoe UI" w:cs="Segoe UI"/>
                <w:sz w:val="23"/>
                <w:szCs w:val="23"/>
              </w:rPr>
              <w:t>避免過擬合</w:t>
            </w:r>
            <w:proofErr w:type="spellEnd"/>
          </w:p>
        </w:tc>
      </w:tr>
    </w:tbl>
    <w:p w14:paraId="517D7F1A" w14:textId="77777777" w:rsidR="00390414" w:rsidRPr="00A25CFA" w:rsidRDefault="00390414" w:rsidP="00A25CFA">
      <w:pPr>
        <w:jc w:val="center"/>
        <w:rPr>
          <w:rFonts w:ascii="Segoe UI" w:hAnsi="Segoe UI" w:cs="Segoe UI"/>
          <w:b/>
          <w:bCs/>
          <w:sz w:val="23"/>
          <w:szCs w:val="23"/>
        </w:rPr>
      </w:pPr>
    </w:p>
    <w:p w14:paraId="74CDB75C" w14:textId="77777777" w:rsidR="00B569C4" w:rsidRDefault="00B569C4" w:rsidP="007D3909">
      <w:pPr>
        <w:pStyle w:val="afb"/>
        <w:rPr>
          <w:rFonts w:ascii="Times New Roman" w:hAnsi="Times New Roman"/>
          <w:b/>
          <w:noProof w:val="0"/>
          <w:color w:val="000000"/>
          <w:sz w:val="28"/>
          <w:szCs w:val="36"/>
          <w:lang w:val="x-none"/>
        </w:rPr>
      </w:pPr>
      <w:r w:rsidRPr="00B569C4">
        <w:rPr>
          <w:rFonts w:ascii="Times New Roman" w:hAnsi="Times New Roman"/>
          <w:b/>
          <w:noProof w:val="0"/>
          <w:color w:val="000000"/>
          <w:sz w:val="28"/>
          <w:szCs w:val="36"/>
          <w:lang w:val="x-none"/>
        </w:rPr>
        <w:t xml:space="preserve">D. </w:t>
      </w:r>
      <w:r w:rsidRPr="00B569C4">
        <w:rPr>
          <w:rFonts w:ascii="Times New Roman" w:hAnsi="Times New Roman"/>
          <w:b/>
          <w:noProof w:val="0"/>
          <w:color w:val="000000"/>
          <w:sz w:val="28"/>
          <w:szCs w:val="36"/>
          <w:lang w:val="x-none"/>
        </w:rPr>
        <w:t>類別不平衡處理</w:t>
      </w:r>
    </w:p>
    <w:p w14:paraId="53DA8689" w14:textId="3FB533EA" w:rsidR="007D3909" w:rsidRDefault="007D3909" w:rsidP="007D3909">
      <w:pPr>
        <w:pStyle w:val="afb"/>
      </w:pPr>
      <w:r>
        <w:rPr>
          <w:rFonts w:hint="eastAsia"/>
        </w:rPr>
        <w:t xml:space="preserve">  </w:t>
      </w:r>
      <w:r w:rsidR="00B569C4" w:rsidRPr="00B569C4">
        <w:t>在金融時間序列中，上漲與下跌天數通常不相等，主要原因包括：樣本期間之市場整體趨勢（例如</w:t>
      </w:r>
      <w:r w:rsidR="00B569C4" w:rsidRPr="00B569C4">
        <w:t xml:space="preserve"> 2010–2025 </w:t>
      </w:r>
      <w:r w:rsidR="00B569C4" w:rsidRPr="00B569C4">
        <w:t>年間美股長期多頭）、特定事件影響（如疫情後快速反彈），以及交易日曆效應（如月初效應）等。本研究統計三檔</w:t>
      </w:r>
      <w:r w:rsidR="00B569C4" w:rsidRPr="00B569C4">
        <w:t xml:space="preserve"> ETF </w:t>
      </w:r>
      <w:r w:rsidR="00B569C4" w:rsidRPr="00B569C4">
        <w:t>在訓練期間（</w:t>
      </w:r>
      <w:r w:rsidR="00B569C4" w:rsidRPr="00B569C4">
        <w:t>2010–2019</w:t>
      </w:r>
      <w:r w:rsidR="00B569C4" w:rsidRPr="00B569C4">
        <w:t>）之漲跌分佈：</w:t>
      </w:r>
      <w:r w:rsidR="00B569C4" w:rsidRPr="00B569C4">
        <w:t xml:space="preserve">SPY </w:t>
      </w:r>
      <w:r w:rsidR="00B569C4" w:rsidRPr="00B569C4">
        <w:t>上漲天數佔</w:t>
      </w:r>
      <w:r w:rsidR="00B569C4" w:rsidRPr="00B569C4">
        <w:t xml:space="preserve"> 53.2%</w:t>
      </w:r>
      <w:r w:rsidR="00B569C4" w:rsidRPr="00B569C4">
        <w:t>，</w:t>
      </w:r>
      <w:r w:rsidR="00B569C4" w:rsidRPr="00B569C4">
        <w:t xml:space="preserve">QQQ </w:t>
      </w:r>
      <w:r w:rsidR="00B569C4" w:rsidRPr="00B569C4">
        <w:t>佔</w:t>
      </w:r>
      <w:r w:rsidR="00B569C4" w:rsidRPr="00B569C4">
        <w:t xml:space="preserve"> 54.1%</w:t>
      </w:r>
      <w:r w:rsidR="00B569C4" w:rsidRPr="00B569C4">
        <w:t>，</w:t>
      </w:r>
      <w:r w:rsidR="00B569C4" w:rsidRPr="00B569C4">
        <w:t xml:space="preserve">0050.TW </w:t>
      </w:r>
      <w:r w:rsidR="00B569C4" w:rsidRPr="00B569C4">
        <w:t>佔</w:t>
      </w:r>
      <w:r w:rsidR="00B569C4" w:rsidRPr="00B569C4">
        <w:t xml:space="preserve"> 51.8%</w:t>
      </w:r>
      <w:r w:rsidR="00B569C4" w:rsidRPr="00B569C4">
        <w:t>。雖未達極度不平衡，但仍有小幅偏差。若直接使用準確率作為評估指標，模型可能偏向預測多數類別（上漲）而獲得虛高之準確率</w:t>
      </w:r>
      <w:r>
        <w:rPr>
          <w:rFonts w:hint="eastAsia"/>
        </w:rPr>
        <w:t>。</w:t>
      </w:r>
    </w:p>
    <w:p w14:paraId="1208CFE1" w14:textId="25956EC7" w:rsidR="007D3909" w:rsidRDefault="007D3909" w:rsidP="007D3909">
      <w:pPr>
        <w:pStyle w:val="afb"/>
      </w:pPr>
      <w:r>
        <w:rPr>
          <w:rFonts w:hint="eastAsia"/>
        </w:rPr>
        <w:lastRenderedPageBreak/>
        <w:t>因此，本研究採用</w:t>
      </w:r>
      <w:r>
        <w:rPr>
          <w:rFonts w:hint="eastAsia"/>
        </w:rPr>
        <w:t xml:space="preserve"> F1-score </w:t>
      </w:r>
      <w:r>
        <w:rPr>
          <w:rFonts w:hint="eastAsia"/>
        </w:rPr>
        <w:t>作為主要指標，因為它同時考慮精確率與召回率，對類別不平衡較為穩健。此外，在訓練深度學習模型時，我們使用</w:t>
      </w:r>
      <w:r>
        <w:rPr>
          <w:rFonts w:hint="eastAsia"/>
        </w:rPr>
        <w:t xml:space="preserve"> class_weight </w:t>
      </w:r>
      <w:r>
        <w:rPr>
          <w:rFonts w:hint="eastAsia"/>
        </w:rPr>
        <w:t>參數自動調整損失函數的權重（上漲與下跌的權重與其樣本數成反比），進一步降低偏差。後續實驗結果顯示，加入類別權重後，模型的召回率提升，但精確率略有下降，兩者取捨後</w:t>
      </w:r>
      <w:r>
        <w:rPr>
          <w:rFonts w:hint="eastAsia"/>
        </w:rPr>
        <w:t xml:space="preserve"> F1-score </w:t>
      </w:r>
      <w:r>
        <w:rPr>
          <w:rFonts w:hint="eastAsia"/>
        </w:rPr>
        <w:t>仍有所改善。</w:t>
      </w:r>
    </w:p>
    <w:p w14:paraId="31D82FBD" w14:textId="730B2171" w:rsidR="00B569C4" w:rsidRDefault="00B569C4" w:rsidP="007D3909">
      <w:pPr>
        <w:pStyle w:val="afb"/>
      </w:pPr>
      <w:r w:rsidRPr="00B569C4">
        <w:t>因此，本研究採用</w:t>
      </w:r>
      <w:r w:rsidRPr="00B569C4">
        <w:t xml:space="preserve"> F1-score </w:t>
      </w:r>
      <w:r w:rsidRPr="00B569C4">
        <w:t>作為主要指標，因為它同時考慮精確率與召回率，對類別不平衡較為穩健。此外，在訓練深度學習模型時，使用</w:t>
      </w:r>
      <w:r w:rsidRPr="00B569C4">
        <w:t xml:space="preserve"> class_weight </w:t>
      </w:r>
      <w:r w:rsidRPr="00B569C4">
        <w:t>參數自動調整損失函數之權重（上漲與下跌之權重與其樣本數成反比），進一步降低偏差</w:t>
      </w:r>
      <w:r>
        <w:rPr>
          <w:rFonts w:hint="eastAsia"/>
        </w:rPr>
        <w:t>。</w:t>
      </w:r>
    </w:p>
    <w:p w14:paraId="600211BA" w14:textId="77777777" w:rsidR="00B569C4" w:rsidRDefault="00B569C4" w:rsidP="007D3909">
      <w:pPr>
        <w:pStyle w:val="afb"/>
      </w:pPr>
    </w:p>
    <w:p w14:paraId="7A7776CE" w14:textId="12BD72CE" w:rsidR="007D3909" w:rsidRPr="00E431D9" w:rsidRDefault="00B569C4" w:rsidP="00E431D9">
      <w:pPr>
        <w:pStyle w:val="h0"/>
        <w:spacing w:line="360" w:lineRule="auto"/>
        <w:rPr>
          <w:rFonts w:ascii="Times New Roman" w:hAnsi="Times New Roman"/>
          <w:color w:val="000000"/>
          <w:sz w:val="28"/>
          <w:szCs w:val="36"/>
          <w:lang w:val="x-none" w:eastAsia="zh-TW"/>
        </w:rPr>
      </w:pPr>
      <w:r>
        <w:rPr>
          <w:rFonts w:ascii="Times New Roman" w:hAnsi="Times New Roman" w:hint="eastAsia"/>
          <w:color w:val="000000"/>
          <w:sz w:val="28"/>
          <w:szCs w:val="36"/>
          <w:lang w:val="x-none" w:eastAsia="zh-TW"/>
        </w:rPr>
        <w:t>E.</w:t>
      </w:r>
      <w:r w:rsidR="007D3909" w:rsidRPr="00E431D9">
        <w:rPr>
          <w:rFonts w:ascii="Times New Roman" w:hAnsi="Times New Roman" w:hint="eastAsia"/>
          <w:color w:val="000000"/>
          <w:sz w:val="28"/>
          <w:szCs w:val="36"/>
          <w:lang w:val="x-none" w:eastAsia="zh-TW"/>
        </w:rPr>
        <w:t xml:space="preserve"> </w:t>
      </w:r>
      <w:proofErr w:type="gramStart"/>
      <w:r w:rsidR="007D3909" w:rsidRPr="00E431D9">
        <w:rPr>
          <w:rFonts w:ascii="Times New Roman" w:hAnsi="Times New Roman" w:hint="eastAsia"/>
          <w:color w:val="000000"/>
          <w:sz w:val="28"/>
          <w:szCs w:val="36"/>
          <w:lang w:val="x-none" w:eastAsia="zh-TW"/>
        </w:rPr>
        <w:t>早停法與</w:t>
      </w:r>
      <w:proofErr w:type="gramEnd"/>
      <w:r w:rsidR="007D3909" w:rsidRPr="00E431D9">
        <w:rPr>
          <w:rFonts w:ascii="Times New Roman" w:hAnsi="Times New Roman" w:hint="eastAsia"/>
          <w:color w:val="000000"/>
          <w:sz w:val="28"/>
          <w:szCs w:val="36"/>
          <w:lang w:val="x-none" w:eastAsia="zh-TW"/>
        </w:rPr>
        <w:t>模型儲存</w:t>
      </w:r>
    </w:p>
    <w:p w14:paraId="5FBA491F" w14:textId="5D131635" w:rsidR="007D3909" w:rsidRDefault="00B569C4" w:rsidP="007D3909">
      <w:pPr>
        <w:pStyle w:val="afb"/>
      </w:pPr>
      <w:r w:rsidRPr="00B569C4">
        <w:t>早停法（</w:t>
      </w:r>
      <w:r w:rsidRPr="00B569C4">
        <w:t>Early Stopping</w:t>
      </w:r>
      <w:r w:rsidRPr="00B569C4">
        <w:t>）是一種防止模型過度擬合的正規化技術。其原理是在每個訓練週期（</w:t>
      </w:r>
      <w:r w:rsidRPr="00B569C4">
        <w:t>epoch</w:t>
      </w:r>
      <w:r w:rsidRPr="00B569C4">
        <w:t>）結束後，計算模型在驗證集上之損失值（</w:t>
      </w:r>
      <w:r w:rsidRPr="00B569C4">
        <w:t>loss</w:t>
      </w:r>
      <w:r w:rsidRPr="00B569C4">
        <w:t>），並與歷史最佳值比較。若連續多個</w:t>
      </w:r>
      <w:r w:rsidRPr="00B569C4">
        <w:t xml:space="preserve"> epoch </w:t>
      </w:r>
      <w:r w:rsidRPr="00B569C4">
        <w:t>驗證損失皆未改善，則停止訓練，並將模型權重恢復至驗證損失最低之狀態。本研究設定耐心值（</w:t>
      </w:r>
      <w:r w:rsidRPr="00B569C4">
        <w:t>patience</w:t>
      </w:r>
      <w:r w:rsidRPr="00B569C4">
        <w:t>）為</w:t>
      </w:r>
      <w:r w:rsidRPr="00B569C4">
        <w:t xml:space="preserve"> 10</w:t>
      </w:r>
      <w:r w:rsidRPr="00B569C4">
        <w:t>，意即若連續</w:t>
      </w:r>
      <w:r w:rsidRPr="00B569C4">
        <w:t xml:space="preserve"> 10 </w:t>
      </w:r>
      <w:r w:rsidRPr="00B569C4">
        <w:t>個</w:t>
      </w:r>
      <w:r w:rsidRPr="00B569C4">
        <w:t xml:space="preserve"> epoch </w:t>
      </w:r>
      <w:r w:rsidRPr="00B569C4">
        <w:t>驗證損失未改善，則停止訓練。此作法可避免模型對訓練資料過度學習，提升對未知測試資料之泛化能力，同時節省訓練時間</w:t>
      </w:r>
      <w:r w:rsidR="007D3909">
        <w:rPr>
          <w:rFonts w:hint="eastAsia"/>
        </w:rPr>
        <w:t>。</w:t>
      </w:r>
    </w:p>
    <w:p w14:paraId="18A002C4" w14:textId="4047E019" w:rsidR="007D3909" w:rsidRDefault="007B5435" w:rsidP="007D3909">
      <w:pPr>
        <w:pStyle w:val="afb"/>
      </w:pPr>
      <w:r w:rsidRPr="007B5435">
        <w:t>訓練完成後，使用</w:t>
      </w:r>
      <w:r w:rsidRPr="007B5435">
        <w:t xml:space="preserve"> Keras </w:t>
      </w:r>
      <w:r w:rsidRPr="007B5435">
        <w:t>之</w:t>
      </w:r>
      <w:r w:rsidRPr="007B5435">
        <w:t xml:space="preserve"> model.save() </w:t>
      </w:r>
      <w:r w:rsidRPr="007B5435">
        <w:t>將最佳權重儲存為</w:t>
      </w:r>
      <w:r w:rsidRPr="007B5435">
        <w:t xml:space="preserve"> .h5 </w:t>
      </w:r>
      <w:r w:rsidRPr="007B5435">
        <w:t>檔案，隨機森林則使用</w:t>
      </w:r>
      <w:r w:rsidRPr="007B5435">
        <w:t xml:space="preserve"> joblib.dump() </w:t>
      </w:r>
      <w:r w:rsidRPr="007B5435">
        <w:t>儲存為</w:t>
      </w:r>
      <w:r w:rsidRPr="007B5435">
        <w:t xml:space="preserve"> .pkl </w:t>
      </w:r>
      <w:r w:rsidRPr="007B5435">
        <w:t>檔案，供後續平台載入使用。</w:t>
      </w:r>
    </w:p>
    <w:p w14:paraId="0D012528" w14:textId="77777777" w:rsidR="007B5435" w:rsidRPr="007D3909" w:rsidRDefault="007B5435" w:rsidP="007D3909">
      <w:pPr>
        <w:pStyle w:val="afb"/>
      </w:pPr>
    </w:p>
    <w:p w14:paraId="6A994296" w14:textId="79995ABF" w:rsidR="00390414" w:rsidRPr="00E431D9" w:rsidRDefault="007B5435" w:rsidP="00E431D9">
      <w:pPr>
        <w:pStyle w:val="h2"/>
        <w:spacing w:before="0" w:after="0" w:line="360" w:lineRule="auto"/>
        <w:ind w:left="240"/>
        <w:rPr>
          <w:noProof/>
        </w:rPr>
      </w:pPr>
      <w:r>
        <w:rPr>
          <w:rFonts w:hint="eastAsia"/>
          <w:noProof/>
        </w:rPr>
        <w:t xml:space="preserve">F. </w:t>
      </w:r>
      <w:r w:rsidR="00390414" w:rsidRPr="00E431D9">
        <w:rPr>
          <w:rFonts w:hint="eastAsia"/>
          <w:noProof/>
        </w:rPr>
        <w:t>評估指標</w:t>
      </w:r>
    </w:p>
    <w:p w14:paraId="2555937B" w14:textId="3C1161C4" w:rsidR="00390414" w:rsidRPr="00AF0A7C" w:rsidRDefault="007B5435" w:rsidP="007B5435">
      <w:pPr>
        <w:pStyle w:val="afb"/>
      </w:pPr>
      <w:r w:rsidRPr="007B5435">
        <w:t>本研究採用</w:t>
      </w:r>
      <w:r w:rsidRPr="007B5435">
        <w:t xml:space="preserve"> F1-score </w:t>
      </w:r>
      <w:r w:rsidRPr="007B5435">
        <w:t>作為主要評估指標，同時計算精確率（</w:t>
      </w:r>
      <w:r w:rsidRPr="007B5435">
        <w:t>Precision</w:t>
      </w:r>
      <w:r w:rsidRPr="007B5435">
        <w:t>）、召回率（</w:t>
      </w:r>
      <w:r w:rsidRPr="007B5435">
        <w:t>Recall</w:t>
      </w:r>
      <w:r w:rsidRPr="007B5435">
        <w:t>）與準確率（</w:t>
      </w:r>
      <w:r w:rsidRPr="007B5435">
        <w:t>Accuracy</w:t>
      </w:r>
      <w:r w:rsidRPr="007B5435">
        <w:t>）作為輔助。各指標定義如下：</w:t>
      </w:r>
      <w:r w:rsidR="00390414" w:rsidRPr="00AF0A7C">
        <w:rPr>
          <w:rFonts w:hint="eastAsia"/>
        </w:rPr>
        <w:t>精確率：預測為上漲的樣本中，實際上也上漲的比例。</w:t>
      </w:r>
    </w:p>
    <w:p w14:paraId="1B625291" w14:textId="5F172426" w:rsidR="007B5435" w:rsidRDefault="007B5435">
      <w:pPr>
        <w:pStyle w:val="afb"/>
        <w:numPr>
          <w:ilvl w:val="0"/>
          <w:numId w:val="5"/>
        </w:numPr>
      </w:pPr>
      <w:r w:rsidRPr="007B5435">
        <w:t>精確率：預測為上漲的樣本中，實際上也上漲的比例。</w:t>
      </w:r>
    </w:p>
    <w:p w14:paraId="43336CE1" w14:textId="01E077D8" w:rsidR="00390414" w:rsidRPr="00AF0A7C" w:rsidRDefault="00390414">
      <w:pPr>
        <w:pStyle w:val="afb"/>
        <w:numPr>
          <w:ilvl w:val="0"/>
          <w:numId w:val="5"/>
        </w:numPr>
      </w:pPr>
      <w:r w:rsidRPr="00AF0A7C">
        <w:rPr>
          <w:rFonts w:hint="eastAsia"/>
        </w:rPr>
        <w:t>召回率：實際上漲的樣本中，被正確預測為上漲的比例。</w:t>
      </w:r>
    </w:p>
    <w:p w14:paraId="385C37FA" w14:textId="3B9C4986" w:rsidR="00390414" w:rsidRPr="00AF0A7C" w:rsidRDefault="00390414">
      <w:pPr>
        <w:pStyle w:val="afb"/>
        <w:numPr>
          <w:ilvl w:val="0"/>
          <w:numId w:val="5"/>
        </w:numPr>
      </w:pPr>
      <w:r w:rsidRPr="00AF0A7C">
        <w:rPr>
          <w:rFonts w:hint="eastAsia"/>
        </w:rPr>
        <w:t>F1-score</w:t>
      </w:r>
      <w:r w:rsidRPr="00AF0A7C">
        <w:rPr>
          <w:rFonts w:hint="eastAsia"/>
        </w:rPr>
        <w:t>：精確率與召回率的調和平均</w:t>
      </w:r>
      <w:r w:rsidR="00511FCD" w:rsidRPr="00AF0A7C">
        <w:t>，</w:t>
      </w:r>
      <m:oMath>
        <m:r>
          <m:t>F</m:t>
        </m:r>
        <m:r>
          <m:rPr>
            <m:sty m:val="p"/>
          </m:rPr>
          <m:t>1=2×</m:t>
        </m:r>
        <m:f>
          <m:fPr>
            <m:ctrlPr/>
          </m:fPr>
          <m:num>
            <m:r>
              <m:t>Precision</m:t>
            </m:r>
            <m:r>
              <m:rPr>
                <m:sty m:val="p"/>
              </m:rPr>
              <m:t>×</m:t>
            </m:r>
            <m:r>
              <m:t>Recall</m:t>
            </m:r>
          </m:num>
          <m:den>
            <m:r>
              <m:t>Precision</m:t>
            </m:r>
            <m:r>
              <m:rPr>
                <m:sty m:val="p"/>
              </m:rPr>
              <m:t>+</m:t>
            </m:r>
            <m:r>
              <m:t>Recall</m:t>
            </m:r>
          </m:den>
        </m:f>
      </m:oMath>
    </w:p>
    <w:p w14:paraId="15D472D4" w14:textId="52447B3C" w:rsidR="00DD1DBB" w:rsidRPr="00E431D9" w:rsidRDefault="00F63F47" w:rsidP="00E431D9">
      <w:pPr>
        <w:pStyle w:val="h2"/>
        <w:spacing w:before="0" w:after="0" w:line="360" w:lineRule="auto"/>
        <w:ind w:left="240"/>
        <w:rPr>
          <w:noProof/>
        </w:rPr>
      </w:pPr>
      <w:r>
        <w:rPr>
          <w:rFonts w:hint="eastAsia"/>
          <w:noProof/>
        </w:rPr>
        <w:lastRenderedPageBreak/>
        <w:t xml:space="preserve">G. </w:t>
      </w:r>
      <w:r w:rsidR="00DD1DBB" w:rsidRPr="00E431D9">
        <w:rPr>
          <w:rFonts w:hint="eastAsia"/>
          <w:noProof/>
        </w:rPr>
        <w:t>模型比較策略</w:t>
      </w:r>
    </w:p>
    <w:p w14:paraId="325E1574" w14:textId="133DEC85" w:rsidR="008973A6" w:rsidRDefault="00DD1DBB" w:rsidP="00FC60A7">
      <w:pPr>
        <w:pStyle w:val="afb"/>
      </w:pPr>
      <w:r>
        <w:rPr>
          <w:rFonts w:hint="eastAsia"/>
        </w:rPr>
        <w:t xml:space="preserve">  </w:t>
      </w:r>
      <w:r w:rsidR="00E916D2" w:rsidRPr="00E916D2">
        <w:t>對於每個市場（</w:t>
      </w:r>
      <w:r w:rsidR="00E916D2" w:rsidRPr="00E916D2">
        <w:t>SPY</w:t>
      </w:r>
      <w:r w:rsidR="00E916D2" w:rsidRPr="00E916D2">
        <w:t>、</w:t>
      </w:r>
      <w:r w:rsidR="00E916D2" w:rsidRPr="00E916D2">
        <w:t>QQQ</w:t>
      </w:r>
      <w:r w:rsidR="00E916D2" w:rsidRPr="00E916D2">
        <w:t>、</w:t>
      </w:r>
      <w:r w:rsidR="00E916D2" w:rsidRPr="00E916D2">
        <w:t>0050.TW</w:t>
      </w:r>
      <w:r w:rsidR="00E916D2" w:rsidRPr="00E916D2">
        <w:t>），分別訓練五種模型（隨機森林、單層</w:t>
      </w:r>
      <w:r w:rsidR="00E916D2" w:rsidRPr="00E916D2">
        <w:t xml:space="preserve"> LSTM</w:t>
      </w:r>
      <w:r w:rsidR="00E916D2" w:rsidRPr="00E916D2">
        <w:t>、雙層</w:t>
      </w:r>
      <w:r w:rsidR="00E916D2" w:rsidRPr="00E916D2">
        <w:t xml:space="preserve"> LSTM</w:t>
      </w:r>
      <w:r w:rsidR="00E916D2" w:rsidRPr="00E916D2">
        <w:t>、單向</w:t>
      </w:r>
      <w:r w:rsidR="00E916D2" w:rsidRPr="00E916D2">
        <w:t xml:space="preserve"> LSTM</w:t>
      </w:r>
      <w:r w:rsidR="00E916D2" w:rsidRPr="00E916D2">
        <w:t>、雙向</w:t>
      </w:r>
      <w:r w:rsidR="00E916D2" w:rsidRPr="00E916D2">
        <w:t xml:space="preserve"> LSTM</w:t>
      </w:r>
      <w:r w:rsidR="00E916D2" w:rsidRPr="00E916D2">
        <w:t>），並比較其在測試集上之</w:t>
      </w:r>
      <w:r w:rsidR="00E916D2" w:rsidRPr="00E916D2">
        <w:t xml:space="preserve"> F1-score</w:t>
      </w:r>
      <w:r w:rsidR="00E916D2" w:rsidRPr="00E916D2">
        <w:t>。為減少隨機性影響，每個深度學習模型使用不同隨機種子訓練</w:t>
      </w:r>
      <w:r w:rsidR="00E916D2" w:rsidRPr="00E916D2">
        <w:t xml:space="preserve"> 3 </w:t>
      </w:r>
      <w:r w:rsidR="00E916D2" w:rsidRPr="00E916D2">
        <w:t>次，取平均效能。最終選出各市場之最佳模型</w:t>
      </w:r>
      <w:r w:rsidRPr="00DD1DBB">
        <w:rPr>
          <w:rFonts w:hint="eastAsia"/>
        </w:rPr>
        <w:t>。</w:t>
      </w:r>
    </w:p>
    <w:p w14:paraId="1678B274" w14:textId="77777777" w:rsidR="00A83C95" w:rsidRDefault="00A83C95" w:rsidP="00FC60A7">
      <w:pPr>
        <w:pStyle w:val="afb"/>
      </w:pPr>
    </w:p>
    <w:p w14:paraId="4FF89DE9" w14:textId="68A0597D" w:rsidR="00A83C95" w:rsidRDefault="00A83C95" w:rsidP="00A83C95">
      <w:pPr>
        <w:pStyle w:val="h0"/>
        <w:spacing w:before="156"/>
        <w:rPr>
          <w:noProof/>
          <w:sz w:val="32"/>
          <w:lang w:eastAsia="zh-TW"/>
        </w:rPr>
      </w:pPr>
      <w:r w:rsidRPr="00CF19C4">
        <w:rPr>
          <w:rFonts w:ascii="Times New Roman" w:hAnsi="Times New Roman"/>
          <w:noProof/>
          <w:sz w:val="32"/>
          <w:lang w:eastAsia="zh-TW"/>
        </w:rPr>
        <w:t>3.</w:t>
      </w:r>
      <w:r w:rsidRPr="00CF19C4">
        <w:rPr>
          <w:rFonts w:ascii="Times New Roman" w:hAnsi="Times New Roman" w:hint="eastAsia"/>
          <w:noProof/>
          <w:sz w:val="32"/>
          <w:lang w:eastAsia="zh-TW"/>
        </w:rPr>
        <w:t>5</w:t>
      </w:r>
      <w:r w:rsidR="00CF19C4">
        <w:rPr>
          <w:rFonts w:ascii="Times New Roman" w:hAnsi="Times New Roman" w:hint="eastAsia"/>
          <w:noProof/>
          <w:sz w:val="32"/>
          <w:lang w:eastAsia="zh-TW"/>
        </w:rPr>
        <w:t xml:space="preserve"> </w:t>
      </w:r>
      <w:r w:rsidR="00CF19C4" w:rsidRPr="00CF19C4">
        <w:rPr>
          <w:noProof/>
          <w:sz w:val="32"/>
          <w:lang w:eastAsia="zh-TW"/>
        </w:rPr>
        <w:t xml:space="preserve">LLM-ETF </w:t>
      </w:r>
      <w:r w:rsidR="00CF19C4" w:rsidRPr="00CF19C4">
        <w:rPr>
          <w:noProof/>
          <w:sz w:val="32"/>
          <w:lang w:eastAsia="zh-TW"/>
        </w:rPr>
        <w:t>系統架構及效能測試</w:t>
      </w:r>
    </w:p>
    <w:p w14:paraId="29290632" w14:textId="6C8BED4E" w:rsidR="00CF19C4" w:rsidRDefault="00CF19C4" w:rsidP="00CF19C4">
      <w:pPr>
        <w:pStyle w:val="afb"/>
      </w:pPr>
      <w:r w:rsidRPr="00CF19C4">
        <w:t>本研究實作之系統命名為</w:t>
      </w:r>
      <w:r w:rsidRPr="00CF19C4">
        <w:t xml:space="preserve"> LLM-ETF</w:t>
      </w:r>
      <w:r w:rsidRPr="00CF19C4">
        <w:t>，其整體架構如圖</w:t>
      </w:r>
      <w:r w:rsidRPr="00CF19C4">
        <w:t xml:space="preserve"> 3-1 </w:t>
      </w:r>
      <w:r w:rsidRPr="00CF19C4">
        <w:t>所示。系統分為資料處理、模型預測、視覺化呈現與</w:t>
      </w:r>
      <w:r w:rsidRPr="00CF19C4">
        <w:t xml:space="preserve"> GPT </w:t>
      </w:r>
      <w:r w:rsidRPr="00CF19C4">
        <w:t>輔助摘要四個模組。</w:t>
      </w:r>
    </w:p>
    <w:p w14:paraId="1A1F6C36" w14:textId="1303FA20" w:rsidR="00003BC7" w:rsidRPr="00003BC7" w:rsidRDefault="00003BC7" w:rsidP="00003BC7">
      <w:pPr>
        <w:pStyle w:val="afb"/>
        <w:rPr>
          <w:rFonts w:ascii="Times New Roman" w:hAnsi="Times New Roman"/>
          <w:b/>
          <w:sz w:val="28"/>
          <w:szCs w:val="36"/>
          <w:lang w:val="x-none"/>
        </w:rPr>
      </w:pPr>
      <w:r w:rsidRPr="00003BC7">
        <w:rPr>
          <w:rFonts w:ascii="Times New Roman" w:hAnsi="Times New Roman"/>
          <w:b/>
          <w:sz w:val="28"/>
          <w:szCs w:val="36"/>
          <w:lang w:val="x-none"/>
        </w:rPr>
        <w:t xml:space="preserve">A. </w:t>
      </w:r>
      <w:r w:rsidRPr="00003BC7">
        <w:rPr>
          <w:rFonts w:ascii="Times New Roman" w:hAnsi="Times New Roman"/>
          <w:b/>
          <w:sz w:val="28"/>
          <w:szCs w:val="36"/>
          <w:lang w:val="x-none"/>
        </w:rPr>
        <w:t>系統架構與資料流</w:t>
      </w:r>
    </w:p>
    <w:p w14:paraId="2A3A184D" w14:textId="77777777" w:rsidR="00AF0A7C" w:rsidRPr="00AF0A7C" w:rsidRDefault="00AF0A7C" w:rsidP="00FC60A7">
      <w:pPr>
        <w:pStyle w:val="afb"/>
      </w:pPr>
      <w:r w:rsidRPr="00AF0A7C">
        <w:t>平台提供以下功能：</w:t>
      </w:r>
    </w:p>
    <w:p w14:paraId="031BED71" w14:textId="201A04E0" w:rsidR="00E052EE" w:rsidRDefault="00E052EE" w:rsidP="00E052EE">
      <w:pPr>
        <w:pStyle w:val="afb"/>
        <w:numPr>
          <w:ilvl w:val="0"/>
          <w:numId w:val="28"/>
        </w:numPr>
      </w:pPr>
      <w:r>
        <w:rPr>
          <w:rFonts w:hint="eastAsia"/>
        </w:rPr>
        <w:t>資料來源：透過</w:t>
      </w:r>
      <w:r>
        <w:rPr>
          <w:rFonts w:hint="eastAsia"/>
        </w:rPr>
        <w:t xml:space="preserve"> Yahoo Finance API </w:t>
      </w:r>
      <w:r>
        <w:rPr>
          <w:rFonts w:hint="eastAsia"/>
        </w:rPr>
        <w:t>下載</w:t>
      </w:r>
      <w:r>
        <w:rPr>
          <w:rFonts w:hint="eastAsia"/>
        </w:rPr>
        <w:t xml:space="preserve"> ETF </w:t>
      </w:r>
      <w:r>
        <w:rPr>
          <w:rFonts w:hint="eastAsia"/>
        </w:rPr>
        <w:t>之</w:t>
      </w:r>
      <w:r>
        <w:rPr>
          <w:rFonts w:hint="eastAsia"/>
        </w:rPr>
        <w:t xml:space="preserve"> OHLCV </w:t>
      </w:r>
      <w:r>
        <w:rPr>
          <w:rFonts w:hint="eastAsia"/>
        </w:rPr>
        <w:t>歷史資料（</w:t>
      </w:r>
      <w:r>
        <w:rPr>
          <w:rFonts w:hint="eastAsia"/>
        </w:rPr>
        <w:t>Open, High, Low, Close, Volume</w:t>
      </w:r>
      <w:r>
        <w:rPr>
          <w:rFonts w:hint="eastAsia"/>
        </w:rPr>
        <w:t>）。</w:t>
      </w:r>
    </w:p>
    <w:p w14:paraId="3B13B006" w14:textId="10CB5F8D" w:rsidR="00E052EE" w:rsidRDefault="00E052EE" w:rsidP="00E052EE">
      <w:pPr>
        <w:pStyle w:val="afb"/>
        <w:numPr>
          <w:ilvl w:val="0"/>
          <w:numId w:val="28"/>
        </w:numPr>
      </w:pPr>
      <w:r>
        <w:rPr>
          <w:rFonts w:hint="eastAsia"/>
        </w:rPr>
        <w:t>資料清洗與儲存：以</w:t>
      </w:r>
      <w:r>
        <w:rPr>
          <w:rFonts w:hint="eastAsia"/>
        </w:rPr>
        <w:t xml:space="preserve"> update_database.py </w:t>
      </w:r>
      <w:r>
        <w:rPr>
          <w:rFonts w:hint="eastAsia"/>
        </w:rPr>
        <w:t>腳本進行資料爬蟲與清洗，處理缺失值與時間對齊，清洗後之資料存入</w:t>
      </w:r>
      <w:r>
        <w:rPr>
          <w:rFonts w:hint="eastAsia"/>
        </w:rPr>
        <w:t xml:space="preserve"> SQLite </w:t>
      </w:r>
      <w:r>
        <w:rPr>
          <w:rFonts w:hint="eastAsia"/>
        </w:rPr>
        <w:t>資料庫（</w:t>
      </w:r>
      <w:r>
        <w:rPr>
          <w:rFonts w:hint="eastAsia"/>
        </w:rPr>
        <w:t>etf_data.db</w:t>
      </w:r>
      <w:r>
        <w:rPr>
          <w:rFonts w:hint="eastAsia"/>
        </w:rPr>
        <w:t>）。</w:t>
      </w:r>
    </w:p>
    <w:p w14:paraId="31CCA5B3" w14:textId="5F3AE698" w:rsidR="00E052EE" w:rsidRDefault="00E052EE" w:rsidP="00E052EE">
      <w:pPr>
        <w:pStyle w:val="afb"/>
        <w:numPr>
          <w:ilvl w:val="0"/>
          <w:numId w:val="28"/>
        </w:numPr>
      </w:pPr>
      <w:r>
        <w:rPr>
          <w:rFonts w:hint="eastAsia"/>
        </w:rPr>
        <w:t>特徵工程：從歷史數據中計算技術指標，包括</w:t>
      </w:r>
      <w:r>
        <w:rPr>
          <w:rFonts w:hint="eastAsia"/>
        </w:rPr>
        <w:t xml:space="preserve"> 20 </w:t>
      </w:r>
      <w:r>
        <w:rPr>
          <w:rFonts w:hint="eastAsia"/>
        </w:rPr>
        <w:t>日與</w:t>
      </w:r>
      <w:r>
        <w:rPr>
          <w:rFonts w:hint="eastAsia"/>
        </w:rPr>
        <w:t xml:space="preserve"> 60 </w:t>
      </w:r>
      <w:r>
        <w:rPr>
          <w:rFonts w:hint="eastAsia"/>
        </w:rPr>
        <w:t>日移動平均線（</w:t>
      </w:r>
      <w:r>
        <w:rPr>
          <w:rFonts w:hint="eastAsia"/>
        </w:rPr>
        <w:t>MA20</w:t>
      </w:r>
      <w:r>
        <w:rPr>
          <w:rFonts w:hint="eastAsia"/>
        </w:rPr>
        <w:t>、</w:t>
      </w:r>
      <w:r>
        <w:rPr>
          <w:rFonts w:hint="eastAsia"/>
        </w:rPr>
        <w:t>MA60</w:t>
      </w:r>
      <w:r>
        <w:rPr>
          <w:rFonts w:hint="eastAsia"/>
        </w:rPr>
        <w:t>）、</w:t>
      </w:r>
      <w:r>
        <w:rPr>
          <w:rFonts w:hint="eastAsia"/>
        </w:rPr>
        <w:t xml:space="preserve">14 </w:t>
      </w:r>
      <w:r>
        <w:rPr>
          <w:rFonts w:hint="eastAsia"/>
        </w:rPr>
        <w:t>日相對強弱指標（</w:t>
      </w:r>
      <w:r>
        <w:rPr>
          <w:rFonts w:hint="eastAsia"/>
        </w:rPr>
        <w:t>RSI</w:t>
      </w:r>
      <w:r>
        <w:rPr>
          <w:rFonts w:hint="eastAsia"/>
        </w:rPr>
        <w:t>），以及</w:t>
      </w:r>
      <w:r>
        <w:rPr>
          <w:rFonts w:hint="eastAsia"/>
        </w:rPr>
        <w:t xml:space="preserve"> 20 </w:t>
      </w:r>
      <w:r>
        <w:rPr>
          <w:rFonts w:hint="eastAsia"/>
        </w:rPr>
        <w:t>日年化波動率。計算完成後，對所有特徵進行</w:t>
      </w:r>
      <w:r>
        <w:rPr>
          <w:rFonts w:hint="eastAsia"/>
        </w:rPr>
        <w:t xml:space="preserve"> Min-Max </w:t>
      </w:r>
      <w:r>
        <w:rPr>
          <w:rFonts w:hint="eastAsia"/>
        </w:rPr>
        <w:t>標準化。</w:t>
      </w:r>
    </w:p>
    <w:p w14:paraId="27059AAB" w14:textId="56394BB0" w:rsidR="00E052EE" w:rsidRDefault="00E052EE" w:rsidP="00E052EE">
      <w:pPr>
        <w:pStyle w:val="afb"/>
        <w:numPr>
          <w:ilvl w:val="0"/>
          <w:numId w:val="28"/>
        </w:numPr>
      </w:pPr>
      <w:r>
        <w:rPr>
          <w:rFonts w:hint="eastAsia"/>
        </w:rPr>
        <w:t>模型預測：載入預先訓練完成之最佳分類模型（於</w:t>
      </w:r>
      <w:r>
        <w:rPr>
          <w:rFonts w:hint="eastAsia"/>
        </w:rPr>
        <w:t xml:space="preserve"> 4.1 </w:t>
      </w:r>
      <w:r>
        <w:rPr>
          <w:rFonts w:hint="eastAsia"/>
        </w:rPr>
        <w:t>節選出，例如</w:t>
      </w:r>
      <w:r>
        <w:rPr>
          <w:rFonts w:hint="eastAsia"/>
        </w:rPr>
        <w:t xml:space="preserve"> SPY </w:t>
      </w:r>
      <w:r>
        <w:rPr>
          <w:rFonts w:hint="eastAsia"/>
        </w:rPr>
        <w:t>市場使用雙層</w:t>
      </w:r>
      <w:r>
        <w:rPr>
          <w:rFonts w:hint="eastAsia"/>
        </w:rPr>
        <w:t xml:space="preserve"> LSTM</w:t>
      </w:r>
      <w:r>
        <w:rPr>
          <w:rFonts w:hint="eastAsia"/>
        </w:rPr>
        <w:t>），輸入最近</w:t>
      </w:r>
      <w:r>
        <w:rPr>
          <w:rFonts w:hint="eastAsia"/>
        </w:rPr>
        <w:t xml:space="preserve"> 60 </w:t>
      </w:r>
      <w:r>
        <w:rPr>
          <w:rFonts w:hint="eastAsia"/>
        </w:rPr>
        <w:t>天之標準化特徵，輸出次日上漲機率（</w:t>
      </w:r>
      <w:r>
        <w:rPr>
          <w:rFonts w:hint="eastAsia"/>
        </w:rPr>
        <w:t xml:space="preserve">0 </w:t>
      </w:r>
      <w:r>
        <w:rPr>
          <w:rFonts w:hint="eastAsia"/>
        </w:rPr>
        <w:t>至</w:t>
      </w:r>
      <w:r>
        <w:rPr>
          <w:rFonts w:hint="eastAsia"/>
        </w:rPr>
        <w:t xml:space="preserve"> 1 </w:t>
      </w:r>
      <w:r>
        <w:rPr>
          <w:rFonts w:hint="eastAsia"/>
        </w:rPr>
        <w:t>之間之數值）。</w:t>
      </w:r>
    </w:p>
    <w:p w14:paraId="552C083C" w14:textId="63D3D426" w:rsidR="00E052EE" w:rsidRDefault="00E052EE" w:rsidP="00E052EE">
      <w:pPr>
        <w:pStyle w:val="afb"/>
        <w:numPr>
          <w:ilvl w:val="0"/>
          <w:numId w:val="28"/>
        </w:numPr>
      </w:pPr>
      <w:r>
        <w:rPr>
          <w:rFonts w:hint="eastAsia"/>
        </w:rPr>
        <w:t>視覺化呈現：使用</w:t>
      </w:r>
      <w:r>
        <w:rPr>
          <w:rFonts w:hint="eastAsia"/>
        </w:rPr>
        <w:t xml:space="preserve"> Streamlit </w:t>
      </w:r>
      <w:r>
        <w:rPr>
          <w:rFonts w:hint="eastAsia"/>
        </w:rPr>
        <w:t>框架建構互動式網頁，透過</w:t>
      </w:r>
      <w:r>
        <w:rPr>
          <w:rFonts w:hint="eastAsia"/>
        </w:rPr>
        <w:t xml:space="preserve"> Plotly </w:t>
      </w:r>
      <w:r>
        <w:rPr>
          <w:rFonts w:hint="eastAsia"/>
        </w:rPr>
        <w:t>繪製收盤價走勢圖及技術指標圖，並以儀表板方式並排顯示台股與美股之預測結果。</w:t>
      </w:r>
    </w:p>
    <w:p w14:paraId="1D2E276F" w14:textId="1544CC3A" w:rsidR="00AF0A7C" w:rsidRDefault="00E052EE" w:rsidP="00E052EE">
      <w:pPr>
        <w:pStyle w:val="afb"/>
        <w:numPr>
          <w:ilvl w:val="0"/>
          <w:numId w:val="28"/>
        </w:numPr>
      </w:pPr>
      <w:r>
        <w:rPr>
          <w:rFonts w:hint="eastAsia"/>
        </w:rPr>
        <w:t xml:space="preserve">GPT </w:t>
      </w:r>
      <w:r>
        <w:rPr>
          <w:rFonts w:hint="eastAsia"/>
        </w:rPr>
        <w:t>輔助摘要：呼叫</w:t>
      </w:r>
      <w:r>
        <w:rPr>
          <w:rFonts w:hint="eastAsia"/>
        </w:rPr>
        <w:t xml:space="preserve"> OpenAI GPT API</w:t>
      </w:r>
      <w:r>
        <w:rPr>
          <w:rFonts w:hint="eastAsia"/>
        </w:rPr>
        <w:t>，將當日之技術指標（</w:t>
      </w:r>
      <w:r>
        <w:rPr>
          <w:rFonts w:hint="eastAsia"/>
        </w:rPr>
        <w:t>RSI</w:t>
      </w:r>
      <w:r>
        <w:rPr>
          <w:rFonts w:hint="eastAsia"/>
        </w:rPr>
        <w:t>、</w:t>
      </w:r>
      <w:r>
        <w:rPr>
          <w:rFonts w:hint="eastAsia"/>
        </w:rPr>
        <w:t>MA</w:t>
      </w:r>
      <w:r>
        <w:rPr>
          <w:rFonts w:hint="eastAsia"/>
        </w:rPr>
        <w:t>、波動率）及模型預測機率組合成提示詞，要求</w:t>
      </w:r>
      <w:r>
        <w:rPr>
          <w:rFonts w:hint="eastAsia"/>
        </w:rPr>
        <w:t xml:space="preserve"> GPT </w:t>
      </w:r>
      <w:r>
        <w:rPr>
          <w:rFonts w:hint="eastAsia"/>
        </w:rPr>
        <w:t>產生</w:t>
      </w:r>
      <w:r>
        <w:rPr>
          <w:rFonts w:hint="eastAsia"/>
        </w:rPr>
        <w:t xml:space="preserve"> 30 </w:t>
      </w:r>
      <w:r>
        <w:rPr>
          <w:rFonts w:hint="eastAsia"/>
        </w:rPr>
        <w:t>至</w:t>
      </w:r>
      <w:r>
        <w:rPr>
          <w:rFonts w:hint="eastAsia"/>
        </w:rPr>
        <w:t xml:space="preserve"> 50 </w:t>
      </w:r>
      <w:r>
        <w:rPr>
          <w:rFonts w:hint="eastAsia"/>
        </w:rPr>
        <w:t>字之風險摘要與操作建議。此模組僅作為輔助解說，並不參與價格預測</w:t>
      </w:r>
      <w:r w:rsidR="00AF0A7C" w:rsidRPr="00AF0A7C">
        <w:t>。</w:t>
      </w:r>
    </w:p>
    <w:p w14:paraId="7DE78582" w14:textId="77777777" w:rsidR="00AF0A7C" w:rsidRPr="00E052EE" w:rsidRDefault="00AF0A7C" w:rsidP="00FC60A7">
      <w:pPr>
        <w:pStyle w:val="afb"/>
      </w:pPr>
    </w:p>
    <w:p w14:paraId="2BDD8336" w14:textId="77777777" w:rsidR="00CF6035" w:rsidRDefault="00CF6035" w:rsidP="00FC60A7">
      <w:pPr>
        <w:pStyle w:val="afb"/>
        <w:rPr>
          <w:rFonts w:ascii="Times New Roman" w:hAnsi="Times New Roman"/>
          <w:b/>
          <w:sz w:val="28"/>
          <w:szCs w:val="36"/>
          <w:lang w:val="x-none"/>
        </w:rPr>
      </w:pPr>
      <w:r w:rsidRPr="00222B40">
        <w:rPr>
          <w:rFonts w:ascii="Times New Roman" w:hAnsi="Times New Roman"/>
          <w:b/>
          <w:sz w:val="28"/>
          <w:szCs w:val="36"/>
          <w:lang w:val="x-none"/>
        </w:rPr>
        <w:lastRenderedPageBreak/>
        <w:t xml:space="preserve">B. </w:t>
      </w:r>
      <w:r w:rsidRPr="00222B40">
        <w:rPr>
          <w:rFonts w:ascii="Times New Roman" w:hAnsi="Times New Roman"/>
          <w:b/>
          <w:sz w:val="28"/>
          <w:szCs w:val="36"/>
          <w:lang w:val="x-none"/>
        </w:rPr>
        <w:t>主要功能模組</w:t>
      </w:r>
    </w:p>
    <w:p w14:paraId="59CAF2EC" w14:textId="77777777" w:rsidR="00222B40" w:rsidRDefault="00222B40" w:rsidP="00222B40">
      <w:pPr>
        <w:pStyle w:val="afb"/>
      </w:pPr>
      <w:r w:rsidRPr="00222B40">
        <w:t>平台提供以下功能：</w:t>
      </w:r>
    </w:p>
    <w:p w14:paraId="76AFF7D3" w14:textId="77777777" w:rsidR="00222B40" w:rsidRDefault="00222B40" w:rsidP="00222B40">
      <w:pPr>
        <w:pStyle w:val="afb"/>
        <w:numPr>
          <w:ilvl w:val="0"/>
          <w:numId w:val="5"/>
        </w:numPr>
      </w:pPr>
      <w:r>
        <w:rPr>
          <w:rFonts w:hint="eastAsia"/>
        </w:rPr>
        <w:t>標的選擇：下拉選單可選擇</w:t>
      </w:r>
      <w:r>
        <w:rPr>
          <w:rFonts w:hint="eastAsia"/>
        </w:rPr>
        <w:t xml:space="preserve"> SPY</w:t>
      </w:r>
      <w:r>
        <w:rPr>
          <w:rFonts w:hint="eastAsia"/>
        </w:rPr>
        <w:t>、</w:t>
      </w:r>
      <w:r>
        <w:rPr>
          <w:rFonts w:hint="eastAsia"/>
        </w:rPr>
        <w:t xml:space="preserve">QQQ </w:t>
      </w:r>
      <w:r>
        <w:rPr>
          <w:rFonts w:hint="eastAsia"/>
        </w:rPr>
        <w:t>或</w:t>
      </w:r>
      <w:r>
        <w:rPr>
          <w:rFonts w:hint="eastAsia"/>
        </w:rPr>
        <w:t xml:space="preserve"> 0050.TW</w:t>
      </w:r>
      <w:r>
        <w:rPr>
          <w:rFonts w:hint="eastAsia"/>
        </w:rPr>
        <w:t>。</w:t>
      </w:r>
    </w:p>
    <w:p w14:paraId="57C35EB9" w14:textId="77777777" w:rsidR="00222B40" w:rsidRDefault="00222B40" w:rsidP="00222B40">
      <w:pPr>
        <w:pStyle w:val="afb"/>
        <w:numPr>
          <w:ilvl w:val="0"/>
          <w:numId w:val="5"/>
        </w:numPr>
      </w:pPr>
      <w:r>
        <w:rPr>
          <w:rFonts w:hint="eastAsia"/>
        </w:rPr>
        <w:t>即時預測：點擊「預測」按鈕後，系統自動讀取最近</w:t>
      </w:r>
      <w:r>
        <w:rPr>
          <w:rFonts w:hint="eastAsia"/>
        </w:rPr>
        <w:t xml:space="preserve"> 60 </w:t>
      </w:r>
      <w:r>
        <w:rPr>
          <w:rFonts w:hint="eastAsia"/>
        </w:rPr>
        <w:t>天資料，計算技術指標，經標準化後送入預測模型，輸出次日上漲機率，並轉換為「看漲」或「看跌」之直觀文字。</w:t>
      </w:r>
    </w:p>
    <w:p w14:paraId="7D15CFD2" w14:textId="77777777" w:rsidR="00222B40" w:rsidRDefault="00222B40" w:rsidP="00222B40">
      <w:pPr>
        <w:pStyle w:val="afb"/>
        <w:numPr>
          <w:ilvl w:val="0"/>
          <w:numId w:val="5"/>
        </w:numPr>
      </w:pPr>
      <w:r>
        <w:rPr>
          <w:rFonts w:hint="eastAsia"/>
        </w:rPr>
        <w:t>走勢對照圖：以</w:t>
      </w:r>
      <w:r>
        <w:rPr>
          <w:rFonts w:hint="eastAsia"/>
        </w:rPr>
        <w:t xml:space="preserve"> Plotly </w:t>
      </w:r>
      <w:r>
        <w:rPr>
          <w:rFonts w:hint="eastAsia"/>
        </w:rPr>
        <w:t>繪製</w:t>
      </w:r>
      <w:r>
        <w:rPr>
          <w:rFonts w:hint="eastAsia"/>
        </w:rPr>
        <w:t xml:space="preserve"> SPY </w:t>
      </w:r>
      <w:r>
        <w:rPr>
          <w:rFonts w:hint="eastAsia"/>
        </w:rPr>
        <w:t>與</w:t>
      </w:r>
      <w:r>
        <w:rPr>
          <w:rFonts w:hint="eastAsia"/>
        </w:rPr>
        <w:t xml:space="preserve"> 0050.TW </w:t>
      </w:r>
      <w:r>
        <w:rPr>
          <w:rFonts w:hint="eastAsia"/>
        </w:rPr>
        <w:t>之歷史收盤價對比圖，使用者可選取時間範圍，方便比較台股與美股之同步性。</w:t>
      </w:r>
    </w:p>
    <w:p w14:paraId="48D2ABB7" w14:textId="77777777" w:rsidR="00222B40" w:rsidRDefault="00222B40" w:rsidP="00222B40">
      <w:pPr>
        <w:pStyle w:val="afb"/>
        <w:numPr>
          <w:ilvl w:val="0"/>
          <w:numId w:val="5"/>
        </w:numPr>
      </w:pPr>
      <w:r>
        <w:rPr>
          <w:rFonts w:hint="eastAsia"/>
        </w:rPr>
        <w:t>技術指標顯示：顯示當前最新之</w:t>
      </w:r>
      <w:r>
        <w:rPr>
          <w:rFonts w:hint="eastAsia"/>
        </w:rPr>
        <w:t xml:space="preserve"> RSI</w:t>
      </w:r>
      <w:r>
        <w:rPr>
          <w:rFonts w:hint="eastAsia"/>
        </w:rPr>
        <w:t>、</w:t>
      </w:r>
      <w:r>
        <w:rPr>
          <w:rFonts w:hint="eastAsia"/>
        </w:rPr>
        <w:t>MA20</w:t>
      </w:r>
      <w:r>
        <w:rPr>
          <w:rFonts w:hint="eastAsia"/>
        </w:rPr>
        <w:t>、</w:t>
      </w:r>
      <w:r>
        <w:rPr>
          <w:rFonts w:hint="eastAsia"/>
        </w:rPr>
        <w:t xml:space="preserve">MA60 </w:t>
      </w:r>
      <w:r>
        <w:rPr>
          <w:rFonts w:hint="eastAsia"/>
        </w:rPr>
        <w:t>數值，並標註是否處於超買（</w:t>
      </w:r>
      <w:r>
        <w:rPr>
          <w:rFonts w:hint="eastAsia"/>
        </w:rPr>
        <w:t>RSI &gt; 70</w:t>
      </w:r>
      <w:r>
        <w:rPr>
          <w:rFonts w:hint="eastAsia"/>
        </w:rPr>
        <w:t>）或超賣（</w:t>
      </w:r>
      <w:r>
        <w:rPr>
          <w:rFonts w:hint="eastAsia"/>
        </w:rPr>
        <w:t>RSI &lt; 30</w:t>
      </w:r>
      <w:r>
        <w:rPr>
          <w:rFonts w:hint="eastAsia"/>
        </w:rPr>
        <w:t>）區域。</w:t>
      </w:r>
    </w:p>
    <w:p w14:paraId="55127235" w14:textId="77777777" w:rsidR="00222B40" w:rsidRDefault="00222B40" w:rsidP="00222B40">
      <w:pPr>
        <w:pStyle w:val="afb"/>
        <w:numPr>
          <w:ilvl w:val="0"/>
          <w:numId w:val="5"/>
        </w:numPr>
      </w:pPr>
      <w:r>
        <w:rPr>
          <w:rFonts w:hint="eastAsia"/>
        </w:rPr>
        <w:t xml:space="preserve">GPT </w:t>
      </w:r>
      <w:r>
        <w:rPr>
          <w:rFonts w:hint="eastAsia"/>
        </w:rPr>
        <w:t>風險摘要：根據當日指標自動生成簡短之市場風險提示與操作建議，幫助使用者理解模型輸出。</w:t>
      </w:r>
    </w:p>
    <w:p w14:paraId="47F6EE3B" w14:textId="77777777" w:rsidR="00AF0A7C" w:rsidRPr="00222B40" w:rsidRDefault="00AF0A7C" w:rsidP="00FC60A7">
      <w:pPr>
        <w:pStyle w:val="afb"/>
      </w:pPr>
    </w:p>
    <w:p w14:paraId="606FF864" w14:textId="77777777" w:rsidR="00222B40" w:rsidRDefault="00222B40" w:rsidP="006C6B47">
      <w:pPr>
        <w:pStyle w:val="afb"/>
        <w:rPr>
          <w:rFonts w:ascii="Times New Roman" w:hAnsi="Times New Roman"/>
          <w:b/>
          <w:sz w:val="28"/>
          <w:szCs w:val="36"/>
          <w:lang w:val="x-none"/>
        </w:rPr>
      </w:pPr>
      <w:r w:rsidRPr="00222B40">
        <w:rPr>
          <w:rFonts w:ascii="Times New Roman" w:hAnsi="Times New Roman"/>
          <w:b/>
          <w:sz w:val="28"/>
          <w:szCs w:val="36"/>
          <w:lang w:val="x-none"/>
        </w:rPr>
        <w:t xml:space="preserve">C. </w:t>
      </w:r>
      <w:r w:rsidRPr="00222B40">
        <w:rPr>
          <w:rFonts w:ascii="Times New Roman" w:hAnsi="Times New Roman"/>
          <w:b/>
          <w:sz w:val="28"/>
          <w:szCs w:val="36"/>
          <w:lang w:val="x-none"/>
        </w:rPr>
        <w:t>使用者介面設計原則</w:t>
      </w:r>
    </w:p>
    <w:p w14:paraId="4773B015" w14:textId="77777777" w:rsidR="00222B40" w:rsidRDefault="00EF12E0" w:rsidP="006C6B47">
      <w:pPr>
        <w:pStyle w:val="afb"/>
      </w:pPr>
      <w:r>
        <w:rPr>
          <w:rFonts w:hint="eastAsia"/>
        </w:rPr>
        <w:t xml:space="preserve">  </w:t>
      </w:r>
      <w:r w:rsidR="00222B40" w:rsidRPr="00222B40">
        <w:t>為使預測結果易於使用者理解，本平台參考</w:t>
      </w:r>
      <w:r w:rsidR="00222B40" w:rsidRPr="00222B40">
        <w:t xml:space="preserve"> Few</w:t>
      </w:r>
      <w:r w:rsidR="00222B40" w:rsidRPr="00222B40">
        <w:t>（</w:t>
      </w:r>
      <w:r w:rsidR="00222B40" w:rsidRPr="00222B40">
        <w:t>2013</w:t>
      </w:r>
      <w:r w:rsidR="00222B40" w:rsidRPr="00222B40">
        <w:t>）提出之儀表板設計原則：</w:t>
      </w:r>
    </w:p>
    <w:p w14:paraId="24C364F5" w14:textId="28E08356" w:rsidR="00222B40" w:rsidRDefault="00222B40" w:rsidP="00222B40">
      <w:pPr>
        <w:pStyle w:val="afb"/>
        <w:numPr>
          <w:ilvl w:val="0"/>
          <w:numId w:val="5"/>
        </w:numPr>
      </w:pPr>
      <w:r>
        <w:rPr>
          <w:rFonts w:hint="eastAsia"/>
        </w:rPr>
        <w:t>簡潔性：僅顯示預測結果、關鍵技術指標與走勢圖，避免資訊過載。</w:t>
      </w:r>
    </w:p>
    <w:p w14:paraId="0CEF5C24" w14:textId="12307FA7" w:rsidR="00222B40" w:rsidRDefault="00222B40" w:rsidP="00222B40">
      <w:pPr>
        <w:pStyle w:val="afb"/>
        <w:numPr>
          <w:ilvl w:val="0"/>
          <w:numId w:val="5"/>
        </w:numPr>
      </w:pPr>
      <w:r>
        <w:rPr>
          <w:rFonts w:hint="eastAsia"/>
        </w:rPr>
        <w:t>對比性：上漲機率以綠色漸變條顯示，下跌以紅色漸變條顯示；台股與美股走勢圖使用不同顏色區分。</w:t>
      </w:r>
    </w:p>
    <w:p w14:paraId="2243761A" w14:textId="55AE97E2" w:rsidR="00222B40" w:rsidRDefault="00222B40" w:rsidP="00222B40">
      <w:pPr>
        <w:pStyle w:val="afb"/>
        <w:numPr>
          <w:ilvl w:val="0"/>
          <w:numId w:val="5"/>
        </w:numPr>
      </w:pPr>
      <w:r>
        <w:rPr>
          <w:rFonts w:hint="eastAsia"/>
        </w:rPr>
        <w:t>導航性：主要操作（選擇標的、預測按鈕）集中於左側邊欄，預測結果與圖表佔據主要區域，視線自然流動。</w:t>
      </w:r>
    </w:p>
    <w:p w14:paraId="45F56E06" w14:textId="105E387B" w:rsidR="00222B40" w:rsidRDefault="00222B40" w:rsidP="00222B40">
      <w:pPr>
        <w:pStyle w:val="afb"/>
        <w:ind w:left="360"/>
      </w:pPr>
      <w:r w:rsidRPr="00222B40">
        <w:t>此外，本研究參考葉國毅（</w:t>
      </w:r>
      <w:r w:rsidRPr="00222B40">
        <w:t>2024</w:t>
      </w:r>
      <w:r w:rsidRPr="00222B40">
        <w:t>）之平台實作經驗，以視覺化方式輔助使用者比較台股與美股之預測差異</w:t>
      </w:r>
    </w:p>
    <w:p w14:paraId="6BD73C78" w14:textId="77777777" w:rsidR="00222B40" w:rsidRDefault="00222B40" w:rsidP="00222B40">
      <w:pPr>
        <w:pStyle w:val="afb"/>
        <w:ind w:left="720"/>
      </w:pPr>
    </w:p>
    <w:p w14:paraId="0C45B6D3" w14:textId="422CC3A1" w:rsidR="003A7D95" w:rsidRPr="00374F4E" w:rsidRDefault="00222B40" w:rsidP="00374F4E">
      <w:pPr>
        <w:pStyle w:val="afb"/>
        <w:rPr>
          <w:rFonts w:ascii="Times New Roman" w:hAnsi="Times New Roman"/>
          <w:b/>
          <w:sz w:val="28"/>
          <w:szCs w:val="36"/>
          <w:lang w:val="x-none"/>
        </w:rPr>
      </w:pPr>
      <w:r w:rsidRPr="00374F4E">
        <w:rPr>
          <w:rFonts w:ascii="Times New Roman" w:hAnsi="Times New Roman"/>
          <w:b/>
          <w:sz w:val="28"/>
          <w:szCs w:val="36"/>
          <w:lang w:val="x-none"/>
        </w:rPr>
        <w:t xml:space="preserve">D. </w:t>
      </w:r>
      <w:r w:rsidRPr="00374F4E">
        <w:rPr>
          <w:rFonts w:ascii="Times New Roman" w:hAnsi="Times New Roman"/>
          <w:b/>
          <w:sz w:val="28"/>
          <w:szCs w:val="36"/>
          <w:lang w:val="x-none"/>
        </w:rPr>
        <w:t>效能測試</w:t>
      </w:r>
    </w:p>
    <w:p w14:paraId="27565C04" w14:textId="06EAA62B" w:rsidR="00374F4E" w:rsidRDefault="00374F4E" w:rsidP="00374F4E">
      <w:pPr>
        <w:pStyle w:val="afb"/>
      </w:pPr>
      <w:r w:rsidRPr="00374F4E">
        <w:t>本研究</w:t>
      </w:r>
      <w:r>
        <w:rPr>
          <w:rFonts w:hint="eastAsia"/>
        </w:rPr>
        <w:t>嘗試</w:t>
      </w:r>
      <w:r w:rsidRPr="00374F4E">
        <w:t>將</w:t>
      </w:r>
      <w:r w:rsidRPr="00374F4E">
        <w:t xml:space="preserve"> LLM-ETF </w:t>
      </w:r>
      <w:r w:rsidRPr="00374F4E">
        <w:t>平台部署於一般個人電腦環境，以驗證其在無特殊硬體加速之情況下仍能順暢運作。測試從使用者點擊「預測」按鈕至圖表完全渲染之總時間，重複</w:t>
      </w:r>
      <w:r w:rsidRPr="00374F4E">
        <w:t xml:space="preserve"> 100 </w:t>
      </w:r>
      <w:r w:rsidRPr="00374F4E">
        <w:t>次取平均值。各階段平均耗時如下：</w:t>
      </w:r>
    </w:p>
    <w:p w14:paraId="76064C9F" w14:textId="4F7AEBA7" w:rsidR="00374F4E" w:rsidRDefault="00374F4E" w:rsidP="00374F4E">
      <w:pPr>
        <w:pStyle w:val="afb"/>
        <w:numPr>
          <w:ilvl w:val="0"/>
          <w:numId w:val="5"/>
        </w:numPr>
      </w:pPr>
      <w:r>
        <w:rPr>
          <w:rFonts w:hint="eastAsia"/>
        </w:rPr>
        <w:lastRenderedPageBreak/>
        <w:t>資料庫讀取：</w:t>
      </w:r>
      <w:r>
        <w:rPr>
          <w:rFonts w:hint="eastAsia"/>
        </w:rPr>
        <w:t xml:space="preserve">85 </w:t>
      </w:r>
      <w:r>
        <w:rPr>
          <w:rFonts w:hint="eastAsia"/>
        </w:rPr>
        <w:t>毫秒</w:t>
      </w:r>
    </w:p>
    <w:p w14:paraId="719C4360" w14:textId="39AF40EE" w:rsidR="00374F4E" w:rsidRDefault="00374F4E" w:rsidP="00374F4E">
      <w:pPr>
        <w:pStyle w:val="afb"/>
        <w:numPr>
          <w:ilvl w:val="0"/>
          <w:numId w:val="5"/>
        </w:numPr>
      </w:pPr>
      <w:r>
        <w:rPr>
          <w:rFonts w:hint="eastAsia"/>
        </w:rPr>
        <w:t>技術指標計算：</w:t>
      </w:r>
      <w:r>
        <w:rPr>
          <w:rFonts w:hint="eastAsia"/>
        </w:rPr>
        <w:t xml:space="preserve">210 </w:t>
      </w:r>
      <w:r>
        <w:rPr>
          <w:rFonts w:hint="eastAsia"/>
        </w:rPr>
        <w:t>毫秒</w:t>
      </w:r>
    </w:p>
    <w:p w14:paraId="1010A34B" w14:textId="135ACD72" w:rsidR="00374F4E" w:rsidRDefault="00374F4E" w:rsidP="00374F4E">
      <w:pPr>
        <w:pStyle w:val="afb"/>
        <w:numPr>
          <w:ilvl w:val="0"/>
          <w:numId w:val="5"/>
        </w:numPr>
      </w:pPr>
      <w:r>
        <w:rPr>
          <w:rFonts w:hint="eastAsia"/>
        </w:rPr>
        <w:t>數據正規化：</w:t>
      </w:r>
      <w:r>
        <w:rPr>
          <w:rFonts w:hint="eastAsia"/>
        </w:rPr>
        <w:t xml:space="preserve">45 </w:t>
      </w:r>
      <w:r>
        <w:rPr>
          <w:rFonts w:hint="eastAsia"/>
        </w:rPr>
        <w:t>毫秒</w:t>
      </w:r>
    </w:p>
    <w:p w14:paraId="03744F4A" w14:textId="1D883FDF" w:rsidR="00374F4E" w:rsidRDefault="00374F4E" w:rsidP="00374F4E">
      <w:pPr>
        <w:pStyle w:val="afb"/>
        <w:numPr>
          <w:ilvl w:val="0"/>
          <w:numId w:val="5"/>
        </w:numPr>
      </w:pPr>
      <w:r>
        <w:rPr>
          <w:rFonts w:hint="eastAsia"/>
        </w:rPr>
        <w:t>模型推論：</w:t>
      </w:r>
      <w:r>
        <w:rPr>
          <w:rFonts w:hint="eastAsia"/>
        </w:rPr>
        <w:t xml:space="preserve">120 </w:t>
      </w:r>
      <w:r>
        <w:rPr>
          <w:rFonts w:hint="eastAsia"/>
        </w:rPr>
        <w:t>毫秒</w:t>
      </w:r>
    </w:p>
    <w:p w14:paraId="7D8E848D" w14:textId="0F06FCFF" w:rsidR="00374F4E" w:rsidRDefault="00374F4E" w:rsidP="00374F4E">
      <w:pPr>
        <w:pStyle w:val="afb"/>
        <w:numPr>
          <w:ilvl w:val="0"/>
          <w:numId w:val="5"/>
        </w:numPr>
      </w:pPr>
      <w:r>
        <w:rPr>
          <w:rFonts w:hint="eastAsia"/>
        </w:rPr>
        <w:t>圖表渲染：</w:t>
      </w:r>
      <w:r>
        <w:rPr>
          <w:rFonts w:hint="eastAsia"/>
        </w:rPr>
        <w:t xml:space="preserve">380 </w:t>
      </w:r>
      <w:r>
        <w:rPr>
          <w:rFonts w:hint="eastAsia"/>
        </w:rPr>
        <w:t>毫秒</w:t>
      </w:r>
    </w:p>
    <w:p w14:paraId="03302F95" w14:textId="77777777" w:rsidR="00374F4E" w:rsidRDefault="00374F4E" w:rsidP="00374F4E">
      <w:pPr>
        <w:pStyle w:val="afb"/>
        <w:numPr>
          <w:ilvl w:val="0"/>
          <w:numId w:val="5"/>
        </w:numPr>
      </w:pPr>
      <w:r>
        <w:rPr>
          <w:rFonts w:hint="eastAsia"/>
        </w:rPr>
        <w:t>總延遲：</w:t>
      </w:r>
      <w:r>
        <w:rPr>
          <w:rFonts w:hint="eastAsia"/>
        </w:rPr>
        <w:t xml:space="preserve">840 </w:t>
      </w:r>
      <w:r>
        <w:rPr>
          <w:rFonts w:hint="eastAsia"/>
        </w:rPr>
        <w:t>毫秒</w:t>
      </w:r>
    </w:p>
    <w:p w14:paraId="45774959" w14:textId="6B329001" w:rsidR="003A7D95" w:rsidRPr="001530EF" w:rsidRDefault="001530EF" w:rsidP="001530EF">
      <w:pPr>
        <w:rPr>
          <w:rFonts w:ascii="Cambria Math" w:hAnsi="Cambria Math"/>
          <w:bCs/>
          <w:noProof/>
          <w:szCs w:val="24"/>
          <w:lang w:eastAsia="zh-TW"/>
        </w:rPr>
      </w:pPr>
      <w:r w:rsidRPr="001530EF">
        <w:rPr>
          <w:rFonts w:ascii="Cambria Math" w:hAnsi="Cambria Math"/>
          <w:bCs/>
          <w:noProof/>
          <w:szCs w:val="24"/>
          <w:lang w:eastAsia="zh-TW"/>
        </w:rPr>
        <w:t>總延遲低於</w:t>
      </w:r>
      <w:r w:rsidRPr="001530EF">
        <w:rPr>
          <w:rFonts w:ascii="Cambria Math" w:hAnsi="Cambria Math"/>
          <w:bCs/>
          <w:noProof/>
          <w:szCs w:val="24"/>
          <w:lang w:eastAsia="zh-TW"/>
        </w:rPr>
        <w:t xml:space="preserve"> 1 </w:t>
      </w:r>
      <w:r w:rsidRPr="001530EF">
        <w:rPr>
          <w:rFonts w:ascii="Cambria Math" w:hAnsi="Cambria Math"/>
          <w:bCs/>
          <w:noProof/>
          <w:szCs w:val="24"/>
          <w:lang w:eastAsia="zh-TW"/>
        </w:rPr>
        <w:t>秒，顯示本平台即使在一般個人電腦上仍能滿足即時互動之設計目標，具備良好的可近用性（</w:t>
      </w:r>
      <w:r w:rsidRPr="001530EF">
        <w:rPr>
          <w:rFonts w:ascii="Cambria Math" w:hAnsi="Cambria Math"/>
          <w:bCs/>
          <w:noProof/>
          <w:szCs w:val="24"/>
          <w:lang w:eastAsia="zh-TW"/>
        </w:rPr>
        <w:t>Few, 2013</w:t>
      </w:r>
      <w:r w:rsidRPr="001530EF">
        <w:rPr>
          <w:rFonts w:ascii="Cambria Math" w:hAnsi="Cambria Math"/>
          <w:bCs/>
          <w:noProof/>
          <w:szCs w:val="24"/>
          <w:lang w:eastAsia="zh-TW"/>
        </w:rPr>
        <w:t>）。</w:t>
      </w:r>
    </w:p>
    <w:p w14:paraId="0C4BE0C3" w14:textId="77777777" w:rsidR="003A7D95" w:rsidRPr="00AF0A7C" w:rsidRDefault="003A7D95" w:rsidP="003A7D95">
      <w:pPr>
        <w:pStyle w:val="afb"/>
      </w:pPr>
    </w:p>
    <w:p w14:paraId="343EEC69" w14:textId="6A1089C3" w:rsidR="00A25CFA" w:rsidRPr="00EC7D23" w:rsidRDefault="008422C3" w:rsidP="00EC7D23">
      <w:pPr>
        <w:pStyle w:val="h"/>
        <w:spacing w:before="0" w:after="0" w:line="360" w:lineRule="auto"/>
        <w:jc w:val="center"/>
        <w:rPr>
          <w:noProof/>
          <w:color w:val="000000"/>
          <w:szCs w:val="36"/>
          <w:lang w:eastAsia="zh-TW"/>
        </w:rPr>
      </w:pPr>
      <w:r w:rsidRPr="00A25CFA">
        <w:rPr>
          <w:lang w:eastAsia="zh-TW"/>
        </w:rPr>
        <w:t>第四章</w:t>
      </w:r>
      <w:r w:rsidRPr="00A25CFA">
        <w:rPr>
          <w:lang w:eastAsia="zh-TW"/>
        </w:rPr>
        <w:t xml:space="preserve"> </w:t>
      </w:r>
      <w:r w:rsidR="00880826" w:rsidRPr="00A25CFA">
        <w:rPr>
          <w:noProof/>
          <w:szCs w:val="36"/>
        </w:rPr>
        <mc:AlternateContent>
          <mc:Choice Requires="wps">
            <w:drawing>
              <wp:anchor distT="0" distB="0" distL="114300" distR="114300" simplePos="0" relativeHeight="251611136" behindDoc="0" locked="0" layoutInCell="1" allowOverlap="1" wp14:anchorId="38B284A1" wp14:editId="28CD4F8C">
                <wp:simplePos x="0" y="0"/>
                <wp:positionH relativeFrom="column">
                  <wp:posOffset>0</wp:posOffset>
                </wp:positionH>
                <wp:positionV relativeFrom="paragraph">
                  <wp:posOffset>0</wp:posOffset>
                </wp:positionV>
                <wp:extent cx="635000" cy="635000"/>
                <wp:effectExtent l="0" t="0" r="0" b="0"/>
                <wp:wrapNone/>
                <wp:docPr id="19" name="手繪多邊形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843"/>
                            <a:gd name="T1" fmla="*/ 3235 h 3235"/>
                            <a:gd name="T2" fmla="*/ 0 w 7843"/>
                            <a:gd name="T3" fmla="*/ 3235 h 3235"/>
                            <a:gd name="T4" fmla="*/ 7843 w 7843"/>
                            <a:gd name="T5" fmla="*/ 3235 h 3235"/>
                            <a:gd name="T6" fmla="*/ 7843 w 7843"/>
                            <a:gd name="T7" fmla="*/ 3235 h 3235"/>
                            <a:gd name="T8" fmla="*/ 7843 w 7843"/>
                            <a:gd name="T9" fmla="*/ 0 h 3235"/>
                            <a:gd name="T10" fmla="*/ 7843 w 7843"/>
                            <a:gd name="T11" fmla="*/ 0 h 3235"/>
                            <a:gd name="T12" fmla="*/ 0 w 7843"/>
                            <a:gd name="T13" fmla="*/ 0 h 3235"/>
                            <a:gd name="T14" fmla="*/ 0 w 7843"/>
                            <a:gd name="T15" fmla="*/ 0 h 3235"/>
                            <a:gd name="T16" fmla="*/ 0 w 7843"/>
                            <a:gd name="T17" fmla="*/ 3235 h 3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843" h="3235">
                              <a:moveTo>
                                <a:pt x="0" y="3235"/>
                              </a:moveTo>
                              <a:lnTo>
                                <a:pt x="0" y="3235"/>
                              </a:lnTo>
                              <a:lnTo>
                                <a:pt x="7843" y="3235"/>
                              </a:lnTo>
                              <a:lnTo>
                                <a:pt x="7843" y="0"/>
                              </a:lnTo>
                              <a:lnTo>
                                <a:pt x="0" y="0"/>
                              </a:lnTo>
                              <a:lnTo>
                                <a:pt x="0" y="323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E49CD" id="手繪多邊形 19" o:spid="_x0000_s1026" style="position:absolute;margin-left:0;margin-top:0;width:50pt;height:50pt;z-index:25161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43,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RCV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" path="m,3235r,l7843,3235,7843,,,,,3235e">
                <v:stroke joinstyle="miter"/>
                <v:path o:connecttype="custom" o:connectlocs="0,635000;0,635000;635000,635000;635000,635000;635000,0;635000,0;0,0;0,0;0,63500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22400" behindDoc="1" locked="0" layoutInCell="1" allowOverlap="1" wp14:anchorId="3396EDA7" wp14:editId="71C8FE53">
                <wp:simplePos x="0" y="0"/>
                <wp:positionH relativeFrom="page">
                  <wp:posOffset>2527300</wp:posOffset>
                </wp:positionH>
                <wp:positionV relativeFrom="page">
                  <wp:posOffset>4864100</wp:posOffset>
                </wp:positionV>
                <wp:extent cx="996315" cy="410845"/>
                <wp:effectExtent l="3175" t="0" r="0" b="0"/>
                <wp:wrapNone/>
                <wp:docPr id="34741689" name="手繪多邊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315" cy="410845"/>
                        </a:xfrm>
                        <a:custGeom>
                          <a:avLst/>
                          <a:gdLst>
                            <a:gd name="T0" fmla="*/ 0 w 21600"/>
                            <a:gd name="T1" fmla="*/ 61532 h 21600"/>
                            <a:gd name="T2" fmla="*/ 0 w 21600"/>
                            <a:gd name="T3" fmla="*/ 61532 h 21600"/>
                            <a:gd name="T4" fmla="*/ 361764 w 21600"/>
                            <a:gd name="T5" fmla="*/ 61532 h 21600"/>
                            <a:gd name="T6" fmla="*/ 361764 w 21600"/>
                            <a:gd name="T7" fmla="*/ 61532 h 21600"/>
                            <a:gd name="T8" fmla="*/ 361764 w 21600"/>
                            <a:gd name="T9" fmla="*/ 0 h 21600"/>
                            <a:gd name="T10" fmla="*/ 361764 w 21600"/>
                            <a:gd name="T11" fmla="*/ 0 h 21600"/>
                            <a:gd name="T12" fmla="*/ 0 w 21600"/>
                            <a:gd name="T13" fmla="*/ 0 h 21600"/>
                            <a:gd name="T14" fmla="*/ 0 w 21600"/>
                            <a:gd name="T15" fmla="*/ 0 h 21600"/>
                            <a:gd name="T16" fmla="*/ 0 w 21600"/>
                            <a:gd name="T17" fmla="*/ 61532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235"/>
                              </a:moveTo>
                              <a:lnTo>
                                <a:pt x="0" y="3235"/>
                              </a:lnTo>
                              <a:lnTo>
                                <a:pt x="7843" y="3235"/>
                              </a:lnTo>
                              <a:lnTo>
                                <a:pt x="7843" y="0"/>
                              </a:lnTo>
                              <a:lnTo>
                                <a:pt x="0" y="0"/>
                              </a:lnTo>
                              <a:lnTo>
                                <a:pt x="0" y="323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59B00" id="手繪多邊形 18" o:spid="_x0000_s1026" style="position:absolute;margin-left:199pt;margin-top:383pt;width:78.45pt;height:32.3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" path="m,3235r,l7843,3235,7843,,,,,3235e" stroked="f">
                <v:stroke joinstyle="miter"/>
                <v:path o:connecttype="custom" o:connectlocs="0,1170376;0,1170376;16686616,1170376;16686616,1170376;16686616,0;16686616,0;0,0;0,0;0,1170376" o:connectangles="0,0,0,0,0,0,0,0,0" textboxrect="3163,3163,18437,18437"/>
                <w10:wrap anchorx="page" anchory="page"/>
              </v:shape>
            </w:pict>
          </mc:Fallback>
        </mc:AlternateContent>
      </w:r>
      <w:r w:rsidR="00880826" w:rsidRPr="00A25CFA">
        <w:rPr>
          <w:noProof/>
          <w:szCs w:val="36"/>
        </w:rPr>
        <mc:AlternateContent>
          <mc:Choice Requires="wps">
            <w:drawing>
              <wp:anchor distT="0" distB="0" distL="114300" distR="114300" simplePos="0" relativeHeight="251615232" behindDoc="0" locked="0" layoutInCell="1" allowOverlap="1" wp14:anchorId="4027FF5A" wp14:editId="5F116D10">
                <wp:simplePos x="0" y="0"/>
                <wp:positionH relativeFrom="column">
                  <wp:posOffset>0</wp:posOffset>
                </wp:positionH>
                <wp:positionV relativeFrom="paragraph">
                  <wp:posOffset>0</wp:posOffset>
                </wp:positionV>
                <wp:extent cx="635000" cy="635000"/>
                <wp:effectExtent l="0" t="0" r="0" b="0"/>
                <wp:wrapNone/>
                <wp:docPr id="17" name="手繪多邊形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943"/>
                            <a:gd name="T1" fmla="*/ 3285 h 3335"/>
                            <a:gd name="T2" fmla="*/ 50 w 7943"/>
                            <a:gd name="T3" fmla="*/ 3285 h 3335"/>
                            <a:gd name="T4" fmla="*/ 7893 w 7943"/>
                            <a:gd name="T5" fmla="*/ 3285 h 3335"/>
                            <a:gd name="T6" fmla="*/ 7893 w 7943"/>
                            <a:gd name="T7" fmla="*/ 3285 h 3335"/>
                            <a:gd name="T8" fmla="*/ 7893 w 7943"/>
                            <a:gd name="T9" fmla="*/ 50 h 3335"/>
                            <a:gd name="T10" fmla="*/ 7893 w 7943"/>
                            <a:gd name="T11" fmla="*/ 50 h 3335"/>
                            <a:gd name="T12" fmla="*/ 50 w 7943"/>
                            <a:gd name="T13" fmla="*/ 50 h 3335"/>
                            <a:gd name="T14" fmla="*/ 50 w 7943"/>
                            <a:gd name="T15" fmla="*/ 50 h 3335"/>
                            <a:gd name="T16" fmla="*/ 50 w 7943"/>
                            <a:gd name="T17" fmla="*/ 3285 h 3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943" h="3335">
                              <a:moveTo>
                                <a:pt x="50" y="3285"/>
                              </a:moveTo>
                              <a:lnTo>
                                <a:pt x="50" y="3285"/>
                              </a:lnTo>
                              <a:lnTo>
                                <a:pt x="7893" y="3285"/>
                              </a:lnTo>
                              <a:lnTo>
                                <a:pt x="7893" y="50"/>
                              </a:lnTo>
                              <a:lnTo>
                                <a:pt x="50" y="50"/>
                              </a:lnTo>
                              <a:lnTo>
                                <a:pt x="50" y="328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480C8" id="手繪多邊形 17" o:spid="_x0000_s1026" style="position:absolute;margin-left:0;margin-top:0;width:50pt;height:50pt;z-index:25161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943,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" path="m50,3285r,l7893,3285r,-3235l50,50r,3235e">
                <v:stroke joinstyle="miter"/>
                <v:path o:connecttype="custom" o:connectlocs="3997,625480;3997,625480;631003,625480;631003,625480;631003,9520;631003,9520;3997,9520;3997,9520;3997,62548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12160" behindDoc="0" locked="0" layoutInCell="1" allowOverlap="1" wp14:anchorId="597BF7CF" wp14:editId="73ABD22B">
                <wp:simplePos x="0" y="0"/>
                <wp:positionH relativeFrom="column">
                  <wp:posOffset>0</wp:posOffset>
                </wp:positionH>
                <wp:positionV relativeFrom="paragraph">
                  <wp:posOffset>0</wp:posOffset>
                </wp:positionV>
                <wp:extent cx="635000" cy="635000"/>
                <wp:effectExtent l="0" t="0" r="0" b="0"/>
                <wp:wrapNone/>
                <wp:docPr id="20" name="手繪多邊形 2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317"/>
                            <a:gd name="T1" fmla="*/ 3155 h 3155"/>
                            <a:gd name="T2" fmla="*/ 0 w 7317"/>
                            <a:gd name="T3" fmla="*/ 3155 h 3155"/>
                            <a:gd name="T4" fmla="*/ 7317 w 7317"/>
                            <a:gd name="T5" fmla="*/ 3155 h 3155"/>
                            <a:gd name="T6" fmla="*/ 7317 w 7317"/>
                            <a:gd name="T7" fmla="*/ 3155 h 3155"/>
                            <a:gd name="T8" fmla="*/ 7317 w 7317"/>
                            <a:gd name="T9" fmla="*/ 0 h 3155"/>
                            <a:gd name="T10" fmla="*/ 7317 w 7317"/>
                            <a:gd name="T11" fmla="*/ 0 h 3155"/>
                            <a:gd name="T12" fmla="*/ 0 w 7317"/>
                            <a:gd name="T13" fmla="*/ 0 h 3155"/>
                            <a:gd name="T14" fmla="*/ 0 w 7317"/>
                            <a:gd name="T15" fmla="*/ 0 h 3155"/>
                            <a:gd name="T16" fmla="*/ 0 w 7317"/>
                            <a:gd name="T17" fmla="*/ 3155 h 3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17" h="3155">
                              <a:moveTo>
                                <a:pt x="0" y="3155"/>
                              </a:moveTo>
                              <a:lnTo>
                                <a:pt x="0" y="3155"/>
                              </a:lnTo>
                              <a:lnTo>
                                <a:pt x="7317" y="3155"/>
                              </a:lnTo>
                              <a:lnTo>
                                <a:pt x="7317" y="0"/>
                              </a:lnTo>
                              <a:lnTo>
                                <a:pt x="0" y="0"/>
                              </a:lnTo>
                              <a:lnTo>
                                <a:pt x="0" y="315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F1977" id="手繪多邊形 20" o:spid="_x0000_s1026" style="position:absolute;margin-left:0;margin-top:0;width:50pt;height:50pt;z-index:25161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17,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" path="m,3155r,l7317,3155,7317,,,,,3155e">
                <v:stroke joinstyle="miter"/>
                <v:path o:connecttype="custom" o:connectlocs="0,635000;0,635000;635000,635000;635000,635000;635000,0;635000,0;0,0;0,0;0,63500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23424" behindDoc="1" locked="0" layoutInCell="1" allowOverlap="1" wp14:anchorId="03DEB16B" wp14:editId="7AEC409F">
                <wp:simplePos x="0" y="0"/>
                <wp:positionH relativeFrom="page">
                  <wp:posOffset>1054100</wp:posOffset>
                </wp:positionH>
                <wp:positionV relativeFrom="page">
                  <wp:posOffset>4864100</wp:posOffset>
                </wp:positionV>
                <wp:extent cx="929005" cy="400685"/>
                <wp:effectExtent l="0" t="0" r="0" b="0"/>
                <wp:wrapNone/>
                <wp:docPr id="1385304421" name="手繪多邊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005" cy="400685"/>
                        </a:xfrm>
                        <a:custGeom>
                          <a:avLst/>
                          <a:gdLst>
                            <a:gd name="T0" fmla="*/ 0 w 21600"/>
                            <a:gd name="T1" fmla="*/ 58526 h 21600"/>
                            <a:gd name="T2" fmla="*/ 0 w 21600"/>
                            <a:gd name="T3" fmla="*/ 58526 h 21600"/>
                            <a:gd name="T4" fmla="*/ 314700 w 21600"/>
                            <a:gd name="T5" fmla="*/ 58526 h 21600"/>
                            <a:gd name="T6" fmla="*/ 314700 w 21600"/>
                            <a:gd name="T7" fmla="*/ 58526 h 21600"/>
                            <a:gd name="T8" fmla="*/ 314700 w 21600"/>
                            <a:gd name="T9" fmla="*/ 0 h 21600"/>
                            <a:gd name="T10" fmla="*/ 314700 w 21600"/>
                            <a:gd name="T11" fmla="*/ 0 h 21600"/>
                            <a:gd name="T12" fmla="*/ 0 w 21600"/>
                            <a:gd name="T13" fmla="*/ 0 h 21600"/>
                            <a:gd name="T14" fmla="*/ 0 w 21600"/>
                            <a:gd name="T15" fmla="*/ 0 h 21600"/>
                            <a:gd name="T16" fmla="*/ 0 w 21600"/>
                            <a:gd name="T17" fmla="*/ 58526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155"/>
                              </a:moveTo>
                              <a:lnTo>
                                <a:pt x="0" y="3155"/>
                              </a:lnTo>
                              <a:lnTo>
                                <a:pt x="7317" y="3155"/>
                              </a:lnTo>
                              <a:lnTo>
                                <a:pt x="7317" y="0"/>
                              </a:lnTo>
                              <a:lnTo>
                                <a:pt x="0" y="0"/>
                              </a:lnTo>
                              <a:lnTo>
                                <a:pt x="0" y="315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9DA1A" id="手繪多邊形 15" o:spid="_x0000_s1026" style="position:absolute;margin-left:83pt;margin-top:383pt;width:73.15pt;height:31.5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Pw+oQMAAMY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" path="m,3155r,l7317,3155,7317,,,,,3155e" stroked="f">
                <v:stroke joinstyle="miter"/>
                <v:path o:connecttype="custom" o:connectlocs="0,1085671;0,1085671;13535087,1085671;13535087,1085671;13535087,0;13535087,0;0,0;0,0;0,1085671" o:connectangles="0,0,0,0,0,0,0,0,0" textboxrect="3163,3163,18437,18437"/>
                <w10:wrap anchorx="page" anchory="page"/>
              </v:shape>
            </w:pict>
          </mc:Fallback>
        </mc:AlternateContent>
      </w:r>
      <w:r w:rsidR="00880826" w:rsidRPr="00A25CFA">
        <w:rPr>
          <w:noProof/>
          <w:szCs w:val="36"/>
        </w:rPr>
        <mc:AlternateContent>
          <mc:Choice Requires="wps">
            <w:drawing>
              <wp:anchor distT="0" distB="0" distL="114300" distR="114300" simplePos="0" relativeHeight="251616256" behindDoc="0" locked="0" layoutInCell="1" allowOverlap="1" wp14:anchorId="11491AF5" wp14:editId="05D6C9CC">
                <wp:simplePos x="0" y="0"/>
                <wp:positionH relativeFrom="column">
                  <wp:posOffset>0</wp:posOffset>
                </wp:positionH>
                <wp:positionV relativeFrom="paragraph">
                  <wp:posOffset>0</wp:posOffset>
                </wp:positionV>
                <wp:extent cx="635000" cy="635000"/>
                <wp:effectExtent l="0" t="0" r="0" b="0"/>
                <wp:wrapNone/>
                <wp:docPr id="14" name="手繪多邊形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417"/>
                            <a:gd name="T1" fmla="*/ 3205 h 3255"/>
                            <a:gd name="T2" fmla="*/ 50 w 7417"/>
                            <a:gd name="T3" fmla="*/ 3205 h 3255"/>
                            <a:gd name="T4" fmla="*/ 7367 w 7417"/>
                            <a:gd name="T5" fmla="*/ 3205 h 3255"/>
                            <a:gd name="T6" fmla="*/ 7367 w 7417"/>
                            <a:gd name="T7" fmla="*/ 3205 h 3255"/>
                            <a:gd name="T8" fmla="*/ 7367 w 7417"/>
                            <a:gd name="T9" fmla="*/ 50 h 3255"/>
                            <a:gd name="T10" fmla="*/ 7367 w 7417"/>
                            <a:gd name="T11" fmla="*/ 50 h 3255"/>
                            <a:gd name="T12" fmla="*/ 50 w 7417"/>
                            <a:gd name="T13" fmla="*/ 50 h 3255"/>
                            <a:gd name="T14" fmla="*/ 50 w 7417"/>
                            <a:gd name="T15" fmla="*/ 50 h 3255"/>
                            <a:gd name="T16" fmla="*/ 50 w 7417"/>
                            <a:gd name="T17" fmla="*/ 3205 h 3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17" h="3255">
                              <a:moveTo>
                                <a:pt x="50" y="3205"/>
                              </a:moveTo>
                              <a:lnTo>
                                <a:pt x="50" y="3205"/>
                              </a:lnTo>
                              <a:lnTo>
                                <a:pt x="7367" y="3205"/>
                              </a:lnTo>
                              <a:lnTo>
                                <a:pt x="7367" y="50"/>
                              </a:lnTo>
                              <a:lnTo>
                                <a:pt x="50" y="50"/>
                              </a:lnTo>
                              <a:lnTo>
                                <a:pt x="50" y="320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2DA01" id="手繪多邊形 14"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417,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" path="m50,3205r,l7367,3205r,-3155l50,50r,3155e">
                <v:stroke joinstyle="miter"/>
                <v:path o:connecttype="custom" o:connectlocs="4281,625246;4281,625246;630719,625246;630719,625246;630719,9754;630719,9754;4281,9754;4281,9754;4281,625246"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13184" behindDoc="0" locked="0" layoutInCell="1" allowOverlap="1" wp14:anchorId="3C9BEE9D" wp14:editId="7BE15AE5">
                <wp:simplePos x="0" y="0"/>
                <wp:positionH relativeFrom="column">
                  <wp:posOffset>0</wp:posOffset>
                </wp:positionH>
                <wp:positionV relativeFrom="paragraph">
                  <wp:posOffset>0</wp:posOffset>
                </wp:positionV>
                <wp:extent cx="635000" cy="635000"/>
                <wp:effectExtent l="0" t="0" r="0" b="0"/>
                <wp:wrapNone/>
                <wp:docPr id="13" name="手繪多邊形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939"/>
                            <a:gd name="T1" fmla="*/ 5175 h 5175"/>
                            <a:gd name="T2" fmla="*/ 0 w 8939"/>
                            <a:gd name="T3" fmla="*/ 5175 h 5175"/>
                            <a:gd name="T4" fmla="*/ 8939 w 8939"/>
                            <a:gd name="T5" fmla="*/ 5175 h 5175"/>
                            <a:gd name="T6" fmla="*/ 8939 w 8939"/>
                            <a:gd name="T7" fmla="*/ 5175 h 5175"/>
                            <a:gd name="T8" fmla="*/ 8939 w 8939"/>
                            <a:gd name="T9" fmla="*/ 0 h 5175"/>
                            <a:gd name="T10" fmla="*/ 8939 w 8939"/>
                            <a:gd name="T11" fmla="*/ 0 h 5175"/>
                            <a:gd name="T12" fmla="*/ 0 w 8939"/>
                            <a:gd name="T13" fmla="*/ 0 h 5175"/>
                            <a:gd name="T14" fmla="*/ 0 w 8939"/>
                            <a:gd name="T15" fmla="*/ 0 h 5175"/>
                            <a:gd name="T16" fmla="*/ 0 w 8939"/>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939" h="5175">
                              <a:moveTo>
                                <a:pt x="0" y="5175"/>
                              </a:moveTo>
                              <a:lnTo>
                                <a:pt x="0" y="5175"/>
                              </a:lnTo>
                              <a:lnTo>
                                <a:pt x="8939" y="5175"/>
                              </a:lnTo>
                              <a:lnTo>
                                <a:pt x="8939"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D328A" id="手繪多邊形 13" o:spid="_x0000_s1026" style="position:absolute;margin-left:0;margin-top:0;width:50pt;height:50pt;z-index:25161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39,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Us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" path="m,5175r,l8939,5175,8939,,,,,5175e">
                <v:stroke joinstyle="miter"/>
                <v:path o:connecttype="custom" o:connectlocs="0,635000;0,635000;635000,635000;635000,635000;635000,0;635000,0;0,0;0,0;0,63500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24448" behindDoc="1" locked="0" layoutInCell="1" allowOverlap="1" wp14:anchorId="451DCD0F" wp14:editId="11818387">
                <wp:simplePos x="0" y="0"/>
                <wp:positionH relativeFrom="page">
                  <wp:posOffset>4103370</wp:posOffset>
                </wp:positionH>
                <wp:positionV relativeFrom="page">
                  <wp:posOffset>4726940</wp:posOffset>
                </wp:positionV>
                <wp:extent cx="1135380" cy="657225"/>
                <wp:effectExtent l="0" t="2540" r="0" b="0"/>
                <wp:wrapNone/>
                <wp:docPr id="1144043219" name="手繪多邊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657225"/>
                        </a:xfrm>
                        <a:custGeom>
                          <a:avLst/>
                          <a:gdLst>
                            <a:gd name="T0" fmla="*/ 0 w 21600"/>
                            <a:gd name="T1" fmla="*/ 157460 h 21600"/>
                            <a:gd name="T2" fmla="*/ 0 w 21600"/>
                            <a:gd name="T3" fmla="*/ 157460 h 21600"/>
                            <a:gd name="T4" fmla="*/ 469869 w 21600"/>
                            <a:gd name="T5" fmla="*/ 157460 h 21600"/>
                            <a:gd name="T6" fmla="*/ 469869 w 21600"/>
                            <a:gd name="T7" fmla="*/ 157460 h 21600"/>
                            <a:gd name="T8" fmla="*/ 469869 w 21600"/>
                            <a:gd name="T9" fmla="*/ 0 h 21600"/>
                            <a:gd name="T10" fmla="*/ 469869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939" y="5175"/>
                              </a:lnTo>
                              <a:lnTo>
                                <a:pt x="8939"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D573C" id="手繪多邊形 12" o:spid="_x0000_s1026" style="position:absolute;margin-left:323.1pt;margin-top:372.2pt;width:89.4pt;height:51.7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" path="m,5175r,l8939,5175,8939,,,,,5175e" stroked="f">
                <v:stroke joinstyle="miter"/>
                <v:path o:connecttype="custom" o:connectlocs="0,4791049;0,4791049;24698142,4791049;24698142,4791049;24698142,0;24698142,0;0,0;0,0;0,4791049" o:connectangles="0,0,0,0,0,0,0,0,0" textboxrect="3163,3163,18437,18437"/>
                <w10:wrap anchorx="page" anchory="page"/>
              </v:shape>
            </w:pict>
          </mc:Fallback>
        </mc:AlternateContent>
      </w:r>
      <w:r w:rsidR="00880826" w:rsidRPr="00A25CFA">
        <w:rPr>
          <w:noProof/>
          <w:szCs w:val="36"/>
        </w:rPr>
        <mc:AlternateContent>
          <mc:Choice Requires="wps">
            <w:drawing>
              <wp:anchor distT="0" distB="0" distL="114300" distR="114300" simplePos="0" relativeHeight="251617280" behindDoc="0" locked="0" layoutInCell="1" allowOverlap="1" wp14:anchorId="235091FE" wp14:editId="134CB503">
                <wp:simplePos x="0" y="0"/>
                <wp:positionH relativeFrom="column">
                  <wp:posOffset>0</wp:posOffset>
                </wp:positionH>
                <wp:positionV relativeFrom="paragraph">
                  <wp:posOffset>0</wp:posOffset>
                </wp:positionV>
                <wp:extent cx="635000" cy="635000"/>
                <wp:effectExtent l="0" t="0" r="0" b="0"/>
                <wp:wrapNone/>
                <wp:docPr id="11" name="手繪多邊形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9039"/>
                            <a:gd name="T1" fmla="*/ 5225 h 5275"/>
                            <a:gd name="T2" fmla="*/ 50 w 9039"/>
                            <a:gd name="T3" fmla="*/ 5225 h 5275"/>
                            <a:gd name="T4" fmla="*/ 8989 w 9039"/>
                            <a:gd name="T5" fmla="*/ 5225 h 5275"/>
                            <a:gd name="T6" fmla="*/ 8989 w 9039"/>
                            <a:gd name="T7" fmla="*/ 5225 h 5275"/>
                            <a:gd name="T8" fmla="*/ 8989 w 9039"/>
                            <a:gd name="T9" fmla="*/ 50 h 5275"/>
                            <a:gd name="T10" fmla="*/ 8989 w 9039"/>
                            <a:gd name="T11" fmla="*/ 50 h 5275"/>
                            <a:gd name="T12" fmla="*/ 50 w 9039"/>
                            <a:gd name="T13" fmla="*/ 50 h 5275"/>
                            <a:gd name="T14" fmla="*/ 50 w 9039"/>
                            <a:gd name="T15" fmla="*/ 50 h 5275"/>
                            <a:gd name="T16" fmla="*/ 50 w 9039"/>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039" h="5275">
                              <a:moveTo>
                                <a:pt x="50" y="5225"/>
                              </a:moveTo>
                              <a:lnTo>
                                <a:pt x="50" y="5225"/>
                              </a:lnTo>
                              <a:lnTo>
                                <a:pt x="8989" y="5225"/>
                              </a:lnTo>
                              <a:lnTo>
                                <a:pt x="8989"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0C20C" id="手繪多邊形 11" o:spid="_x0000_s1026" style="position:absolute;margin-left:0;margin-top:0;width:50pt;height:50pt;z-index:25161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3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" path="m50,5225r,l8989,5225r,-5175l50,50r,5175e">
                <v:stroke joinstyle="miter"/>
                <v:path o:connecttype="custom" o:connectlocs="3513,628981;3513,628981;631487,628981;631487,628981;631487,6019;631487,6019;3513,6019;3513,6019;3513,628981"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14208" behindDoc="0" locked="0" layoutInCell="1" allowOverlap="1" wp14:anchorId="64FD7312" wp14:editId="49B473CE">
                <wp:simplePos x="0" y="0"/>
                <wp:positionH relativeFrom="column">
                  <wp:posOffset>0</wp:posOffset>
                </wp:positionH>
                <wp:positionV relativeFrom="paragraph">
                  <wp:posOffset>0</wp:posOffset>
                </wp:positionV>
                <wp:extent cx="635000" cy="635000"/>
                <wp:effectExtent l="0" t="0" r="0" b="0"/>
                <wp:wrapNone/>
                <wp:docPr id="10" name="手繪多邊形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582"/>
                            <a:gd name="T1" fmla="*/ 5175 h 5175"/>
                            <a:gd name="T2" fmla="*/ 0 w 8582"/>
                            <a:gd name="T3" fmla="*/ 5175 h 5175"/>
                            <a:gd name="T4" fmla="*/ 8582 w 8582"/>
                            <a:gd name="T5" fmla="*/ 5175 h 5175"/>
                            <a:gd name="T6" fmla="*/ 8582 w 8582"/>
                            <a:gd name="T7" fmla="*/ 5175 h 5175"/>
                            <a:gd name="T8" fmla="*/ 8582 w 8582"/>
                            <a:gd name="T9" fmla="*/ 0 h 5175"/>
                            <a:gd name="T10" fmla="*/ 8582 w 8582"/>
                            <a:gd name="T11" fmla="*/ 0 h 5175"/>
                            <a:gd name="T12" fmla="*/ 0 w 8582"/>
                            <a:gd name="T13" fmla="*/ 0 h 5175"/>
                            <a:gd name="T14" fmla="*/ 0 w 8582"/>
                            <a:gd name="T15" fmla="*/ 0 h 5175"/>
                            <a:gd name="T16" fmla="*/ 0 w 8582"/>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582" h="5175">
                              <a:moveTo>
                                <a:pt x="0" y="5175"/>
                              </a:moveTo>
                              <a:lnTo>
                                <a:pt x="0" y="5175"/>
                              </a:lnTo>
                              <a:lnTo>
                                <a:pt x="8582" y="5175"/>
                              </a:lnTo>
                              <a:lnTo>
                                <a:pt x="8582"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9CEFA" id="手繪多邊形 10" o:spid="_x0000_s1026" style="position:absolute;margin-left:0;margin-top:0;width:50pt;height:50pt;z-index:25161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582,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" path="m,5175r,l8582,5175,8582,,,,,5175e">
                <v:stroke joinstyle="miter"/>
                <v:path o:connecttype="custom" o:connectlocs="0,635000;0,635000;635000,635000;635000,635000;635000,0;635000,0;0,0;0,0;0,63500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25472" behindDoc="1" locked="0" layoutInCell="1" allowOverlap="1" wp14:anchorId="6A346369" wp14:editId="692E368C">
                <wp:simplePos x="0" y="0"/>
                <wp:positionH relativeFrom="page">
                  <wp:posOffset>5717540</wp:posOffset>
                </wp:positionH>
                <wp:positionV relativeFrom="page">
                  <wp:posOffset>4726940</wp:posOffset>
                </wp:positionV>
                <wp:extent cx="1090295" cy="657225"/>
                <wp:effectExtent l="2540" t="2540" r="0" b="0"/>
                <wp:wrapNone/>
                <wp:docPr id="571057307" name="手繪多邊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295" cy="657225"/>
                        </a:xfrm>
                        <a:custGeom>
                          <a:avLst/>
                          <a:gdLst>
                            <a:gd name="T0" fmla="*/ 0 w 21600"/>
                            <a:gd name="T1" fmla="*/ 157460 h 21600"/>
                            <a:gd name="T2" fmla="*/ 0 w 21600"/>
                            <a:gd name="T3" fmla="*/ 157460 h 21600"/>
                            <a:gd name="T4" fmla="*/ 433190 w 21600"/>
                            <a:gd name="T5" fmla="*/ 157460 h 21600"/>
                            <a:gd name="T6" fmla="*/ 433190 w 21600"/>
                            <a:gd name="T7" fmla="*/ 157460 h 21600"/>
                            <a:gd name="T8" fmla="*/ 433190 w 21600"/>
                            <a:gd name="T9" fmla="*/ 0 h 21600"/>
                            <a:gd name="T10" fmla="*/ 433190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582" y="5175"/>
                              </a:lnTo>
                              <a:lnTo>
                                <a:pt x="8582"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3B55C" id="手繪多邊形 9" o:spid="_x0000_s1026" style="position:absolute;margin-left:450.2pt;margin-top:372.2pt;width:85.85pt;height:51.7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OtoAMAAMw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" path="m,5175r,l8582,5175,8582,,,,,5175e" stroked="f">
                <v:stroke joinstyle="miter"/>
                <v:path o:connecttype="custom" o:connectlocs="0,4791049;0,4791049;21865967,4791049;21865967,4791049;21865967,0;21865967,0;0,0;0,0;0,4791049" o:connectangles="0,0,0,0,0,0,0,0,0" textboxrect="3163,3163,18437,18437"/>
                <w10:wrap anchorx="page" anchory="page"/>
              </v:shape>
            </w:pict>
          </mc:Fallback>
        </mc:AlternateContent>
      </w:r>
      <w:r w:rsidR="00880826" w:rsidRPr="00A25CFA">
        <w:rPr>
          <w:noProof/>
          <w:szCs w:val="36"/>
        </w:rPr>
        <mc:AlternateContent>
          <mc:Choice Requires="wps">
            <w:drawing>
              <wp:anchor distT="0" distB="0" distL="114300" distR="114300" simplePos="0" relativeHeight="251618304" behindDoc="0" locked="0" layoutInCell="1" allowOverlap="1" wp14:anchorId="76D6A63B" wp14:editId="402B74DC">
                <wp:simplePos x="0" y="0"/>
                <wp:positionH relativeFrom="column">
                  <wp:posOffset>0</wp:posOffset>
                </wp:positionH>
                <wp:positionV relativeFrom="paragraph">
                  <wp:posOffset>0</wp:posOffset>
                </wp:positionV>
                <wp:extent cx="635000" cy="635000"/>
                <wp:effectExtent l="0" t="0" r="0" b="0"/>
                <wp:wrapNone/>
                <wp:docPr id="8" name="手繪多邊形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8682"/>
                            <a:gd name="T1" fmla="*/ 5225 h 5275"/>
                            <a:gd name="T2" fmla="*/ 50 w 8682"/>
                            <a:gd name="T3" fmla="*/ 5225 h 5275"/>
                            <a:gd name="T4" fmla="*/ 8632 w 8682"/>
                            <a:gd name="T5" fmla="*/ 5225 h 5275"/>
                            <a:gd name="T6" fmla="*/ 8632 w 8682"/>
                            <a:gd name="T7" fmla="*/ 5225 h 5275"/>
                            <a:gd name="T8" fmla="*/ 8632 w 8682"/>
                            <a:gd name="T9" fmla="*/ 50 h 5275"/>
                            <a:gd name="T10" fmla="*/ 8632 w 8682"/>
                            <a:gd name="T11" fmla="*/ 50 h 5275"/>
                            <a:gd name="T12" fmla="*/ 50 w 8682"/>
                            <a:gd name="T13" fmla="*/ 50 h 5275"/>
                            <a:gd name="T14" fmla="*/ 50 w 8682"/>
                            <a:gd name="T15" fmla="*/ 50 h 5275"/>
                            <a:gd name="T16" fmla="*/ 50 w 8682"/>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682" h="5275">
                              <a:moveTo>
                                <a:pt x="50" y="5225"/>
                              </a:moveTo>
                              <a:lnTo>
                                <a:pt x="50" y="5225"/>
                              </a:lnTo>
                              <a:lnTo>
                                <a:pt x="8632" y="5225"/>
                              </a:lnTo>
                              <a:lnTo>
                                <a:pt x="8632"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01BD5" id="手繪多邊形 8" o:spid="_x0000_s1026" style="position:absolute;margin-left:0;margin-top:0;width:50pt;height:50pt;z-index:25161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82,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" path="m50,5225r,l8632,5225r,-5175l50,50r,5175e">
                <v:stroke joinstyle="miter"/>
                <v:path o:connecttype="custom" o:connectlocs="3657,628981;3657,628981;631343,628981;631343,628981;631343,6019;631343,6019;3657,6019;3657,6019;3657,628981"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19328" behindDoc="0" locked="0" layoutInCell="1" allowOverlap="1" wp14:anchorId="23B425A3" wp14:editId="0FA3DC7A">
                <wp:simplePos x="0" y="0"/>
                <wp:positionH relativeFrom="column">
                  <wp:posOffset>0</wp:posOffset>
                </wp:positionH>
                <wp:positionV relativeFrom="paragraph">
                  <wp:posOffset>0</wp:posOffset>
                </wp:positionV>
                <wp:extent cx="635000" cy="635000"/>
                <wp:effectExtent l="0" t="0" r="0" b="0"/>
                <wp:wrapNone/>
                <wp:docPr id="7" name="手繪多邊形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7"/>
                            <a:gd name="T1" fmla="*/ 524 h 1895"/>
                            <a:gd name="T2" fmla="*/ 100 w 1887"/>
                            <a:gd name="T3" fmla="*/ 524 h 1895"/>
                            <a:gd name="T4" fmla="*/ 943 w 1887"/>
                            <a:gd name="T5" fmla="*/ 524 h 1895"/>
                            <a:gd name="T6" fmla="*/ 943 w 1887"/>
                            <a:gd name="T7" fmla="*/ 524 h 1895"/>
                            <a:gd name="T8" fmla="*/ 943 w 1887"/>
                            <a:gd name="T9" fmla="*/ 100 h 1895"/>
                            <a:gd name="T10" fmla="*/ 943 w 1887"/>
                            <a:gd name="T11" fmla="*/ 100 h 1895"/>
                            <a:gd name="T12" fmla="*/ 1787 w 1887"/>
                            <a:gd name="T13" fmla="*/ 947 h 1895"/>
                            <a:gd name="T14" fmla="*/ 1787 w 1887"/>
                            <a:gd name="T15" fmla="*/ 947 h 1895"/>
                            <a:gd name="T16" fmla="*/ 943 w 1887"/>
                            <a:gd name="T17" fmla="*/ 1795 h 1895"/>
                            <a:gd name="T18" fmla="*/ 943 w 1887"/>
                            <a:gd name="T19" fmla="*/ 1795 h 1895"/>
                            <a:gd name="T20" fmla="*/ 943 w 1887"/>
                            <a:gd name="T21" fmla="*/ 1371 h 1895"/>
                            <a:gd name="T22" fmla="*/ 943 w 1887"/>
                            <a:gd name="T23" fmla="*/ 1371 h 1895"/>
                            <a:gd name="T24" fmla="*/ 100 w 1887"/>
                            <a:gd name="T25" fmla="*/ 1371 h 1895"/>
                            <a:gd name="T26" fmla="*/ 100 w 1887"/>
                            <a:gd name="T27" fmla="*/ 1371 h 1895"/>
                            <a:gd name="T28" fmla="*/ 100 w 1887"/>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7" h="1895">
                              <a:moveTo>
                                <a:pt x="100" y="524"/>
                              </a:moveTo>
                              <a:lnTo>
                                <a:pt x="100" y="524"/>
                              </a:lnTo>
                              <a:lnTo>
                                <a:pt x="943" y="524"/>
                              </a:lnTo>
                              <a:lnTo>
                                <a:pt x="943" y="100"/>
                              </a:lnTo>
                              <a:lnTo>
                                <a:pt x="1787" y="947"/>
                              </a:lnTo>
                              <a:lnTo>
                                <a:pt x="943" y="1795"/>
                              </a:lnTo>
                              <a:lnTo>
                                <a:pt x="943"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95D69" id="手繪多邊形 7" o:spid="_x0000_s1026" style="position:absolute;margin-left:0;margin-top:0;width:50pt;height:50pt;z-index:25161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7,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" path="m100,524r,l943,524r,-424l1787,947,943,1795r,-424l100,1371r,-847e">
                <v:stroke joinstyle="miter"/>
                <v:path o:connecttype="custom" o:connectlocs="33651,175588;33651,175588;317332,175588;317332,175588;317332,33509;317332,33509;601349,317332;601349,317332;317332,601491;317332,601491;317332,459412;317332,459412;33651,459412;33651,459412;33651,175588" o:connectangles="0,0,0,0,0,0,0,0,0,0,0,0,0,0,0"/>
                <o:lock v:ext="edit" selection="t"/>
              </v:shape>
            </w:pict>
          </mc:Fallback>
        </mc:AlternateContent>
      </w:r>
      <w:r w:rsidR="00880826" w:rsidRPr="00A25CFA">
        <w:rPr>
          <w:noProof/>
          <w:szCs w:val="36"/>
        </w:rPr>
        <mc:AlternateContent>
          <mc:Choice Requires="wps">
            <w:drawing>
              <wp:anchor distT="0" distB="0" distL="114300" distR="114300" simplePos="0" relativeHeight="251620352" behindDoc="0" locked="0" layoutInCell="1" allowOverlap="1" wp14:anchorId="5114AFF6" wp14:editId="4F3C1143">
                <wp:simplePos x="0" y="0"/>
                <wp:positionH relativeFrom="column">
                  <wp:posOffset>0</wp:posOffset>
                </wp:positionH>
                <wp:positionV relativeFrom="paragraph">
                  <wp:posOffset>0</wp:posOffset>
                </wp:positionV>
                <wp:extent cx="635000" cy="635000"/>
                <wp:effectExtent l="0" t="0" r="0" b="0"/>
                <wp:wrapNone/>
                <wp:docPr id="6" name="手繪多邊形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E9323" id="手繪多邊形 6" o:spid="_x0000_s1026" style="position:absolute;margin-left:0;margin-top:0;width:50pt;height:50pt;z-index:25162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00880826" w:rsidRPr="00A25CFA">
        <w:rPr>
          <w:noProof/>
          <w:szCs w:val="36"/>
        </w:rPr>
        <mc:AlternateContent>
          <mc:Choice Requires="wps">
            <w:drawing>
              <wp:anchor distT="0" distB="0" distL="114300" distR="114300" simplePos="0" relativeHeight="251621376" behindDoc="0" locked="0" layoutInCell="1" allowOverlap="1" wp14:anchorId="21AF50BA" wp14:editId="137B186E">
                <wp:simplePos x="0" y="0"/>
                <wp:positionH relativeFrom="column">
                  <wp:posOffset>0</wp:posOffset>
                </wp:positionH>
                <wp:positionV relativeFrom="paragraph">
                  <wp:posOffset>0</wp:posOffset>
                </wp:positionV>
                <wp:extent cx="635000" cy="635000"/>
                <wp:effectExtent l="0" t="0" r="0" b="0"/>
                <wp:wrapNone/>
                <wp:docPr id="5" name="手繪多邊形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ED926" id="手繪多邊形 5" o:spid="_x0000_s1026" style="position:absolute;margin-left:0;margin-top:0;width:50pt;height:50pt;z-index:25162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Pr="00A25CFA">
        <w:rPr>
          <w:noProof/>
          <w:color w:val="000000"/>
          <w:szCs w:val="36"/>
          <w:lang w:eastAsia="zh-TW"/>
        </w:rPr>
        <w:t>研究</w:t>
      </w:r>
      <w:r w:rsidRPr="00A25CFA">
        <w:rPr>
          <w:rFonts w:hint="eastAsia"/>
          <w:noProof/>
          <w:color w:val="000000"/>
          <w:szCs w:val="36"/>
          <w:lang w:eastAsia="zh-TW"/>
        </w:rPr>
        <w:t>成</w:t>
      </w:r>
      <w:r w:rsidRPr="00A25CFA">
        <w:rPr>
          <w:noProof/>
          <w:color w:val="000000"/>
          <w:szCs w:val="36"/>
          <w:lang w:eastAsia="zh-TW"/>
        </w:rPr>
        <w:t>果</w:t>
      </w:r>
      <w:r w:rsidRPr="00A25CFA">
        <w:rPr>
          <w:rFonts w:hint="eastAsia"/>
          <w:noProof/>
          <w:color w:val="000000"/>
          <w:szCs w:val="36"/>
          <w:lang w:eastAsia="zh-TW"/>
        </w:rPr>
        <w:t>與分析</w:t>
      </w:r>
    </w:p>
    <w:p w14:paraId="35068EBE" w14:textId="350EE9B1" w:rsidR="008422C3" w:rsidRPr="00AF0A7C" w:rsidRDefault="00EC7D23" w:rsidP="00EC7D23">
      <w:pPr>
        <w:pStyle w:val="Test1"/>
        <w:spacing w:before="120"/>
        <w:ind w:leftChars="0" w:left="0" w:firstLineChars="0" w:firstLine="0"/>
      </w:pPr>
      <w:r>
        <w:rPr>
          <w:rFonts w:hint="eastAsia"/>
          <w:szCs w:val="24"/>
          <w:lang w:bidi="hi-IN"/>
        </w:rPr>
        <w:t xml:space="preserve">  </w:t>
      </w:r>
      <w:r w:rsidR="006A151B" w:rsidRPr="006A151B">
        <w:rPr>
          <w:szCs w:val="24"/>
          <w:lang w:bidi="hi-IN"/>
        </w:rPr>
        <w:t>本章呈現模型效能比較結果、跨市場預測難度差異、大語言模型輔助實驗以及平台效能測試，並回答第一章提出之研究問題</w:t>
      </w:r>
      <w:r w:rsidRPr="00EC7D23">
        <w:rPr>
          <w:szCs w:val="24"/>
          <w:lang w:bidi="hi-IN"/>
        </w:rPr>
        <w:t>。</w:t>
      </w:r>
    </w:p>
    <w:p w14:paraId="579EE351" w14:textId="1BEC8716" w:rsidR="008422C3" w:rsidRPr="00AF0A7C" w:rsidRDefault="008422C3" w:rsidP="008422C3">
      <w:pPr>
        <w:pStyle w:val="h0"/>
        <w:spacing w:before="0" w:after="0" w:line="360" w:lineRule="auto"/>
        <w:rPr>
          <w:sz w:val="32"/>
          <w:lang w:eastAsia="zh-TW"/>
        </w:rPr>
      </w:pPr>
      <w:bookmarkStart w:id="15" w:name="_Toc449791339"/>
      <w:bookmarkStart w:id="16" w:name="_Toc452300260"/>
      <w:r w:rsidRPr="00AF0A7C">
        <w:rPr>
          <w:rFonts w:hint="eastAsia"/>
          <w:sz w:val="32"/>
          <w:lang w:eastAsia="zh-TW"/>
        </w:rPr>
        <w:t>4.1</w:t>
      </w:r>
      <w:bookmarkEnd w:id="15"/>
      <w:bookmarkEnd w:id="16"/>
      <w:r w:rsidR="003178DC" w:rsidRPr="003178DC">
        <w:rPr>
          <w:sz w:val="32"/>
          <w:lang w:eastAsia="zh-TW"/>
        </w:rPr>
        <w:t>模型效能比較</w:t>
      </w:r>
    </w:p>
    <w:p w14:paraId="1CE17127" w14:textId="2549A665" w:rsidR="00386C3B" w:rsidRPr="00386C3B" w:rsidRDefault="00386C3B" w:rsidP="00386C3B">
      <w:pPr>
        <w:pStyle w:val="Test1"/>
        <w:spacing w:after="0"/>
        <w:ind w:leftChars="0" w:left="0" w:firstLineChars="0" w:firstLine="0"/>
        <w:rPr>
          <w:b/>
          <w:bCs/>
          <w:sz w:val="28"/>
          <w:szCs w:val="24"/>
        </w:rPr>
      </w:pPr>
      <w:r w:rsidRPr="00386C3B">
        <w:rPr>
          <w:b/>
          <w:bCs/>
          <w:sz w:val="28"/>
          <w:szCs w:val="24"/>
        </w:rPr>
        <w:t xml:space="preserve">A. SPY </w:t>
      </w:r>
      <w:r w:rsidRPr="00386C3B">
        <w:rPr>
          <w:b/>
          <w:bCs/>
          <w:sz w:val="28"/>
          <w:szCs w:val="24"/>
        </w:rPr>
        <w:t>市場各模型</w:t>
      </w:r>
      <w:r w:rsidRPr="00386C3B">
        <w:rPr>
          <w:b/>
          <w:bCs/>
          <w:sz w:val="28"/>
          <w:szCs w:val="24"/>
        </w:rPr>
        <w:t xml:space="preserve"> F1 </w:t>
      </w:r>
      <w:r w:rsidRPr="00386C3B">
        <w:rPr>
          <w:b/>
          <w:bCs/>
          <w:sz w:val="28"/>
          <w:szCs w:val="24"/>
        </w:rPr>
        <w:t>分數比較</w:t>
      </w:r>
    </w:p>
    <w:p w14:paraId="7BB545A6" w14:textId="10A501FB" w:rsidR="00A25CFA" w:rsidRDefault="008422C3" w:rsidP="00A25CFA">
      <w:pPr>
        <w:pStyle w:val="Test1"/>
        <w:spacing w:after="0"/>
        <w:ind w:leftChars="0" w:left="0" w:firstLineChars="83" w:firstLine="199"/>
      </w:pPr>
      <w:r w:rsidRPr="00AF0A7C">
        <w:rPr>
          <w:rFonts w:hint="eastAsia"/>
        </w:rPr>
        <w:t xml:space="preserve">  </w:t>
      </w:r>
      <w:r w:rsidR="00386C3B" w:rsidRPr="00386C3B">
        <w:t>本研究首先在美國整體市場代表</w:t>
      </w:r>
      <w:r w:rsidR="00386C3B" w:rsidRPr="00386C3B">
        <w:t xml:space="preserve"> ETF</w:t>
      </w:r>
      <w:r w:rsidR="00386C3B" w:rsidRPr="00386C3B">
        <w:t>（</w:t>
      </w:r>
      <w:r w:rsidR="00386C3B" w:rsidRPr="00386C3B">
        <w:t>SPY</w:t>
      </w:r>
      <w:r w:rsidR="00386C3B" w:rsidRPr="00386C3B">
        <w:t>）上進行模型效能比較。測試期間為</w:t>
      </w:r>
      <w:r w:rsidR="00386C3B" w:rsidRPr="00386C3B">
        <w:t xml:space="preserve"> 2022 </w:t>
      </w:r>
      <w:r w:rsidR="00386C3B" w:rsidRPr="00386C3B">
        <w:t>年至</w:t>
      </w:r>
      <w:r w:rsidR="00386C3B" w:rsidRPr="00386C3B">
        <w:t xml:space="preserve"> 2025 </w:t>
      </w:r>
      <w:r w:rsidR="00386C3B" w:rsidRPr="00386C3B">
        <w:t>年（共約</w:t>
      </w:r>
      <w:r w:rsidR="00386C3B" w:rsidRPr="00386C3B">
        <w:t xml:space="preserve"> 4 </w:t>
      </w:r>
      <w:r w:rsidR="00386C3B" w:rsidRPr="00386C3B">
        <w:t>年），以</w:t>
      </w:r>
      <w:r w:rsidR="00386C3B" w:rsidRPr="00386C3B">
        <w:t xml:space="preserve"> F1-score </w:t>
      </w:r>
      <w:r w:rsidR="00386C3B" w:rsidRPr="00386C3B">
        <w:t>作為主要評估指標。各模型的表現如表</w:t>
      </w:r>
      <w:r w:rsidR="00386C3B" w:rsidRPr="00386C3B">
        <w:t xml:space="preserve"> 4-1 </w:t>
      </w:r>
      <w:r w:rsidR="00386C3B" w:rsidRPr="00386C3B">
        <w:t>所示</w:t>
      </w:r>
      <w:r w:rsidR="00A25CFA" w:rsidRPr="00A25CFA">
        <w:rPr>
          <w:rFonts w:hint="eastAsia"/>
        </w:rPr>
        <w:t>。</w:t>
      </w:r>
    </w:p>
    <w:p w14:paraId="084C40EA" w14:textId="5AAE9F04" w:rsidR="00AC2418" w:rsidRDefault="008422C3" w:rsidP="00A25CFA">
      <w:pPr>
        <w:pStyle w:val="Test1"/>
        <w:spacing w:after="0"/>
        <w:ind w:leftChars="0" w:left="0" w:firstLineChars="83" w:firstLine="199"/>
      </w:pPr>
      <w:r>
        <w:rPr>
          <w:rFonts w:hint="eastAsia"/>
        </w:rPr>
        <w:t xml:space="preserve"> </w:t>
      </w:r>
      <w:r w:rsidR="00A25CFA" w:rsidRPr="00A25CFA">
        <w:rPr>
          <w:rFonts w:hint="eastAsia"/>
        </w:rPr>
        <w:t>表</w:t>
      </w:r>
      <w:r w:rsidR="00A25CFA" w:rsidRPr="00A25CFA">
        <w:rPr>
          <w:rFonts w:hint="eastAsia"/>
        </w:rPr>
        <w:t>4-1</w:t>
      </w:r>
      <w:r w:rsidR="00A25CFA" w:rsidRPr="00A25CFA">
        <w:rPr>
          <w:rFonts w:hint="eastAsia"/>
        </w:rPr>
        <w:t>：各模型於</w:t>
      </w:r>
      <w:r w:rsidR="00A25CFA" w:rsidRPr="00A25CFA">
        <w:rPr>
          <w:rFonts w:hint="eastAsia"/>
        </w:rPr>
        <w:t>SPY</w:t>
      </w:r>
      <w:r w:rsidR="00A25CFA" w:rsidRPr="00A25CFA">
        <w:rPr>
          <w:rFonts w:hint="eastAsia"/>
        </w:rPr>
        <w:t>市場之</w:t>
      </w:r>
      <w:r w:rsidR="00A25CFA" w:rsidRPr="00A25CFA">
        <w:rPr>
          <w:rFonts w:hint="eastAsia"/>
        </w:rPr>
        <w:t>F1-score</w:t>
      </w:r>
      <w:r w:rsidR="00A25CFA" w:rsidRPr="00A25CFA">
        <w:rPr>
          <w:rFonts w:hint="eastAsia"/>
        </w:rPr>
        <w:t>比較</w:t>
      </w:r>
    </w:p>
    <w:tbl>
      <w:tblPr>
        <w:tblStyle w:val="3-1"/>
        <w:tblW w:w="0" w:type="auto"/>
        <w:tblLook w:val="04A0" w:firstRow="1" w:lastRow="0" w:firstColumn="1" w:lastColumn="0" w:noHBand="0" w:noVBand="1"/>
      </w:tblPr>
      <w:tblGrid>
        <w:gridCol w:w="1703"/>
        <w:gridCol w:w="2315"/>
        <w:gridCol w:w="2575"/>
        <w:gridCol w:w="1901"/>
      </w:tblGrid>
      <w:tr w:rsidR="00A25CFA" w14:paraId="11483DBF" w14:textId="50B70BC2" w:rsidTr="00A25CFA">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703" w:type="dxa"/>
            <w:shd w:val="clear" w:color="auto" w:fill="B4C6E7" w:themeFill="accent1" w:themeFillTint="66"/>
          </w:tcPr>
          <w:p w14:paraId="013F181F" w14:textId="3F9490CE" w:rsidR="00A25CFA" w:rsidRPr="00A25CFA" w:rsidRDefault="00A25CFA" w:rsidP="00A25CFA">
            <w:pPr>
              <w:jc w:val="center"/>
              <w:rPr>
                <w:color w:val="auto"/>
              </w:rPr>
            </w:pPr>
            <w:proofErr w:type="spellStart"/>
            <w:r w:rsidRPr="00A25CFA">
              <w:rPr>
                <w:rFonts w:ascii="Segoe UI" w:hAnsi="Segoe UI" w:cs="Segoe UI"/>
                <w:color w:val="auto"/>
                <w:sz w:val="23"/>
                <w:szCs w:val="23"/>
              </w:rPr>
              <w:t>模型</w:t>
            </w:r>
            <w:proofErr w:type="spellEnd"/>
          </w:p>
        </w:tc>
        <w:tc>
          <w:tcPr>
            <w:tcW w:w="2315" w:type="dxa"/>
            <w:shd w:val="clear" w:color="auto" w:fill="B4C6E7" w:themeFill="accent1" w:themeFillTint="66"/>
          </w:tcPr>
          <w:p w14:paraId="6C8D0F76" w14:textId="0033F333" w:rsidR="00A25CFA" w:rsidRPr="00A25CFA" w:rsidRDefault="00A25CFA" w:rsidP="00A25CFA">
            <w:pPr>
              <w:jc w:val="center"/>
              <w:cnfStyle w:val="100000000000" w:firstRow="1" w:lastRow="0" w:firstColumn="0" w:lastColumn="0" w:oddVBand="0" w:evenVBand="0" w:oddHBand="0" w:evenHBand="0" w:firstRowFirstColumn="0" w:firstRowLastColumn="0" w:lastRowFirstColumn="0" w:lastRowLastColumn="0"/>
              <w:rPr>
                <w:color w:val="auto"/>
              </w:rPr>
            </w:pPr>
            <w:r w:rsidRPr="00A25CFA">
              <w:rPr>
                <w:rFonts w:ascii="Segoe UI" w:hAnsi="Segoe UI" w:cs="Segoe UI"/>
                <w:color w:val="auto"/>
                <w:sz w:val="23"/>
                <w:szCs w:val="23"/>
              </w:rPr>
              <w:t>F1-score</w:t>
            </w:r>
          </w:p>
        </w:tc>
        <w:tc>
          <w:tcPr>
            <w:tcW w:w="2575" w:type="dxa"/>
            <w:shd w:val="clear" w:color="auto" w:fill="B4C6E7" w:themeFill="accent1" w:themeFillTint="66"/>
          </w:tcPr>
          <w:p w14:paraId="7A971687" w14:textId="2B3B743D" w:rsidR="00A25CFA" w:rsidRPr="00A25CFA" w:rsidRDefault="00A25CFA" w:rsidP="00A25CFA">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A25CFA">
              <w:rPr>
                <w:rFonts w:ascii="Segoe UI" w:hAnsi="Segoe UI" w:cs="Segoe UI"/>
                <w:color w:val="auto"/>
                <w:sz w:val="23"/>
                <w:szCs w:val="23"/>
              </w:rPr>
              <w:t>精確率</w:t>
            </w:r>
            <w:proofErr w:type="spellEnd"/>
          </w:p>
        </w:tc>
        <w:tc>
          <w:tcPr>
            <w:tcW w:w="1901" w:type="dxa"/>
            <w:shd w:val="clear" w:color="auto" w:fill="B4C6E7" w:themeFill="accent1" w:themeFillTint="66"/>
          </w:tcPr>
          <w:p w14:paraId="194AEC11" w14:textId="22E7095A" w:rsidR="00A25CFA" w:rsidRPr="00A25CFA" w:rsidRDefault="00A25CFA" w:rsidP="00A25CFA">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auto"/>
              </w:rPr>
            </w:pPr>
            <w:proofErr w:type="spellStart"/>
            <w:r w:rsidRPr="00A25CFA">
              <w:rPr>
                <w:rFonts w:ascii="Segoe UI" w:hAnsi="Segoe UI" w:cs="Segoe UI"/>
                <w:color w:val="auto"/>
                <w:sz w:val="23"/>
                <w:szCs w:val="23"/>
              </w:rPr>
              <w:t>召回率</w:t>
            </w:r>
            <w:proofErr w:type="spellEnd"/>
          </w:p>
        </w:tc>
      </w:tr>
      <w:tr w:rsidR="00A25CFA" w:rsidRPr="0074501A" w14:paraId="0BB22E7B" w14:textId="6A4F12CD" w:rsidTr="00A25CF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703" w:type="dxa"/>
            <w:hideMark/>
          </w:tcPr>
          <w:p w14:paraId="1B756FE0" w14:textId="70F0F5F3" w:rsidR="00A25CFA" w:rsidRPr="0074501A" w:rsidRDefault="00A25CFA" w:rsidP="00A25CFA">
            <w:pPr>
              <w:jc w:val="center"/>
              <w:rPr>
                <w:rFonts w:ascii="Times New Roman" w:eastAsia="標楷體" w:hAnsi="Times New Roman"/>
              </w:rPr>
            </w:pPr>
            <w:proofErr w:type="spellStart"/>
            <w:r w:rsidRPr="00A25CFA">
              <w:rPr>
                <w:rFonts w:ascii="Segoe UI" w:hAnsi="Segoe UI" w:cs="Segoe UI"/>
                <w:sz w:val="23"/>
                <w:szCs w:val="23"/>
              </w:rPr>
              <w:t>隨機森林</w:t>
            </w:r>
            <w:proofErr w:type="spellEnd"/>
          </w:p>
        </w:tc>
        <w:tc>
          <w:tcPr>
            <w:tcW w:w="2315" w:type="dxa"/>
            <w:hideMark/>
          </w:tcPr>
          <w:p w14:paraId="0351B3A7" w14:textId="259CBFE3" w:rsidR="00A25CFA" w:rsidRPr="0074501A" w:rsidRDefault="00A25CFA" w:rsidP="00A25CFA">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A25CFA">
              <w:rPr>
                <w:rFonts w:ascii="Segoe UI" w:hAnsi="Segoe UI" w:cs="Segoe UI"/>
                <w:sz w:val="23"/>
                <w:szCs w:val="23"/>
              </w:rPr>
              <w:t>0.725</w:t>
            </w:r>
          </w:p>
        </w:tc>
        <w:tc>
          <w:tcPr>
            <w:tcW w:w="2575" w:type="dxa"/>
            <w:hideMark/>
          </w:tcPr>
          <w:p w14:paraId="7065C7E2" w14:textId="2FA71BD9" w:rsidR="00A25CFA" w:rsidRPr="0074501A" w:rsidRDefault="00A25CFA" w:rsidP="00A25CFA">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A25CFA">
              <w:rPr>
                <w:rFonts w:ascii="Segoe UI" w:hAnsi="Segoe UI" w:cs="Segoe UI"/>
                <w:sz w:val="23"/>
                <w:szCs w:val="23"/>
              </w:rPr>
              <w:t>0.578</w:t>
            </w:r>
          </w:p>
        </w:tc>
        <w:tc>
          <w:tcPr>
            <w:tcW w:w="1901" w:type="dxa"/>
          </w:tcPr>
          <w:p w14:paraId="76913F60" w14:textId="38E42B80" w:rsidR="00A25CFA" w:rsidRPr="00A25CFA" w:rsidRDefault="00A25CFA" w:rsidP="00A25CFA">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A25CFA">
              <w:rPr>
                <w:rFonts w:ascii="Segoe UI" w:hAnsi="Segoe UI" w:cs="Segoe UI"/>
                <w:sz w:val="23"/>
                <w:szCs w:val="23"/>
              </w:rPr>
              <w:t>0.972</w:t>
            </w:r>
          </w:p>
        </w:tc>
      </w:tr>
      <w:tr w:rsidR="00A25CFA" w:rsidRPr="0074501A" w14:paraId="3D50F44A" w14:textId="3D393E36" w:rsidTr="00A25CFA">
        <w:trPr>
          <w:trHeight w:val="454"/>
        </w:trPr>
        <w:tc>
          <w:tcPr>
            <w:cnfStyle w:val="001000000000" w:firstRow="0" w:lastRow="0" w:firstColumn="1" w:lastColumn="0" w:oddVBand="0" w:evenVBand="0" w:oddHBand="0" w:evenHBand="0" w:firstRowFirstColumn="0" w:firstRowLastColumn="0" w:lastRowFirstColumn="0" w:lastRowLastColumn="0"/>
            <w:tcW w:w="1703" w:type="dxa"/>
            <w:hideMark/>
          </w:tcPr>
          <w:p w14:paraId="4DADD529" w14:textId="246594E9" w:rsidR="00A25CFA" w:rsidRPr="0074501A" w:rsidRDefault="00A25CFA" w:rsidP="00A25CFA">
            <w:pPr>
              <w:jc w:val="center"/>
              <w:rPr>
                <w:rFonts w:ascii="Times New Roman" w:eastAsia="標楷體" w:hAnsi="Times New Roman"/>
              </w:rPr>
            </w:pPr>
            <w:proofErr w:type="spellStart"/>
            <w:r w:rsidRPr="00A25CFA">
              <w:rPr>
                <w:rFonts w:ascii="Segoe UI" w:hAnsi="Segoe UI" w:cs="Segoe UI"/>
                <w:sz w:val="23"/>
                <w:szCs w:val="23"/>
              </w:rPr>
              <w:t>單層</w:t>
            </w:r>
            <w:r w:rsidRPr="00A25CFA">
              <w:rPr>
                <w:rFonts w:ascii="Segoe UI" w:hAnsi="Segoe UI" w:cs="Segoe UI"/>
                <w:sz w:val="23"/>
                <w:szCs w:val="23"/>
              </w:rPr>
              <w:t>LSTM</w:t>
            </w:r>
            <w:proofErr w:type="spellEnd"/>
          </w:p>
        </w:tc>
        <w:tc>
          <w:tcPr>
            <w:tcW w:w="2315" w:type="dxa"/>
            <w:hideMark/>
          </w:tcPr>
          <w:p w14:paraId="20D773BE" w14:textId="0B6F6A15" w:rsidR="00A25CFA" w:rsidRPr="00386C3B" w:rsidRDefault="00A25CFA" w:rsidP="00A25CF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A25CFA">
              <w:rPr>
                <w:rFonts w:ascii="Segoe UI" w:hAnsi="Segoe UI" w:cs="Segoe UI"/>
                <w:sz w:val="23"/>
                <w:szCs w:val="23"/>
              </w:rPr>
              <w:t>0.728</w:t>
            </w:r>
          </w:p>
        </w:tc>
        <w:tc>
          <w:tcPr>
            <w:tcW w:w="2575" w:type="dxa"/>
            <w:hideMark/>
          </w:tcPr>
          <w:p w14:paraId="047FFE71" w14:textId="1D76F8F4" w:rsidR="00A25CFA" w:rsidRPr="00386C3B" w:rsidRDefault="00A25CFA" w:rsidP="00A25CF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A25CFA">
              <w:rPr>
                <w:rFonts w:ascii="Segoe UI" w:hAnsi="Segoe UI" w:cs="Segoe UI"/>
                <w:sz w:val="23"/>
                <w:szCs w:val="23"/>
              </w:rPr>
              <w:t>0.576</w:t>
            </w:r>
          </w:p>
        </w:tc>
        <w:tc>
          <w:tcPr>
            <w:tcW w:w="1901" w:type="dxa"/>
          </w:tcPr>
          <w:p w14:paraId="58146CAA" w14:textId="7839798F" w:rsidR="00A25CFA" w:rsidRPr="00386C3B" w:rsidRDefault="00A25CFA" w:rsidP="00A25CFA">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A25CFA">
              <w:rPr>
                <w:rFonts w:ascii="Segoe UI" w:hAnsi="Segoe UI" w:cs="Segoe UI"/>
                <w:sz w:val="23"/>
                <w:szCs w:val="23"/>
              </w:rPr>
              <w:t>0.989</w:t>
            </w:r>
          </w:p>
        </w:tc>
      </w:tr>
      <w:tr w:rsidR="00386C3B" w:rsidRPr="0074501A" w14:paraId="49F48AEB" w14:textId="2299A7CD" w:rsidTr="00FC7CC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703" w:type="dxa"/>
            <w:hideMark/>
          </w:tcPr>
          <w:p w14:paraId="65B8A069" w14:textId="06EA28D9" w:rsidR="00386C3B" w:rsidRPr="0074501A" w:rsidRDefault="00386C3B" w:rsidP="00386C3B">
            <w:pPr>
              <w:jc w:val="center"/>
              <w:rPr>
                <w:rFonts w:ascii="Times New Roman" w:eastAsia="標楷體" w:hAnsi="Times New Roman"/>
                <w:b w:val="0"/>
                <w:bCs w:val="0"/>
                <w:lang w:eastAsia="zh-TW"/>
              </w:rPr>
            </w:pPr>
            <w:proofErr w:type="spellStart"/>
            <w:r w:rsidRPr="00A25CFA">
              <w:rPr>
                <w:rStyle w:val="aff1"/>
                <w:rFonts w:ascii="Segoe UI" w:hAnsi="Segoe UI" w:cs="Segoe UI"/>
                <w:b/>
                <w:bCs/>
                <w:sz w:val="23"/>
                <w:szCs w:val="23"/>
              </w:rPr>
              <w:t>雙層</w:t>
            </w:r>
            <w:r w:rsidRPr="00A25CFA">
              <w:rPr>
                <w:rStyle w:val="aff1"/>
                <w:rFonts w:ascii="Segoe UI" w:hAnsi="Segoe UI" w:cs="Segoe UI"/>
                <w:b/>
                <w:bCs/>
                <w:sz w:val="23"/>
                <w:szCs w:val="23"/>
              </w:rPr>
              <w:t>LSTM</w:t>
            </w:r>
            <w:proofErr w:type="spellEnd"/>
          </w:p>
        </w:tc>
        <w:tc>
          <w:tcPr>
            <w:tcW w:w="2315" w:type="dxa"/>
            <w:vAlign w:val="center"/>
            <w:hideMark/>
          </w:tcPr>
          <w:p w14:paraId="76EEBAB3" w14:textId="11CB269A" w:rsidR="00386C3B" w:rsidRPr="00386C3B" w:rsidRDefault="00386C3B" w:rsidP="00386C3B">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lang w:eastAsia="zh-TW"/>
              </w:rPr>
            </w:pPr>
            <w:r w:rsidRPr="00386C3B">
              <w:rPr>
                <w:rFonts w:ascii="Segoe UI" w:hAnsi="Segoe UI" w:cs="Segoe UI"/>
                <w:sz w:val="23"/>
                <w:szCs w:val="23"/>
              </w:rPr>
              <w:t>0.700</w:t>
            </w:r>
          </w:p>
        </w:tc>
        <w:tc>
          <w:tcPr>
            <w:tcW w:w="2575" w:type="dxa"/>
            <w:vAlign w:val="center"/>
            <w:hideMark/>
          </w:tcPr>
          <w:p w14:paraId="3F7D6E12" w14:textId="13970906" w:rsidR="00386C3B" w:rsidRPr="00386C3B" w:rsidRDefault="00386C3B" w:rsidP="00386C3B">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386C3B">
              <w:rPr>
                <w:rFonts w:ascii="Segoe UI" w:hAnsi="Segoe UI" w:cs="Segoe UI"/>
                <w:sz w:val="23"/>
                <w:szCs w:val="23"/>
              </w:rPr>
              <w:t>0.539</w:t>
            </w:r>
          </w:p>
        </w:tc>
        <w:tc>
          <w:tcPr>
            <w:tcW w:w="1901" w:type="dxa"/>
            <w:vAlign w:val="center"/>
          </w:tcPr>
          <w:p w14:paraId="7BC7287A" w14:textId="0D6F4B90" w:rsidR="00386C3B" w:rsidRPr="00386C3B" w:rsidRDefault="00386C3B" w:rsidP="00386C3B">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rsidRPr="00386C3B">
              <w:rPr>
                <w:rFonts w:ascii="Segoe UI" w:hAnsi="Segoe UI" w:cs="Segoe UI"/>
                <w:sz w:val="23"/>
                <w:szCs w:val="23"/>
              </w:rPr>
              <w:t>1.000</w:t>
            </w:r>
          </w:p>
        </w:tc>
      </w:tr>
      <w:tr w:rsidR="00A25CFA" w:rsidRPr="0074501A" w14:paraId="2AE9F062" w14:textId="1D08D5CC" w:rsidTr="00A25CFA">
        <w:trPr>
          <w:trHeight w:val="454"/>
        </w:trPr>
        <w:tc>
          <w:tcPr>
            <w:cnfStyle w:val="001000000000" w:firstRow="0" w:lastRow="0" w:firstColumn="1" w:lastColumn="0" w:oddVBand="0" w:evenVBand="0" w:oddHBand="0" w:evenHBand="0" w:firstRowFirstColumn="0" w:firstRowLastColumn="0" w:lastRowFirstColumn="0" w:lastRowLastColumn="0"/>
            <w:tcW w:w="1703" w:type="dxa"/>
            <w:hideMark/>
          </w:tcPr>
          <w:p w14:paraId="60EFB023" w14:textId="30C42CA1" w:rsidR="00A25CFA" w:rsidRPr="0074501A" w:rsidRDefault="00A25CFA" w:rsidP="00A25CFA">
            <w:pPr>
              <w:jc w:val="center"/>
              <w:rPr>
                <w:rFonts w:ascii="Times New Roman" w:eastAsia="標楷體" w:hAnsi="Times New Roman"/>
              </w:rPr>
            </w:pPr>
            <w:proofErr w:type="spellStart"/>
            <w:r w:rsidRPr="00A25CFA">
              <w:rPr>
                <w:rFonts w:ascii="Segoe UI" w:hAnsi="Segoe UI" w:cs="Segoe UI"/>
                <w:sz w:val="23"/>
                <w:szCs w:val="23"/>
              </w:rPr>
              <w:t>雙向</w:t>
            </w:r>
            <w:r w:rsidRPr="00A25CFA">
              <w:rPr>
                <w:rFonts w:ascii="Segoe UI" w:hAnsi="Segoe UI" w:cs="Segoe UI"/>
                <w:sz w:val="23"/>
                <w:szCs w:val="23"/>
              </w:rPr>
              <w:t>LSTM</w:t>
            </w:r>
            <w:proofErr w:type="spellEnd"/>
          </w:p>
        </w:tc>
        <w:tc>
          <w:tcPr>
            <w:tcW w:w="2315" w:type="dxa"/>
            <w:hideMark/>
          </w:tcPr>
          <w:p w14:paraId="66452553" w14:textId="0290D813" w:rsidR="00A25CFA" w:rsidRPr="0074501A" w:rsidRDefault="00A25CFA" w:rsidP="00A25CFA">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A25CFA">
              <w:rPr>
                <w:rFonts w:ascii="Segoe UI" w:hAnsi="Segoe UI" w:cs="Segoe UI"/>
                <w:sz w:val="23"/>
                <w:szCs w:val="23"/>
              </w:rPr>
              <w:t>0.689</w:t>
            </w:r>
          </w:p>
        </w:tc>
        <w:tc>
          <w:tcPr>
            <w:tcW w:w="2575" w:type="dxa"/>
            <w:hideMark/>
          </w:tcPr>
          <w:p w14:paraId="05B5CF9A" w14:textId="57482B1B" w:rsidR="00A25CFA" w:rsidRPr="0074501A" w:rsidRDefault="00A25CFA" w:rsidP="00A25CFA">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A25CFA">
              <w:rPr>
                <w:rFonts w:ascii="Segoe UI" w:hAnsi="Segoe UI" w:cs="Segoe UI"/>
                <w:sz w:val="23"/>
                <w:szCs w:val="23"/>
              </w:rPr>
              <w:t>0.566</w:t>
            </w:r>
          </w:p>
        </w:tc>
        <w:tc>
          <w:tcPr>
            <w:tcW w:w="1901" w:type="dxa"/>
          </w:tcPr>
          <w:p w14:paraId="76FEAC6D" w14:textId="06AA84DE" w:rsidR="00A25CFA" w:rsidRPr="00A25CFA" w:rsidRDefault="00A25CFA" w:rsidP="00A25CFA">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rsidRPr="00A25CFA">
              <w:rPr>
                <w:rFonts w:ascii="Segoe UI" w:hAnsi="Segoe UI" w:cs="Segoe UI"/>
                <w:sz w:val="23"/>
                <w:szCs w:val="23"/>
              </w:rPr>
              <w:t>0.881</w:t>
            </w:r>
          </w:p>
        </w:tc>
      </w:tr>
    </w:tbl>
    <w:p w14:paraId="61875C9A" w14:textId="13DDC4A6" w:rsidR="007F0D43" w:rsidRDefault="007F0D43" w:rsidP="00E345C9">
      <w:pPr>
        <w:pStyle w:val="Test1"/>
        <w:spacing w:after="0"/>
        <w:ind w:leftChars="0" w:left="0" w:firstLineChars="0" w:firstLine="0"/>
        <w:rPr>
          <w:color w:val="000000"/>
        </w:rPr>
      </w:pPr>
      <w:proofErr w:type="gramStart"/>
      <w:r w:rsidRPr="007F0D43">
        <w:rPr>
          <w:color w:val="000000"/>
        </w:rPr>
        <w:t>註</w:t>
      </w:r>
      <w:proofErr w:type="gramEnd"/>
      <w:r w:rsidRPr="007F0D43">
        <w:rPr>
          <w:color w:val="000000"/>
        </w:rPr>
        <w:t>：本實驗雙層</w:t>
      </w:r>
      <w:r w:rsidRPr="007F0D43">
        <w:rPr>
          <w:color w:val="000000"/>
        </w:rPr>
        <w:t xml:space="preserve"> LSTM </w:t>
      </w:r>
      <w:r w:rsidRPr="007F0D43">
        <w:rPr>
          <w:color w:val="000000"/>
        </w:rPr>
        <w:t>之</w:t>
      </w:r>
      <w:r w:rsidRPr="007F0D43">
        <w:rPr>
          <w:color w:val="000000"/>
        </w:rPr>
        <w:t xml:space="preserve"> F1-score </w:t>
      </w:r>
      <w:r w:rsidRPr="007F0D43">
        <w:rPr>
          <w:color w:val="000000"/>
        </w:rPr>
        <w:t>為</w:t>
      </w:r>
      <w:r w:rsidRPr="007F0D43">
        <w:rPr>
          <w:color w:val="000000"/>
        </w:rPr>
        <w:t xml:space="preserve"> 0.73</w:t>
      </w:r>
      <w:r w:rsidR="004228D5">
        <w:rPr>
          <w:rFonts w:hint="eastAsia"/>
          <w:color w:val="000000"/>
        </w:rPr>
        <w:t>2</w:t>
      </w:r>
      <w:r w:rsidRPr="007F0D43">
        <w:rPr>
          <w:color w:val="000000"/>
        </w:rPr>
        <w:t>，與</w:t>
      </w:r>
      <w:r w:rsidRPr="007F0D43">
        <w:rPr>
          <w:color w:val="000000"/>
        </w:rPr>
        <w:t xml:space="preserve"> Fischer &amp; Krauss (2018) </w:t>
      </w:r>
      <w:r w:rsidRPr="007F0D43">
        <w:rPr>
          <w:color w:val="000000"/>
        </w:rPr>
        <w:t>中</w:t>
      </w:r>
      <w:r w:rsidRPr="007F0D43">
        <w:rPr>
          <w:color w:val="000000"/>
        </w:rPr>
        <w:t xml:space="preserve"> LSTM </w:t>
      </w:r>
      <w:r w:rsidRPr="007F0D43">
        <w:rPr>
          <w:color w:val="000000"/>
        </w:rPr>
        <w:t>在多頭市場表現優異之結論相似。</w:t>
      </w:r>
      <w:r w:rsidR="008B3F22" w:rsidRPr="004A28FE">
        <w:rPr>
          <w:color w:val="000000"/>
          <w:highlight w:val="yellow"/>
        </w:rPr>
        <w:t>為確保可重現性，本表採用以</w:t>
      </w:r>
      <w:r w:rsidR="008B3F22" w:rsidRPr="004A28FE">
        <w:rPr>
          <w:color w:val="000000"/>
          <w:highlight w:val="yellow"/>
        </w:rPr>
        <w:t xml:space="preserve"> </w:t>
      </w:r>
      <w:proofErr w:type="spellStart"/>
      <w:r w:rsidR="008B3F22" w:rsidRPr="004A28FE">
        <w:rPr>
          <w:color w:val="000000"/>
          <w:highlight w:val="yellow"/>
        </w:rPr>
        <w:t>Colab</w:t>
      </w:r>
      <w:proofErr w:type="spellEnd"/>
      <w:r w:rsidR="008B3F22" w:rsidRPr="004A28FE">
        <w:rPr>
          <w:color w:val="000000"/>
          <w:highlight w:val="yellow"/>
        </w:rPr>
        <w:t xml:space="preserve"> </w:t>
      </w:r>
      <w:r w:rsidR="008B3F22" w:rsidRPr="004A28FE">
        <w:rPr>
          <w:color w:val="000000"/>
          <w:highlight w:val="yellow"/>
        </w:rPr>
        <w:t>公開環境重新訓練之結果（</w:t>
      </w:r>
      <w:r w:rsidR="008B3F22" w:rsidRPr="004A28FE">
        <w:rPr>
          <w:color w:val="000000"/>
          <w:highlight w:val="yellow"/>
        </w:rPr>
        <w:t>F1=0.700</w:t>
      </w:r>
      <w:r w:rsidR="008B3F22" w:rsidRPr="004A28FE">
        <w:rPr>
          <w:color w:val="000000"/>
          <w:highlight w:val="yellow"/>
        </w:rPr>
        <w:t>）</w:t>
      </w:r>
      <w:r w:rsidRPr="007F0D43">
        <w:rPr>
          <w:color w:val="000000"/>
        </w:rPr>
        <w:t>，差異可能來自隨機初始化或資料分割邊界。</w:t>
      </w:r>
    </w:p>
    <w:p w14:paraId="1566D9A3" w14:textId="76BA3B71" w:rsidR="008422C3" w:rsidRDefault="00D12303" w:rsidP="00E345C9">
      <w:pPr>
        <w:pStyle w:val="Test1"/>
        <w:spacing w:after="0"/>
        <w:ind w:leftChars="0" w:left="0" w:firstLineChars="0" w:firstLine="0"/>
        <w:rPr>
          <w:color w:val="000000"/>
        </w:rPr>
      </w:pPr>
      <w:r w:rsidRPr="00D12303">
        <w:rPr>
          <w:color w:val="000000"/>
        </w:rPr>
        <w:t>從表</w:t>
      </w:r>
      <w:r w:rsidRPr="00D12303">
        <w:rPr>
          <w:color w:val="000000"/>
        </w:rPr>
        <w:t xml:space="preserve"> 4-1 </w:t>
      </w:r>
      <w:r w:rsidRPr="00D12303">
        <w:rPr>
          <w:color w:val="000000"/>
        </w:rPr>
        <w:t>可觀察到以下重點：</w:t>
      </w:r>
    </w:p>
    <w:p w14:paraId="45C3293F" w14:textId="386EFFE3" w:rsidR="0046680B" w:rsidRPr="0046680B" w:rsidRDefault="0046680B" w:rsidP="0046680B">
      <w:pPr>
        <w:pStyle w:val="afb"/>
        <w:numPr>
          <w:ilvl w:val="0"/>
          <w:numId w:val="5"/>
        </w:numPr>
      </w:pPr>
      <w:r w:rsidRPr="0046680B">
        <w:rPr>
          <w:rFonts w:hint="eastAsia"/>
          <w:color w:val="000000"/>
        </w:rPr>
        <w:lastRenderedPageBreak/>
        <w:t>雙</w:t>
      </w:r>
      <w:r w:rsidRPr="0046680B">
        <w:rPr>
          <w:rFonts w:hint="eastAsia"/>
        </w:rPr>
        <w:t>層</w:t>
      </w:r>
      <w:r w:rsidRPr="0046680B">
        <w:rPr>
          <w:rFonts w:hint="eastAsia"/>
        </w:rPr>
        <w:t xml:space="preserve"> LSTM </w:t>
      </w:r>
      <w:r w:rsidRPr="0046680B">
        <w:rPr>
          <w:rFonts w:hint="eastAsia"/>
        </w:rPr>
        <w:t>取得最高</w:t>
      </w:r>
      <w:r w:rsidRPr="0046680B">
        <w:rPr>
          <w:rFonts w:hint="eastAsia"/>
        </w:rPr>
        <w:t xml:space="preserve"> F1-score</w:t>
      </w:r>
      <w:r w:rsidRPr="0046680B">
        <w:rPr>
          <w:rFonts w:hint="eastAsia"/>
        </w:rPr>
        <w:t>（</w:t>
      </w:r>
      <w:r w:rsidRPr="0046680B">
        <w:rPr>
          <w:rFonts w:hint="eastAsia"/>
        </w:rPr>
        <w:t>0.733</w:t>
      </w:r>
      <w:r w:rsidRPr="0046680B">
        <w:rPr>
          <w:rFonts w:hint="eastAsia"/>
        </w:rPr>
        <w:t>），略優於單層</w:t>
      </w:r>
      <w:r w:rsidRPr="0046680B">
        <w:rPr>
          <w:rFonts w:hint="eastAsia"/>
        </w:rPr>
        <w:t xml:space="preserve"> LSTM</w:t>
      </w:r>
      <w:r w:rsidRPr="0046680B">
        <w:rPr>
          <w:rFonts w:hint="eastAsia"/>
        </w:rPr>
        <w:t>（</w:t>
      </w:r>
      <w:r w:rsidRPr="0046680B">
        <w:rPr>
          <w:rFonts w:hint="eastAsia"/>
        </w:rPr>
        <w:t>0.728</w:t>
      </w:r>
      <w:r w:rsidRPr="0046680B">
        <w:rPr>
          <w:rFonts w:hint="eastAsia"/>
        </w:rPr>
        <w:t>）與隨機森林（</w:t>
      </w:r>
      <w:r w:rsidRPr="0046680B">
        <w:rPr>
          <w:rFonts w:hint="eastAsia"/>
        </w:rPr>
        <w:t>0.725</w:t>
      </w:r>
      <w:r w:rsidRPr="0046680B">
        <w:rPr>
          <w:rFonts w:hint="eastAsia"/>
        </w:rPr>
        <w:t>）。雖然絕對差距不大，但雙層</w:t>
      </w:r>
      <w:r w:rsidRPr="0046680B">
        <w:rPr>
          <w:rFonts w:hint="eastAsia"/>
        </w:rPr>
        <w:t xml:space="preserve"> LSTM </w:t>
      </w:r>
      <w:r w:rsidRPr="0046680B">
        <w:rPr>
          <w:rFonts w:hint="eastAsia"/>
        </w:rPr>
        <w:t>的召回率達到</w:t>
      </w:r>
      <w:r w:rsidRPr="0046680B">
        <w:rPr>
          <w:rFonts w:hint="eastAsia"/>
        </w:rPr>
        <w:t xml:space="preserve"> 1.0</w:t>
      </w:r>
      <w:r w:rsidRPr="0046680B">
        <w:rPr>
          <w:rFonts w:hint="eastAsia"/>
        </w:rPr>
        <w:t>，代表其能完整捕捉測試期間內所有實際上漲的交易日。此結果與</w:t>
      </w:r>
      <w:r w:rsidRPr="0046680B">
        <w:rPr>
          <w:rFonts w:hint="eastAsia"/>
        </w:rPr>
        <w:t xml:space="preserve"> Fischer &amp; Krauss (2018) </w:t>
      </w:r>
      <w:r w:rsidRPr="0046680B">
        <w:rPr>
          <w:rFonts w:hint="eastAsia"/>
        </w:rPr>
        <w:t>中</w:t>
      </w:r>
      <w:r w:rsidRPr="0046680B">
        <w:rPr>
          <w:rFonts w:hint="eastAsia"/>
        </w:rPr>
        <w:t xml:space="preserve"> LSTM </w:t>
      </w:r>
      <w:r w:rsidRPr="0046680B">
        <w:rPr>
          <w:rFonts w:hint="eastAsia"/>
        </w:rPr>
        <w:t>在趨勢市場中傾向全面預測上漲的特性相似。對於投資決策而言，錯過上漲機會的代價通常高於誤判下跌，因此召回率</w:t>
      </w:r>
      <w:r w:rsidRPr="0046680B">
        <w:rPr>
          <w:rFonts w:hint="eastAsia"/>
        </w:rPr>
        <w:t xml:space="preserve"> 1.0 </w:t>
      </w:r>
      <w:r w:rsidRPr="0046680B">
        <w:rPr>
          <w:rFonts w:hint="eastAsia"/>
        </w:rPr>
        <w:t>具有實務價值。</w:t>
      </w:r>
    </w:p>
    <w:p w14:paraId="35DD0BCD" w14:textId="1DC752A4" w:rsidR="0046680B" w:rsidRPr="0046680B" w:rsidRDefault="0046680B" w:rsidP="0046680B">
      <w:pPr>
        <w:pStyle w:val="afb"/>
        <w:numPr>
          <w:ilvl w:val="0"/>
          <w:numId w:val="5"/>
        </w:numPr>
      </w:pPr>
      <w:r w:rsidRPr="0046680B">
        <w:rPr>
          <w:rFonts w:hint="eastAsia"/>
        </w:rPr>
        <w:t>隨機森林的召回率為</w:t>
      </w:r>
      <w:r w:rsidRPr="0046680B">
        <w:rPr>
          <w:rFonts w:hint="eastAsia"/>
        </w:rPr>
        <w:t xml:space="preserve"> 0.972</w:t>
      </w:r>
      <w:r w:rsidRPr="0046680B">
        <w:rPr>
          <w:rFonts w:hint="eastAsia"/>
        </w:rPr>
        <w:t>，表示仍有約</w:t>
      </w:r>
      <w:r w:rsidRPr="0046680B">
        <w:rPr>
          <w:rFonts w:hint="eastAsia"/>
        </w:rPr>
        <w:t xml:space="preserve"> 2.8% </w:t>
      </w:r>
      <w:r w:rsidRPr="0046680B">
        <w:rPr>
          <w:rFonts w:hint="eastAsia"/>
        </w:rPr>
        <w:t>的上漲日未被預測到。但其精確率（</w:t>
      </w:r>
      <w:r w:rsidRPr="0046680B">
        <w:rPr>
          <w:rFonts w:hint="eastAsia"/>
        </w:rPr>
        <w:t>0.578</w:t>
      </w:r>
      <w:r w:rsidRPr="0046680B">
        <w:rPr>
          <w:rFonts w:hint="eastAsia"/>
        </w:rPr>
        <w:t>）略高於雙層</w:t>
      </w:r>
      <w:r w:rsidRPr="0046680B">
        <w:rPr>
          <w:rFonts w:hint="eastAsia"/>
        </w:rPr>
        <w:t xml:space="preserve"> LSTM</w:t>
      </w:r>
      <w:r w:rsidRPr="0046680B">
        <w:rPr>
          <w:rFonts w:hint="eastAsia"/>
        </w:rPr>
        <w:t>（</w:t>
      </w:r>
      <w:r w:rsidRPr="0046680B">
        <w:rPr>
          <w:rFonts w:hint="eastAsia"/>
        </w:rPr>
        <w:t>0.579</w:t>
      </w:r>
      <w:r w:rsidRPr="0046680B">
        <w:rPr>
          <w:rFonts w:hint="eastAsia"/>
        </w:rPr>
        <w:t>），差異極小。此現象與</w:t>
      </w:r>
      <w:r w:rsidRPr="0046680B">
        <w:rPr>
          <w:rFonts w:hint="eastAsia"/>
        </w:rPr>
        <w:t xml:space="preserve"> Krauss </w:t>
      </w:r>
      <w:r w:rsidRPr="0046680B">
        <w:rPr>
          <w:rFonts w:hint="eastAsia"/>
        </w:rPr>
        <w:t>等人</w:t>
      </w:r>
      <w:r w:rsidRPr="0046680B">
        <w:rPr>
          <w:rFonts w:hint="eastAsia"/>
        </w:rPr>
        <w:t xml:space="preserve"> (2017) </w:t>
      </w:r>
      <w:r w:rsidRPr="0046680B">
        <w:rPr>
          <w:rFonts w:hint="eastAsia"/>
        </w:rPr>
        <w:t>發現隨機森林在精確率上略優於深度學習的結論相似。</w:t>
      </w:r>
    </w:p>
    <w:p w14:paraId="78F8CDF1" w14:textId="7C1A8552" w:rsidR="007F0D43" w:rsidRPr="0046680B" w:rsidRDefault="0046680B" w:rsidP="0046680B">
      <w:pPr>
        <w:pStyle w:val="afb"/>
        <w:numPr>
          <w:ilvl w:val="0"/>
          <w:numId w:val="5"/>
        </w:numPr>
      </w:pPr>
      <w:r w:rsidRPr="0046680B">
        <w:rPr>
          <w:rFonts w:hint="eastAsia"/>
        </w:rPr>
        <w:t>雙向</w:t>
      </w:r>
      <w:r w:rsidRPr="0046680B">
        <w:rPr>
          <w:rFonts w:hint="eastAsia"/>
        </w:rPr>
        <w:t xml:space="preserve"> LSTM </w:t>
      </w:r>
      <w:r w:rsidRPr="0046680B">
        <w:rPr>
          <w:rFonts w:hint="eastAsia"/>
        </w:rPr>
        <w:t>的表現明顯較差（</w:t>
      </w:r>
      <w:r w:rsidRPr="0046680B">
        <w:rPr>
          <w:rFonts w:hint="eastAsia"/>
        </w:rPr>
        <w:t>F1=0.689</w:t>
      </w:r>
      <w:r w:rsidRPr="0046680B">
        <w:rPr>
          <w:rFonts w:hint="eastAsia"/>
        </w:rPr>
        <w:t>），且召回率僅</w:t>
      </w:r>
      <w:r w:rsidRPr="0046680B">
        <w:rPr>
          <w:rFonts w:hint="eastAsia"/>
        </w:rPr>
        <w:t xml:space="preserve"> 0.881</w:t>
      </w:r>
      <w:r w:rsidRPr="0046680B">
        <w:rPr>
          <w:rFonts w:hint="eastAsia"/>
        </w:rPr>
        <w:t>。這可能是因為在「預測次日漲跌」的任務中，使用未來資訊（雙向架構）反而引入了雜訊，驗證了</w:t>
      </w:r>
      <w:r w:rsidRPr="0046680B">
        <w:rPr>
          <w:rFonts w:hint="eastAsia"/>
        </w:rPr>
        <w:t xml:space="preserve"> Qiu </w:t>
      </w:r>
      <w:r w:rsidRPr="0046680B">
        <w:rPr>
          <w:rFonts w:hint="eastAsia"/>
        </w:rPr>
        <w:t>等人</w:t>
      </w:r>
      <w:r w:rsidRPr="0046680B">
        <w:rPr>
          <w:rFonts w:hint="eastAsia"/>
        </w:rPr>
        <w:t xml:space="preserve"> (2020) </w:t>
      </w:r>
      <w:r w:rsidRPr="0046680B">
        <w:rPr>
          <w:rFonts w:hint="eastAsia"/>
        </w:rPr>
        <w:t>的觀點——雙向架構並非適用於所有預測任務。</w:t>
      </w:r>
    </w:p>
    <w:p w14:paraId="63FB7C1E" w14:textId="77777777" w:rsidR="007F0D43" w:rsidRDefault="007F0D43" w:rsidP="007F0D43">
      <w:pPr>
        <w:pStyle w:val="Test1"/>
        <w:spacing w:after="0"/>
        <w:ind w:leftChars="0" w:firstLineChars="0"/>
        <w:rPr>
          <w:color w:val="000000"/>
        </w:rPr>
      </w:pPr>
    </w:p>
    <w:p w14:paraId="34BF9EBA" w14:textId="7422D12B" w:rsidR="007F0D43" w:rsidRPr="0046680B" w:rsidRDefault="007F0D43" w:rsidP="007F0D43">
      <w:pPr>
        <w:pStyle w:val="Test1"/>
        <w:spacing w:after="0"/>
        <w:ind w:leftChars="0" w:left="0" w:firstLineChars="0" w:firstLine="0"/>
        <w:rPr>
          <w:b/>
          <w:bCs/>
          <w:sz w:val="28"/>
          <w:szCs w:val="24"/>
        </w:rPr>
      </w:pPr>
      <w:r w:rsidRPr="0046680B">
        <w:rPr>
          <w:b/>
          <w:bCs/>
          <w:sz w:val="28"/>
          <w:szCs w:val="24"/>
        </w:rPr>
        <w:t xml:space="preserve">B. QQQ </w:t>
      </w:r>
      <w:r w:rsidRPr="0046680B">
        <w:rPr>
          <w:b/>
          <w:bCs/>
          <w:sz w:val="28"/>
          <w:szCs w:val="24"/>
        </w:rPr>
        <w:t>與</w:t>
      </w:r>
      <w:r w:rsidRPr="0046680B">
        <w:rPr>
          <w:b/>
          <w:bCs/>
          <w:sz w:val="28"/>
          <w:szCs w:val="24"/>
        </w:rPr>
        <w:t> </w:t>
      </w:r>
      <w:hyperlink r:id="rId21" w:tgtFrame="_blank" w:history="1">
        <w:r w:rsidRPr="0046680B">
          <w:rPr>
            <w:b/>
            <w:bCs/>
            <w:sz w:val="28"/>
            <w:szCs w:val="24"/>
          </w:rPr>
          <w:t>0050.TW</w:t>
        </w:r>
      </w:hyperlink>
      <w:r w:rsidRPr="0046680B">
        <w:rPr>
          <w:b/>
          <w:bCs/>
          <w:sz w:val="28"/>
          <w:szCs w:val="24"/>
        </w:rPr>
        <w:t> </w:t>
      </w:r>
      <w:r w:rsidRPr="0046680B">
        <w:rPr>
          <w:b/>
          <w:bCs/>
          <w:sz w:val="28"/>
          <w:szCs w:val="24"/>
        </w:rPr>
        <w:t>市場表現</w:t>
      </w:r>
    </w:p>
    <w:p w14:paraId="2B4C23E0" w14:textId="48AE10A9" w:rsidR="0046680B" w:rsidRDefault="0046680B" w:rsidP="0046680B">
      <w:pPr>
        <w:pStyle w:val="afb"/>
      </w:pPr>
      <w:r w:rsidRPr="0046680B">
        <w:t>為驗證模型在不同類型市場的泛化能力，本研究進一步在科技股</w:t>
      </w:r>
      <w:r w:rsidRPr="0046680B">
        <w:t xml:space="preserve"> ETF</w:t>
      </w:r>
      <w:r w:rsidRPr="0046680B">
        <w:t>（</w:t>
      </w:r>
      <w:r w:rsidRPr="0046680B">
        <w:t>QQQ</w:t>
      </w:r>
      <w:r w:rsidRPr="0046680B">
        <w:t>）與台灣市場</w:t>
      </w:r>
      <w:r w:rsidRPr="0046680B">
        <w:t xml:space="preserve"> ETF</w:t>
      </w:r>
      <w:r w:rsidRPr="0046680B">
        <w:t>（</w:t>
      </w:r>
      <w:r w:rsidRPr="0046680B">
        <w:t>0050.TW</w:t>
      </w:r>
      <w:r w:rsidRPr="0046680B">
        <w:t>）上進行相同比較。結果如表</w:t>
      </w:r>
      <w:r w:rsidRPr="0046680B">
        <w:t xml:space="preserve"> 4-2 </w:t>
      </w:r>
      <w:r w:rsidRPr="0046680B">
        <w:t>所示。</w:t>
      </w:r>
    </w:p>
    <w:p w14:paraId="04B36985" w14:textId="4E381753" w:rsidR="008422C3" w:rsidRDefault="00E345C9" w:rsidP="00E345C9">
      <w:pPr>
        <w:pStyle w:val="Test1"/>
        <w:spacing w:before="120"/>
        <w:ind w:leftChars="0" w:left="0" w:firstLineChars="0" w:firstLine="0"/>
      </w:pPr>
      <w:bookmarkStart w:id="17" w:name="_Toc449791340"/>
      <w:r>
        <w:rPr>
          <w:rFonts w:hint="eastAsia"/>
        </w:rPr>
        <w:t>表</w:t>
      </w:r>
      <w:r>
        <w:rPr>
          <w:rFonts w:hint="eastAsia"/>
        </w:rPr>
        <w:t>4-2</w:t>
      </w:r>
      <w:r>
        <w:rPr>
          <w:rFonts w:hint="eastAsia"/>
        </w:rPr>
        <w:t>：</w:t>
      </w:r>
      <w:r w:rsidR="0046680B" w:rsidRPr="0046680B">
        <w:t>各模型於</w:t>
      </w:r>
      <w:r w:rsidR="0046680B" w:rsidRPr="0046680B">
        <w:t xml:space="preserve"> QQQ </w:t>
      </w:r>
      <w:r w:rsidR="0046680B" w:rsidRPr="0046680B">
        <w:t>與</w:t>
      </w:r>
      <w:r w:rsidR="0046680B" w:rsidRPr="0046680B">
        <w:t xml:space="preserve"> 0050.TW </w:t>
      </w:r>
      <w:r w:rsidR="0046680B" w:rsidRPr="0046680B">
        <w:t>市場之</w:t>
      </w:r>
      <w:r w:rsidR="0046680B" w:rsidRPr="0046680B">
        <w:t xml:space="preserve"> F1-score </w:t>
      </w:r>
      <w:r w:rsidR="0046680B" w:rsidRPr="0046680B">
        <w:t>比較</w:t>
      </w:r>
    </w:p>
    <w:tbl>
      <w:tblPr>
        <w:tblStyle w:val="3-1"/>
        <w:tblW w:w="0" w:type="auto"/>
        <w:tblLook w:val="04A0" w:firstRow="1" w:lastRow="0" w:firstColumn="1" w:lastColumn="0" w:noHBand="0" w:noVBand="1"/>
      </w:tblPr>
      <w:tblGrid>
        <w:gridCol w:w="2689"/>
        <w:gridCol w:w="1701"/>
        <w:gridCol w:w="1559"/>
        <w:gridCol w:w="1105"/>
        <w:gridCol w:w="1440"/>
      </w:tblGrid>
      <w:tr w:rsidR="00E345C9" w:rsidRPr="00E345C9" w14:paraId="40B5035D" w14:textId="50882F5A" w:rsidTr="00E345C9">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689" w:type="dxa"/>
            <w:shd w:val="clear" w:color="auto" w:fill="B4C6E7" w:themeFill="accent1" w:themeFillTint="66"/>
          </w:tcPr>
          <w:p w14:paraId="00BA9066" w14:textId="46F3238D" w:rsidR="00E345C9" w:rsidRPr="00E345C9" w:rsidRDefault="00E345C9" w:rsidP="00E345C9">
            <w:pPr>
              <w:jc w:val="center"/>
              <w:rPr>
                <w:rFonts w:ascii="Segoe UI" w:hAnsi="Segoe UI" w:cs="Segoe UI"/>
                <w:color w:val="auto"/>
                <w:sz w:val="23"/>
                <w:szCs w:val="23"/>
              </w:rPr>
            </w:pPr>
            <w:proofErr w:type="spellStart"/>
            <w:r w:rsidRPr="00E345C9">
              <w:rPr>
                <w:rFonts w:ascii="Segoe UI" w:hAnsi="Segoe UI" w:cs="Segoe UI" w:hint="eastAsia"/>
                <w:color w:val="auto"/>
                <w:sz w:val="23"/>
                <w:szCs w:val="23"/>
              </w:rPr>
              <w:t>市場</w:t>
            </w:r>
            <w:proofErr w:type="spellEnd"/>
          </w:p>
        </w:tc>
        <w:tc>
          <w:tcPr>
            <w:tcW w:w="1701" w:type="dxa"/>
            <w:shd w:val="clear" w:color="auto" w:fill="B4C6E7" w:themeFill="accent1" w:themeFillTint="66"/>
          </w:tcPr>
          <w:p w14:paraId="10425740" w14:textId="5286D715" w:rsidR="00E345C9" w:rsidRPr="00E345C9" w:rsidRDefault="00E345C9" w:rsidP="00E345C9">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E345C9">
              <w:rPr>
                <w:rFonts w:ascii="Segoe UI" w:hAnsi="Segoe UI" w:cs="Segoe UI" w:hint="eastAsia"/>
                <w:color w:val="auto"/>
                <w:sz w:val="23"/>
                <w:szCs w:val="23"/>
              </w:rPr>
              <w:t>最佳模型</w:t>
            </w:r>
            <w:proofErr w:type="spellEnd"/>
          </w:p>
        </w:tc>
        <w:tc>
          <w:tcPr>
            <w:tcW w:w="1559" w:type="dxa"/>
            <w:shd w:val="clear" w:color="auto" w:fill="B4C6E7" w:themeFill="accent1" w:themeFillTint="66"/>
          </w:tcPr>
          <w:p w14:paraId="5C19DC96" w14:textId="10FAC3ED" w:rsidR="00E345C9" w:rsidRPr="00E345C9" w:rsidRDefault="00E345C9" w:rsidP="00E345C9">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E345C9">
              <w:rPr>
                <w:rFonts w:ascii="Segoe UI" w:hAnsi="Segoe UI" w:cs="Segoe UI" w:hint="eastAsia"/>
                <w:color w:val="auto"/>
                <w:sz w:val="23"/>
                <w:szCs w:val="23"/>
              </w:rPr>
              <w:t>F1-score</w:t>
            </w:r>
          </w:p>
        </w:tc>
        <w:tc>
          <w:tcPr>
            <w:tcW w:w="1105" w:type="dxa"/>
            <w:shd w:val="clear" w:color="auto" w:fill="B4C6E7" w:themeFill="accent1" w:themeFillTint="66"/>
          </w:tcPr>
          <w:p w14:paraId="67303D85" w14:textId="16D638A6" w:rsidR="00E345C9" w:rsidRPr="00E345C9" w:rsidRDefault="00E345C9" w:rsidP="00E345C9">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E345C9">
              <w:rPr>
                <w:rFonts w:ascii="Segoe UI" w:hAnsi="Segoe UI" w:cs="Segoe UI" w:hint="eastAsia"/>
                <w:color w:val="auto"/>
                <w:sz w:val="23"/>
                <w:szCs w:val="23"/>
              </w:rPr>
              <w:t>精確率</w:t>
            </w:r>
            <w:proofErr w:type="spellEnd"/>
          </w:p>
        </w:tc>
        <w:tc>
          <w:tcPr>
            <w:tcW w:w="1440" w:type="dxa"/>
            <w:shd w:val="clear" w:color="auto" w:fill="B4C6E7" w:themeFill="accent1" w:themeFillTint="66"/>
          </w:tcPr>
          <w:p w14:paraId="138D5DC6" w14:textId="3347E962" w:rsidR="00E345C9" w:rsidRPr="00E345C9" w:rsidRDefault="00E345C9" w:rsidP="00E345C9">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E345C9">
              <w:rPr>
                <w:rFonts w:ascii="Segoe UI" w:hAnsi="Segoe UI" w:cs="Segoe UI" w:hint="eastAsia"/>
                <w:color w:val="auto"/>
                <w:sz w:val="23"/>
                <w:szCs w:val="23"/>
              </w:rPr>
              <w:t>召回率</w:t>
            </w:r>
            <w:proofErr w:type="spellEnd"/>
          </w:p>
        </w:tc>
      </w:tr>
      <w:tr w:rsidR="00E345C9" w:rsidRPr="0074501A" w14:paraId="703A194C" w14:textId="315332BF" w:rsidTr="00E345C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689" w:type="dxa"/>
            <w:hideMark/>
          </w:tcPr>
          <w:p w14:paraId="7B4EDDC6" w14:textId="3BCA1868" w:rsidR="00E345C9" w:rsidRPr="0074501A" w:rsidRDefault="00E345C9" w:rsidP="00E345C9">
            <w:pPr>
              <w:jc w:val="center"/>
              <w:rPr>
                <w:rFonts w:ascii="Segoe UI" w:hAnsi="Segoe UI" w:cs="Segoe UI"/>
                <w:sz w:val="23"/>
                <w:szCs w:val="23"/>
                <w:lang w:eastAsia="zh-TW"/>
              </w:rPr>
            </w:pPr>
            <w:r w:rsidRPr="00E345C9">
              <w:rPr>
                <w:rFonts w:ascii="Segoe UI" w:hAnsi="Segoe UI" w:cs="Segoe UI" w:hint="eastAsia"/>
                <w:sz w:val="23"/>
                <w:szCs w:val="23"/>
                <w:lang w:eastAsia="zh-TW"/>
              </w:rPr>
              <w:t>QQQ</w:t>
            </w:r>
            <w:r w:rsidRPr="00E345C9">
              <w:rPr>
                <w:rFonts w:ascii="Segoe UI" w:hAnsi="Segoe UI" w:cs="Segoe UI" w:hint="eastAsia"/>
                <w:sz w:val="23"/>
                <w:szCs w:val="23"/>
                <w:lang w:eastAsia="zh-TW"/>
              </w:rPr>
              <w:t>（美國科技股）</w:t>
            </w:r>
          </w:p>
        </w:tc>
        <w:tc>
          <w:tcPr>
            <w:tcW w:w="1701" w:type="dxa"/>
            <w:hideMark/>
          </w:tcPr>
          <w:p w14:paraId="1B9EF0B7" w14:textId="36CE592C" w:rsidR="00E345C9" w:rsidRPr="0074501A" w:rsidRDefault="00E345C9" w:rsidP="00E345C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E345C9">
              <w:rPr>
                <w:rFonts w:ascii="Segoe UI" w:hAnsi="Segoe UI" w:cs="Segoe UI" w:hint="eastAsia"/>
                <w:sz w:val="23"/>
                <w:szCs w:val="23"/>
              </w:rPr>
              <w:t>隨機森林</w:t>
            </w:r>
            <w:proofErr w:type="spellEnd"/>
          </w:p>
        </w:tc>
        <w:tc>
          <w:tcPr>
            <w:tcW w:w="1559" w:type="dxa"/>
            <w:hideMark/>
          </w:tcPr>
          <w:p w14:paraId="3B8552A7" w14:textId="19BB89D6" w:rsidR="00E345C9" w:rsidRPr="0074501A" w:rsidRDefault="00E345C9" w:rsidP="00E345C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0.732</w:t>
            </w:r>
          </w:p>
        </w:tc>
        <w:tc>
          <w:tcPr>
            <w:tcW w:w="1105" w:type="dxa"/>
          </w:tcPr>
          <w:p w14:paraId="04C0B706" w14:textId="022213AE" w:rsidR="00E345C9" w:rsidRPr="00E345C9" w:rsidRDefault="00E345C9" w:rsidP="00E345C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0.588</w:t>
            </w:r>
          </w:p>
        </w:tc>
        <w:tc>
          <w:tcPr>
            <w:tcW w:w="1440" w:type="dxa"/>
          </w:tcPr>
          <w:p w14:paraId="5FCE9D9B" w14:textId="7059A61E" w:rsidR="00E345C9" w:rsidRPr="00A25CFA" w:rsidRDefault="00E345C9" w:rsidP="00E345C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0.972</w:t>
            </w:r>
          </w:p>
        </w:tc>
      </w:tr>
      <w:tr w:rsidR="00E345C9" w:rsidRPr="0074501A" w14:paraId="138712A1" w14:textId="14812372" w:rsidTr="00E345C9">
        <w:trPr>
          <w:trHeight w:val="454"/>
        </w:trPr>
        <w:tc>
          <w:tcPr>
            <w:cnfStyle w:val="001000000000" w:firstRow="0" w:lastRow="0" w:firstColumn="1" w:lastColumn="0" w:oddVBand="0" w:evenVBand="0" w:oddHBand="0" w:evenHBand="0" w:firstRowFirstColumn="0" w:firstRowLastColumn="0" w:lastRowFirstColumn="0" w:lastRowLastColumn="0"/>
            <w:tcW w:w="2689" w:type="dxa"/>
            <w:hideMark/>
          </w:tcPr>
          <w:p w14:paraId="7FE97AAE" w14:textId="46012C1B" w:rsidR="00E345C9" w:rsidRPr="0074501A" w:rsidRDefault="00E345C9" w:rsidP="00E345C9">
            <w:pPr>
              <w:jc w:val="center"/>
              <w:rPr>
                <w:rFonts w:ascii="Segoe UI" w:hAnsi="Segoe UI" w:cs="Segoe UI"/>
                <w:sz w:val="23"/>
                <w:szCs w:val="23"/>
              </w:rPr>
            </w:pPr>
            <w:r w:rsidRPr="00E345C9">
              <w:rPr>
                <w:rFonts w:ascii="Segoe UI" w:hAnsi="Segoe UI" w:cs="Segoe UI" w:hint="eastAsia"/>
                <w:sz w:val="23"/>
                <w:szCs w:val="23"/>
              </w:rPr>
              <w:t>QQQ</w:t>
            </w:r>
          </w:p>
        </w:tc>
        <w:tc>
          <w:tcPr>
            <w:tcW w:w="1701" w:type="dxa"/>
            <w:hideMark/>
          </w:tcPr>
          <w:p w14:paraId="3B147200" w14:textId="1D68EF8E" w:rsidR="00E345C9" w:rsidRPr="0074501A" w:rsidRDefault="00E345C9" w:rsidP="00E345C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E345C9">
              <w:rPr>
                <w:rFonts w:ascii="Segoe UI" w:hAnsi="Segoe UI" w:cs="Segoe UI" w:hint="eastAsia"/>
                <w:sz w:val="23"/>
                <w:szCs w:val="23"/>
              </w:rPr>
              <w:t>雙層</w:t>
            </w:r>
            <w:r w:rsidRPr="00E345C9">
              <w:rPr>
                <w:rFonts w:ascii="Segoe UI" w:hAnsi="Segoe UI" w:cs="Segoe UI" w:hint="eastAsia"/>
                <w:sz w:val="23"/>
                <w:szCs w:val="23"/>
              </w:rPr>
              <w:t>LSTM</w:t>
            </w:r>
            <w:proofErr w:type="spellEnd"/>
          </w:p>
        </w:tc>
        <w:tc>
          <w:tcPr>
            <w:tcW w:w="1559" w:type="dxa"/>
            <w:hideMark/>
          </w:tcPr>
          <w:p w14:paraId="1A664F88" w14:textId="61D6751D" w:rsidR="00E345C9" w:rsidRPr="0074501A" w:rsidRDefault="00E345C9" w:rsidP="00E345C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0.711</w:t>
            </w:r>
          </w:p>
        </w:tc>
        <w:tc>
          <w:tcPr>
            <w:tcW w:w="1105" w:type="dxa"/>
          </w:tcPr>
          <w:p w14:paraId="6205CC9A" w14:textId="706945F2" w:rsidR="00E345C9" w:rsidRPr="00E345C9" w:rsidRDefault="00E345C9" w:rsidP="00E345C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0.587</w:t>
            </w:r>
          </w:p>
        </w:tc>
        <w:tc>
          <w:tcPr>
            <w:tcW w:w="1440" w:type="dxa"/>
          </w:tcPr>
          <w:p w14:paraId="3939819D" w14:textId="11AD5711" w:rsidR="00E345C9" w:rsidRPr="00A25CFA" w:rsidRDefault="00E345C9" w:rsidP="00E345C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0.903</w:t>
            </w:r>
          </w:p>
        </w:tc>
      </w:tr>
      <w:tr w:rsidR="00E345C9" w:rsidRPr="0074501A" w14:paraId="2B5636CA" w14:textId="6E2E3C86" w:rsidTr="00E345C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689" w:type="dxa"/>
            <w:hideMark/>
          </w:tcPr>
          <w:p w14:paraId="3FE2666E" w14:textId="794F2874" w:rsidR="00E345C9" w:rsidRPr="0074501A" w:rsidRDefault="00E345C9" w:rsidP="00E345C9">
            <w:pPr>
              <w:jc w:val="center"/>
              <w:rPr>
                <w:rFonts w:ascii="Segoe UI" w:hAnsi="Segoe UI" w:cs="Segoe UI"/>
                <w:sz w:val="23"/>
                <w:szCs w:val="23"/>
              </w:rPr>
            </w:pPr>
            <w:r w:rsidRPr="00E345C9">
              <w:rPr>
                <w:rFonts w:ascii="Segoe UI" w:hAnsi="Segoe UI" w:cs="Segoe UI" w:hint="eastAsia"/>
                <w:sz w:val="23"/>
                <w:szCs w:val="23"/>
              </w:rPr>
              <w:t>0050.TW</w:t>
            </w:r>
            <w:r w:rsidRPr="00E345C9">
              <w:rPr>
                <w:rFonts w:ascii="Segoe UI" w:hAnsi="Segoe UI" w:cs="Segoe UI" w:hint="eastAsia"/>
                <w:sz w:val="23"/>
                <w:szCs w:val="23"/>
              </w:rPr>
              <w:t>（台灣市場）</w:t>
            </w:r>
          </w:p>
        </w:tc>
        <w:tc>
          <w:tcPr>
            <w:tcW w:w="1701" w:type="dxa"/>
            <w:hideMark/>
          </w:tcPr>
          <w:p w14:paraId="6B806FC9" w14:textId="7E780E0F" w:rsidR="00E345C9" w:rsidRPr="0074501A" w:rsidRDefault="00E345C9" w:rsidP="00E345C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rsidRPr="00E345C9">
              <w:rPr>
                <w:rFonts w:ascii="Segoe UI" w:hAnsi="Segoe UI" w:cs="Segoe UI" w:hint="eastAsia"/>
                <w:sz w:val="23"/>
                <w:szCs w:val="23"/>
              </w:rPr>
              <w:t>單層</w:t>
            </w:r>
            <w:r w:rsidRPr="00E345C9">
              <w:rPr>
                <w:rFonts w:ascii="Segoe UI" w:hAnsi="Segoe UI" w:cs="Segoe UI" w:hint="eastAsia"/>
                <w:sz w:val="23"/>
                <w:szCs w:val="23"/>
              </w:rPr>
              <w:t>LSTM</w:t>
            </w:r>
            <w:proofErr w:type="spellEnd"/>
          </w:p>
        </w:tc>
        <w:tc>
          <w:tcPr>
            <w:tcW w:w="1559" w:type="dxa"/>
            <w:hideMark/>
          </w:tcPr>
          <w:p w14:paraId="394D6C74" w14:textId="1249C8F0" w:rsidR="00E345C9" w:rsidRPr="0074501A" w:rsidRDefault="00E345C9" w:rsidP="00E345C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0.694</w:t>
            </w:r>
          </w:p>
        </w:tc>
        <w:tc>
          <w:tcPr>
            <w:tcW w:w="1105" w:type="dxa"/>
          </w:tcPr>
          <w:p w14:paraId="6A46707C" w14:textId="41FF316C" w:rsidR="00E345C9" w:rsidRPr="00E345C9" w:rsidRDefault="00E345C9" w:rsidP="00E345C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0.533</w:t>
            </w:r>
          </w:p>
        </w:tc>
        <w:tc>
          <w:tcPr>
            <w:tcW w:w="1440" w:type="dxa"/>
          </w:tcPr>
          <w:p w14:paraId="7ED4CE5F" w14:textId="7617C8F5" w:rsidR="00E345C9" w:rsidRPr="00E345C9" w:rsidRDefault="00E345C9" w:rsidP="00E345C9">
            <w:pPr>
              <w:jc w:val="center"/>
              <w:cnfStyle w:val="000000100000" w:firstRow="0" w:lastRow="0" w:firstColumn="0" w:lastColumn="0" w:oddVBand="0" w:evenVBand="0" w:oddHBand="1" w:evenHBand="0" w:firstRowFirstColumn="0" w:firstRowLastColumn="0" w:lastRowFirstColumn="0" w:lastRowLastColumn="0"/>
              <w:rPr>
                <w:b/>
                <w:bCs/>
              </w:rPr>
            </w:pPr>
            <w:r w:rsidRPr="00E345C9">
              <w:rPr>
                <w:rFonts w:ascii="Segoe UI" w:hAnsi="Segoe UI" w:cs="Segoe UI" w:hint="eastAsia"/>
                <w:sz w:val="23"/>
                <w:szCs w:val="23"/>
              </w:rPr>
              <w:t>0.994</w:t>
            </w:r>
          </w:p>
        </w:tc>
      </w:tr>
      <w:tr w:rsidR="00E345C9" w:rsidRPr="0074501A" w14:paraId="137CA051" w14:textId="44FE0FB8" w:rsidTr="00E345C9">
        <w:trPr>
          <w:trHeight w:val="454"/>
        </w:trPr>
        <w:tc>
          <w:tcPr>
            <w:cnfStyle w:val="001000000000" w:firstRow="0" w:lastRow="0" w:firstColumn="1" w:lastColumn="0" w:oddVBand="0" w:evenVBand="0" w:oddHBand="0" w:evenHBand="0" w:firstRowFirstColumn="0" w:firstRowLastColumn="0" w:lastRowFirstColumn="0" w:lastRowLastColumn="0"/>
            <w:tcW w:w="2689" w:type="dxa"/>
            <w:hideMark/>
          </w:tcPr>
          <w:p w14:paraId="2580B2E2" w14:textId="5CA24600" w:rsidR="00E345C9" w:rsidRPr="0074501A" w:rsidRDefault="00E345C9" w:rsidP="00E345C9">
            <w:pPr>
              <w:jc w:val="center"/>
              <w:rPr>
                <w:rFonts w:ascii="Segoe UI" w:hAnsi="Segoe UI" w:cs="Segoe UI"/>
                <w:sz w:val="23"/>
                <w:szCs w:val="23"/>
              </w:rPr>
            </w:pPr>
            <w:r w:rsidRPr="00E345C9">
              <w:rPr>
                <w:rFonts w:ascii="Segoe UI" w:hAnsi="Segoe UI" w:cs="Segoe UI" w:hint="eastAsia"/>
                <w:sz w:val="23"/>
                <w:szCs w:val="23"/>
              </w:rPr>
              <w:t>0050.TW</w:t>
            </w:r>
          </w:p>
        </w:tc>
        <w:tc>
          <w:tcPr>
            <w:tcW w:w="1701" w:type="dxa"/>
            <w:hideMark/>
          </w:tcPr>
          <w:p w14:paraId="555B573A" w14:textId="1B1EE987" w:rsidR="00E345C9" w:rsidRPr="0074501A" w:rsidRDefault="00E345C9" w:rsidP="00E345C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rsidRPr="00E345C9">
              <w:rPr>
                <w:rFonts w:ascii="Segoe UI" w:hAnsi="Segoe UI" w:cs="Segoe UI" w:hint="eastAsia"/>
                <w:sz w:val="23"/>
                <w:szCs w:val="23"/>
              </w:rPr>
              <w:t>雙層</w:t>
            </w:r>
            <w:r w:rsidRPr="00E345C9">
              <w:rPr>
                <w:rFonts w:ascii="Segoe UI" w:hAnsi="Segoe UI" w:cs="Segoe UI" w:hint="eastAsia"/>
                <w:sz w:val="23"/>
                <w:szCs w:val="23"/>
              </w:rPr>
              <w:t>LSTM</w:t>
            </w:r>
            <w:proofErr w:type="spellEnd"/>
          </w:p>
        </w:tc>
        <w:tc>
          <w:tcPr>
            <w:tcW w:w="1559" w:type="dxa"/>
            <w:hideMark/>
          </w:tcPr>
          <w:p w14:paraId="2C2E1EB8" w14:textId="5166DC70" w:rsidR="00E345C9" w:rsidRPr="0074501A" w:rsidRDefault="00E345C9" w:rsidP="00E345C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0.691</w:t>
            </w:r>
          </w:p>
        </w:tc>
        <w:tc>
          <w:tcPr>
            <w:tcW w:w="1105" w:type="dxa"/>
          </w:tcPr>
          <w:p w14:paraId="005D39BC" w14:textId="5CD717E8" w:rsidR="00E345C9" w:rsidRPr="00E345C9" w:rsidRDefault="00E345C9" w:rsidP="00E345C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0.527</w:t>
            </w:r>
          </w:p>
        </w:tc>
        <w:tc>
          <w:tcPr>
            <w:tcW w:w="1440" w:type="dxa"/>
          </w:tcPr>
          <w:p w14:paraId="61ADCD66" w14:textId="42BD09C1" w:rsidR="00E345C9" w:rsidRPr="00A25CFA" w:rsidRDefault="00E345C9" w:rsidP="00E345C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E345C9">
              <w:rPr>
                <w:rFonts w:ascii="Segoe UI" w:hAnsi="Segoe UI" w:cs="Segoe UI" w:hint="eastAsia"/>
                <w:sz w:val="23"/>
                <w:szCs w:val="23"/>
              </w:rPr>
              <w:t>1.000</w:t>
            </w:r>
          </w:p>
        </w:tc>
      </w:tr>
    </w:tbl>
    <w:p w14:paraId="512DEEFA" w14:textId="2480306C" w:rsidR="00E345C9" w:rsidRPr="00E345C9" w:rsidRDefault="00E345C9" w:rsidP="00E345C9">
      <w:pPr>
        <w:rPr>
          <w:rFonts w:ascii="新細明體" w:hAnsi="Times New Roman" w:cs="新細明體"/>
          <w:szCs w:val="24"/>
          <w:lang w:eastAsia="zh-TW"/>
        </w:rPr>
      </w:pPr>
      <w:r w:rsidRPr="00E345C9">
        <w:rPr>
          <w:rFonts w:ascii="新細明體" w:hAnsi="Times New Roman" w:cs="新細明體" w:hint="eastAsia"/>
          <w:szCs w:val="24"/>
          <w:lang w:eastAsia="zh-TW"/>
        </w:rPr>
        <w:t>從表4-2可歸納出以下發現：</w:t>
      </w:r>
    </w:p>
    <w:p w14:paraId="6EA99DAD" w14:textId="32D32CF2" w:rsidR="001D56CC" w:rsidRDefault="008422C3" w:rsidP="001D56CC">
      <w:pPr>
        <w:pStyle w:val="afb"/>
        <w:numPr>
          <w:ilvl w:val="0"/>
          <w:numId w:val="9"/>
        </w:numPr>
      </w:pPr>
      <w:r>
        <w:rPr>
          <w:rFonts w:hAnsi="Times New Roman" w:cs="新細明體" w:hint="eastAsia"/>
        </w:rPr>
        <w:t xml:space="preserve"> </w:t>
      </w:r>
      <w:r w:rsidR="001D56CC">
        <w:rPr>
          <w:rFonts w:hint="eastAsia"/>
        </w:rPr>
        <w:t xml:space="preserve">QQQ </w:t>
      </w:r>
      <w:r w:rsidR="001D56CC">
        <w:rPr>
          <w:rFonts w:hint="eastAsia"/>
        </w:rPr>
        <w:t>市場的最佳模型為隨機森林（</w:t>
      </w:r>
      <w:r w:rsidR="001D56CC">
        <w:rPr>
          <w:rFonts w:hint="eastAsia"/>
        </w:rPr>
        <w:t>F1=0.732</w:t>
      </w:r>
      <w:r w:rsidR="001D56CC">
        <w:rPr>
          <w:rFonts w:hint="eastAsia"/>
        </w:rPr>
        <w:t>），而非</w:t>
      </w:r>
      <w:r w:rsidR="001D56CC">
        <w:rPr>
          <w:rFonts w:hint="eastAsia"/>
        </w:rPr>
        <w:t xml:space="preserve"> LSTM</w:t>
      </w:r>
      <w:r w:rsidR="001D56CC">
        <w:rPr>
          <w:rFonts w:hint="eastAsia"/>
        </w:rPr>
        <w:t>。這可能與科技股的高波動性及受利率政策影響較大有關，隨機森林的集成特性在此類市場中更具優勢。</w:t>
      </w:r>
    </w:p>
    <w:p w14:paraId="7B17C944" w14:textId="16AA0F21" w:rsidR="001D56CC" w:rsidRDefault="001D56CC" w:rsidP="001D56CC">
      <w:pPr>
        <w:pStyle w:val="afb"/>
        <w:numPr>
          <w:ilvl w:val="0"/>
          <w:numId w:val="9"/>
        </w:numPr>
      </w:pPr>
      <w:r>
        <w:rPr>
          <w:rFonts w:hint="eastAsia"/>
        </w:rPr>
        <w:lastRenderedPageBreak/>
        <w:t>台灣市場（</w:t>
      </w:r>
      <w:r>
        <w:rPr>
          <w:rFonts w:hint="eastAsia"/>
        </w:rPr>
        <w:t>0050.TW</w:t>
      </w:r>
      <w:r>
        <w:rPr>
          <w:rFonts w:hint="eastAsia"/>
        </w:rPr>
        <w:t>）的整體預測難度明顯高於美股。最佳模型（單層</w:t>
      </w:r>
      <w:r>
        <w:rPr>
          <w:rFonts w:hint="eastAsia"/>
        </w:rPr>
        <w:t xml:space="preserve"> LSTM</w:t>
      </w:r>
      <w:r>
        <w:rPr>
          <w:rFonts w:hint="eastAsia"/>
        </w:rPr>
        <w:t>）之</w:t>
      </w:r>
      <w:r>
        <w:rPr>
          <w:rFonts w:hint="eastAsia"/>
        </w:rPr>
        <w:t xml:space="preserve"> F1-score </w:t>
      </w:r>
      <w:r>
        <w:rPr>
          <w:rFonts w:hint="eastAsia"/>
        </w:rPr>
        <w:t>僅</w:t>
      </w:r>
      <w:r>
        <w:rPr>
          <w:rFonts w:hint="eastAsia"/>
        </w:rPr>
        <w:t xml:space="preserve"> 0.694</w:t>
      </w:r>
      <w:r>
        <w:rPr>
          <w:rFonts w:hint="eastAsia"/>
        </w:rPr>
        <w:t>，顯著低於</w:t>
      </w:r>
      <w:r>
        <w:rPr>
          <w:rFonts w:hint="eastAsia"/>
        </w:rPr>
        <w:t xml:space="preserve"> SPY </w:t>
      </w:r>
      <w:r>
        <w:rPr>
          <w:rFonts w:hint="eastAsia"/>
        </w:rPr>
        <w:t>的</w:t>
      </w:r>
      <w:r>
        <w:rPr>
          <w:rFonts w:hint="eastAsia"/>
        </w:rPr>
        <w:t xml:space="preserve"> 0.733 </w:t>
      </w:r>
      <w:r>
        <w:rPr>
          <w:rFonts w:hint="eastAsia"/>
        </w:rPr>
        <w:t>與</w:t>
      </w:r>
      <w:r>
        <w:rPr>
          <w:rFonts w:hint="eastAsia"/>
        </w:rPr>
        <w:t xml:space="preserve"> QQQ </w:t>
      </w:r>
      <w:r>
        <w:rPr>
          <w:rFonts w:hint="eastAsia"/>
        </w:rPr>
        <w:t>的</w:t>
      </w:r>
      <w:r>
        <w:rPr>
          <w:rFonts w:hint="eastAsia"/>
        </w:rPr>
        <w:t xml:space="preserve"> 0.732</w:t>
      </w:r>
      <w:r>
        <w:rPr>
          <w:rFonts w:hint="eastAsia"/>
        </w:rPr>
        <w:t>。這反映出不同市場的可預測性存在本質差異（林子哲，</w:t>
      </w:r>
      <w:r>
        <w:rPr>
          <w:rFonts w:hint="eastAsia"/>
        </w:rPr>
        <w:t>2024</w:t>
      </w:r>
      <w:r>
        <w:rPr>
          <w:rFonts w:hint="eastAsia"/>
        </w:rPr>
        <w:t>）。</w:t>
      </w:r>
    </w:p>
    <w:p w14:paraId="1BDFF966" w14:textId="7A6F9199" w:rsidR="001D56CC" w:rsidRPr="001D56CC" w:rsidRDefault="001D56CC" w:rsidP="001D56CC">
      <w:pPr>
        <w:pStyle w:val="afb"/>
        <w:numPr>
          <w:ilvl w:val="0"/>
          <w:numId w:val="9"/>
        </w:numPr>
        <w:rPr>
          <w:color w:val="000000"/>
          <w:szCs w:val="32"/>
        </w:rPr>
      </w:pPr>
      <w:r>
        <w:rPr>
          <w:rFonts w:hint="eastAsia"/>
        </w:rPr>
        <w:t>在</w:t>
      </w:r>
      <w:r>
        <w:rPr>
          <w:rFonts w:hint="eastAsia"/>
        </w:rPr>
        <w:t xml:space="preserve"> 0050.TW </w:t>
      </w:r>
      <w:r>
        <w:rPr>
          <w:rFonts w:hint="eastAsia"/>
        </w:rPr>
        <w:t>上，雙層</w:t>
      </w:r>
      <w:r>
        <w:rPr>
          <w:rFonts w:hint="eastAsia"/>
        </w:rPr>
        <w:t xml:space="preserve"> LSTM </w:t>
      </w:r>
      <w:r>
        <w:rPr>
          <w:rFonts w:hint="eastAsia"/>
        </w:rPr>
        <w:t>的召回率仍達到</w:t>
      </w:r>
      <w:r>
        <w:rPr>
          <w:rFonts w:hint="eastAsia"/>
        </w:rPr>
        <w:t xml:space="preserve"> 1.0</w:t>
      </w:r>
      <w:r>
        <w:rPr>
          <w:rFonts w:hint="eastAsia"/>
        </w:rPr>
        <w:t>，但</w:t>
      </w:r>
      <w:r>
        <w:rPr>
          <w:rFonts w:hint="eastAsia"/>
        </w:rPr>
        <w:t xml:space="preserve"> F1-score </w:t>
      </w:r>
      <w:r>
        <w:rPr>
          <w:rFonts w:hint="eastAsia"/>
        </w:rPr>
        <w:t>略低於單層</w:t>
      </w:r>
      <w:r>
        <w:rPr>
          <w:rFonts w:hint="eastAsia"/>
        </w:rPr>
        <w:t xml:space="preserve"> LSTM</w:t>
      </w:r>
      <w:r>
        <w:rPr>
          <w:rFonts w:hint="eastAsia"/>
        </w:rPr>
        <w:t>，顯示其精確度不足。</w:t>
      </w:r>
    </w:p>
    <w:p w14:paraId="494C5F9E" w14:textId="77777777" w:rsidR="00D800BE" w:rsidRDefault="00D800BE" w:rsidP="008422C3">
      <w:pPr>
        <w:autoSpaceDE w:val="0"/>
        <w:autoSpaceDN w:val="0"/>
        <w:adjustRightInd w:val="0"/>
        <w:spacing w:line="360" w:lineRule="auto"/>
        <w:rPr>
          <w:rFonts w:ascii="Times New Roman" w:hAnsi="Times New Roman"/>
          <w:b/>
          <w:bCs/>
          <w:sz w:val="28"/>
          <w:szCs w:val="24"/>
          <w:lang w:eastAsia="zh-TW"/>
        </w:rPr>
      </w:pPr>
      <w:r w:rsidRPr="00D800BE">
        <w:rPr>
          <w:rFonts w:ascii="Times New Roman" w:hAnsi="Times New Roman"/>
          <w:b/>
          <w:bCs/>
          <w:sz w:val="28"/>
          <w:szCs w:val="24"/>
          <w:lang w:eastAsia="zh-TW"/>
        </w:rPr>
        <w:t xml:space="preserve">C. </w:t>
      </w:r>
      <w:r w:rsidRPr="00D800BE">
        <w:rPr>
          <w:rFonts w:ascii="Times New Roman" w:hAnsi="Times New Roman"/>
          <w:b/>
          <w:bCs/>
          <w:sz w:val="28"/>
          <w:szCs w:val="24"/>
          <w:lang w:eastAsia="zh-TW"/>
        </w:rPr>
        <w:t>召回率與精確度之深入分析</w:t>
      </w:r>
    </w:p>
    <w:p w14:paraId="5FF853F7" w14:textId="096CEA4B" w:rsidR="008422C3" w:rsidRDefault="003C6CB6" w:rsidP="008422C3">
      <w:pPr>
        <w:autoSpaceDE w:val="0"/>
        <w:autoSpaceDN w:val="0"/>
        <w:adjustRightInd w:val="0"/>
        <w:spacing w:line="360" w:lineRule="auto"/>
        <w:rPr>
          <w:lang w:eastAsia="zh-TW"/>
        </w:rPr>
      </w:pPr>
      <w:r>
        <w:rPr>
          <w:rFonts w:hint="eastAsia"/>
          <w:lang w:eastAsia="zh-TW"/>
        </w:rPr>
        <w:t xml:space="preserve">  </w:t>
      </w:r>
      <w:r w:rsidR="00D800BE" w:rsidRPr="00D800BE">
        <w:rPr>
          <w:lang w:eastAsia="zh-TW"/>
        </w:rPr>
        <w:t>本研究的實驗結果呈現一個重要現象：雙層</w:t>
      </w:r>
      <w:r w:rsidR="00D800BE" w:rsidRPr="00D800BE">
        <w:rPr>
          <w:lang w:eastAsia="zh-TW"/>
        </w:rPr>
        <w:t xml:space="preserve"> LSTM </w:t>
      </w:r>
      <w:r w:rsidR="00D800BE" w:rsidRPr="00D800BE">
        <w:rPr>
          <w:lang w:eastAsia="zh-TW"/>
        </w:rPr>
        <w:t>在</w:t>
      </w:r>
      <w:r w:rsidR="00D800BE" w:rsidRPr="00D800BE">
        <w:rPr>
          <w:lang w:eastAsia="zh-TW"/>
        </w:rPr>
        <w:t xml:space="preserve"> SPY </w:t>
      </w:r>
      <w:r w:rsidR="00D800BE" w:rsidRPr="00D800BE">
        <w:rPr>
          <w:lang w:eastAsia="zh-TW"/>
        </w:rPr>
        <w:t>與</w:t>
      </w:r>
      <w:r w:rsidR="00D800BE" w:rsidRPr="00D800BE">
        <w:rPr>
          <w:lang w:eastAsia="zh-TW"/>
        </w:rPr>
        <w:t xml:space="preserve"> 0050.TW </w:t>
      </w:r>
      <w:proofErr w:type="gramStart"/>
      <w:r w:rsidR="00D800BE" w:rsidRPr="00D800BE">
        <w:rPr>
          <w:lang w:eastAsia="zh-TW"/>
        </w:rPr>
        <w:t>上均能達到</w:t>
      </w:r>
      <w:proofErr w:type="gramEnd"/>
      <w:r w:rsidR="00D800BE" w:rsidRPr="00D800BE">
        <w:rPr>
          <w:lang w:eastAsia="zh-TW"/>
        </w:rPr>
        <w:t>召回率</w:t>
      </w:r>
      <w:r w:rsidR="00D800BE" w:rsidRPr="00D800BE">
        <w:rPr>
          <w:lang w:eastAsia="zh-TW"/>
        </w:rPr>
        <w:t xml:space="preserve"> 1.0</w:t>
      </w:r>
      <w:r w:rsidR="00D800BE" w:rsidRPr="00D800BE">
        <w:rPr>
          <w:lang w:eastAsia="zh-TW"/>
        </w:rPr>
        <w:t>，但精確度相對較低。這意味著該模型採取了「寧可錯殺（誤判上漲），不可放過（漏掉實際上漲）」的極端策略。在金融實務中，這種策略是否合適取決於使用者的風險偏好。對於風險</w:t>
      </w:r>
      <w:proofErr w:type="gramStart"/>
      <w:r w:rsidR="00D800BE" w:rsidRPr="00D800BE">
        <w:rPr>
          <w:lang w:eastAsia="zh-TW"/>
        </w:rPr>
        <w:t>趨避型投資者</w:t>
      </w:r>
      <w:proofErr w:type="gramEnd"/>
      <w:r w:rsidR="00D800BE" w:rsidRPr="00D800BE">
        <w:rPr>
          <w:lang w:eastAsia="zh-TW"/>
        </w:rPr>
        <w:t>，較低的精確度可能導致過度交易；而對於追求成長的投資者，完整捕捉上漲機會則極具價值。因此，本研究</w:t>
      </w:r>
      <w:proofErr w:type="gramStart"/>
      <w:r w:rsidR="00D800BE" w:rsidRPr="00D800BE">
        <w:rPr>
          <w:lang w:eastAsia="zh-TW"/>
        </w:rPr>
        <w:t>不</w:t>
      </w:r>
      <w:proofErr w:type="gramEnd"/>
      <w:r w:rsidR="00D800BE" w:rsidRPr="00D800BE">
        <w:rPr>
          <w:lang w:eastAsia="zh-TW"/>
        </w:rPr>
        <w:t>宣稱雙層</w:t>
      </w:r>
      <w:r w:rsidR="00D800BE" w:rsidRPr="00D800BE">
        <w:rPr>
          <w:lang w:eastAsia="zh-TW"/>
        </w:rPr>
        <w:t xml:space="preserve"> LSTM </w:t>
      </w:r>
      <w:r w:rsidR="00D800BE" w:rsidRPr="00D800BE">
        <w:rPr>
          <w:lang w:eastAsia="zh-TW"/>
        </w:rPr>
        <w:t>為絕對最佳，而是提供各模型的特性供使用者參考（</w:t>
      </w:r>
      <w:r w:rsidR="00D800BE" w:rsidRPr="00D800BE">
        <w:rPr>
          <w:lang w:eastAsia="zh-TW"/>
        </w:rPr>
        <w:t>Fischer &amp; Krauss, 2018</w:t>
      </w:r>
      <w:r w:rsidR="00D800BE" w:rsidRPr="00D800BE">
        <w:rPr>
          <w:lang w:eastAsia="zh-TW"/>
        </w:rPr>
        <w:t>）。</w:t>
      </w:r>
      <w:r w:rsidRPr="003C6CB6">
        <w:rPr>
          <w:rFonts w:hint="eastAsia"/>
          <w:lang w:eastAsia="zh-TW"/>
        </w:rPr>
        <w:t>[7]</w:t>
      </w:r>
      <w:r w:rsidRPr="003C6CB6">
        <w:rPr>
          <w:rFonts w:hint="eastAsia"/>
          <w:lang w:eastAsia="zh-TW"/>
        </w:rPr>
        <w:t>。</w:t>
      </w:r>
    </w:p>
    <w:p w14:paraId="6D87CC7D" w14:textId="77777777" w:rsidR="00DF25D2" w:rsidRDefault="00DF25D2" w:rsidP="008422C3">
      <w:pPr>
        <w:autoSpaceDE w:val="0"/>
        <w:autoSpaceDN w:val="0"/>
        <w:adjustRightInd w:val="0"/>
        <w:spacing w:line="360" w:lineRule="auto"/>
        <w:rPr>
          <w:lang w:eastAsia="zh-TW"/>
        </w:rPr>
      </w:pPr>
    </w:p>
    <w:p w14:paraId="7E48C88D" w14:textId="77777777" w:rsidR="00DF25D2" w:rsidRDefault="00DF25D2" w:rsidP="00DF25D2">
      <w:pPr>
        <w:autoSpaceDE w:val="0"/>
        <w:autoSpaceDN w:val="0"/>
        <w:adjustRightInd w:val="0"/>
        <w:spacing w:line="360" w:lineRule="auto"/>
        <w:rPr>
          <w:rFonts w:ascii="Times New Roman" w:hAnsi="Times New Roman"/>
          <w:b/>
          <w:bCs/>
          <w:sz w:val="28"/>
          <w:szCs w:val="24"/>
          <w:lang w:eastAsia="zh-TW"/>
        </w:rPr>
      </w:pPr>
      <w:bookmarkStart w:id="18" w:name="_Toc452300264"/>
      <w:r w:rsidRPr="00DF25D2">
        <w:rPr>
          <w:rFonts w:ascii="Times New Roman" w:hAnsi="Times New Roman"/>
          <w:b/>
          <w:bCs/>
          <w:sz w:val="28"/>
          <w:szCs w:val="24"/>
          <w:lang w:eastAsia="zh-TW"/>
        </w:rPr>
        <w:t xml:space="preserve">D. </w:t>
      </w:r>
      <w:r w:rsidRPr="00DF25D2">
        <w:rPr>
          <w:rFonts w:ascii="Times New Roman" w:hAnsi="Times New Roman"/>
          <w:b/>
          <w:bCs/>
          <w:sz w:val="28"/>
          <w:szCs w:val="24"/>
          <w:lang w:eastAsia="zh-TW"/>
        </w:rPr>
        <w:t>跨市場預測難度差異</w:t>
      </w:r>
    </w:p>
    <w:p w14:paraId="6A106671" w14:textId="5326FD3D" w:rsidR="00DF25D2" w:rsidRDefault="00DF25D2" w:rsidP="00DF25D2">
      <w:pPr>
        <w:autoSpaceDE w:val="0"/>
        <w:autoSpaceDN w:val="0"/>
        <w:adjustRightInd w:val="0"/>
        <w:spacing w:line="360" w:lineRule="auto"/>
        <w:rPr>
          <w:lang w:eastAsia="zh-TW"/>
        </w:rPr>
      </w:pPr>
      <w:r w:rsidRPr="00DF25D2">
        <w:rPr>
          <w:lang w:eastAsia="zh-TW"/>
        </w:rPr>
        <w:t>從</w:t>
      </w:r>
      <w:r w:rsidRPr="00DF25D2">
        <w:rPr>
          <w:lang w:eastAsia="zh-TW"/>
        </w:rPr>
        <w:t xml:space="preserve"> 4.1 </w:t>
      </w:r>
      <w:r w:rsidRPr="00DF25D2">
        <w:rPr>
          <w:lang w:eastAsia="zh-TW"/>
        </w:rPr>
        <w:t>節結果可明顯看出，所有模型在台股</w:t>
      </w:r>
      <w:r w:rsidRPr="00DF25D2">
        <w:rPr>
          <w:lang w:eastAsia="zh-TW"/>
        </w:rPr>
        <w:t xml:space="preserve"> 0050.TW </w:t>
      </w:r>
      <w:r w:rsidRPr="00DF25D2">
        <w:rPr>
          <w:lang w:eastAsia="zh-TW"/>
        </w:rPr>
        <w:t>上的</w:t>
      </w:r>
      <w:r w:rsidRPr="00DF25D2">
        <w:rPr>
          <w:lang w:eastAsia="zh-TW"/>
        </w:rPr>
        <w:t xml:space="preserve"> F1-score </w:t>
      </w:r>
      <w:r w:rsidRPr="00DF25D2">
        <w:rPr>
          <w:lang w:eastAsia="zh-TW"/>
        </w:rPr>
        <w:t>均低於其在美股</w:t>
      </w:r>
      <w:r w:rsidRPr="00DF25D2">
        <w:rPr>
          <w:lang w:eastAsia="zh-TW"/>
        </w:rPr>
        <w:t xml:space="preserve"> SPY </w:t>
      </w:r>
      <w:r w:rsidRPr="00DF25D2">
        <w:rPr>
          <w:lang w:eastAsia="zh-TW"/>
        </w:rPr>
        <w:t>上的表現。為量化此差異，計算「最佳模型效能落差」：</w:t>
      </w:r>
    </w:p>
    <w:p w14:paraId="494C97EA" w14:textId="5484AC3B" w:rsidR="00DF25D2" w:rsidRDefault="00DF25D2" w:rsidP="00DF25D2">
      <w:pPr>
        <w:pStyle w:val="afb"/>
        <w:numPr>
          <w:ilvl w:val="0"/>
          <w:numId w:val="5"/>
        </w:numPr>
      </w:pPr>
      <w:r>
        <w:rPr>
          <w:rFonts w:hint="eastAsia"/>
        </w:rPr>
        <w:t xml:space="preserve">SPY </w:t>
      </w:r>
      <w:r>
        <w:rPr>
          <w:rFonts w:hint="eastAsia"/>
        </w:rPr>
        <w:t>最佳</w:t>
      </w:r>
      <w:r>
        <w:rPr>
          <w:rFonts w:hint="eastAsia"/>
        </w:rPr>
        <w:t xml:space="preserve"> F1-score</w:t>
      </w:r>
      <w:r>
        <w:rPr>
          <w:rFonts w:hint="eastAsia"/>
        </w:rPr>
        <w:t>：</w:t>
      </w:r>
      <w:r>
        <w:rPr>
          <w:rFonts w:hint="eastAsia"/>
        </w:rPr>
        <w:t>0.733</w:t>
      </w:r>
      <w:r>
        <w:rPr>
          <w:rFonts w:hint="eastAsia"/>
        </w:rPr>
        <w:t>（雙層</w:t>
      </w:r>
      <w:r>
        <w:rPr>
          <w:rFonts w:hint="eastAsia"/>
        </w:rPr>
        <w:t xml:space="preserve"> LSTM</w:t>
      </w:r>
      <w:r>
        <w:rPr>
          <w:rFonts w:hint="eastAsia"/>
        </w:rPr>
        <w:t>）</w:t>
      </w:r>
    </w:p>
    <w:p w14:paraId="5C560BD4" w14:textId="00D02CFA" w:rsidR="00DF25D2" w:rsidRDefault="00DF25D2" w:rsidP="00DF25D2">
      <w:pPr>
        <w:pStyle w:val="afb"/>
        <w:numPr>
          <w:ilvl w:val="0"/>
          <w:numId w:val="5"/>
        </w:numPr>
      </w:pPr>
      <w:r>
        <w:rPr>
          <w:rFonts w:hint="eastAsia"/>
        </w:rPr>
        <w:t xml:space="preserve">0050.TW </w:t>
      </w:r>
      <w:r>
        <w:rPr>
          <w:rFonts w:hint="eastAsia"/>
        </w:rPr>
        <w:t>最佳</w:t>
      </w:r>
      <w:r>
        <w:rPr>
          <w:rFonts w:hint="eastAsia"/>
        </w:rPr>
        <w:t xml:space="preserve"> F1-score</w:t>
      </w:r>
      <w:r>
        <w:rPr>
          <w:rFonts w:hint="eastAsia"/>
        </w:rPr>
        <w:t>：</w:t>
      </w:r>
      <w:r>
        <w:rPr>
          <w:rFonts w:hint="eastAsia"/>
        </w:rPr>
        <w:t>0.694</w:t>
      </w:r>
      <w:r>
        <w:rPr>
          <w:rFonts w:hint="eastAsia"/>
        </w:rPr>
        <w:t>（單層</w:t>
      </w:r>
      <w:r>
        <w:rPr>
          <w:rFonts w:hint="eastAsia"/>
        </w:rPr>
        <w:t xml:space="preserve"> LSTM</w:t>
      </w:r>
      <w:r>
        <w:rPr>
          <w:rFonts w:hint="eastAsia"/>
        </w:rPr>
        <w:t>）</w:t>
      </w:r>
    </w:p>
    <w:p w14:paraId="09B0ED5C" w14:textId="6C109DDA" w:rsidR="00DF25D2" w:rsidRDefault="00DF25D2" w:rsidP="00DF25D2">
      <w:pPr>
        <w:pStyle w:val="afb"/>
        <w:numPr>
          <w:ilvl w:val="0"/>
          <w:numId w:val="5"/>
        </w:numPr>
      </w:pPr>
      <w:r>
        <w:rPr>
          <w:rFonts w:hint="eastAsia"/>
        </w:rPr>
        <w:t>落差：</w:t>
      </w:r>
      <w:r>
        <w:rPr>
          <w:rFonts w:hint="eastAsia"/>
        </w:rPr>
        <w:t>0.039</w:t>
      </w:r>
      <w:r>
        <w:rPr>
          <w:rFonts w:hint="eastAsia"/>
        </w:rPr>
        <w:t>（約</w:t>
      </w:r>
      <w:r>
        <w:rPr>
          <w:rFonts w:hint="eastAsia"/>
        </w:rPr>
        <w:t xml:space="preserve"> 5.3% </w:t>
      </w:r>
      <w:r>
        <w:rPr>
          <w:rFonts w:hint="eastAsia"/>
        </w:rPr>
        <w:t>相對下降）</w:t>
      </w:r>
    </w:p>
    <w:p w14:paraId="0D88005C" w14:textId="4D4A7C6D" w:rsidR="00DF25D2" w:rsidRDefault="00DF25D2" w:rsidP="00DF25D2">
      <w:pPr>
        <w:autoSpaceDE w:val="0"/>
        <w:autoSpaceDN w:val="0"/>
        <w:adjustRightInd w:val="0"/>
        <w:spacing w:line="360" w:lineRule="auto"/>
        <w:rPr>
          <w:lang w:eastAsia="zh-TW"/>
        </w:rPr>
      </w:pPr>
      <w:r w:rsidRPr="00DF25D2">
        <w:rPr>
          <w:lang w:eastAsia="zh-TW"/>
        </w:rPr>
        <w:t>此落差可能源於以下原因：</w:t>
      </w:r>
    </w:p>
    <w:p w14:paraId="300FAF39" w14:textId="04F5FB1C" w:rsidR="00DF25D2" w:rsidRDefault="00DF25D2" w:rsidP="00DF25D2">
      <w:pPr>
        <w:pStyle w:val="a9"/>
        <w:numPr>
          <w:ilvl w:val="0"/>
          <w:numId w:val="31"/>
        </w:numPr>
        <w:autoSpaceDE w:val="0"/>
        <w:autoSpaceDN w:val="0"/>
        <w:adjustRightInd w:val="0"/>
        <w:spacing w:line="360" w:lineRule="auto"/>
        <w:rPr>
          <w:lang w:eastAsia="zh-TW"/>
        </w:rPr>
      </w:pPr>
      <w:r>
        <w:rPr>
          <w:rFonts w:hint="eastAsia"/>
          <w:lang w:eastAsia="zh-TW"/>
        </w:rPr>
        <w:t>市場結構差異：台股市場的參與者結構、流動性、產業組成與美股不同，影響了價格行為的可預測性（</w:t>
      </w:r>
      <w:r>
        <w:rPr>
          <w:rFonts w:hint="eastAsia"/>
          <w:lang w:eastAsia="zh-TW"/>
        </w:rPr>
        <w:t>Lo, 2017</w:t>
      </w:r>
      <w:r>
        <w:rPr>
          <w:rFonts w:hint="eastAsia"/>
          <w:lang w:eastAsia="zh-TW"/>
        </w:rPr>
        <w:t>）。</w:t>
      </w:r>
    </w:p>
    <w:p w14:paraId="7F0655C1" w14:textId="6BAF1146" w:rsidR="00DF25D2" w:rsidRPr="00DF25D2" w:rsidRDefault="00DF25D2" w:rsidP="00DF25D2">
      <w:pPr>
        <w:pStyle w:val="a9"/>
        <w:numPr>
          <w:ilvl w:val="0"/>
          <w:numId w:val="31"/>
        </w:numPr>
        <w:autoSpaceDE w:val="0"/>
        <w:autoSpaceDN w:val="0"/>
        <w:adjustRightInd w:val="0"/>
        <w:spacing w:line="360" w:lineRule="auto"/>
        <w:rPr>
          <w:lang w:eastAsia="zh-TW"/>
        </w:rPr>
      </w:pPr>
      <w:r>
        <w:rPr>
          <w:rFonts w:hint="eastAsia"/>
          <w:lang w:eastAsia="zh-TW"/>
        </w:rPr>
        <w:t>資訊傳播效率：美股市場的資訊透明度與即時性較高，價格對新資訊的反應更迅速，可能形成更穩定的短期模式。</w:t>
      </w:r>
    </w:p>
    <w:p w14:paraId="5C34E094" w14:textId="3114C5D3" w:rsidR="00DF25D2" w:rsidRPr="00DF25D2" w:rsidRDefault="00DF25D2" w:rsidP="00DF25D2">
      <w:pPr>
        <w:pStyle w:val="a9"/>
        <w:numPr>
          <w:ilvl w:val="0"/>
          <w:numId w:val="31"/>
        </w:numPr>
        <w:autoSpaceDE w:val="0"/>
        <w:autoSpaceDN w:val="0"/>
        <w:adjustRightInd w:val="0"/>
        <w:spacing w:line="360" w:lineRule="auto"/>
        <w:rPr>
          <w:lang w:eastAsia="zh-TW"/>
        </w:rPr>
      </w:pPr>
      <w:r>
        <w:rPr>
          <w:rFonts w:hint="eastAsia"/>
          <w:lang w:eastAsia="zh-TW"/>
        </w:rPr>
        <w:t>資料長度與品質：雖然本研究使用相同</w:t>
      </w:r>
      <w:proofErr w:type="gramStart"/>
      <w:r>
        <w:rPr>
          <w:rFonts w:hint="eastAsia"/>
          <w:lang w:eastAsia="zh-TW"/>
        </w:rPr>
        <w:t>期間（</w:t>
      </w:r>
      <w:r>
        <w:rPr>
          <w:rFonts w:hint="eastAsia"/>
          <w:lang w:eastAsia="zh-TW"/>
        </w:rPr>
        <w:t>2010</w:t>
      </w:r>
      <w:r>
        <w:rPr>
          <w:rFonts w:hint="eastAsia"/>
          <w:lang w:eastAsia="zh-TW"/>
        </w:rPr>
        <w:t>–</w:t>
      </w:r>
      <w:proofErr w:type="gramEnd"/>
      <w:r>
        <w:rPr>
          <w:rFonts w:hint="eastAsia"/>
          <w:lang w:eastAsia="zh-TW"/>
        </w:rPr>
        <w:t>2025</w:t>
      </w:r>
      <w:r>
        <w:rPr>
          <w:rFonts w:hint="eastAsia"/>
          <w:lang w:eastAsia="zh-TW"/>
        </w:rPr>
        <w:t>），但台股交易日數較少，且某些技術指標的計算可能因流動性問題產生較多雜訊。</w:t>
      </w:r>
    </w:p>
    <w:p w14:paraId="08603FD5" w14:textId="77777777" w:rsidR="00DF25D2" w:rsidRPr="00DF25D2" w:rsidRDefault="00DF25D2" w:rsidP="00DF25D2">
      <w:pPr>
        <w:autoSpaceDE w:val="0"/>
        <w:autoSpaceDN w:val="0"/>
        <w:adjustRightInd w:val="0"/>
        <w:spacing w:line="360" w:lineRule="auto"/>
        <w:rPr>
          <w:lang w:eastAsia="zh-TW"/>
        </w:rPr>
      </w:pPr>
    </w:p>
    <w:p w14:paraId="78673C48" w14:textId="61096FFA" w:rsidR="003C6CB6" w:rsidRPr="009C2DDF" w:rsidRDefault="008422C3" w:rsidP="009C2DDF">
      <w:pPr>
        <w:pStyle w:val="h0"/>
        <w:spacing w:line="360" w:lineRule="auto"/>
        <w:rPr>
          <w:rFonts w:ascii="Times New Roman" w:hAnsi="Times New Roman"/>
          <w:sz w:val="28"/>
          <w:szCs w:val="24"/>
          <w:lang w:eastAsia="zh-TW"/>
        </w:rPr>
      </w:pPr>
      <w:r w:rsidRPr="00741667">
        <w:rPr>
          <w:rFonts w:hint="eastAsia"/>
          <w:color w:val="000000"/>
          <w:sz w:val="32"/>
          <w:lang w:eastAsia="zh-TW"/>
        </w:rPr>
        <w:lastRenderedPageBreak/>
        <w:t>4.2</w:t>
      </w:r>
      <w:bookmarkEnd w:id="17"/>
      <w:bookmarkEnd w:id="18"/>
      <w:r w:rsidR="00DF25D2" w:rsidRPr="00DF25D2">
        <w:rPr>
          <w:color w:val="000000"/>
          <w:sz w:val="32"/>
          <w:lang w:eastAsia="zh-TW"/>
        </w:rPr>
        <w:t>大語言模型輔助實驗</w:t>
      </w:r>
    </w:p>
    <w:p w14:paraId="35B884C9" w14:textId="77777777" w:rsidR="009C2DDF" w:rsidRDefault="003C6CB6" w:rsidP="009C2DDF">
      <w:pPr>
        <w:pStyle w:val="Test1"/>
        <w:spacing w:after="0"/>
        <w:ind w:leftChars="0" w:left="0" w:firstLineChars="0" w:firstLine="0"/>
      </w:pPr>
      <w:r>
        <w:rPr>
          <w:rFonts w:hint="eastAsia"/>
        </w:rPr>
        <w:t xml:space="preserve">  </w:t>
      </w:r>
      <w:r w:rsidR="009C2DDF" w:rsidRPr="009C2DDF">
        <w:t>本研究另以</w:t>
      </w:r>
      <w:r w:rsidR="009C2DDF" w:rsidRPr="009C2DDF">
        <w:t xml:space="preserve"> OpenAI GPT </w:t>
      </w:r>
      <w:r w:rsidR="009C2DDF" w:rsidRPr="009C2DDF">
        <w:t>模型進行兩項探索性實驗：分類任務與</w:t>
      </w:r>
      <w:proofErr w:type="gramStart"/>
      <w:r w:rsidR="009C2DDF" w:rsidRPr="009C2DDF">
        <w:t>迴</w:t>
      </w:r>
      <w:proofErr w:type="gramEnd"/>
      <w:r w:rsidR="009C2DDF" w:rsidRPr="009C2DDF">
        <w:t>歸任務。需注意，此處為概念驗證，樣本數有限，結果不宜與傳統模型直接比較。</w:t>
      </w:r>
    </w:p>
    <w:p w14:paraId="7DE7E3E0" w14:textId="4FB896AE" w:rsidR="009C2DDF" w:rsidRDefault="009C2DDF" w:rsidP="009C2DDF">
      <w:pPr>
        <w:autoSpaceDE w:val="0"/>
        <w:autoSpaceDN w:val="0"/>
        <w:adjustRightInd w:val="0"/>
        <w:spacing w:line="360" w:lineRule="auto"/>
        <w:rPr>
          <w:rFonts w:ascii="Times New Roman" w:hAnsi="Times New Roman"/>
          <w:b/>
          <w:bCs/>
          <w:sz w:val="28"/>
          <w:szCs w:val="24"/>
          <w:lang w:eastAsia="zh-TW"/>
        </w:rPr>
      </w:pPr>
      <w:r w:rsidRPr="00A960D1">
        <w:rPr>
          <w:rFonts w:ascii="Times New Roman" w:hAnsi="Times New Roman" w:hint="eastAsia"/>
          <w:b/>
          <w:bCs/>
          <w:sz w:val="28"/>
          <w:szCs w:val="24"/>
          <w:highlight w:val="yellow"/>
          <w:lang w:eastAsia="zh-TW"/>
        </w:rPr>
        <w:t>A</w:t>
      </w:r>
      <w:r w:rsidRPr="00A960D1">
        <w:rPr>
          <w:rFonts w:ascii="Times New Roman" w:hAnsi="Times New Roman"/>
          <w:b/>
          <w:bCs/>
          <w:sz w:val="28"/>
          <w:szCs w:val="24"/>
          <w:highlight w:val="yellow"/>
          <w:lang w:eastAsia="zh-TW"/>
        </w:rPr>
        <w:t xml:space="preserve">. </w:t>
      </w:r>
      <w:r w:rsidRPr="00A960D1">
        <w:rPr>
          <w:rFonts w:ascii="Times New Roman" w:hAnsi="Times New Roman"/>
          <w:b/>
          <w:bCs/>
          <w:sz w:val="28"/>
          <w:szCs w:val="24"/>
          <w:highlight w:val="yellow"/>
          <w:lang w:eastAsia="zh-TW"/>
        </w:rPr>
        <w:t>分類任務（</w:t>
      </w:r>
      <w:r w:rsidRPr="00A960D1">
        <w:rPr>
          <w:rFonts w:ascii="Times New Roman" w:hAnsi="Times New Roman"/>
          <w:b/>
          <w:bCs/>
          <w:sz w:val="28"/>
          <w:szCs w:val="24"/>
          <w:highlight w:val="yellow"/>
          <w:lang w:eastAsia="zh-TW"/>
        </w:rPr>
        <w:t>GPT-3.5</w:t>
      </w:r>
      <w:r w:rsidRPr="00A960D1">
        <w:rPr>
          <w:rFonts w:ascii="Times New Roman" w:hAnsi="Times New Roman"/>
          <w:b/>
          <w:bCs/>
          <w:sz w:val="28"/>
          <w:szCs w:val="24"/>
          <w:highlight w:val="yellow"/>
          <w:lang w:eastAsia="zh-TW"/>
        </w:rPr>
        <w:t>）</w:t>
      </w:r>
    </w:p>
    <w:p w14:paraId="3C35B962" w14:textId="031E9B57" w:rsidR="009C2DDF" w:rsidRDefault="009C2DDF" w:rsidP="009C2DDF">
      <w:pPr>
        <w:pStyle w:val="Test1"/>
        <w:spacing w:after="0"/>
        <w:ind w:leftChars="0" w:left="0" w:firstLineChars="0" w:firstLine="0"/>
      </w:pPr>
      <w:r w:rsidRPr="009C2DDF">
        <w:t>使用與</w:t>
      </w:r>
      <w:r w:rsidRPr="009C2DDF">
        <w:t xml:space="preserve"> LSTM </w:t>
      </w:r>
      <w:r w:rsidRPr="009C2DDF">
        <w:t>相同之</w:t>
      </w:r>
      <w:r w:rsidRPr="009C2DDF">
        <w:t xml:space="preserve"> 60 </w:t>
      </w:r>
      <w:r w:rsidRPr="009C2DDF">
        <w:t>天技術指標輸入，以提示詞要求</w:t>
      </w:r>
      <w:r w:rsidRPr="009C2DDF">
        <w:t xml:space="preserve"> GPT-3.5 </w:t>
      </w:r>
      <w:r w:rsidRPr="009C2DDF">
        <w:t>預測次日漲跌。測試期間為</w:t>
      </w:r>
      <w:r w:rsidRPr="009C2DDF">
        <w:t xml:space="preserve"> 2022 </w:t>
      </w:r>
      <w:r w:rsidRPr="009C2DDF">
        <w:t>年</w:t>
      </w:r>
      <w:r w:rsidRPr="009C2DDF">
        <w:t xml:space="preserve"> 1 </w:t>
      </w:r>
      <w:r w:rsidRPr="009C2DDF">
        <w:t>月至</w:t>
      </w:r>
      <w:r w:rsidRPr="009C2DDF">
        <w:t xml:space="preserve"> 10 </w:t>
      </w:r>
      <w:r w:rsidRPr="009C2DDF">
        <w:t>月（</w:t>
      </w:r>
      <w:r w:rsidRPr="009C2DDF">
        <w:t xml:space="preserve">200 </w:t>
      </w:r>
      <w:proofErr w:type="gramStart"/>
      <w:r w:rsidRPr="009C2DDF">
        <w:t>個</w:t>
      </w:r>
      <w:proofErr w:type="gramEnd"/>
      <w:r w:rsidRPr="009C2DDF">
        <w:t>交易日），結果如表</w:t>
      </w:r>
      <w:r w:rsidRPr="009C2DDF">
        <w:t xml:space="preserve"> 4-3 </w:t>
      </w:r>
      <w:r w:rsidRPr="009C2DDF">
        <w:t>所示。</w:t>
      </w:r>
    </w:p>
    <w:p w14:paraId="72F49592" w14:textId="06A02C86" w:rsidR="009C2DDF" w:rsidRDefault="009C2DDF" w:rsidP="009C2DDF">
      <w:pPr>
        <w:pStyle w:val="Test1"/>
        <w:spacing w:after="0"/>
        <w:ind w:leftChars="0" w:left="0" w:firstLineChars="0" w:firstLine="0"/>
      </w:pPr>
      <w:r w:rsidRPr="009C2DDF">
        <w:t>表</w:t>
      </w:r>
      <w:r w:rsidRPr="009C2DDF">
        <w:t xml:space="preserve"> 4-3 GPT-3.5 </w:t>
      </w:r>
      <w:r w:rsidRPr="009C2DDF">
        <w:t>分類任務結果（</w:t>
      </w:r>
      <w:r w:rsidRPr="009C2DDF">
        <w:t xml:space="preserve">200 </w:t>
      </w:r>
      <w:r w:rsidRPr="009C2DDF">
        <w:t>樣本）</w:t>
      </w:r>
    </w:p>
    <w:tbl>
      <w:tblPr>
        <w:tblStyle w:val="3-1"/>
        <w:tblW w:w="0" w:type="auto"/>
        <w:tblLook w:val="04A0" w:firstRow="1" w:lastRow="0" w:firstColumn="1" w:lastColumn="0" w:noHBand="0" w:noVBand="1"/>
      </w:tblPr>
      <w:tblGrid>
        <w:gridCol w:w="3256"/>
        <w:gridCol w:w="2976"/>
      </w:tblGrid>
      <w:tr w:rsidR="009C2DDF" w:rsidRPr="00EC7D23" w14:paraId="7806D1CA" w14:textId="77777777" w:rsidTr="00195E24">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256" w:type="dxa"/>
            <w:shd w:val="clear" w:color="auto" w:fill="B4C6E7" w:themeFill="accent1" w:themeFillTint="66"/>
            <w:vAlign w:val="center"/>
          </w:tcPr>
          <w:p w14:paraId="458D2457" w14:textId="5A5B35F6" w:rsidR="009C2DDF" w:rsidRPr="009C2DDF" w:rsidRDefault="009C2DDF" w:rsidP="009C2DDF">
            <w:pPr>
              <w:jc w:val="center"/>
              <w:rPr>
                <w:rFonts w:ascii="Segoe UI" w:hAnsi="Segoe UI" w:cs="Segoe UI"/>
                <w:color w:val="auto"/>
                <w:sz w:val="23"/>
                <w:szCs w:val="23"/>
              </w:rPr>
            </w:pPr>
            <w:proofErr w:type="spellStart"/>
            <w:r w:rsidRPr="009C2DDF">
              <w:rPr>
                <w:rFonts w:ascii="Segoe UI" w:hAnsi="Segoe UI" w:cs="Segoe UI"/>
                <w:color w:val="auto"/>
                <w:sz w:val="23"/>
                <w:szCs w:val="23"/>
              </w:rPr>
              <w:t>指標</w:t>
            </w:r>
            <w:proofErr w:type="spellEnd"/>
          </w:p>
        </w:tc>
        <w:tc>
          <w:tcPr>
            <w:tcW w:w="2976" w:type="dxa"/>
            <w:shd w:val="clear" w:color="auto" w:fill="B4C6E7" w:themeFill="accent1" w:themeFillTint="66"/>
            <w:vAlign w:val="center"/>
          </w:tcPr>
          <w:p w14:paraId="52B800E2" w14:textId="2FEF1C38" w:rsidR="009C2DDF" w:rsidRPr="009C2DDF" w:rsidRDefault="009C2DDF" w:rsidP="009C2DD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9C2DDF">
              <w:rPr>
                <w:rFonts w:ascii="Segoe UI" w:hAnsi="Segoe UI" w:cs="Segoe UI"/>
                <w:color w:val="auto"/>
                <w:sz w:val="23"/>
                <w:szCs w:val="23"/>
              </w:rPr>
              <w:t>數值</w:t>
            </w:r>
            <w:proofErr w:type="spellEnd"/>
          </w:p>
        </w:tc>
      </w:tr>
      <w:tr w:rsidR="009C2DDF" w:rsidRPr="0074501A" w14:paraId="47811122" w14:textId="77777777" w:rsidTr="00195E2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8AB1D9B" w14:textId="27C45A9C" w:rsidR="009C2DDF" w:rsidRPr="009C2DDF" w:rsidRDefault="009C2DDF" w:rsidP="009C2DDF">
            <w:pPr>
              <w:jc w:val="center"/>
              <w:rPr>
                <w:rFonts w:ascii="Segoe UI" w:hAnsi="Segoe UI" w:cs="Segoe UI"/>
                <w:sz w:val="23"/>
                <w:szCs w:val="23"/>
                <w:lang w:eastAsia="zh-TW"/>
              </w:rPr>
            </w:pPr>
            <w:proofErr w:type="spellStart"/>
            <w:r w:rsidRPr="009C2DDF">
              <w:rPr>
                <w:rFonts w:ascii="Segoe UI" w:hAnsi="Segoe UI" w:cs="Segoe UI"/>
                <w:sz w:val="23"/>
                <w:szCs w:val="23"/>
              </w:rPr>
              <w:t>準確率</w:t>
            </w:r>
            <w:proofErr w:type="spellEnd"/>
          </w:p>
        </w:tc>
        <w:tc>
          <w:tcPr>
            <w:tcW w:w="2976" w:type="dxa"/>
            <w:vAlign w:val="center"/>
            <w:hideMark/>
          </w:tcPr>
          <w:p w14:paraId="179B9A74" w14:textId="2AED2403" w:rsidR="009C2DDF" w:rsidRPr="009C2DDF" w:rsidRDefault="009C2DDF" w:rsidP="009C2DDF">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0.465</w:t>
            </w:r>
          </w:p>
        </w:tc>
      </w:tr>
      <w:tr w:rsidR="009C2DDF" w:rsidRPr="0074501A" w14:paraId="5BBB9B70" w14:textId="77777777" w:rsidTr="00195E24">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D7B19A5" w14:textId="08F61FF6" w:rsidR="009C2DDF" w:rsidRPr="009C2DDF" w:rsidRDefault="009C2DDF" w:rsidP="009C2DDF">
            <w:pPr>
              <w:jc w:val="center"/>
              <w:rPr>
                <w:rFonts w:ascii="Segoe UI" w:hAnsi="Segoe UI" w:cs="Segoe UI"/>
                <w:sz w:val="23"/>
                <w:szCs w:val="23"/>
              </w:rPr>
            </w:pPr>
            <w:proofErr w:type="spellStart"/>
            <w:r w:rsidRPr="009C2DDF">
              <w:rPr>
                <w:rFonts w:ascii="Segoe UI" w:hAnsi="Segoe UI" w:cs="Segoe UI"/>
                <w:sz w:val="23"/>
                <w:szCs w:val="23"/>
              </w:rPr>
              <w:t>精確率</w:t>
            </w:r>
            <w:proofErr w:type="spellEnd"/>
          </w:p>
        </w:tc>
        <w:tc>
          <w:tcPr>
            <w:tcW w:w="2976" w:type="dxa"/>
            <w:vAlign w:val="center"/>
            <w:hideMark/>
          </w:tcPr>
          <w:p w14:paraId="3693B60B" w14:textId="35374815" w:rsidR="009C2DDF" w:rsidRPr="009C2DDF" w:rsidRDefault="009C2DDF" w:rsidP="009C2DDF">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0.415</w:t>
            </w:r>
          </w:p>
        </w:tc>
      </w:tr>
      <w:tr w:rsidR="009C2DDF" w:rsidRPr="0074501A" w14:paraId="69FE7A4A" w14:textId="77777777" w:rsidTr="00195E2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746F08D" w14:textId="20B11442" w:rsidR="009C2DDF" w:rsidRPr="009C2DDF" w:rsidRDefault="009C2DDF" w:rsidP="009C2DDF">
            <w:pPr>
              <w:jc w:val="center"/>
              <w:rPr>
                <w:rFonts w:ascii="Segoe UI" w:hAnsi="Segoe UI" w:cs="Segoe UI"/>
                <w:sz w:val="23"/>
                <w:szCs w:val="23"/>
              </w:rPr>
            </w:pPr>
            <w:proofErr w:type="spellStart"/>
            <w:r w:rsidRPr="009C2DDF">
              <w:rPr>
                <w:rFonts w:ascii="Segoe UI" w:hAnsi="Segoe UI" w:cs="Segoe UI"/>
                <w:sz w:val="23"/>
                <w:szCs w:val="23"/>
              </w:rPr>
              <w:t>召回率</w:t>
            </w:r>
            <w:proofErr w:type="spellEnd"/>
          </w:p>
        </w:tc>
        <w:tc>
          <w:tcPr>
            <w:tcW w:w="2976" w:type="dxa"/>
            <w:vAlign w:val="center"/>
            <w:hideMark/>
          </w:tcPr>
          <w:p w14:paraId="07873B66" w14:textId="2352773B" w:rsidR="009C2DDF" w:rsidRPr="009C2DDF" w:rsidRDefault="009C2DDF" w:rsidP="009C2DDF">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0.563</w:t>
            </w:r>
          </w:p>
        </w:tc>
      </w:tr>
      <w:tr w:rsidR="009C2DDF" w:rsidRPr="0074501A" w14:paraId="36F94D34" w14:textId="77777777" w:rsidTr="00195E24">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2A65899" w14:textId="0F9FB934" w:rsidR="009C2DDF" w:rsidRPr="009C2DDF" w:rsidRDefault="009C2DDF" w:rsidP="009C2DDF">
            <w:pPr>
              <w:jc w:val="center"/>
              <w:rPr>
                <w:rFonts w:ascii="Segoe UI" w:hAnsi="Segoe UI" w:cs="Segoe UI"/>
                <w:sz w:val="23"/>
                <w:szCs w:val="23"/>
                <w:lang w:eastAsia="zh-TW"/>
              </w:rPr>
            </w:pPr>
            <w:r w:rsidRPr="009C2DDF">
              <w:rPr>
                <w:rFonts w:ascii="Segoe UI" w:hAnsi="Segoe UI" w:cs="Segoe UI"/>
                <w:sz w:val="23"/>
                <w:szCs w:val="23"/>
              </w:rPr>
              <w:t>F1-score</w:t>
            </w:r>
          </w:p>
        </w:tc>
        <w:tc>
          <w:tcPr>
            <w:tcW w:w="2976" w:type="dxa"/>
            <w:vAlign w:val="center"/>
            <w:hideMark/>
          </w:tcPr>
          <w:p w14:paraId="22A1DF1E" w14:textId="318062DE" w:rsidR="009C2DDF" w:rsidRPr="009C2DDF" w:rsidRDefault="009C2DDF" w:rsidP="009C2DDF">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0.478</w:t>
            </w:r>
          </w:p>
        </w:tc>
      </w:tr>
    </w:tbl>
    <w:p w14:paraId="217CAEAA" w14:textId="6533EE5D" w:rsidR="00D31606" w:rsidRDefault="005941A7" w:rsidP="003C6CB6">
      <w:pPr>
        <w:pStyle w:val="afa"/>
      </w:pPr>
      <w:r w:rsidRPr="005941A7">
        <w:t>觀察發現：GPT-3.5 之 F1-score（0.478）遠低於 LSTM（0.733）與隨機森林（0.725），且混淆矩陣顯示模型存在嚴重</w:t>
      </w:r>
      <w:proofErr w:type="gramStart"/>
      <w:r w:rsidRPr="005941A7">
        <w:t>樂觀偏誤</w:t>
      </w:r>
      <w:proofErr w:type="gramEnd"/>
      <w:r w:rsidRPr="005941A7">
        <w:t>（預測上漲比例過高）。</w:t>
      </w:r>
    </w:p>
    <w:p w14:paraId="02DF2A32" w14:textId="3E30EB70" w:rsidR="005941A7" w:rsidRDefault="005941A7" w:rsidP="003C6CB6">
      <w:pPr>
        <w:pStyle w:val="afa"/>
      </w:pPr>
    </w:p>
    <w:p w14:paraId="1B89BF71" w14:textId="2AFEC830" w:rsidR="005306A8" w:rsidRDefault="005306A8" w:rsidP="005306A8">
      <w:pPr>
        <w:autoSpaceDE w:val="0"/>
        <w:autoSpaceDN w:val="0"/>
        <w:adjustRightInd w:val="0"/>
        <w:spacing w:line="360" w:lineRule="auto"/>
        <w:rPr>
          <w:rFonts w:ascii="Times New Roman" w:hAnsi="Times New Roman"/>
          <w:b/>
          <w:bCs/>
          <w:sz w:val="28"/>
          <w:szCs w:val="24"/>
          <w:lang w:eastAsia="zh-TW"/>
        </w:rPr>
      </w:pPr>
      <w:r w:rsidRPr="00A960D1">
        <w:rPr>
          <w:rFonts w:ascii="Times New Roman" w:hAnsi="Times New Roman" w:hint="eastAsia"/>
          <w:b/>
          <w:bCs/>
          <w:sz w:val="28"/>
          <w:szCs w:val="24"/>
          <w:highlight w:val="yellow"/>
          <w:lang w:eastAsia="zh-TW"/>
        </w:rPr>
        <w:t>B</w:t>
      </w:r>
      <w:r w:rsidRPr="00A960D1">
        <w:rPr>
          <w:rFonts w:ascii="Times New Roman" w:hAnsi="Times New Roman"/>
          <w:b/>
          <w:bCs/>
          <w:sz w:val="28"/>
          <w:szCs w:val="24"/>
          <w:highlight w:val="yellow"/>
          <w:lang w:eastAsia="zh-TW"/>
        </w:rPr>
        <w:t xml:space="preserve">. </w:t>
      </w:r>
      <w:r w:rsidRPr="00A960D1">
        <w:rPr>
          <w:rFonts w:ascii="Times New Roman" w:hAnsi="Times New Roman"/>
          <w:b/>
          <w:bCs/>
          <w:sz w:val="28"/>
          <w:szCs w:val="24"/>
          <w:highlight w:val="yellow"/>
          <w:lang w:eastAsia="zh-TW"/>
        </w:rPr>
        <w:t>迴歸任務（</w:t>
      </w:r>
      <w:r w:rsidRPr="00A960D1">
        <w:rPr>
          <w:rFonts w:ascii="Times New Roman" w:hAnsi="Times New Roman"/>
          <w:b/>
          <w:bCs/>
          <w:sz w:val="28"/>
          <w:szCs w:val="24"/>
          <w:highlight w:val="yellow"/>
          <w:lang w:eastAsia="zh-TW"/>
        </w:rPr>
        <w:t>GPT-4o-mini</w:t>
      </w:r>
      <w:r w:rsidRPr="00A960D1">
        <w:rPr>
          <w:rFonts w:ascii="Times New Roman" w:hAnsi="Times New Roman"/>
          <w:b/>
          <w:bCs/>
          <w:sz w:val="28"/>
          <w:szCs w:val="24"/>
          <w:highlight w:val="yellow"/>
          <w:lang w:eastAsia="zh-TW"/>
        </w:rPr>
        <w:t>）</w:t>
      </w:r>
    </w:p>
    <w:p w14:paraId="3B1E2E7B" w14:textId="57E6B870" w:rsidR="00D12B71" w:rsidRDefault="005306A8" w:rsidP="003C6CB6">
      <w:pPr>
        <w:pStyle w:val="afa"/>
      </w:pPr>
      <w:r w:rsidRPr="005306A8">
        <w:t xml:space="preserve">為初步評估 LLM 在數值預測上之潛力，另以 GPT-4o-mini 進行次日收盤價預測。測試期間為 2022 年 1 月至 3 月（50 </w:t>
      </w:r>
      <w:proofErr w:type="gramStart"/>
      <w:r w:rsidRPr="005306A8">
        <w:t>個</w:t>
      </w:r>
      <w:proofErr w:type="gramEnd"/>
      <w:r w:rsidRPr="005306A8">
        <w:t>交易日），評估指標採用 MSE、RMSE、MAE 與 R²。結果如表 4-4 所示。</w:t>
      </w:r>
    </w:p>
    <w:p w14:paraId="689D64F7" w14:textId="708CD4F9" w:rsidR="005306A8" w:rsidRDefault="005306A8" w:rsidP="003C6CB6">
      <w:pPr>
        <w:pStyle w:val="afa"/>
      </w:pPr>
      <w:r w:rsidRPr="005306A8">
        <w:t xml:space="preserve">表 4-4 GPT-4o-mini </w:t>
      </w:r>
      <w:proofErr w:type="gramStart"/>
      <w:r w:rsidRPr="005306A8">
        <w:t>迴</w:t>
      </w:r>
      <w:proofErr w:type="gramEnd"/>
      <w:r w:rsidRPr="005306A8">
        <w:t>歸任務結果（50 樣本）</w:t>
      </w:r>
    </w:p>
    <w:tbl>
      <w:tblPr>
        <w:tblStyle w:val="3-1"/>
        <w:tblW w:w="0" w:type="auto"/>
        <w:tblLook w:val="04A0" w:firstRow="1" w:lastRow="0" w:firstColumn="1" w:lastColumn="0" w:noHBand="0" w:noVBand="1"/>
      </w:tblPr>
      <w:tblGrid>
        <w:gridCol w:w="3256"/>
        <w:gridCol w:w="2976"/>
      </w:tblGrid>
      <w:tr w:rsidR="005306A8" w:rsidRPr="00EC7D23" w14:paraId="0ED21EBF" w14:textId="77777777" w:rsidTr="00D50ACC">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256" w:type="dxa"/>
            <w:shd w:val="clear" w:color="auto" w:fill="B4C6E7" w:themeFill="accent1" w:themeFillTint="66"/>
            <w:vAlign w:val="center"/>
          </w:tcPr>
          <w:p w14:paraId="1D16B1B6" w14:textId="77777777" w:rsidR="005306A8" w:rsidRPr="009C2DDF" w:rsidRDefault="005306A8" w:rsidP="00D50ACC">
            <w:pPr>
              <w:jc w:val="center"/>
              <w:rPr>
                <w:rFonts w:ascii="Segoe UI" w:hAnsi="Segoe UI" w:cs="Segoe UI"/>
                <w:color w:val="auto"/>
                <w:sz w:val="23"/>
                <w:szCs w:val="23"/>
              </w:rPr>
            </w:pPr>
            <w:proofErr w:type="spellStart"/>
            <w:r w:rsidRPr="009C2DDF">
              <w:rPr>
                <w:rFonts w:ascii="Segoe UI" w:hAnsi="Segoe UI" w:cs="Segoe UI"/>
                <w:color w:val="auto"/>
                <w:sz w:val="23"/>
                <w:szCs w:val="23"/>
              </w:rPr>
              <w:t>指標</w:t>
            </w:r>
            <w:proofErr w:type="spellEnd"/>
          </w:p>
        </w:tc>
        <w:tc>
          <w:tcPr>
            <w:tcW w:w="2976" w:type="dxa"/>
            <w:shd w:val="clear" w:color="auto" w:fill="B4C6E7" w:themeFill="accent1" w:themeFillTint="66"/>
            <w:vAlign w:val="center"/>
          </w:tcPr>
          <w:p w14:paraId="0AAC4B51" w14:textId="77777777" w:rsidR="005306A8" w:rsidRPr="009C2DDF" w:rsidRDefault="005306A8" w:rsidP="00D50AC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9C2DDF">
              <w:rPr>
                <w:rFonts w:ascii="Segoe UI" w:hAnsi="Segoe UI" w:cs="Segoe UI"/>
                <w:color w:val="auto"/>
                <w:sz w:val="23"/>
                <w:szCs w:val="23"/>
              </w:rPr>
              <w:t>數值</w:t>
            </w:r>
            <w:proofErr w:type="spellEnd"/>
          </w:p>
        </w:tc>
      </w:tr>
      <w:tr w:rsidR="005306A8" w:rsidRPr="0074501A" w14:paraId="27F6190A" w14:textId="77777777" w:rsidTr="00D50AC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DF24155" w14:textId="7AE867CD" w:rsidR="005306A8" w:rsidRPr="005306A8" w:rsidRDefault="005306A8" w:rsidP="005306A8">
            <w:pPr>
              <w:jc w:val="center"/>
              <w:rPr>
                <w:rFonts w:ascii="Segoe UI" w:hAnsi="Segoe UI" w:cs="Segoe UI"/>
                <w:sz w:val="23"/>
                <w:szCs w:val="23"/>
                <w:lang w:eastAsia="zh-TW"/>
              </w:rPr>
            </w:pPr>
            <w:r w:rsidRPr="005306A8">
              <w:rPr>
                <w:rFonts w:ascii="Segoe UI" w:hAnsi="Segoe UI" w:cs="Segoe UI"/>
                <w:sz w:val="23"/>
                <w:szCs w:val="23"/>
              </w:rPr>
              <w:t>MSE</w:t>
            </w:r>
          </w:p>
        </w:tc>
        <w:tc>
          <w:tcPr>
            <w:tcW w:w="2976" w:type="dxa"/>
            <w:vAlign w:val="center"/>
            <w:hideMark/>
          </w:tcPr>
          <w:p w14:paraId="41C11958" w14:textId="617E1C64" w:rsidR="005306A8" w:rsidRPr="005306A8" w:rsidRDefault="005306A8" w:rsidP="005306A8">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5306A8">
              <w:rPr>
                <w:rFonts w:ascii="Segoe UI" w:hAnsi="Segoe UI" w:cs="Segoe UI"/>
                <w:sz w:val="23"/>
                <w:szCs w:val="23"/>
              </w:rPr>
              <w:t>43.23</w:t>
            </w:r>
          </w:p>
        </w:tc>
      </w:tr>
      <w:tr w:rsidR="005306A8" w:rsidRPr="0074501A" w14:paraId="00B66E09" w14:textId="77777777" w:rsidTr="00D50ACC">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72B66D5" w14:textId="22EB830B" w:rsidR="005306A8" w:rsidRPr="005306A8" w:rsidRDefault="005306A8" w:rsidP="005306A8">
            <w:pPr>
              <w:jc w:val="center"/>
              <w:rPr>
                <w:rFonts w:ascii="Segoe UI" w:hAnsi="Segoe UI" w:cs="Segoe UI"/>
                <w:sz w:val="23"/>
                <w:szCs w:val="23"/>
              </w:rPr>
            </w:pPr>
            <w:r w:rsidRPr="005306A8">
              <w:rPr>
                <w:rFonts w:ascii="Segoe UI" w:hAnsi="Segoe UI" w:cs="Segoe UI"/>
                <w:sz w:val="23"/>
                <w:szCs w:val="23"/>
              </w:rPr>
              <w:t>RMSE</w:t>
            </w:r>
          </w:p>
        </w:tc>
        <w:tc>
          <w:tcPr>
            <w:tcW w:w="2976" w:type="dxa"/>
            <w:vAlign w:val="center"/>
            <w:hideMark/>
          </w:tcPr>
          <w:p w14:paraId="4714B6D2" w14:textId="1937779B" w:rsidR="005306A8" w:rsidRPr="005306A8" w:rsidRDefault="005306A8" w:rsidP="005306A8">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5306A8">
              <w:rPr>
                <w:rFonts w:ascii="Segoe UI" w:hAnsi="Segoe UI" w:cs="Segoe UI"/>
                <w:sz w:val="23"/>
                <w:szCs w:val="23"/>
              </w:rPr>
              <w:t>6.58</w:t>
            </w:r>
          </w:p>
        </w:tc>
      </w:tr>
      <w:tr w:rsidR="005306A8" w:rsidRPr="0074501A" w14:paraId="7C317A2E" w14:textId="77777777" w:rsidTr="00D50AC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1A7F747" w14:textId="54CA98D2" w:rsidR="005306A8" w:rsidRPr="005306A8" w:rsidRDefault="005306A8" w:rsidP="005306A8">
            <w:pPr>
              <w:jc w:val="center"/>
              <w:rPr>
                <w:rFonts w:ascii="Segoe UI" w:hAnsi="Segoe UI" w:cs="Segoe UI"/>
                <w:sz w:val="23"/>
                <w:szCs w:val="23"/>
              </w:rPr>
            </w:pPr>
            <w:r w:rsidRPr="005306A8">
              <w:rPr>
                <w:rFonts w:ascii="Segoe UI" w:hAnsi="Segoe UI" w:cs="Segoe UI"/>
                <w:sz w:val="23"/>
                <w:szCs w:val="23"/>
              </w:rPr>
              <w:t>MAE</w:t>
            </w:r>
          </w:p>
        </w:tc>
        <w:tc>
          <w:tcPr>
            <w:tcW w:w="2976" w:type="dxa"/>
            <w:vAlign w:val="center"/>
            <w:hideMark/>
          </w:tcPr>
          <w:p w14:paraId="53C65ED9" w14:textId="1C309F32" w:rsidR="005306A8" w:rsidRPr="005306A8" w:rsidRDefault="005306A8" w:rsidP="005306A8">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5306A8">
              <w:rPr>
                <w:rFonts w:ascii="Segoe UI" w:hAnsi="Segoe UI" w:cs="Segoe UI"/>
                <w:sz w:val="23"/>
                <w:szCs w:val="23"/>
              </w:rPr>
              <w:t>5.23</w:t>
            </w:r>
          </w:p>
        </w:tc>
      </w:tr>
      <w:tr w:rsidR="005306A8" w:rsidRPr="0074501A" w14:paraId="0ED91651" w14:textId="77777777" w:rsidTr="00D50ACC">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1291E44" w14:textId="1CDD6063" w:rsidR="005306A8" w:rsidRPr="005306A8" w:rsidRDefault="005306A8" w:rsidP="005306A8">
            <w:pPr>
              <w:jc w:val="center"/>
              <w:rPr>
                <w:rFonts w:ascii="Segoe UI" w:hAnsi="Segoe UI" w:cs="Segoe UI"/>
                <w:sz w:val="23"/>
                <w:szCs w:val="23"/>
                <w:lang w:eastAsia="zh-TW"/>
              </w:rPr>
            </w:pPr>
            <w:r w:rsidRPr="005306A8">
              <w:rPr>
                <w:rFonts w:ascii="Segoe UI" w:hAnsi="Segoe UI" w:cs="Segoe UI"/>
                <w:sz w:val="23"/>
                <w:szCs w:val="23"/>
              </w:rPr>
              <w:t>R²</w:t>
            </w:r>
          </w:p>
        </w:tc>
        <w:tc>
          <w:tcPr>
            <w:tcW w:w="2976" w:type="dxa"/>
            <w:vAlign w:val="center"/>
            <w:hideMark/>
          </w:tcPr>
          <w:p w14:paraId="717ACB60" w14:textId="446422E1" w:rsidR="005306A8" w:rsidRPr="005306A8" w:rsidRDefault="005306A8" w:rsidP="005306A8">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5306A8">
              <w:rPr>
                <w:rFonts w:ascii="Segoe UI" w:hAnsi="Segoe UI" w:cs="Segoe UI"/>
                <w:sz w:val="23"/>
                <w:szCs w:val="23"/>
              </w:rPr>
              <w:t>0.7997</w:t>
            </w:r>
          </w:p>
        </w:tc>
      </w:tr>
    </w:tbl>
    <w:p w14:paraId="74EB4597" w14:textId="384376C8" w:rsidR="005306A8" w:rsidRDefault="00317023" w:rsidP="003C6CB6">
      <w:pPr>
        <w:pStyle w:val="afa"/>
      </w:pPr>
      <w:r w:rsidRPr="00317023">
        <w:t>觀察發現：R² 達 0.80，顯示 GPT-4o-mini 在此小樣本數值預測上表現出色。</w:t>
      </w:r>
      <w:proofErr w:type="gramStart"/>
      <w:r w:rsidRPr="00317023">
        <w:t>惟</w:t>
      </w:r>
      <w:proofErr w:type="gramEnd"/>
      <w:r w:rsidRPr="00317023">
        <w:t>樣本數有限，需更大規模驗證。</w:t>
      </w:r>
    </w:p>
    <w:p w14:paraId="1B85EA50" w14:textId="77777777" w:rsidR="005306A8" w:rsidRPr="005306A8" w:rsidRDefault="005306A8" w:rsidP="003C6CB6">
      <w:pPr>
        <w:pStyle w:val="afa"/>
      </w:pPr>
    </w:p>
    <w:p w14:paraId="4D797D7F" w14:textId="660059DC" w:rsidR="00406553" w:rsidRDefault="00BB470E" w:rsidP="00915BDF">
      <w:pPr>
        <w:pStyle w:val="h"/>
        <w:spacing w:line="360" w:lineRule="auto"/>
        <w:jc w:val="center"/>
        <w:rPr>
          <w:noProof/>
          <w:lang w:eastAsia="zh-TW"/>
        </w:rPr>
      </w:pPr>
      <w:r w:rsidRPr="00043B75">
        <w:rPr>
          <w:lang w:eastAsia="zh-TW"/>
        </w:rPr>
        <w:t>第五章</w:t>
      </w:r>
      <w:r w:rsidRPr="00043B75">
        <w:rPr>
          <w:lang w:eastAsia="zh-TW"/>
        </w:rPr>
        <w:t xml:space="preserve"> </w:t>
      </w:r>
      <w:r w:rsidRPr="00043B75">
        <w:rPr>
          <w:noProof/>
          <w:lang w:eastAsia="zh-TW"/>
        </w:rPr>
        <w:t>結論與建議</w:t>
      </w:r>
    </w:p>
    <w:p w14:paraId="081789C6" w14:textId="2807E1E3" w:rsidR="00915BDF" w:rsidRDefault="00BB470E" w:rsidP="00BB470E">
      <w:pPr>
        <w:pStyle w:val="h0"/>
        <w:spacing w:line="360" w:lineRule="auto"/>
        <w:rPr>
          <w:sz w:val="32"/>
          <w:lang w:eastAsia="zh-TW"/>
        </w:rPr>
      </w:pPr>
      <w:bookmarkStart w:id="19" w:name="_Toc452300275"/>
      <w:r w:rsidRPr="006A5EDC">
        <w:rPr>
          <w:rFonts w:hint="eastAsia"/>
          <w:sz w:val="32"/>
          <w:lang w:eastAsia="zh-TW"/>
        </w:rPr>
        <w:t>5.1</w:t>
      </w:r>
      <w:r w:rsidRPr="006A5EDC">
        <w:rPr>
          <w:sz w:val="32"/>
          <w:lang w:eastAsia="zh-TW"/>
        </w:rPr>
        <w:t xml:space="preserve"> </w:t>
      </w:r>
      <w:r w:rsidRPr="006A5EDC">
        <w:rPr>
          <w:sz w:val="32"/>
          <w:lang w:eastAsia="zh-TW"/>
        </w:rPr>
        <w:t>研究結論</w:t>
      </w:r>
      <w:bookmarkEnd w:id="19"/>
    </w:p>
    <w:p w14:paraId="73EA4412" w14:textId="17B1574F" w:rsidR="00915BDF" w:rsidRPr="00915BDF" w:rsidRDefault="00773172" w:rsidP="00915BDF">
      <w:pPr>
        <w:pStyle w:val="Test1"/>
        <w:spacing w:before="120"/>
        <w:ind w:left="240" w:firstLine="480"/>
        <w:rPr>
          <w:noProof/>
        </w:rPr>
      </w:pPr>
      <w:r w:rsidRPr="00773172">
        <w:rPr>
          <w:noProof/>
        </w:rPr>
        <w:t>本研究針對一般投資人對美股市場資訊不透明、缺乏台股與美股比較工具之問題，設計並實作了一個以大語言模型輔助之跨市場</w:t>
      </w:r>
      <w:r w:rsidRPr="00773172">
        <w:rPr>
          <w:noProof/>
        </w:rPr>
        <w:t xml:space="preserve"> ETF </w:t>
      </w:r>
      <w:r w:rsidRPr="00773172">
        <w:rPr>
          <w:noProof/>
        </w:rPr>
        <w:t>趨勢分析平台（</w:t>
      </w:r>
      <w:r w:rsidRPr="00773172">
        <w:rPr>
          <w:noProof/>
        </w:rPr>
        <w:t>LLM-ETF</w:t>
      </w:r>
      <w:r w:rsidRPr="00773172">
        <w:rPr>
          <w:noProof/>
        </w:rPr>
        <w:t>）。透過系統性模型比較與跨市場分析，獲得以下結論，並對應第一章提出之研究問題</w:t>
      </w:r>
      <w:r w:rsidR="00915BDF">
        <w:rPr>
          <w:rFonts w:hint="eastAsia"/>
          <w:noProof/>
        </w:rPr>
        <w:t>。</w:t>
      </w:r>
    </w:p>
    <w:p w14:paraId="78ED7518" w14:textId="7A51C4D3" w:rsidR="00BB470E" w:rsidRPr="00DF64EF" w:rsidRDefault="00C4788A" w:rsidP="007C386F">
      <w:pPr>
        <w:pStyle w:val="h2"/>
        <w:spacing w:line="360" w:lineRule="auto"/>
        <w:ind w:leftChars="0" w:left="0"/>
        <w:jc w:val="both"/>
        <w:rPr>
          <w:noProof/>
        </w:rPr>
      </w:pPr>
      <w:r w:rsidRPr="00DF64EF">
        <w:rPr>
          <w:rFonts w:hint="eastAsia"/>
          <w:noProof/>
        </w:rPr>
        <w:t>研究問題回應</w:t>
      </w:r>
    </w:p>
    <w:p w14:paraId="5CFAE12B" w14:textId="3826F9C2" w:rsidR="00C4788A" w:rsidRDefault="00C4788A" w:rsidP="007C1771">
      <w:pPr>
        <w:pStyle w:val="Test1"/>
        <w:ind w:leftChars="0" w:left="0" w:firstLineChars="0" w:firstLine="0"/>
        <w:rPr>
          <w:noProof/>
        </w:rPr>
      </w:pPr>
      <w:r>
        <w:rPr>
          <w:rFonts w:hint="eastAsia"/>
          <w:noProof/>
        </w:rPr>
        <w:t>RQ1</w:t>
      </w:r>
      <w:r>
        <w:rPr>
          <w:rFonts w:hint="eastAsia"/>
          <w:noProof/>
        </w:rPr>
        <w:t>：</w:t>
      </w:r>
      <w:r w:rsidR="00292EF4" w:rsidRPr="00292EF4">
        <w:rPr>
          <w:noProof/>
        </w:rPr>
        <w:t>在</w:t>
      </w:r>
      <w:r w:rsidR="00292EF4" w:rsidRPr="00292EF4">
        <w:rPr>
          <w:noProof/>
        </w:rPr>
        <w:t xml:space="preserve"> SPY </w:t>
      </w:r>
      <w:r w:rsidR="00292EF4" w:rsidRPr="00292EF4">
        <w:rPr>
          <w:noProof/>
        </w:rPr>
        <w:t>與</w:t>
      </w:r>
      <w:r w:rsidR="00292EF4" w:rsidRPr="00292EF4">
        <w:rPr>
          <w:noProof/>
        </w:rPr>
        <w:t xml:space="preserve"> QQQ </w:t>
      </w:r>
      <w:r w:rsidR="00292EF4" w:rsidRPr="00292EF4">
        <w:rPr>
          <w:noProof/>
        </w:rPr>
        <w:t>市場中，隨機森林、單層</w:t>
      </w:r>
      <w:r w:rsidR="00292EF4" w:rsidRPr="00292EF4">
        <w:rPr>
          <w:noProof/>
        </w:rPr>
        <w:t xml:space="preserve"> LSTM</w:t>
      </w:r>
      <w:r w:rsidR="00292EF4" w:rsidRPr="00292EF4">
        <w:rPr>
          <w:noProof/>
        </w:rPr>
        <w:t>、雙層</w:t>
      </w:r>
      <w:r w:rsidR="00292EF4" w:rsidRPr="00292EF4">
        <w:rPr>
          <w:noProof/>
        </w:rPr>
        <w:t xml:space="preserve"> LSTM</w:t>
      </w:r>
      <w:r w:rsidR="00292EF4" w:rsidRPr="00292EF4">
        <w:rPr>
          <w:noProof/>
        </w:rPr>
        <w:t>、單向</w:t>
      </w:r>
      <w:r w:rsidR="00292EF4" w:rsidRPr="00292EF4">
        <w:rPr>
          <w:noProof/>
        </w:rPr>
        <w:t xml:space="preserve"> LSTM </w:t>
      </w:r>
      <w:r w:rsidR="00292EF4" w:rsidRPr="00292EF4">
        <w:rPr>
          <w:noProof/>
        </w:rPr>
        <w:t>與雙向</w:t>
      </w:r>
      <w:r w:rsidR="00292EF4" w:rsidRPr="00292EF4">
        <w:rPr>
          <w:noProof/>
        </w:rPr>
        <w:t xml:space="preserve"> LSTM </w:t>
      </w:r>
      <w:r w:rsidR="00292EF4" w:rsidRPr="00292EF4">
        <w:rPr>
          <w:noProof/>
        </w:rPr>
        <w:t>之預測效能（</w:t>
      </w:r>
      <w:r w:rsidR="00292EF4" w:rsidRPr="00292EF4">
        <w:rPr>
          <w:noProof/>
        </w:rPr>
        <w:t>F1-score</w:t>
      </w:r>
      <w:r w:rsidR="00292EF4" w:rsidRPr="00292EF4">
        <w:rPr>
          <w:noProof/>
        </w:rPr>
        <w:t>）有何差異</w:t>
      </w:r>
      <w:r>
        <w:rPr>
          <w:rFonts w:hint="eastAsia"/>
          <w:noProof/>
        </w:rPr>
        <w:t>？</w:t>
      </w:r>
    </w:p>
    <w:p w14:paraId="2A14FE67" w14:textId="5E531976" w:rsidR="00C4788A" w:rsidRDefault="00292EF4" w:rsidP="00292EF4">
      <w:pPr>
        <w:pStyle w:val="afb"/>
        <w:numPr>
          <w:ilvl w:val="0"/>
          <w:numId w:val="7"/>
        </w:numPr>
      </w:pPr>
      <w:r w:rsidRPr="00292EF4">
        <w:t>實驗結果顯示，在</w:t>
      </w:r>
      <w:r w:rsidRPr="00292EF4">
        <w:t xml:space="preserve"> SPY </w:t>
      </w:r>
      <w:r w:rsidRPr="00292EF4">
        <w:t>市場，雙層</w:t>
      </w:r>
      <w:r w:rsidRPr="00292EF4">
        <w:t xml:space="preserve"> LSTM </w:t>
      </w:r>
      <w:r w:rsidRPr="00292EF4">
        <w:t>取得最佳</w:t>
      </w:r>
      <w:r w:rsidRPr="00292EF4">
        <w:t xml:space="preserve"> F1-score</w:t>
      </w:r>
      <w:r w:rsidRPr="00292EF4">
        <w:t>（</w:t>
      </w:r>
      <w:r w:rsidRPr="00292EF4">
        <w:t>0.733</w:t>
      </w:r>
      <w:r w:rsidRPr="00292EF4">
        <w:t>），且召回率達</w:t>
      </w:r>
      <w:r w:rsidRPr="00292EF4">
        <w:t xml:space="preserve"> 1.0</w:t>
      </w:r>
      <w:r w:rsidRPr="00292EF4">
        <w:t>，能完整捕捉所有實際上漲日；隨機森林與單層</w:t>
      </w:r>
      <w:r w:rsidRPr="00292EF4">
        <w:t xml:space="preserve"> LSTM </w:t>
      </w:r>
      <w:r w:rsidRPr="00292EF4">
        <w:t>之</w:t>
      </w:r>
      <w:r w:rsidRPr="00292EF4">
        <w:t xml:space="preserve"> F1-score </w:t>
      </w:r>
      <w:r w:rsidRPr="00292EF4">
        <w:t>分別為</w:t>
      </w:r>
      <w:r w:rsidRPr="00292EF4">
        <w:t xml:space="preserve"> 0.725 </w:t>
      </w:r>
      <w:r w:rsidRPr="00292EF4">
        <w:t>與</w:t>
      </w:r>
      <w:r w:rsidRPr="00292EF4">
        <w:t xml:space="preserve"> 0.728</w:t>
      </w:r>
      <w:r w:rsidRPr="00292EF4">
        <w:t>，差異不大。在</w:t>
      </w:r>
      <w:r w:rsidRPr="00292EF4">
        <w:t xml:space="preserve"> QQQ </w:t>
      </w:r>
      <w:r w:rsidRPr="00292EF4">
        <w:t>市場，隨機森林表現最佳（</w:t>
      </w:r>
      <w:r w:rsidRPr="00292EF4">
        <w:t>F1=0.732</w:t>
      </w:r>
      <w:r w:rsidRPr="00292EF4">
        <w:t>），而雙層</w:t>
      </w:r>
      <w:r w:rsidRPr="00292EF4">
        <w:t xml:space="preserve"> LSTM </w:t>
      </w:r>
      <w:r w:rsidRPr="00292EF4">
        <w:t>略低（</w:t>
      </w:r>
      <w:r w:rsidRPr="00292EF4">
        <w:t>0.711</w:t>
      </w:r>
      <w:r w:rsidRPr="00292EF4">
        <w:t>）。雙向</w:t>
      </w:r>
      <w:r w:rsidRPr="00292EF4">
        <w:t xml:space="preserve"> LSTM </w:t>
      </w:r>
      <w:r w:rsidRPr="00292EF4">
        <w:t>在兩個市場表現皆較差，推測因反向資訊引入與真實預測情境不符之雜訊。上述結果說明模型效能高度依賴市場特性，不存在單一冠軍模型</w:t>
      </w:r>
      <w:r w:rsidR="00C4788A" w:rsidRPr="00C4788A">
        <w:rPr>
          <w:rFonts w:hint="eastAsia"/>
        </w:rPr>
        <w:t>。</w:t>
      </w:r>
    </w:p>
    <w:p w14:paraId="335FC6B6" w14:textId="7A1DC9F2" w:rsidR="00C4788A" w:rsidRDefault="00C4788A" w:rsidP="00C4788A">
      <w:pPr>
        <w:pStyle w:val="Test1"/>
        <w:ind w:leftChars="0" w:left="0" w:firstLineChars="0" w:firstLine="0"/>
        <w:rPr>
          <w:noProof/>
        </w:rPr>
      </w:pPr>
      <w:r>
        <w:rPr>
          <w:rFonts w:hint="eastAsia"/>
          <w:noProof/>
        </w:rPr>
        <w:t>RQ2</w:t>
      </w:r>
      <w:r>
        <w:rPr>
          <w:rFonts w:hint="eastAsia"/>
          <w:noProof/>
        </w:rPr>
        <w:t>：</w:t>
      </w:r>
      <w:r w:rsidR="00292EF4" w:rsidRPr="00292EF4">
        <w:rPr>
          <w:noProof/>
        </w:rPr>
        <w:t>同一預測模型在台股</w:t>
      </w:r>
      <w:r w:rsidR="00292EF4" w:rsidRPr="00292EF4">
        <w:rPr>
          <w:noProof/>
        </w:rPr>
        <w:t xml:space="preserve"> 0050.TW </w:t>
      </w:r>
      <w:r w:rsidR="00292EF4" w:rsidRPr="00292EF4">
        <w:rPr>
          <w:noProof/>
        </w:rPr>
        <w:t>上之效能是否顯著低於其在美股</w:t>
      </w:r>
      <w:r w:rsidR="00292EF4" w:rsidRPr="00292EF4">
        <w:rPr>
          <w:noProof/>
        </w:rPr>
        <w:t xml:space="preserve"> SPY </w:t>
      </w:r>
      <w:r w:rsidR="00292EF4" w:rsidRPr="00292EF4">
        <w:rPr>
          <w:noProof/>
        </w:rPr>
        <w:t>上之效能？此差異是否反映不同市場之可預測性本質差異</w:t>
      </w:r>
      <w:r>
        <w:rPr>
          <w:rFonts w:hint="eastAsia"/>
          <w:noProof/>
        </w:rPr>
        <w:t>？</w:t>
      </w:r>
    </w:p>
    <w:p w14:paraId="2F2A61EF" w14:textId="42A5C50B" w:rsidR="00C4788A" w:rsidRDefault="00292EF4" w:rsidP="00DF64EF">
      <w:pPr>
        <w:pStyle w:val="afb"/>
        <w:numPr>
          <w:ilvl w:val="0"/>
          <w:numId w:val="7"/>
        </w:numPr>
      </w:pPr>
      <w:r w:rsidRPr="00292EF4">
        <w:t>是的。最佳模型在</w:t>
      </w:r>
      <w:r w:rsidRPr="00292EF4">
        <w:t xml:space="preserve"> 0050.TW </w:t>
      </w:r>
      <w:r w:rsidRPr="00292EF4">
        <w:t>上之</w:t>
      </w:r>
      <w:r w:rsidRPr="00292EF4">
        <w:t xml:space="preserve"> F1-score </w:t>
      </w:r>
      <w:r w:rsidRPr="00292EF4">
        <w:t>僅</w:t>
      </w:r>
      <w:r w:rsidRPr="00292EF4">
        <w:t xml:space="preserve"> 0.694</w:t>
      </w:r>
      <w:r w:rsidRPr="00292EF4">
        <w:t>，明顯低於</w:t>
      </w:r>
      <w:r w:rsidRPr="00292EF4">
        <w:t xml:space="preserve"> SPY </w:t>
      </w:r>
      <w:r w:rsidRPr="00292EF4">
        <w:t>之</w:t>
      </w:r>
      <w:r w:rsidRPr="00292EF4">
        <w:t xml:space="preserve"> 0.733</w:t>
      </w:r>
      <w:r w:rsidRPr="00292EF4">
        <w:t>（相對下降約</w:t>
      </w:r>
      <w:r w:rsidRPr="00292EF4">
        <w:t xml:space="preserve"> 5.3%</w:t>
      </w:r>
      <w:r w:rsidRPr="00292EF4">
        <w:t>）。此落差反映出台灣市場之可預測性低於美國市場，可能原因包括市場結構差異、資訊傳播效率不同以及交易日數較少導致技術指標雜訊較多。此發現與適應性市場假說（</w:t>
      </w:r>
      <w:r w:rsidRPr="00292EF4">
        <w:t>Lo, 2017</w:t>
      </w:r>
      <w:r w:rsidRPr="00292EF4">
        <w:t>）</w:t>
      </w:r>
      <w:r>
        <w:rPr>
          <w:rFonts w:hint="eastAsia"/>
        </w:rPr>
        <w:t>[4]</w:t>
      </w:r>
      <w:r w:rsidRPr="00292EF4">
        <w:t>一致</w:t>
      </w:r>
      <w:r w:rsidRPr="00292EF4">
        <w:t>——</w:t>
      </w:r>
      <w:r w:rsidRPr="00292EF4">
        <w:t>不同市場因參與者行為與環境差異，可預測性亦不同</w:t>
      </w:r>
      <w:r w:rsidR="00C4788A" w:rsidRPr="00C4788A">
        <w:rPr>
          <w:rFonts w:hint="eastAsia"/>
        </w:rPr>
        <w:t>。</w:t>
      </w:r>
    </w:p>
    <w:p w14:paraId="6615B4E0" w14:textId="29C3875F" w:rsidR="00C4788A" w:rsidRDefault="00C4788A" w:rsidP="00C4788A">
      <w:pPr>
        <w:pStyle w:val="Test1"/>
        <w:ind w:leftChars="41" w:left="98" w:firstLineChars="0" w:firstLine="0"/>
        <w:rPr>
          <w:noProof/>
        </w:rPr>
      </w:pPr>
      <w:r>
        <w:rPr>
          <w:rFonts w:hint="eastAsia"/>
          <w:noProof/>
        </w:rPr>
        <w:t>RQ3</w:t>
      </w:r>
      <w:r>
        <w:rPr>
          <w:rFonts w:hint="eastAsia"/>
          <w:noProof/>
        </w:rPr>
        <w:t>：</w:t>
      </w:r>
      <w:r w:rsidR="002B23F9" w:rsidRPr="002B23F9">
        <w:rPr>
          <w:noProof/>
        </w:rPr>
        <w:t>一個以大語言模型輔助之視覺化平台，能否透過並排比較與簡潔圖表設計，幫助非專業使用者理解</w:t>
      </w:r>
      <w:r w:rsidR="002B23F9" w:rsidRPr="002B23F9">
        <w:rPr>
          <w:noProof/>
        </w:rPr>
        <w:t xml:space="preserve"> AI </w:t>
      </w:r>
      <w:r w:rsidR="002B23F9" w:rsidRPr="002B23F9">
        <w:rPr>
          <w:noProof/>
        </w:rPr>
        <w:t>預測之結果與限制</w:t>
      </w:r>
      <w:r w:rsidR="00773172" w:rsidRPr="00773172">
        <w:rPr>
          <w:noProof/>
        </w:rPr>
        <w:t>？</w:t>
      </w:r>
    </w:p>
    <w:p w14:paraId="69C8EA09" w14:textId="1EDA3546" w:rsidR="00C4788A" w:rsidRPr="00C4788A" w:rsidRDefault="00C46590">
      <w:pPr>
        <w:pStyle w:val="afb"/>
        <w:numPr>
          <w:ilvl w:val="0"/>
          <w:numId w:val="7"/>
        </w:numPr>
      </w:pPr>
      <w:r w:rsidRPr="00C46590">
        <w:lastRenderedPageBreak/>
        <w:t>本研究實作之</w:t>
      </w:r>
      <w:r w:rsidRPr="00C46590">
        <w:t xml:space="preserve"> LLM-ETF </w:t>
      </w:r>
      <w:r w:rsidRPr="00C46590">
        <w:t>平台提供台股與美股之並排走勢圖、即時漲跌機率、技術指標數值以及</w:t>
      </w:r>
      <w:r w:rsidRPr="00C46590">
        <w:t xml:space="preserve"> GPT </w:t>
      </w:r>
      <w:r w:rsidRPr="00C46590">
        <w:t>生成之風險摘要。平台在一般個人電腦環境下平均回應時間為</w:t>
      </w:r>
      <w:r w:rsidRPr="00C46590">
        <w:t xml:space="preserve"> 840 </w:t>
      </w:r>
      <w:r w:rsidRPr="00C46590">
        <w:t>毫秒，低於</w:t>
      </w:r>
      <w:r w:rsidRPr="00C46590">
        <w:t xml:space="preserve"> 1 </w:t>
      </w:r>
      <w:r w:rsidRPr="00C46590">
        <w:t>秒，滿足即時互動需求。初步使用者回饋顯示，多數受測者認為平台介面簡潔、易於理解，且</w:t>
      </w:r>
      <w:r w:rsidRPr="00C46590">
        <w:t xml:space="preserve"> GPT </w:t>
      </w:r>
      <w:r w:rsidRPr="00C46590">
        <w:t>摘要能有效降低對</w:t>
      </w:r>
      <w:r w:rsidRPr="00C46590">
        <w:t xml:space="preserve"> AI </w:t>
      </w:r>
      <w:r w:rsidRPr="00C46590">
        <w:t>預測之「黑箱」疑慮。然而，使用者仍傾向將</w:t>
      </w:r>
      <w:r w:rsidRPr="00C46590">
        <w:t xml:space="preserve"> AI </w:t>
      </w:r>
      <w:r w:rsidRPr="00C46590">
        <w:t>預測作為輔助參考而非決策依據，符合本研究「輔助型平台」之定位。因此，本平台確實能幫助非專業使用者理解</w:t>
      </w:r>
      <w:r w:rsidRPr="00C46590">
        <w:t xml:space="preserve"> AI </w:t>
      </w:r>
      <w:r w:rsidRPr="00C46590">
        <w:t>預測之結果與限制</w:t>
      </w:r>
      <w:r w:rsidR="00C4788A" w:rsidRPr="00C4788A">
        <w:rPr>
          <w:rFonts w:hint="eastAsia"/>
        </w:rPr>
        <w:t>。</w:t>
      </w:r>
    </w:p>
    <w:p w14:paraId="5BC7545A" w14:textId="77777777" w:rsidR="00C4788A" w:rsidRDefault="00C4788A" w:rsidP="00C4788A">
      <w:pPr>
        <w:pStyle w:val="Test1"/>
        <w:ind w:left="240" w:firstLine="480"/>
        <w:rPr>
          <w:noProof/>
        </w:rPr>
      </w:pPr>
    </w:p>
    <w:p w14:paraId="3CDAD773" w14:textId="27DB6D01" w:rsidR="007C386F" w:rsidRDefault="007C386F" w:rsidP="007C386F">
      <w:pPr>
        <w:pStyle w:val="h0"/>
        <w:spacing w:line="360" w:lineRule="auto"/>
        <w:rPr>
          <w:sz w:val="32"/>
          <w:lang w:eastAsia="zh-TW"/>
        </w:rPr>
      </w:pPr>
      <w:r w:rsidRPr="006A5EDC">
        <w:rPr>
          <w:rFonts w:hint="eastAsia"/>
          <w:sz w:val="32"/>
          <w:lang w:eastAsia="zh-TW"/>
        </w:rPr>
        <w:t>5.</w:t>
      </w:r>
      <w:r>
        <w:rPr>
          <w:rFonts w:hint="eastAsia"/>
          <w:sz w:val="32"/>
          <w:lang w:eastAsia="zh-TW"/>
        </w:rPr>
        <w:t>2</w:t>
      </w:r>
      <w:r w:rsidRPr="006A5EDC">
        <w:rPr>
          <w:sz w:val="32"/>
          <w:lang w:eastAsia="zh-TW"/>
        </w:rPr>
        <w:t xml:space="preserve"> </w:t>
      </w:r>
      <w:r w:rsidRPr="006A5EDC">
        <w:rPr>
          <w:sz w:val="32"/>
          <w:lang w:eastAsia="zh-TW"/>
        </w:rPr>
        <w:t>研究</w:t>
      </w:r>
      <w:r>
        <w:rPr>
          <w:rFonts w:hint="eastAsia"/>
          <w:sz w:val="32"/>
          <w:lang w:eastAsia="zh-TW"/>
        </w:rPr>
        <w:t>建議</w:t>
      </w:r>
    </w:p>
    <w:p w14:paraId="799725B9" w14:textId="0EE2DC02" w:rsidR="00330216" w:rsidRDefault="00330216" w:rsidP="00DF64EF">
      <w:pPr>
        <w:spacing w:line="360" w:lineRule="auto"/>
        <w:jc w:val="both"/>
        <w:rPr>
          <w:rFonts w:ascii="Times New Roman"/>
          <w:lang w:eastAsia="zh-TW"/>
        </w:rPr>
      </w:pPr>
      <w:r w:rsidRPr="00330216">
        <w:rPr>
          <w:rFonts w:ascii="Times New Roman"/>
          <w:lang w:eastAsia="zh-TW"/>
        </w:rPr>
        <w:t>基於上述結論，本研究提出以下實務與學術建議。</w:t>
      </w:r>
    </w:p>
    <w:p w14:paraId="2D8EF61B" w14:textId="21289098" w:rsidR="00330216" w:rsidRPr="00FC0F81" w:rsidRDefault="00330216" w:rsidP="00330216">
      <w:pPr>
        <w:autoSpaceDE w:val="0"/>
        <w:autoSpaceDN w:val="0"/>
        <w:adjustRightInd w:val="0"/>
        <w:spacing w:line="360" w:lineRule="auto"/>
        <w:rPr>
          <w:rFonts w:ascii="Times New Roman" w:hAnsi="Times New Roman"/>
          <w:b/>
          <w:bCs/>
          <w:sz w:val="28"/>
          <w:szCs w:val="24"/>
          <w:lang w:eastAsia="zh-TW"/>
        </w:rPr>
      </w:pPr>
      <w:r w:rsidRPr="00FC0F81">
        <w:rPr>
          <w:rFonts w:ascii="Times New Roman" w:hAnsi="Times New Roman"/>
          <w:b/>
          <w:bCs/>
          <w:sz w:val="28"/>
          <w:szCs w:val="24"/>
          <w:lang w:eastAsia="zh-TW"/>
        </w:rPr>
        <w:t xml:space="preserve">A. </w:t>
      </w:r>
      <w:r w:rsidRPr="00FC0F81">
        <w:rPr>
          <w:rFonts w:ascii="Times New Roman" w:hAnsi="Times New Roman"/>
          <w:b/>
          <w:bCs/>
          <w:sz w:val="28"/>
          <w:szCs w:val="24"/>
          <w:lang w:eastAsia="zh-TW"/>
        </w:rPr>
        <w:t>實務建議</w:t>
      </w:r>
    </w:p>
    <w:p w14:paraId="02DE6CA5" w14:textId="6BB3F756" w:rsidR="008623BC" w:rsidRPr="008623BC" w:rsidRDefault="008623BC" w:rsidP="008623BC">
      <w:pPr>
        <w:pStyle w:val="a9"/>
        <w:numPr>
          <w:ilvl w:val="0"/>
          <w:numId w:val="32"/>
        </w:numPr>
        <w:spacing w:line="360" w:lineRule="auto"/>
        <w:jc w:val="both"/>
        <w:rPr>
          <w:rFonts w:ascii="Times New Roman"/>
          <w:lang w:eastAsia="zh-TW"/>
        </w:rPr>
      </w:pPr>
      <w:r w:rsidRPr="008623BC">
        <w:rPr>
          <w:rFonts w:ascii="Times New Roman" w:hint="eastAsia"/>
          <w:lang w:eastAsia="zh-TW"/>
        </w:rPr>
        <w:t>優先採用</w:t>
      </w:r>
      <w:proofErr w:type="gramStart"/>
      <w:r w:rsidRPr="008623BC">
        <w:rPr>
          <w:rFonts w:ascii="Times New Roman" w:hint="eastAsia"/>
          <w:lang w:eastAsia="zh-TW"/>
        </w:rPr>
        <w:t>迴</w:t>
      </w:r>
      <w:proofErr w:type="gramEnd"/>
      <w:r w:rsidRPr="008623BC">
        <w:rPr>
          <w:rFonts w:ascii="Times New Roman" w:hint="eastAsia"/>
          <w:lang w:eastAsia="zh-TW"/>
        </w:rPr>
        <w:t>歸預測而非單純分類：本研究發現，即使傳統模型（如雙層</w:t>
      </w:r>
      <w:r w:rsidRPr="008623BC">
        <w:rPr>
          <w:rFonts w:ascii="Times New Roman" w:hint="eastAsia"/>
          <w:lang w:eastAsia="zh-TW"/>
        </w:rPr>
        <w:t xml:space="preserve"> LSTM</w:t>
      </w:r>
      <w:r w:rsidRPr="008623BC">
        <w:rPr>
          <w:rFonts w:ascii="Times New Roman" w:hint="eastAsia"/>
          <w:lang w:eastAsia="zh-TW"/>
        </w:rPr>
        <w:t>）在漲跌分類上能達到召回率</w:t>
      </w:r>
      <w:r w:rsidRPr="008623BC">
        <w:rPr>
          <w:rFonts w:ascii="Times New Roman" w:hint="eastAsia"/>
          <w:lang w:eastAsia="zh-TW"/>
        </w:rPr>
        <w:t xml:space="preserve"> 1.0</w:t>
      </w:r>
      <w:r w:rsidRPr="008623BC">
        <w:rPr>
          <w:rFonts w:ascii="Times New Roman" w:hint="eastAsia"/>
          <w:lang w:eastAsia="zh-TW"/>
        </w:rPr>
        <w:t>，但該結果高度依賴市場趨勢（測試期間</w:t>
      </w:r>
      <w:r w:rsidRPr="008623BC">
        <w:rPr>
          <w:rFonts w:ascii="Times New Roman" w:hint="eastAsia"/>
          <w:lang w:eastAsia="zh-TW"/>
        </w:rPr>
        <w:t xml:space="preserve"> SPY </w:t>
      </w:r>
      <w:r w:rsidRPr="008623BC">
        <w:rPr>
          <w:rFonts w:ascii="Times New Roman" w:hint="eastAsia"/>
          <w:lang w:eastAsia="zh-TW"/>
        </w:rPr>
        <w:t>上漲），且無法提供漲跌幅度資訊，對實際投資決策幫助有限。建議實務上直接預測次日收盤價或報酬率（</w:t>
      </w:r>
      <w:proofErr w:type="gramStart"/>
      <w:r w:rsidRPr="008623BC">
        <w:rPr>
          <w:rFonts w:ascii="Times New Roman" w:hint="eastAsia"/>
          <w:lang w:eastAsia="zh-TW"/>
        </w:rPr>
        <w:t>迴</w:t>
      </w:r>
      <w:proofErr w:type="gramEnd"/>
      <w:r w:rsidRPr="008623BC">
        <w:rPr>
          <w:rFonts w:ascii="Times New Roman" w:hint="eastAsia"/>
          <w:lang w:eastAsia="zh-TW"/>
        </w:rPr>
        <w:t>歸任務），以獲取更具經濟意義的輸出。</w:t>
      </w:r>
    </w:p>
    <w:p w14:paraId="100E81E0" w14:textId="722483D8" w:rsidR="008623BC" w:rsidRPr="008623BC" w:rsidRDefault="008623BC" w:rsidP="008623BC">
      <w:pPr>
        <w:pStyle w:val="a9"/>
        <w:numPr>
          <w:ilvl w:val="0"/>
          <w:numId w:val="32"/>
        </w:numPr>
        <w:spacing w:line="360" w:lineRule="auto"/>
        <w:jc w:val="both"/>
        <w:rPr>
          <w:rFonts w:ascii="Times New Roman"/>
          <w:lang w:eastAsia="zh-TW"/>
        </w:rPr>
      </w:pPr>
      <w:r w:rsidRPr="008623BC">
        <w:rPr>
          <w:rFonts w:ascii="Times New Roman" w:hint="eastAsia"/>
          <w:lang w:eastAsia="zh-TW"/>
        </w:rPr>
        <w:t xml:space="preserve">LLM </w:t>
      </w:r>
      <w:r w:rsidRPr="008623BC">
        <w:rPr>
          <w:rFonts w:ascii="Times New Roman" w:hint="eastAsia"/>
          <w:lang w:eastAsia="zh-TW"/>
        </w:rPr>
        <w:t>在數值預測上展現潛力：本研究以</w:t>
      </w:r>
      <w:r w:rsidRPr="008623BC">
        <w:rPr>
          <w:rFonts w:ascii="Times New Roman" w:hint="eastAsia"/>
          <w:lang w:eastAsia="zh-TW"/>
        </w:rPr>
        <w:t xml:space="preserve"> GPT-4o-mini </w:t>
      </w:r>
      <w:r w:rsidRPr="008623BC">
        <w:rPr>
          <w:rFonts w:ascii="Times New Roman" w:hint="eastAsia"/>
          <w:lang w:eastAsia="zh-TW"/>
        </w:rPr>
        <w:t>進行小樣本</w:t>
      </w:r>
      <w:proofErr w:type="gramStart"/>
      <w:r w:rsidRPr="008623BC">
        <w:rPr>
          <w:rFonts w:ascii="Times New Roman" w:hint="eastAsia"/>
          <w:lang w:eastAsia="zh-TW"/>
        </w:rPr>
        <w:t>迴</w:t>
      </w:r>
      <w:proofErr w:type="gramEnd"/>
      <w:r w:rsidRPr="008623BC">
        <w:rPr>
          <w:rFonts w:ascii="Times New Roman" w:hint="eastAsia"/>
          <w:lang w:eastAsia="zh-TW"/>
        </w:rPr>
        <w:t>歸預測，得到</w:t>
      </w:r>
      <w:r w:rsidRPr="008623BC">
        <w:rPr>
          <w:rFonts w:ascii="Times New Roman" w:hint="eastAsia"/>
          <w:lang w:eastAsia="zh-TW"/>
        </w:rPr>
        <w:t xml:space="preserve"> R</w:t>
      </w:r>
      <w:r w:rsidRPr="008623BC">
        <w:rPr>
          <w:rFonts w:ascii="Times New Roman" w:hint="eastAsia"/>
          <w:lang w:eastAsia="zh-TW"/>
        </w:rPr>
        <w:t>²</w:t>
      </w:r>
      <w:r w:rsidRPr="008623BC">
        <w:rPr>
          <w:rFonts w:ascii="Times New Roman" w:hint="eastAsia"/>
          <w:lang w:eastAsia="zh-TW"/>
        </w:rPr>
        <w:t xml:space="preserve">=0.80 </w:t>
      </w:r>
      <w:r w:rsidRPr="008623BC">
        <w:rPr>
          <w:rFonts w:ascii="Times New Roman" w:hint="eastAsia"/>
          <w:lang w:eastAsia="zh-TW"/>
        </w:rPr>
        <w:t>之結果，顯示大語言模型在技術指標數值預測上具有發展空間。建議未來可擴大樣本驗證，並嘗試將</w:t>
      </w:r>
      <w:r w:rsidRPr="008623BC">
        <w:rPr>
          <w:rFonts w:ascii="Times New Roman" w:hint="eastAsia"/>
          <w:lang w:eastAsia="zh-TW"/>
        </w:rPr>
        <w:t xml:space="preserve"> LLM </w:t>
      </w:r>
      <w:r w:rsidRPr="008623BC">
        <w:rPr>
          <w:rFonts w:ascii="Times New Roman" w:hint="eastAsia"/>
          <w:lang w:eastAsia="zh-TW"/>
        </w:rPr>
        <w:t>整合為主要</w:t>
      </w:r>
      <w:proofErr w:type="gramStart"/>
      <w:r w:rsidRPr="008623BC">
        <w:rPr>
          <w:rFonts w:ascii="Times New Roman" w:hint="eastAsia"/>
          <w:lang w:eastAsia="zh-TW"/>
        </w:rPr>
        <w:t>迴</w:t>
      </w:r>
      <w:proofErr w:type="gramEnd"/>
      <w:r w:rsidRPr="008623BC">
        <w:rPr>
          <w:rFonts w:ascii="Times New Roman" w:hint="eastAsia"/>
          <w:lang w:eastAsia="zh-TW"/>
        </w:rPr>
        <w:t>歸預測引擎之</w:t>
      </w:r>
      <w:proofErr w:type="gramStart"/>
      <w:r w:rsidRPr="008623BC">
        <w:rPr>
          <w:rFonts w:ascii="Times New Roman" w:hint="eastAsia"/>
          <w:lang w:eastAsia="zh-TW"/>
        </w:rPr>
        <w:t>一</w:t>
      </w:r>
      <w:proofErr w:type="gramEnd"/>
      <w:r w:rsidRPr="008623BC">
        <w:rPr>
          <w:rFonts w:ascii="Times New Roman" w:hint="eastAsia"/>
          <w:lang w:eastAsia="zh-TW"/>
        </w:rPr>
        <w:t>。</w:t>
      </w:r>
    </w:p>
    <w:p w14:paraId="7B95F7F2" w14:textId="4F69E47E" w:rsidR="00BB470E" w:rsidRPr="008623BC" w:rsidRDefault="008623BC" w:rsidP="008623BC">
      <w:pPr>
        <w:pStyle w:val="a9"/>
        <w:numPr>
          <w:ilvl w:val="0"/>
          <w:numId w:val="32"/>
        </w:numPr>
        <w:spacing w:line="360" w:lineRule="auto"/>
        <w:jc w:val="both"/>
        <w:rPr>
          <w:rFonts w:ascii="Times New Roman"/>
          <w:lang w:eastAsia="zh-TW"/>
        </w:rPr>
      </w:pPr>
      <w:r w:rsidRPr="008623BC">
        <w:rPr>
          <w:rFonts w:ascii="Times New Roman" w:hint="eastAsia"/>
          <w:lang w:eastAsia="zh-TW"/>
        </w:rPr>
        <w:t>傳統模型可作為</w:t>
      </w:r>
      <w:r w:rsidRPr="008623BC">
        <w:rPr>
          <w:rFonts w:ascii="Times New Roman" w:hint="eastAsia"/>
          <w:lang w:eastAsia="zh-TW"/>
        </w:rPr>
        <w:t xml:space="preserve"> LLM </w:t>
      </w:r>
      <w:r w:rsidRPr="008623BC">
        <w:rPr>
          <w:rFonts w:ascii="Times New Roman" w:hint="eastAsia"/>
          <w:lang w:eastAsia="zh-TW"/>
        </w:rPr>
        <w:t>之對照基準：隨機森林與</w:t>
      </w:r>
      <w:r w:rsidRPr="008623BC">
        <w:rPr>
          <w:rFonts w:ascii="Times New Roman" w:hint="eastAsia"/>
          <w:lang w:eastAsia="zh-TW"/>
        </w:rPr>
        <w:t xml:space="preserve"> LSTM </w:t>
      </w:r>
      <w:r w:rsidRPr="008623BC">
        <w:rPr>
          <w:rFonts w:ascii="Times New Roman" w:hint="eastAsia"/>
          <w:lang w:eastAsia="zh-TW"/>
        </w:rPr>
        <w:t>在分類任務上表現穩定，可作為評估</w:t>
      </w:r>
      <w:r w:rsidRPr="008623BC">
        <w:rPr>
          <w:rFonts w:ascii="Times New Roman" w:hint="eastAsia"/>
          <w:lang w:eastAsia="zh-TW"/>
        </w:rPr>
        <w:t xml:space="preserve"> LLM </w:t>
      </w:r>
      <w:r w:rsidRPr="008623BC">
        <w:rPr>
          <w:rFonts w:ascii="Times New Roman" w:hint="eastAsia"/>
          <w:lang w:eastAsia="zh-TW"/>
        </w:rPr>
        <w:t>數值預測能力之基準。實務上可採用集成策略，結合傳統模型之結構化學習能力與</w:t>
      </w:r>
      <w:r w:rsidRPr="008623BC">
        <w:rPr>
          <w:rFonts w:ascii="Times New Roman" w:hint="eastAsia"/>
          <w:lang w:eastAsia="zh-TW"/>
        </w:rPr>
        <w:t xml:space="preserve"> LLM </w:t>
      </w:r>
      <w:r w:rsidRPr="008623BC">
        <w:rPr>
          <w:rFonts w:ascii="Times New Roman" w:hint="eastAsia"/>
          <w:lang w:eastAsia="zh-TW"/>
        </w:rPr>
        <w:t>之非結構化資訊處理優勢。</w:t>
      </w:r>
    </w:p>
    <w:p w14:paraId="4355EA23" w14:textId="6DBEC64E" w:rsidR="00BB470E" w:rsidRPr="00FC0F81" w:rsidRDefault="00FC0F81" w:rsidP="00FC0F81">
      <w:pPr>
        <w:autoSpaceDE w:val="0"/>
        <w:autoSpaceDN w:val="0"/>
        <w:adjustRightInd w:val="0"/>
        <w:spacing w:line="360" w:lineRule="auto"/>
        <w:rPr>
          <w:rFonts w:ascii="Times New Roman" w:hAnsi="Times New Roman"/>
          <w:b/>
          <w:bCs/>
          <w:sz w:val="28"/>
          <w:szCs w:val="24"/>
          <w:lang w:eastAsia="zh-TW"/>
        </w:rPr>
      </w:pPr>
      <w:r>
        <w:rPr>
          <w:rFonts w:ascii="Times New Roman" w:hAnsi="Times New Roman" w:hint="eastAsia"/>
          <w:b/>
          <w:bCs/>
          <w:sz w:val="28"/>
          <w:szCs w:val="24"/>
          <w:lang w:eastAsia="zh-TW"/>
        </w:rPr>
        <w:t>B</w:t>
      </w:r>
      <w:r w:rsidRPr="00FC0F81">
        <w:rPr>
          <w:rFonts w:ascii="Times New Roman" w:hAnsi="Times New Roman"/>
          <w:b/>
          <w:bCs/>
          <w:sz w:val="28"/>
          <w:szCs w:val="24"/>
          <w:lang w:eastAsia="zh-TW"/>
        </w:rPr>
        <w:t xml:space="preserve">. </w:t>
      </w:r>
      <w:r w:rsidRPr="00FC0F81">
        <w:rPr>
          <w:rFonts w:ascii="Times New Roman" w:hAnsi="Times New Roman"/>
          <w:b/>
          <w:bCs/>
          <w:sz w:val="28"/>
          <w:szCs w:val="24"/>
          <w:lang w:eastAsia="zh-TW"/>
        </w:rPr>
        <w:t>學術建議</w:t>
      </w:r>
    </w:p>
    <w:p w14:paraId="62F8B41E" w14:textId="5795292D" w:rsidR="00FC0F81" w:rsidRPr="00FC0F81" w:rsidRDefault="00FC0F81" w:rsidP="00FC0F81">
      <w:pPr>
        <w:pStyle w:val="a9"/>
        <w:numPr>
          <w:ilvl w:val="0"/>
          <w:numId w:val="33"/>
        </w:numPr>
        <w:spacing w:line="360" w:lineRule="auto"/>
        <w:rPr>
          <w:color w:val="000000"/>
          <w:lang w:eastAsia="zh-TW"/>
        </w:rPr>
      </w:pPr>
      <w:r w:rsidRPr="00FC0F81">
        <w:rPr>
          <w:rFonts w:hint="eastAsia"/>
          <w:color w:val="000000"/>
          <w:lang w:eastAsia="zh-TW"/>
        </w:rPr>
        <w:t>明確區分任務類型與評估指標：股票預測分為分類（漲跌）與</w:t>
      </w:r>
      <w:proofErr w:type="gramStart"/>
      <w:r w:rsidRPr="00FC0F81">
        <w:rPr>
          <w:rFonts w:hint="eastAsia"/>
          <w:color w:val="000000"/>
          <w:lang w:eastAsia="zh-TW"/>
        </w:rPr>
        <w:t>迴</w:t>
      </w:r>
      <w:proofErr w:type="gramEnd"/>
      <w:r w:rsidRPr="00FC0F81">
        <w:rPr>
          <w:rFonts w:hint="eastAsia"/>
          <w:color w:val="000000"/>
          <w:lang w:eastAsia="zh-TW"/>
        </w:rPr>
        <w:t>歸（數值）兩類，兩者適用不同指標。本研究採用</w:t>
      </w:r>
      <w:r w:rsidRPr="00FC0F81">
        <w:rPr>
          <w:rFonts w:hint="eastAsia"/>
          <w:color w:val="000000"/>
          <w:lang w:eastAsia="zh-TW"/>
        </w:rPr>
        <w:t xml:space="preserve"> F1-score </w:t>
      </w:r>
      <w:r w:rsidRPr="00FC0F81">
        <w:rPr>
          <w:rFonts w:hint="eastAsia"/>
          <w:color w:val="000000"/>
          <w:lang w:eastAsia="zh-TW"/>
        </w:rPr>
        <w:t>評估分類效能，並以</w:t>
      </w:r>
      <w:r w:rsidRPr="00FC0F81">
        <w:rPr>
          <w:rFonts w:hint="eastAsia"/>
          <w:color w:val="000000"/>
          <w:lang w:eastAsia="zh-TW"/>
        </w:rPr>
        <w:t xml:space="preserve"> R</w:t>
      </w:r>
      <w:r w:rsidRPr="00FC0F81">
        <w:rPr>
          <w:rFonts w:hint="eastAsia"/>
          <w:color w:val="000000"/>
          <w:lang w:eastAsia="zh-TW"/>
        </w:rPr>
        <w:t>²、</w:t>
      </w:r>
      <w:r w:rsidRPr="00FC0F81">
        <w:rPr>
          <w:rFonts w:hint="eastAsia"/>
          <w:color w:val="000000"/>
          <w:lang w:eastAsia="zh-TW"/>
        </w:rPr>
        <w:t>MAE</w:t>
      </w:r>
      <w:r w:rsidRPr="00FC0F81">
        <w:rPr>
          <w:rFonts w:hint="eastAsia"/>
          <w:color w:val="000000"/>
          <w:lang w:eastAsia="zh-TW"/>
        </w:rPr>
        <w:t>、</w:t>
      </w:r>
      <w:r w:rsidRPr="00FC0F81">
        <w:rPr>
          <w:rFonts w:hint="eastAsia"/>
          <w:color w:val="000000"/>
          <w:lang w:eastAsia="zh-TW"/>
        </w:rPr>
        <w:t xml:space="preserve">RMSE </w:t>
      </w:r>
      <w:r w:rsidRPr="00FC0F81">
        <w:rPr>
          <w:rFonts w:hint="eastAsia"/>
          <w:color w:val="000000"/>
          <w:lang w:eastAsia="zh-TW"/>
        </w:rPr>
        <w:t>評估</w:t>
      </w:r>
      <w:proofErr w:type="gramStart"/>
      <w:r w:rsidRPr="00FC0F81">
        <w:rPr>
          <w:rFonts w:hint="eastAsia"/>
          <w:color w:val="000000"/>
          <w:lang w:eastAsia="zh-TW"/>
        </w:rPr>
        <w:t>迴</w:t>
      </w:r>
      <w:proofErr w:type="gramEnd"/>
      <w:r w:rsidRPr="00FC0F81">
        <w:rPr>
          <w:rFonts w:hint="eastAsia"/>
          <w:color w:val="000000"/>
          <w:lang w:eastAsia="zh-TW"/>
        </w:rPr>
        <w:t>歸效能，建議後續研究依任務選用正確指標，避免誤用。</w:t>
      </w:r>
    </w:p>
    <w:p w14:paraId="256CA545" w14:textId="03E791A7" w:rsidR="00FC0F81" w:rsidRPr="00FC0F81" w:rsidRDefault="00FC0F81" w:rsidP="00FC0F81">
      <w:pPr>
        <w:pStyle w:val="a9"/>
        <w:numPr>
          <w:ilvl w:val="0"/>
          <w:numId w:val="33"/>
        </w:numPr>
        <w:spacing w:line="360" w:lineRule="auto"/>
        <w:rPr>
          <w:color w:val="000000"/>
          <w:lang w:eastAsia="zh-TW"/>
        </w:rPr>
      </w:pPr>
      <w:r w:rsidRPr="00FC0F81">
        <w:rPr>
          <w:rFonts w:hint="eastAsia"/>
          <w:color w:val="000000"/>
          <w:lang w:eastAsia="zh-TW"/>
        </w:rPr>
        <w:t>跨市場比較應考量市場結構差異：本研究發現台股</w:t>
      </w:r>
      <w:r w:rsidRPr="00FC0F81">
        <w:rPr>
          <w:rFonts w:hint="eastAsia"/>
          <w:color w:val="000000"/>
          <w:lang w:eastAsia="zh-TW"/>
        </w:rPr>
        <w:t xml:space="preserve"> 0050.TW </w:t>
      </w:r>
      <w:r w:rsidRPr="00FC0F81">
        <w:rPr>
          <w:rFonts w:hint="eastAsia"/>
          <w:color w:val="000000"/>
          <w:lang w:eastAsia="zh-TW"/>
        </w:rPr>
        <w:t>之可預測性顯</w:t>
      </w:r>
      <w:r w:rsidRPr="00FC0F81">
        <w:rPr>
          <w:rFonts w:hint="eastAsia"/>
          <w:color w:val="000000"/>
          <w:lang w:eastAsia="zh-TW"/>
        </w:rPr>
        <w:lastRenderedPageBreak/>
        <w:t>著低於美股</w:t>
      </w:r>
      <w:r w:rsidRPr="00FC0F81">
        <w:rPr>
          <w:rFonts w:hint="eastAsia"/>
          <w:color w:val="000000"/>
          <w:lang w:eastAsia="zh-TW"/>
        </w:rPr>
        <w:t xml:space="preserve"> SPY</w:t>
      </w:r>
      <w:r w:rsidRPr="00FC0F81">
        <w:rPr>
          <w:rFonts w:hint="eastAsia"/>
          <w:color w:val="000000"/>
          <w:lang w:eastAsia="zh-TW"/>
        </w:rPr>
        <w:t>，此差異可能來自市場流動性、參與者結構及資訊傳播效率。建議後續研究在進行跨市場模型遷移時，納入這些控制變數。</w:t>
      </w:r>
    </w:p>
    <w:p w14:paraId="02140FEB" w14:textId="540D03EF" w:rsidR="006B39AF" w:rsidRPr="00FC0F81" w:rsidRDefault="00FC0F81" w:rsidP="00FC0F81">
      <w:pPr>
        <w:pStyle w:val="a9"/>
        <w:numPr>
          <w:ilvl w:val="0"/>
          <w:numId w:val="33"/>
        </w:numPr>
        <w:spacing w:line="360" w:lineRule="auto"/>
        <w:rPr>
          <w:color w:val="000000"/>
          <w:lang w:eastAsia="zh-TW"/>
        </w:rPr>
      </w:pPr>
      <w:r w:rsidRPr="00FC0F81">
        <w:rPr>
          <w:rFonts w:hint="eastAsia"/>
          <w:color w:val="000000"/>
          <w:lang w:eastAsia="zh-TW"/>
        </w:rPr>
        <w:t xml:space="preserve">LLM </w:t>
      </w:r>
      <w:r w:rsidRPr="00FC0F81">
        <w:rPr>
          <w:rFonts w:hint="eastAsia"/>
          <w:color w:val="000000"/>
          <w:lang w:eastAsia="zh-TW"/>
        </w:rPr>
        <w:t>在金融預測上宜</w:t>
      </w:r>
      <w:proofErr w:type="gramStart"/>
      <w:r w:rsidRPr="00FC0F81">
        <w:rPr>
          <w:rFonts w:hint="eastAsia"/>
          <w:color w:val="000000"/>
          <w:lang w:eastAsia="zh-TW"/>
        </w:rPr>
        <w:t>採</w:t>
      </w:r>
      <w:proofErr w:type="gramEnd"/>
      <w:r w:rsidRPr="00FC0F81">
        <w:rPr>
          <w:rFonts w:hint="eastAsia"/>
          <w:color w:val="000000"/>
          <w:lang w:eastAsia="zh-TW"/>
        </w:rPr>
        <w:t>「輔助為主、預測為輔」之策略：雖然</w:t>
      </w:r>
      <w:r w:rsidRPr="00FC0F81">
        <w:rPr>
          <w:rFonts w:hint="eastAsia"/>
          <w:color w:val="000000"/>
          <w:lang w:eastAsia="zh-TW"/>
        </w:rPr>
        <w:t xml:space="preserve"> LLM </w:t>
      </w:r>
      <w:r w:rsidRPr="00FC0F81">
        <w:rPr>
          <w:rFonts w:hint="eastAsia"/>
          <w:color w:val="000000"/>
          <w:lang w:eastAsia="zh-TW"/>
        </w:rPr>
        <w:t>在小樣本</w:t>
      </w:r>
      <w:proofErr w:type="gramStart"/>
      <w:r w:rsidRPr="00FC0F81">
        <w:rPr>
          <w:rFonts w:hint="eastAsia"/>
          <w:color w:val="000000"/>
          <w:lang w:eastAsia="zh-TW"/>
        </w:rPr>
        <w:t>迴歸上</w:t>
      </w:r>
      <w:proofErr w:type="gramEnd"/>
      <w:r w:rsidRPr="00FC0F81">
        <w:rPr>
          <w:rFonts w:hint="eastAsia"/>
          <w:color w:val="000000"/>
          <w:lang w:eastAsia="zh-TW"/>
        </w:rPr>
        <w:t>表現亮眼，但其分類效能遠低於傳統模型，且對提示詞敏感。短期內宜將</w:t>
      </w:r>
      <w:r w:rsidRPr="00FC0F81">
        <w:rPr>
          <w:rFonts w:hint="eastAsia"/>
          <w:color w:val="000000"/>
          <w:lang w:eastAsia="zh-TW"/>
        </w:rPr>
        <w:t xml:space="preserve"> LLM </w:t>
      </w:r>
      <w:r w:rsidRPr="00FC0F81">
        <w:rPr>
          <w:rFonts w:hint="eastAsia"/>
          <w:color w:val="000000"/>
          <w:lang w:eastAsia="zh-TW"/>
        </w:rPr>
        <w:t>定位為輔助解釋工具（如風險摘要生成），長期則需大規模驗證其數值預測之穩定性。</w:t>
      </w:r>
    </w:p>
    <w:p w14:paraId="3796FD33" w14:textId="77777777" w:rsidR="008422C3" w:rsidRPr="00C50A60" w:rsidRDefault="008422C3" w:rsidP="00D42BFA">
      <w:pPr>
        <w:pStyle w:val="Test1"/>
        <w:spacing w:after="0"/>
        <w:ind w:leftChars="0" w:left="0" w:firstLineChars="0" w:firstLine="0"/>
        <w:rPr>
          <w:noProof/>
          <w:color w:val="000000"/>
          <w:szCs w:val="24"/>
        </w:rPr>
      </w:pPr>
    </w:p>
    <w:p w14:paraId="7B431A19" w14:textId="00905F12" w:rsidR="009C5A20" w:rsidRPr="007E0E17" w:rsidRDefault="00C92F25">
      <w:pPr>
        <w:pStyle w:val="h0"/>
        <w:numPr>
          <w:ilvl w:val="1"/>
          <w:numId w:val="14"/>
        </w:numPr>
        <w:rPr>
          <w:color w:val="000000"/>
          <w:sz w:val="32"/>
          <w:lang w:eastAsia="zh-TW"/>
        </w:rPr>
      </w:pPr>
      <w:r>
        <w:rPr>
          <w:rFonts w:hint="eastAsia"/>
          <w:color w:val="000000"/>
          <w:sz w:val="32"/>
          <w:lang w:eastAsia="zh-TW"/>
        </w:rPr>
        <w:t xml:space="preserve"> </w:t>
      </w:r>
      <w:r w:rsidRPr="00C92F25">
        <w:rPr>
          <w:color w:val="000000"/>
          <w:sz w:val="32"/>
          <w:lang w:eastAsia="zh-TW"/>
        </w:rPr>
        <w:t>未來研究方向</w:t>
      </w:r>
    </w:p>
    <w:p w14:paraId="33805BF0" w14:textId="77777777" w:rsidR="00C92F25" w:rsidRDefault="00C92F25" w:rsidP="00790A02">
      <w:pPr>
        <w:pStyle w:val="afb"/>
        <w:rPr>
          <w:rFonts w:ascii="Times New Roman"/>
        </w:rPr>
      </w:pPr>
      <w:r w:rsidRPr="00C92F25">
        <w:rPr>
          <w:rFonts w:ascii="Times New Roman"/>
        </w:rPr>
        <w:t>根據本研究之限制與實驗發現，提出以下未來可延伸之方向：</w:t>
      </w:r>
    </w:p>
    <w:p w14:paraId="23236B93"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1. </w:t>
      </w:r>
      <w:r w:rsidRPr="00C92F25">
        <w:rPr>
          <w:rFonts w:ascii="Cambria Math" w:hAnsi="Cambria Math" w:hint="eastAsia"/>
          <w:bCs/>
          <w:noProof/>
          <w:szCs w:val="24"/>
        </w:rPr>
        <w:t>擴大</w:t>
      </w:r>
      <w:r w:rsidRPr="00C92F25">
        <w:rPr>
          <w:rFonts w:ascii="Cambria Math" w:hAnsi="Cambria Math" w:hint="eastAsia"/>
          <w:bCs/>
          <w:noProof/>
          <w:szCs w:val="24"/>
        </w:rPr>
        <w:t xml:space="preserve"> LLM </w:t>
      </w:r>
      <w:r w:rsidRPr="00C92F25">
        <w:rPr>
          <w:rFonts w:ascii="Cambria Math" w:hAnsi="Cambria Math" w:hint="eastAsia"/>
          <w:bCs/>
          <w:noProof/>
          <w:szCs w:val="24"/>
        </w:rPr>
        <w:t>迴歸預測之樣本與模型比較</w:t>
      </w:r>
    </w:p>
    <w:p w14:paraId="20E2A39F" w14:textId="77777777" w:rsidR="00C92F25" w:rsidRPr="00C92F25" w:rsidRDefault="00C92F25" w:rsidP="00C92F25">
      <w:pPr>
        <w:pStyle w:val="Test1"/>
        <w:spacing w:before="120"/>
        <w:ind w:leftChars="41" w:left="98" w:firstLineChars="0" w:firstLine="0"/>
        <w:rPr>
          <w:rFonts w:ascii="Cambria Math" w:hAnsi="Cambria Math"/>
          <w:bCs/>
          <w:noProof/>
          <w:szCs w:val="24"/>
        </w:rPr>
      </w:pPr>
      <w:r w:rsidRPr="00C92F25">
        <w:rPr>
          <w:rFonts w:ascii="Cambria Math" w:hAnsi="Cambria Math" w:hint="eastAsia"/>
          <w:bCs/>
          <w:noProof/>
          <w:szCs w:val="24"/>
        </w:rPr>
        <w:t>本研究以</w:t>
      </w:r>
      <w:r w:rsidRPr="00C92F25">
        <w:rPr>
          <w:rFonts w:ascii="Cambria Math" w:hAnsi="Cambria Math" w:hint="eastAsia"/>
          <w:bCs/>
          <w:noProof/>
          <w:szCs w:val="24"/>
        </w:rPr>
        <w:t xml:space="preserve"> GPT-4o-mini </w:t>
      </w:r>
      <w:r w:rsidRPr="00C92F25">
        <w:rPr>
          <w:rFonts w:ascii="Cambria Math" w:hAnsi="Cambria Math" w:hint="eastAsia"/>
          <w:bCs/>
          <w:noProof/>
          <w:szCs w:val="24"/>
        </w:rPr>
        <w:t>進行次日收盤價預測，雖在</w:t>
      </w:r>
      <w:r w:rsidRPr="00C92F25">
        <w:rPr>
          <w:rFonts w:ascii="Cambria Math" w:hAnsi="Cambria Math" w:hint="eastAsia"/>
          <w:bCs/>
          <w:noProof/>
          <w:szCs w:val="24"/>
        </w:rPr>
        <w:t xml:space="preserve"> 50 </w:t>
      </w:r>
      <w:r w:rsidRPr="00C92F25">
        <w:rPr>
          <w:rFonts w:ascii="Cambria Math" w:hAnsi="Cambria Math" w:hint="eastAsia"/>
          <w:bCs/>
          <w:noProof/>
          <w:szCs w:val="24"/>
        </w:rPr>
        <w:t>個樣本上取得</w:t>
      </w:r>
      <w:r w:rsidRPr="00C92F25">
        <w:rPr>
          <w:rFonts w:ascii="Cambria Math" w:hAnsi="Cambria Math" w:hint="eastAsia"/>
          <w:bCs/>
          <w:noProof/>
          <w:szCs w:val="24"/>
        </w:rPr>
        <w:t xml:space="preserve"> R</w:t>
      </w:r>
      <w:r w:rsidRPr="00C92F25">
        <w:rPr>
          <w:rFonts w:ascii="Cambria Math" w:hAnsi="Cambria Math" w:hint="eastAsia"/>
          <w:bCs/>
          <w:noProof/>
          <w:szCs w:val="24"/>
        </w:rPr>
        <w:t>²</w:t>
      </w:r>
      <w:r w:rsidRPr="00C92F25">
        <w:rPr>
          <w:rFonts w:ascii="Cambria Math" w:hAnsi="Cambria Math" w:hint="eastAsia"/>
          <w:bCs/>
          <w:noProof/>
          <w:szCs w:val="24"/>
        </w:rPr>
        <w:t xml:space="preserve">=0.80 </w:t>
      </w:r>
      <w:r w:rsidRPr="00C92F25">
        <w:rPr>
          <w:rFonts w:ascii="Cambria Math" w:hAnsi="Cambria Math" w:hint="eastAsia"/>
          <w:bCs/>
          <w:noProof/>
          <w:szCs w:val="24"/>
        </w:rPr>
        <w:t>之初步成果，惟樣本數有限，結果仍需更大規模驗證。未來可將測試樣本擴增至完整測試集（約</w:t>
      </w:r>
      <w:r w:rsidRPr="00C92F25">
        <w:rPr>
          <w:rFonts w:ascii="Cambria Math" w:hAnsi="Cambria Math" w:hint="eastAsia"/>
          <w:bCs/>
          <w:noProof/>
          <w:szCs w:val="24"/>
        </w:rPr>
        <w:t xml:space="preserve"> 1,000 </w:t>
      </w:r>
      <w:r w:rsidRPr="00C92F25">
        <w:rPr>
          <w:rFonts w:ascii="Cambria Math" w:hAnsi="Cambria Math" w:hint="eastAsia"/>
          <w:bCs/>
          <w:noProof/>
          <w:szCs w:val="24"/>
        </w:rPr>
        <w:t>天），並比較多種</w:t>
      </w:r>
      <w:r w:rsidRPr="00C92F25">
        <w:rPr>
          <w:rFonts w:ascii="Cambria Math" w:hAnsi="Cambria Math" w:hint="eastAsia"/>
          <w:bCs/>
          <w:noProof/>
          <w:szCs w:val="24"/>
        </w:rPr>
        <w:t xml:space="preserve"> LLM</w:t>
      </w:r>
      <w:r w:rsidRPr="00C92F25">
        <w:rPr>
          <w:rFonts w:ascii="Cambria Math" w:hAnsi="Cambria Math" w:hint="eastAsia"/>
          <w:bCs/>
          <w:noProof/>
          <w:szCs w:val="24"/>
        </w:rPr>
        <w:t>（如</w:t>
      </w:r>
      <w:r w:rsidRPr="00C92F25">
        <w:rPr>
          <w:rFonts w:ascii="Cambria Math" w:hAnsi="Cambria Math" w:hint="eastAsia"/>
          <w:bCs/>
          <w:noProof/>
          <w:szCs w:val="24"/>
        </w:rPr>
        <w:t xml:space="preserve"> GPT-4o</w:t>
      </w:r>
      <w:r w:rsidRPr="00C92F25">
        <w:rPr>
          <w:rFonts w:ascii="Cambria Math" w:hAnsi="Cambria Math" w:hint="eastAsia"/>
          <w:bCs/>
          <w:noProof/>
          <w:szCs w:val="24"/>
        </w:rPr>
        <w:t>、</w:t>
      </w:r>
      <w:r w:rsidRPr="00C92F25">
        <w:rPr>
          <w:rFonts w:ascii="Cambria Math" w:hAnsi="Cambria Math" w:hint="eastAsia"/>
          <w:bCs/>
          <w:noProof/>
          <w:szCs w:val="24"/>
        </w:rPr>
        <w:t>Gemini 1.5 Pro</w:t>
      </w:r>
      <w:r w:rsidRPr="00C92F25">
        <w:rPr>
          <w:rFonts w:ascii="Cambria Math" w:hAnsi="Cambria Math" w:hint="eastAsia"/>
          <w:bCs/>
          <w:noProof/>
          <w:szCs w:val="24"/>
        </w:rPr>
        <w:t>、</w:t>
      </w:r>
      <w:r w:rsidRPr="00C92F25">
        <w:rPr>
          <w:rFonts w:ascii="Cambria Math" w:hAnsi="Cambria Math" w:hint="eastAsia"/>
          <w:bCs/>
          <w:noProof/>
          <w:szCs w:val="24"/>
        </w:rPr>
        <w:t>Claude 3.5</w:t>
      </w:r>
      <w:r w:rsidRPr="00C92F25">
        <w:rPr>
          <w:rFonts w:ascii="Cambria Math" w:hAnsi="Cambria Math" w:hint="eastAsia"/>
          <w:bCs/>
          <w:noProof/>
          <w:szCs w:val="24"/>
        </w:rPr>
        <w:t>）在相同迴歸任務上之效能差異，以評估</w:t>
      </w:r>
      <w:r w:rsidRPr="00C92F25">
        <w:rPr>
          <w:rFonts w:ascii="Cambria Math" w:hAnsi="Cambria Math" w:hint="eastAsia"/>
          <w:bCs/>
          <w:noProof/>
          <w:szCs w:val="24"/>
        </w:rPr>
        <w:t xml:space="preserve"> LLM </w:t>
      </w:r>
      <w:r w:rsidRPr="00C92F25">
        <w:rPr>
          <w:rFonts w:ascii="Cambria Math" w:hAnsi="Cambria Math" w:hint="eastAsia"/>
          <w:bCs/>
          <w:noProof/>
          <w:szCs w:val="24"/>
        </w:rPr>
        <w:t>是否可作為數值預測之可靠引擎。</w:t>
      </w:r>
    </w:p>
    <w:p w14:paraId="26FB4152"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2. </w:t>
      </w:r>
      <w:r w:rsidRPr="00C92F25">
        <w:rPr>
          <w:rFonts w:ascii="Cambria Math" w:hAnsi="Cambria Math" w:hint="eastAsia"/>
          <w:bCs/>
          <w:noProof/>
          <w:szCs w:val="24"/>
        </w:rPr>
        <w:t>導入總體經濟指標與新聞情緒分析</w:t>
      </w:r>
    </w:p>
    <w:p w14:paraId="1005BF5C" w14:textId="77777777" w:rsidR="00C92F25" w:rsidRPr="00C92F25" w:rsidRDefault="00C92F25" w:rsidP="00C92F25">
      <w:pPr>
        <w:pStyle w:val="Test1"/>
        <w:spacing w:before="120"/>
        <w:ind w:left="240" w:firstLine="480"/>
        <w:rPr>
          <w:rFonts w:ascii="Cambria Math" w:hAnsi="Cambria Math"/>
          <w:bCs/>
          <w:noProof/>
          <w:szCs w:val="24"/>
        </w:rPr>
      </w:pPr>
      <w:r w:rsidRPr="00C92F25">
        <w:rPr>
          <w:rFonts w:ascii="Cambria Math" w:hAnsi="Cambria Math" w:hint="eastAsia"/>
          <w:bCs/>
          <w:noProof/>
          <w:szCs w:val="24"/>
        </w:rPr>
        <w:t>本研究僅使用價格與成交量等技術面數據，未納入總體經濟指標（如利率、</w:t>
      </w:r>
      <w:r w:rsidRPr="00C92F25">
        <w:rPr>
          <w:rFonts w:ascii="Cambria Math" w:hAnsi="Cambria Math" w:hint="eastAsia"/>
          <w:bCs/>
          <w:noProof/>
          <w:szCs w:val="24"/>
        </w:rPr>
        <w:t xml:space="preserve">VIX </w:t>
      </w:r>
      <w:r w:rsidRPr="00C92F25">
        <w:rPr>
          <w:rFonts w:ascii="Cambria Math" w:hAnsi="Cambria Math" w:hint="eastAsia"/>
          <w:bCs/>
          <w:noProof/>
          <w:szCs w:val="24"/>
        </w:rPr>
        <w:t>指數、就業數據）與非結構化資訊（如新聞標題、社群媒體輿情）。未來可透過</w:t>
      </w:r>
      <w:r w:rsidRPr="00C92F25">
        <w:rPr>
          <w:rFonts w:ascii="Cambria Math" w:hAnsi="Cambria Math" w:hint="eastAsia"/>
          <w:bCs/>
          <w:noProof/>
          <w:szCs w:val="24"/>
        </w:rPr>
        <w:t xml:space="preserve"> FinBERT </w:t>
      </w:r>
      <w:r w:rsidRPr="00C92F25">
        <w:rPr>
          <w:rFonts w:ascii="Cambria Math" w:hAnsi="Cambria Math" w:hint="eastAsia"/>
          <w:bCs/>
          <w:noProof/>
          <w:szCs w:val="24"/>
        </w:rPr>
        <w:t>或</w:t>
      </w:r>
      <w:r w:rsidRPr="00C92F25">
        <w:rPr>
          <w:rFonts w:ascii="Cambria Math" w:hAnsi="Cambria Math" w:hint="eastAsia"/>
          <w:bCs/>
          <w:noProof/>
          <w:szCs w:val="24"/>
        </w:rPr>
        <w:t xml:space="preserve"> LLM </w:t>
      </w:r>
      <w:r w:rsidRPr="00C92F25">
        <w:rPr>
          <w:rFonts w:ascii="Cambria Math" w:hAnsi="Cambria Math" w:hint="eastAsia"/>
          <w:bCs/>
          <w:noProof/>
          <w:szCs w:val="24"/>
        </w:rPr>
        <w:t>本身進行情緒分數計算，結合技術指標形成多模態輸入，觀察是否能提升台股（</w:t>
      </w:r>
      <w:r w:rsidRPr="00C92F25">
        <w:rPr>
          <w:rFonts w:ascii="Cambria Math" w:hAnsi="Cambria Math" w:hint="eastAsia"/>
          <w:bCs/>
          <w:noProof/>
          <w:szCs w:val="24"/>
        </w:rPr>
        <w:t>0050.TW</w:t>
      </w:r>
      <w:r w:rsidRPr="00C92F25">
        <w:rPr>
          <w:rFonts w:ascii="Cambria Math" w:hAnsi="Cambria Math" w:hint="eastAsia"/>
          <w:bCs/>
          <w:noProof/>
          <w:szCs w:val="24"/>
        </w:rPr>
        <w:t>）之預測效能。</w:t>
      </w:r>
    </w:p>
    <w:p w14:paraId="3401A025"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3. </w:t>
      </w:r>
      <w:r w:rsidRPr="00C92F25">
        <w:rPr>
          <w:rFonts w:ascii="Cambria Math" w:hAnsi="Cambria Math" w:hint="eastAsia"/>
          <w:bCs/>
          <w:noProof/>
          <w:szCs w:val="24"/>
        </w:rPr>
        <w:t>模型融合與即時交易系統開發</w:t>
      </w:r>
    </w:p>
    <w:p w14:paraId="3D69734C" w14:textId="77777777" w:rsidR="00C92F25" w:rsidRPr="00C92F25" w:rsidRDefault="00C92F25" w:rsidP="00C92F25">
      <w:pPr>
        <w:pStyle w:val="Test1"/>
        <w:spacing w:before="120"/>
        <w:ind w:left="240" w:firstLine="480"/>
        <w:rPr>
          <w:rFonts w:ascii="Cambria Math" w:hAnsi="Cambria Math"/>
          <w:bCs/>
          <w:noProof/>
          <w:szCs w:val="24"/>
        </w:rPr>
      </w:pPr>
      <w:r w:rsidRPr="00C92F25">
        <w:rPr>
          <w:rFonts w:ascii="Cambria Math" w:hAnsi="Cambria Math" w:hint="eastAsia"/>
          <w:bCs/>
          <w:noProof/>
          <w:szCs w:val="24"/>
        </w:rPr>
        <w:t>本研究中隨機森林與</w:t>
      </w:r>
      <w:r w:rsidRPr="00C92F25">
        <w:rPr>
          <w:rFonts w:ascii="Cambria Math" w:hAnsi="Cambria Math" w:hint="eastAsia"/>
          <w:bCs/>
          <w:noProof/>
          <w:szCs w:val="24"/>
        </w:rPr>
        <w:t xml:space="preserve"> LSTM </w:t>
      </w:r>
      <w:r w:rsidRPr="00C92F25">
        <w:rPr>
          <w:rFonts w:ascii="Cambria Math" w:hAnsi="Cambria Math" w:hint="eastAsia"/>
          <w:bCs/>
          <w:noProof/>
          <w:szCs w:val="24"/>
        </w:rPr>
        <w:t>在不同市場各有優勢，未來可將兩者進行加權投票集成（</w:t>
      </w:r>
      <w:r w:rsidRPr="00C92F25">
        <w:rPr>
          <w:rFonts w:ascii="Cambria Math" w:hAnsi="Cambria Math" w:hint="eastAsia"/>
          <w:bCs/>
          <w:noProof/>
          <w:szCs w:val="24"/>
        </w:rPr>
        <w:t>ensemble</w:t>
      </w:r>
      <w:r w:rsidRPr="00C92F25">
        <w:rPr>
          <w:rFonts w:ascii="Cambria Math" w:hAnsi="Cambria Math" w:hint="eastAsia"/>
          <w:bCs/>
          <w:noProof/>
          <w:szCs w:val="24"/>
        </w:rPr>
        <w:t>），或採用堆疊（</w:t>
      </w:r>
      <w:r w:rsidRPr="00C92F25">
        <w:rPr>
          <w:rFonts w:ascii="Cambria Math" w:hAnsi="Cambria Math" w:hint="eastAsia"/>
          <w:bCs/>
          <w:noProof/>
          <w:szCs w:val="24"/>
        </w:rPr>
        <w:t>stacking</w:t>
      </w:r>
      <w:r w:rsidRPr="00C92F25">
        <w:rPr>
          <w:rFonts w:ascii="Cambria Math" w:hAnsi="Cambria Math" w:hint="eastAsia"/>
          <w:bCs/>
          <w:noProof/>
          <w:szCs w:val="24"/>
        </w:rPr>
        <w:t>）策略，結合傳統模型之結構化學習能力與</w:t>
      </w:r>
      <w:r w:rsidRPr="00C92F25">
        <w:rPr>
          <w:rFonts w:ascii="Cambria Math" w:hAnsi="Cambria Math" w:hint="eastAsia"/>
          <w:bCs/>
          <w:noProof/>
          <w:szCs w:val="24"/>
        </w:rPr>
        <w:t xml:space="preserve"> LLM </w:t>
      </w:r>
      <w:r w:rsidRPr="00C92F25">
        <w:rPr>
          <w:rFonts w:ascii="Cambria Math" w:hAnsi="Cambria Math" w:hint="eastAsia"/>
          <w:bCs/>
          <w:noProof/>
          <w:szCs w:val="24"/>
        </w:rPr>
        <w:t>之非結構化資訊處理優勢。此外，可將批次更新架構改為即時串流（如</w:t>
      </w:r>
      <w:r w:rsidRPr="00C92F25">
        <w:rPr>
          <w:rFonts w:ascii="Cambria Math" w:hAnsi="Cambria Math" w:hint="eastAsia"/>
          <w:bCs/>
          <w:noProof/>
          <w:szCs w:val="24"/>
        </w:rPr>
        <w:t xml:space="preserve"> Apache Kafka</w:t>
      </w:r>
      <w:r w:rsidRPr="00C92F25">
        <w:rPr>
          <w:rFonts w:ascii="Cambria Math" w:hAnsi="Cambria Math" w:hint="eastAsia"/>
          <w:bCs/>
          <w:noProof/>
          <w:szCs w:val="24"/>
        </w:rPr>
        <w:t>、</w:t>
      </w:r>
      <w:r w:rsidRPr="00C92F25">
        <w:rPr>
          <w:rFonts w:ascii="Cambria Math" w:hAnsi="Cambria Math" w:hint="eastAsia"/>
          <w:bCs/>
          <w:noProof/>
          <w:szCs w:val="24"/>
        </w:rPr>
        <w:t>Redis</w:t>
      </w:r>
      <w:r w:rsidRPr="00C92F25">
        <w:rPr>
          <w:rFonts w:ascii="Cambria Math" w:hAnsi="Cambria Math" w:hint="eastAsia"/>
          <w:bCs/>
          <w:noProof/>
          <w:szCs w:val="24"/>
        </w:rPr>
        <w:t>），實現盤中即時預測與風險提示。</w:t>
      </w:r>
    </w:p>
    <w:p w14:paraId="6BC914A5"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4. </w:t>
      </w:r>
      <w:r w:rsidRPr="00C92F25">
        <w:rPr>
          <w:rFonts w:ascii="Cambria Math" w:hAnsi="Cambria Math" w:hint="eastAsia"/>
          <w:bCs/>
          <w:noProof/>
          <w:szCs w:val="24"/>
        </w:rPr>
        <w:t>擴充至更多市場與資產類別</w:t>
      </w:r>
    </w:p>
    <w:p w14:paraId="1C29E558" w14:textId="77777777" w:rsidR="00C92F25" w:rsidRPr="00C92F25" w:rsidRDefault="00C92F25" w:rsidP="00C92F25">
      <w:pPr>
        <w:pStyle w:val="Test1"/>
        <w:spacing w:before="120"/>
        <w:ind w:left="240" w:firstLine="480"/>
        <w:rPr>
          <w:rFonts w:ascii="Cambria Math" w:hAnsi="Cambria Math"/>
          <w:bCs/>
          <w:noProof/>
          <w:szCs w:val="24"/>
        </w:rPr>
      </w:pPr>
      <w:r w:rsidRPr="00C92F25">
        <w:rPr>
          <w:rFonts w:ascii="Cambria Math" w:hAnsi="Cambria Math" w:hint="eastAsia"/>
          <w:bCs/>
          <w:noProof/>
          <w:szCs w:val="24"/>
        </w:rPr>
        <w:lastRenderedPageBreak/>
        <w:t>本研究僅涵蓋美股（</w:t>
      </w:r>
      <w:r w:rsidRPr="00C92F25">
        <w:rPr>
          <w:rFonts w:ascii="Cambria Math" w:hAnsi="Cambria Math" w:hint="eastAsia"/>
          <w:bCs/>
          <w:noProof/>
          <w:szCs w:val="24"/>
        </w:rPr>
        <w:t>SPY</w:t>
      </w:r>
      <w:r w:rsidRPr="00C92F25">
        <w:rPr>
          <w:rFonts w:ascii="Cambria Math" w:hAnsi="Cambria Math" w:hint="eastAsia"/>
          <w:bCs/>
          <w:noProof/>
          <w:szCs w:val="24"/>
        </w:rPr>
        <w:t>、</w:t>
      </w:r>
      <w:r w:rsidRPr="00C92F25">
        <w:rPr>
          <w:rFonts w:ascii="Cambria Math" w:hAnsi="Cambria Math" w:hint="eastAsia"/>
          <w:bCs/>
          <w:noProof/>
          <w:szCs w:val="24"/>
        </w:rPr>
        <w:t>QQQ</w:t>
      </w:r>
      <w:r w:rsidRPr="00C92F25">
        <w:rPr>
          <w:rFonts w:ascii="Cambria Math" w:hAnsi="Cambria Math" w:hint="eastAsia"/>
          <w:bCs/>
          <w:noProof/>
          <w:szCs w:val="24"/>
        </w:rPr>
        <w:t>）與台股（</w:t>
      </w:r>
      <w:r w:rsidRPr="00C92F25">
        <w:rPr>
          <w:rFonts w:ascii="Cambria Math" w:hAnsi="Cambria Math" w:hint="eastAsia"/>
          <w:bCs/>
          <w:noProof/>
          <w:szCs w:val="24"/>
        </w:rPr>
        <w:t>0050.TW</w:t>
      </w:r>
      <w:r w:rsidRPr="00C92F25">
        <w:rPr>
          <w:rFonts w:ascii="Cambria Math" w:hAnsi="Cambria Math" w:hint="eastAsia"/>
          <w:bCs/>
          <w:noProof/>
          <w:szCs w:val="24"/>
        </w:rPr>
        <w:t>），未來可將框架應用至其他新興市場（如中國、東南亞）或不同資產類別（如債券</w:t>
      </w:r>
      <w:r w:rsidRPr="00C92F25">
        <w:rPr>
          <w:rFonts w:ascii="Cambria Math" w:hAnsi="Cambria Math" w:hint="eastAsia"/>
          <w:bCs/>
          <w:noProof/>
          <w:szCs w:val="24"/>
        </w:rPr>
        <w:t xml:space="preserve"> ETF</w:t>
      </w:r>
      <w:r w:rsidRPr="00C92F25">
        <w:rPr>
          <w:rFonts w:ascii="Cambria Math" w:hAnsi="Cambria Math" w:hint="eastAsia"/>
          <w:bCs/>
          <w:noProof/>
          <w:szCs w:val="24"/>
        </w:rPr>
        <w:t>、外匯、原物料），驗證跨市場泛化能力之普遍性。</w:t>
      </w:r>
    </w:p>
    <w:p w14:paraId="34FE7F1E"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5. </w:t>
      </w:r>
      <w:r w:rsidRPr="00C92F25">
        <w:rPr>
          <w:rFonts w:ascii="Cambria Math" w:hAnsi="Cambria Math" w:hint="eastAsia"/>
          <w:bCs/>
          <w:noProof/>
          <w:szCs w:val="24"/>
        </w:rPr>
        <w:t>深化</w:t>
      </w:r>
      <w:r w:rsidRPr="00C92F25">
        <w:rPr>
          <w:rFonts w:ascii="Cambria Math" w:hAnsi="Cambria Math" w:hint="eastAsia"/>
          <w:bCs/>
          <w:noProof/>
          <w:szCs w:val="24"/>
        </w:rPr>
        <w:t xml:space="preserve"> LLM </w:t>
      </w:r>
      <w:r w:rsidRPr="00C92F25">
        <w:rPr>
          <w:rFonts w:ascii="Cambria Math" w:hAnsi="Cambria Math" w:hint="eastAsia"/>
          <w:bCs/>
          <w:noProof/>
          <w:szCs w:val="24"/>
        </w:rPr>
        <w:t>輔助功能與使用者研究</w:t>
      </w:r>
    </w:p>
    <w:p w14:paraId="5CAA9D6C" w14:textId="4CCCE73A" w:rsidR="00465E07" w:rsidRPr="00790A02" w:rsidRDefault="00C92F25" w:rsidP="00C92F25">
      <w:pPr>
        <w:pStyle w:val="Test1"/>
        <w:spacing w:before="120"/>
        <w:ind w:leftChars="0" w:left="0" w:firstLineChars="0" w:firstLine="0"/>
        <w:sectPr w:rsidR="00465E07" w:rsidRPr="00790A02" w:rsidSect="007528AB">
          <w:headerReference w:type="even" r:id="rId22"/>
          <w:headerReference w:type="default" r:id="rId23"/>
          <w:footerReference w:type="even" r:id="rId24"/>
          <w:footerReference w:type="default" r:id="rId25"/>
          <w:headerReference w:type="first" r:id="rId26"/>
          <w:footerReference w:type="first" r:id="rId27"/>
          <w:type w:val="continuous"/>
          <w:pgSz w:w="11906" w:h="16838"/>
          <w:pgMar w:top="1701" w:right="1701" w:bottom="1701" w:left="1701" w:header="0" w:footer="0" w:gutter="0"/>
          <w:cols w:space="720"/>
        </w:sectPr>
      </w:pPr>
      <w:r w:rsidRPr="00C92F25">
        <w:rPr>
          <w:rFonts w:ascii="Cambria Math" w:hAnsi="Cambria Math" w:hint="eastAsia"/>
          <w:bCs/>
          <w:noProof/>
          <w:szCs w:val="24"/>
        </w:rPr>
        <w:t>目前平台之</w:t>
      </w:r>
      <w:r w:rsidRPr="00C92F25">
        <w:rPr>
          <w:rFonts w:ascii="Cambria Math" w:hAnsi="Cambria Math" w:hint="eastAsia"/>
          <w:bCs/>
          <w:noProof/>
          <w:szCs w:val="24"/>
        </w:rPr>
        <w:t xml:space="preserve"> GPT </w:t>
      </w:r>
      <w:r w:rsidRPr="00C92F25">
        <w:rPr>
          <w:rFonts w:ascii="Cambria Math" w:hAnsi="Cambria Math" w:hint="eastAsia"/>
          <w:bCs/>
          <w:noProof/>
          <w:szCs w:val="24"/>
        </w:rPr>
        <w:t>摘要僅依賴技術指標數值，未來可整合即時新聞事件，讓</w:t>
      </w:r>
      <w:r w:rsidRPr="00C92F25">
        <w:rPr>
          <w:rFonts w:ascii="Cambria Math" w:hAnsi="Cambria Math" w:hint="eastAsia"/>
          <w:bCs/>
          <w:noProof/>
          <w:szCs w:val="24"/>
        </w:rPr>
        <w:t xml:space="preserve"> LLM </w:t>
      </w:r>
      <w:r w:rsidRPr="00C92F25">
        <w:rPr>
          <w:rFonts w:ascii="Cambria Math" w:hAnsi="Cambria Math" w:hint="eastAsia"/>
          <w:bCs/>
          <w:noProof/>
          <w:szCs w:val="24"/>
        </w:rPr>
        <w:t>產生更具上下文之風險分析。同時，應進行大規模使用者實驗（如</w:t>
      </w:r>
      <w:r w:rsidRPr="00C92F25">
        <w:rPr>
          <w:rFonts w:ascii="Cambria Math" w:hAnsi="Cambria Math" w:hint="eastAsia"/>
          <w:bCs/>
          <w:noProof/>
          <w:szCs w:val="24"/>
        </w:rPr>
        <w:t xml:space="preserve"> SUS </w:t>
      </w:r>
      <w:r w:rsidRPr="00C92F25">
        <w:rPr>
          <w:rFonts w:ascii="Cambria Math" w:hAnsi="Cambria Math" w:hint="eastAsia"/>
          <w:bCs/>
          <w:noProof/>
          <w:szCs w:val="24"/>
        </w:rPr>
        <w:t>系統易用性量表、任務完成率測試），量化評估平台對非專業使用者決策信心與理解度之影響。</w:t>
      </w:r>
    </w:p>
    <w:p w14:paraId="186630A6" w14:textId="77777777" w:rsidR="00465E07" w:rsidRPr="00043B75" w:rsidRDefault="00465E07" w:rsidP="00465E07">
      <w:pPr>
        <w:pStyle w:val="Test1"/>
        <w:spacing w:before="156"/>
        <w:ind w:leftChars="0" w:left="0" w:firstLineChars="0" w:firstLine="0"/>
        <w:sectPr w:rsidR="00465E07" w:rsidRPr="00043B75" w:rsidSect="00EE649D">
          <w:type w:val="continuous"/>
          <w:pgSz w:w="11906" w:h="16838"/>
          <w:pgMar w:top="936" w:right="994" w:bottom="696" w:left="1354" w:header="0" w:footer="0" w:gutter="0"/>
          <w:cols w:space="720"/>
          <w:docGrid w:type="lines" w:linePitch="312"/>
        </w:sectPr>
      </w:pPr>
      <w:bookmarkStart w:id="20" w:name="65"/>
      <w:bookmarkStart w:id="21" w:name="66"/>
      <w:bookmarkEnd w:id="20"/>
      <w:bookmarkEnd w:id="21"/>
    </w:p>
    <w:p w14:paraId="42AC0F87" w14:textId="77777777" w:rsidR="00C6552D" w:rsidRDefault="00C6552D" w:rsidP="00C6552D">
      <w:pPr>
        <w:pStyle w:val="1"/>
        <w:spacing w:after="0" w:line="360" w:lineRule="auto"/>
        <w:jc w:val="center"/>
        <w:rPr>
          <w:rFonts w:ascii="Times New Roman" w:hAnsi="Times New Roman"/>
          <w:sz w:val="40"/>
          <w:szCs w:val="40"/>
          <w:lang w:val="en-US" w:eastAsia="zh-TW"/>
        </w:rPr>
      </w:pPr>
      <w:bookmarkStart w:id="22" w:name="63"/>
      <w:bookmarkEnd w:id="22"/>
      <w:r w:rsidRPr="00C6552D">
        <w:rPr>
          <w:rFonts w:ascii="Times New Roman" w:hAnsi="Times New Roman"/>
          <w:sz w:val="40"/>
          <w:szCs w:val="40"/>
          <w:lang w:val="en-US" w:eastAsia="zh-TW"/>
        </w:rPr>
        <w:lastRenderedPageBreak/>
        <w:t>全文總結</w:t>
      </w:r>
    </w:p>
    <w:p w14:paraId="3415F705" w14:textId="3B82D36F" w:rsidR="007C24C9" w:rsidRDefault="007C24C9" w:rsidP="007C24C9">
      <w:pPr>
        <w:pStyle w:val="Test1"/>
        <w:spacing w:before="120"/>
        <w:ind w:left="240" w:firstLine="480"/>
        <w:rPr>
          <w:noProof/>
        </w:rPr>
      </w:pPr>
      <w:r>
        <w:rPr>
          <w:rFonts w:hint="eastAsia"/>
          <w:noProof/>
        </w:rPr>
        <w:t>本研究以「</w:t>
      </w:r>
      <w:r>
        <w:rPr>
          <w:rFonts w:hint="eastAsia"/>
          <w:noProof/>
        </w:rPr>
        <w:t>LLM-ETF</w:t>
      </w:r>
      <w:r>
        <w:rPr>
          <w:rFonts w:hint="eastAsia"/>
          <w:noProof/>
        </w:rPr>
        <w:t>：基於大語言模型輔助之跨市場</w:t>
      </w:r>
      <w:r>
        <w:rPr>
          <w:rFonts w:hint="eastAsia"/>
          <w:noProof/>
        </w:rPr>
        <w:t>ETF</w:t>
      </w:r>
      <w:r>
        <w:rPr>
          <w:rFonts w:hint="eastAsia"/>
          <w:noProof/>
        </w:rPr>
        <w:t>趨勢預測與模型比較研究」為題，成功比較了隨機森林、多種</w:t>
      </w:r>
      <w:r>
        <w:rPr>
          <w:rFonts w:hint="eastAsia"/>
          <w:noProof/>
        </w:rPr>
        <w:t xml:space="preserve"> LSTM </w:t>
      </w:r>
      <w:r>
        <w:rPr>
          <w:rFonts w:hint="eastAsia"/>
          <w:noProof/>
        </w:rPr>
        <w:t>變體以及大語言模型輔助模組在美股（</w:t>
      </w:r>
      <w:r>
        <w:rPr>
          <w:rFonts w:hint="eastAsia"/>
          <w:noProof/>
        </w:rPr>
        <w:t>SPY</w:t>
      </w:r>
      <w:r>
        <w:rPr>
          <w:rFonts w:hint="eastAsia"/>
          <w:noProof/>
        </w:rPr>
        <w:t>、</w:t>
      </w:r>
      <w:r>
        <w:rPr>
          <w:rFonts w:hint="eastAsia"/>
          <w:noProof/>
        </w:rPr>
        <w:t>QQQ</w:t>
      </w:r>
      <w:r>
        <w:rPr>
          <w:rFonts w:hint="eastAsia"/>
          <w:noProof/>
        </w:rPr>
        <w:t>）與台股（</w:t>
      </w:r>
      <w:r>
        <w:rPr>
          <w:rFonts w:hint="eastAsia"/>
          <w:noProof/>
        </w:rPr>
        <w:t>0050.TW</w:t>
      </w:r>
      <w:r>
        <w:rPr>
          <w:rFonts w:hint="eastAsia"/>
          <w:noProof/>
        </w:rPr>
        <w:t>）上之預測效能，並實作了一個以大語言模型輔助之互動式視覺化平台。</w:t>
      </w:r>
    </w:p>
    <w:p w14:paraId="56C5E0F7" w14:textId="24F62783" w:rsidR="007C24C9" w:rsidRDefault="007C24C9" w:rsidP="007C24C9">
      <w:pPr>
        <w:pStyle w:val="Test1"/>
        <w:spacing w:before="120"/>
        <w:ind w:left="240" w:firstLine="480"/>
        <w:rPr>
          <w:noProof/>
        </w:rPr>
      </w:pPr>
      <w:r>
        <w:rPr>
          <w:rFonts w:hint="eastAsia"/>
          <w:noProof/>
        </w:rPr>
        <w:t>主要實驗結果顯示：在</w:t>
      </w:r>
      <w:r>
        <w:rPr>
          <w:rFonts w:hint="eastAsia"/>
          <w:noProof/>
        </w:rPr>
        <w:t xml:space="preserve"> SPY </w:t>
      </w:r>
      <w:r>
        <w:rPr>
          <w:rFonts w:hint="eastAsia"/>
          <w:noProof/>
        </w:rPr>
        <w:t>市場，雙層</w:t>
      </w:r>
      <w:r>
        <w:rPr>
          <w:rFonts w:hint="eastAsia"/>
          <w:noProof/>
        </w:rPr>
        <w:t xml:space="preserve"> LSTM </w:t>
      </w:r>
      <w:r>
        <w:rPr>
          <w:rFonts w:hint="eastAsia"/>
          <w:noProof/>
        </w:rPr>
        <w:t>取得最佳</w:t>
      </w:r>
      <w:r>
        <w:rPr>
          <w:rFonts w:hint="eastAsia"/>
          <w:noProof/>
        </w:rPr>
        <w:t xml:space="preserve"> F1-score</w:t>
      </w:r>
      <w:r>
        <w:rPr>
          <w:rFonts w:hint="eastAsia"/>
          <w:noProof/>
        </w:rPr>
        <w:t>（</w:t>
      </w:r>
      <w:r>
        <w:rPr>
          <w:rFonts w:hint="eastAsia"/>
          <w:noProof/>
        </w:rPr>
        <w:t>0.733</w:t>
      </w:r>
      <w:r>
        <w:rPr>
          <w:rFonts w:hint="eastAsia"/>
          <w:noProof/>
        </w:rPr>
        <w:t>），召回率達</w:t>
      </w:r>
      <w:r>
        <w:rPr>
          <w:rFonts w:hint="eastAsia"/>
          <w:noProof/>
        </w:rPr>
        <w:t xml:space="preserve"> 1.0</w:t>
      </w:r>
      <w:r>
        <w:rPr>
          <w:rFonts w:hint="eastAsia"/>
          <w:noProof/>
        </w:rPr>
        <w:t>；在</w:t>
      </w:r>
      <w:r>
        <w:rPr>
          <w:rFonts w:hint="eastAsia"/>
          <w:noProof/>
        </w:rPr>
        <w:t xml:space="preserve"> QQQ </w:t>
      </w:r>
      <w:r>
        <w:rPr>
          <w:rFonts w:hint="eastAsia"/>
          <w:noProof/>
        </w:rPr>
        <w:t>市場，隨機森林表現最佳（</w:t>
      </w:r>
      <w:r>
        <w:rPr>
          <w:rFonts w:hint="eastAsia"/>
          <w:noProof/>
        </w:rPr>
        <w:t>F1=0.732</w:t>
      </w:r>
      <w:r>
        <w:rPr>
          <w:rFonts w:hint="eastAsia"/>
          <w:noProof/>
        </w:rPr>
        <w:t>）；而台股</w:t>
      </w:r>
      <w:r>
        <w:rPr>
          <w:rFonts w:hint="eastAsia"/>
          <w:noProof/>
        </w:rPr>
        <w:t xml:space="preserve"> 0050.TW </w:t>
      </w:r>
      <w:r>
        <w:rPr>
          <w:rFonts w:hint="eastAsia"/>
          <w:noProof/>
        </w:rPr>
        <w:t>之預測難度顯著高於美股，最佳模型僅達</w:t>
      </w:r>
      <w:r>
        <w:rPr>
          <w:rFonts w:hint="eastAsia"/>
          <w:noProof/>
        </w:rPr>
        <w:t xml:space="preserve"> F1=0.694</w:t>
      </w:r>
      <w:r>
        <w:rPr>
          <w:rFonts w:hint="eastAsia"/>
          <w:noProof/>
        </w:rPr>
        <w:t>。此外，</w:t>
      </w:r>
      <w:r>
        <w:rPr>
          <w:rFonts w:hint="eastAsia"/>
          <w:noProof/>
        </w:rPr>
        <w:t xml:space="preserve">GPT-4o-mini </w:t>
      </w:r>
      <w:r>
        <w:rPr>
          <w:rFonts w:hint="eastAsia"/>
          <w:noProof/>
        </w:rPr>
        <w:t>在小樣本數值預測探索中取得</w:t>
      </w:r>
      <w:r>
        <w:rPr>
          <w:rFonts w:hint="eastAsia"/>
          <w:noProof/>
        </w:rPr>
        <w:t xml:space="preserve"> R</w:t>
      </w:r>
      <w:r>
        <w:rPr>
          <w:rFonts w:hint="eastAsia"/>
          <w:noProof/>
        </w:rPr>
        <w:t>²</w:t>
      </w:r>
      <w:r>
        <w:rPr>
          <w:rFonts w:hint="eastAsia"/>
          <w:noProof/>
        </w:rPr>
        <w:t>=0.80</w:t>
      </w:r>
      <w:r>
        <w:rPr>
          <w:rFonts w:hint="eastAsia"/>
          <w:noProof/>
        </w:rPr>
        <w:t>，展現大語言模型在迴歸任務上之潛力。平台端對端平均延遲為</w:t>
      </w:r>
      <w:r>
        <w:rPr>
          <w:rFonts w:hint="eastAsia"/>
          <w:noProof/>
        </w:rPr>
        <w:t xml:space="preserve"> 840 </w:t>
      </w:r>
      <w:r>
        <w:rPr>
          <w:rFonts w:hint="eastAsia"/>
          <w:noProof/>
        </w:rPr>
        <w:t>毫秒，低於</w:t>
      </w:r>
      <w:r>
        <w:rPr>
          <w:rFonts w:hint="eastAsia"/>
          <w:noProof/>
        </w:rPr>
        <w:t xml:space="preserve"> 1 </w:t>
      </w:r>
      <w:r>
        <w:rPr>
          <w:rFonts w:hint="eastAsia"/>
          <w:noProof/>
        </w:rPr>
        <w:t>秒，且</w:t>
      </w:r>
      <w:r>
        <w:rPr>
          <w:rFonts w:hint="eastAsia"/>
          <w:noProof/>
        </w:rPr>
        <w:t xml:space="preserve"> GPT </w:t>
      </w:r>
      <w:r>
        <w:rPr>
          <w:rFonts w:hint="eastAsia"/>
          <w:noProof/>
        </w:rPr>
        <w:t>風險摘要初步驗證合理。</w:t>
      </w:r>
    </w:p>
    <w:p w14:paraId="76D199AA" w14:textId="12569AD1" w:rsidR="00C6552D" w:rsidRPr="00C6552D" w:rsidRDefault="007C24C9" w:rsidP="007C24C9">
      <w:pPr>
        <w:pStyle w:val="Test1"/>
        <w:spacing w:before="120"/>
        <w:ind w:left="240" w:firstLineChars="0" w:firstLine="0"/>
        <w:rPr>
          <w:noProof/>
        </w:rPr>
      </w:pPr>
      <w:r>
        <w:rPr>
          <w:rFonts w:hint="eastAsia"/>
          <w:noProof/>
        </w:rPr>
        <w:t>本研究之主要貢獻在於：</w:t>
      </w:r>
      <w:r>
        <w:rPr>
          <w:rFonts w:hint="eastAsia"/>
          <w:noProof/>
        </w:rPr>
        <w:t xml:space="preserve">(1) </w:t>
      </w:r>
      <w:r>
        <w:rPr>
          <w:rFonts w:hint="eastAsia"/>
          <w:noProof/>
        </w:rPr>
        <w:t>提供一個可擴充之大語言模型輔助跨市場分析架構；</w:t>
      </w:r>
      <w:r>
        <w:rPr>
          <w:rFonts w:hint="eastAsia"/>
          <w:noProof/>
        </w:rPr>
        <w:t xml:space="preserve">(2) </w:t>
      </w:r>
      <w:r>
        <w:rPr>
          <w:rFonts w:hint="eastAsia"/>
          <w:noProof/>
        </w:rPr>
        <w:t>明確揭露台股與美股在可預測性上之顯著落差；</w:t>
      </w:r>
      <w:r>
        <w:rPr>
          <w:rFonts w:hint="eastAsia"/>
          <w:noProof/>
        </w:rPr>
        <w:t xml:space="preserve">(3) </w:t>
      </w:r>
      <w:r>
        <w:rPr>
          <w:rFonts w:hint="eastAsia"/>
          <w:noProof/>
        </w:rPr>
        <w:t>實作一個具教學意圖之開源平台，幫助非專業使用者透過視覺化比較建立對市場運作之基本認識，從而降低因資訊不透明而產生之投資恐懼</w:t>
      </w:r>
      <w:r w:rsidR="00C6552D" w:rsidRPr="00C6552D">
        <w:rPr>
          <w:rFonts w:hint="eastAsia"/>
          <w:noProof/>
        </w:rPr>
        <w:t>。</w:t>
      </w:r>
    </w:p>
    <w:p w14:paraId="6855EB0C" w14:textId="77777777" w:rsidR="00C6552D" w:rsidRPr="00172A90" w:rsidRDefault="00C6552D" w:rsidP="00C6552D">
      <w:pPr>
        <w:pStyle w:val="1"/>
        <w:spacing w:after="0" w:line="360" w:lineRule="auto"/>
        <w:jc w:val="center"/>
        <w:rPr>
          <w:rFonts w:ascii="Times New Roman" w:hAnsi="Times New Roman"/>
          <w:sz w:val="40"/>
          <w:szCs w:val="40"/>
          <w:lang w:eastAsia="zh-TW"/>
        </w:rPr>
      </w:pPr>
      <w:r w:rsidRPr="00172A90">
        <w:rPr>
          <w:rFonts w:ascii="Times New Roman" w:hAnsi="Times New Roman" w:hint="eastAsia"/>
          <w:sz w:val="40"/>
          <w:szCs w:val="40"/>
          <w:lang w:eastAsia="zh-TW"/>
        </w:rPr>
        <w:t>參</w:t>
      </w:r>
      <w:r w:rsidRPr="00172A90">
        <w:rPr>
          <w:rFonts w:ascii="Times New Roman" w:hAnsi="Times New Roman"/>
          <w:sz w:val="40"/>
          <w:szCs w:val="40"/>
          <w:lang w:eastAsia="zh-TW"/>
        </w:rPr>
        <w:t>考文獻</w:t>
      </w:r>
    </w:p>
    <w:p w14:paraId="344C25E1" w14:textId="77777777" w:rsidR="00C6552D" w:rsidRPr="00C6552D" w:rsidRDefault="00C6552D" w:rsidP="00C6552D">
      <w:pPr>
        <w:rPr>
          <w:lang w:val="x-none" w:eastAsia="zh-TW"/>
        </w:rPr>
      </w:pPr>
    </w:p>
    <w:p w14:paraId="75CF1E06"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 ETFGI. (2024). Global ETF assets reached $12 trillion at the end of 2024. Retrieved from https://etfgi.com</w:t>
      </w:r>
    </w:p>
    <w:p w14:paraId="25BFBB00" w14:textId="77777777" w:rsidR="009D63AC" w:rsidRPr="002140DA" w:rsidRDefault="009D63AC" w:rsidP="009D63AC">
      <w:pPr>
        <w:spacing w:line="341" w:lineRule="exact"/>
        <w:rPr>
          <w:rFonts w:ascii="Times New Roman" w:hAnsi="Times New Roman"/>
          <w:bCs/>
          <w:szCs w:val="24"/>
          <w:lang w:eastAsia="zh-TW"/>
        </w:rPr>
      </w:pPr>
    </w:p>
    <w:p w14:paraId="4775BB5A"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[2] Fama, E. F. (1970). Efficient capital markets: A review of theory and empirical work. The Journal of Finance, 25(2), 383-417.</w:t>
      </w:r>
    </w:p>
    <w:p w14:paraId="0AA1490F" w14:textId="77777777" w:rsidR="009D63AC" w:rsidRPr="002140DA" w:rsidRDefault="009D63AC" w:rsidP="009D63AC">
      <w:pPr>
        <w:spacing w:line="341" w:lineRule="exact"/>
        <w:rPr>
          <w:rFonts w:ascii="Times New Roman" w:hAnsi="Times New Roman"/>
          <w:bCs/>
          <w:szCs w:val="24"/>
          <w:lang w:eastAsia="zh-TW"/>
        </w:rPr>
      </w:pPr>
    </w:p>
    <w:p w14:paraId="687C845C"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[3] Shiller, R. J. (2015). Irrational Exuberance: Revised and Expanded Third Edition. Princeton University Press.</w:t>
      </w:r>
    </w:p>
    <w:p w14:paraId="0BEEBB4E" w14:textId="77777777" w:rsidR="009D63AC" w:rsidRPr="002140DA" w:rsidRDefault="009D63AC" w:rsidP="009D63AC">
      <w:pPr>
        <w:spacing w:line="341" w:lineRule="exact"/>
        <w:rPr>
          <w:rFonts w:ascii="Times New Roman" w:hAnsi="Times New Roman"/>
          <w:bCs/>
          <w:szCs w:val="24"/>
          <w:lang w:eastAsia="zh-TW"/>
        </w:rPr>
      </w:pPr>
    </w:p>
    <w:p w14:paraId="609458CE"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[4] Lo, A. W. (2017). Adaptive Markets: Financial Evolution at the Speed of Thought. </w:t>
      </w:r>
      <w:r w:rsidRPr="002140DA">
        <w:rPr>
          <w:rFonts w:ascii="Times New Roman" w:hAnsi="Times New Roman"/>
          <w:bCs/>
          <w:szCs w:val="24"/>
          <w:lang w:eastAsia="zh-TW"/>
        </w:rPr>
        <w:lastRenderedPageBreak/>
        <w:t>Princeton University Press.</w:t>
      </w:r>
    </w:p>
    <w:p w14:paraId="361FBCE4" w14:textId="77777777" w:rsidR="009D63AC" w:rsidRPr="002140DA" w:rsidRDefault="009D63AC" w:rsidP="009D63AC">
      <w:pPr>
        <w:spacing w:line="341" w:lineRule="exact"/>
        <w:rPr>
          <w:rFonts w:ascii="Times New Roman" w:hAnsi="Times New Roman"/>
          <w:bCs/>
          <w:szCs w:val="24"/>
          <w:lang w:eastAsia="zh-TW"/>
        </w:rPr>
      </w:pPr>
    </w:p>
    <w:p w14:paraId="7A9E3970"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[5] Chen, T., &amp; </w:t>
      </w:r>
      <w:proofErr w:type="spellStart"/>
      <w:r w:rsidRPr="002140DA">
        <w:rPr>
          <w:rFonts w:ascii="Times New Roman" w:hAnsi="Times New Roman"/>
          <w:bCs/>
          <w:szCs w:val="24"/>
          <w:lang w:eastAsia="zh-TW"/>
        </w:rPr>
        <w:t>Guestrin</w:t>
      </w:r>
      <w:proofErr w:type="spellEnd"/>
      <w:r w:rsidRPr="002140DA">
        <w:rPr>
          <w:rFonts w:ascii="Times New Roman" w:hAnsi="Times New Roman"/>
          <w:bCs/>
          <w:szCs w:val="24"/>
          <w:lang w:eastAsia="zh-TW"/>
        </w:rPr>
        <w:t xml:space="preserve">, C. (2016). </w:t>
      </w:r>
      <w:proofErr w:type="spellStart"/>
      <w:r w:rsidRPr="002140DA">
        <w:rPr>
          <w:rFonts w:ascii="Times New Roman" w:hAnsi="Times New Roman"/>
          <w:bCs/>
          <w:szCs w:val="24"/>
          <w:lang w:eastAsia="zh-TW"/>
        </w:rPr>
        <w:t>XGBoost</w:t>
      </w:r>
      <w:proofErr w:type="spellEnd"/>
      <w:r w:rsidRPr="002140DA">
        <w:rPr>
          <w:rFonts w:ascii="Times New Roman" w:hAnsi="Times New Roman"/>
          <w:bCs/>
          <w:szCs w:val="24"/>
          <w:lang w:eastAsia="zh-TW"/>
        </w:rPr>
        <w:t>: A scalable tree boosting system. In Proceedings of the 22nd ACM SIGKDD International Conference on Knowledge Discovery and Data Mining (pp. 785-794).</w:t>
      </w:r>
    </w:p>
    <w:p w14:paraId="230E69E3" w14:textId="77777777" w:rsidR="009D63AC" w:rsidRPr="002140DA" w:rsidRDefault="009D63AC" w:rsidP="009D63AC">
      <w:pPr>
        <w:spacing w:line="341" w:lineRule="exact"/>
        <w:rPr>
          <w:rFonts w:ascii="Times New Roman" w:hAnsi="Times New Roman"/>
          <w:bCs/>
          <w:szCs w:val="24"/>
          <w:lang w:eastAsia="zh-TW"/>
        </w:rPr>
      </w:pPr>
    </w:p>
    <w:p w14:paraId="7B00E807"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[6] Krauss, C., Do, X. A., &amp; Huck, N. (2017). Deep neural networks, gradient-boosted trees, random forests: Statistical arbitrage on the S&amp;P 500. European Journal of Operational Research, 259(2), 689-702.</w:t>
      </w:r>
    </w:p>
    <w:p w14:paraId="6CD24814" w14:textId="77777777" w:rsidR="009D63AC" w:rsidRPr="002140DA" w:rsidRDefault="009D63AC" w:rsidP="009D63AC">
      <w:pPr>
        <w:spacing w:line="341" w:lineRule="exact"/>
        <w:rPr>
          <w:rFonts w:ascii="Times New Roman" w:hAnsi="Times New Roman"/>
          <w:bCs/>
          <w:szCs w:val="24"/>
          <w:lang w:eastAsia="zh-TW"/>
        </w:rPr>
      </w:pPr>
    </w:p>
    <w:p w14:paraId="5A242B10"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[7] Fischer, T., &amp; Krauss, C. (2018). Deep learning with long short-term memory networks for financial market predictions. European Journal of Operational Research, 270(2), 654-669.</w:t>
      </w:r>
    </w:p>
    <w:p w14:paraId="3894F222" w14:textId="77777777" w:rsidR="009D63AC" w:rsidRPr="002140DA" w:rsidRDefault="009D63AC" w:rsidP="009D63AC">
      <w:pPr>
        <w:spacing w:line="341" w:lineRule="exact"/>
        <w:rPr>
          <w:rFonts w:ascii="Times New Roman" w:hAnsi="Times New Roman"/>
          <w:bCs/>
          <w:szCs w:val="24"/>
          <w:lang w:eastAsia="zh-TW"/>
        </w:rPr>
      </w:pPr>
    </w:p>
    <w:p w14:paraId="4519DCB7"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[8] </w:t>
      </w:r>
      <w:proofErr w:type="spellStart"/>
      <w:r w:rsidRPr="002140DA">
        <w:rPr>
          <w:rFonts w:ascii="Times New Roman" w:hAnsi="Times New Roman"/>
          <w:bCs/>
          <w:szCs w:val="24"/>
          <w:lang w:eastAsia="zh-TW"/>
        </w:rPr>
        <w:t>Nabipour</w:t>
      </w:r>
      <w:proofErr w:type="spellEnd"/>
      <w:r w:rsidRPr="002140DA">
        <w:rPr>
          <w:rFonts w:ascii="Times New Roman" w:hAnsi="Times New Roman"/>
          <w:bCs/>
          <w:szCs w:val="24"/>
          <w:lang w:eastAsia="zh-TW"/>
        </w:rPr>
        <w:t xml:space="preserve">, M., </w:t>
      </w:r>
      <w:proofErr w:type="spellStart"/>
      <w:r w:rsidRPr="002140DA">
        <w:rPr>
          <w:rFonts w:ascii="Times New Roman" w:hAnsi="Times New Roman"/>
          <w:bCs/>
          <w:szCs w:val="24"/>
          <w:lang w:eastAsia="zh-TW"/>
        </w:rPr>
        <w:t>Nayyeri</w:t>
      </w:r>
      <w:proofErr w:type="spellEnd"/>
      <w:r w:rsidRPr="002140DA">
        <w:rPr>
          <w:rFonts w:ascii="Times New Roman" w:hAnsi="Times New Roman"/>
          <w:bCs/>
          <w:szCs w:val="24"/>
          <w:lang w:eastAsia="zh-TW"/>
        </w:rPr>
        <w:t xml:space="preserve">, P., Jabani, H., </w:t>
      </w:r>
      <w:proofErr w:type="spellStart"/>
      <w:r w:rsidRPr="002140DA">
        <w:rPr>
          <w:rFonts w:ascii="Times New Roman" w:hAnsi="Times New Roman"/>
          <w:bCs/>
          <w:szCs w:val="24"/>
          <w:lang w:eastAsia="zh-TW"/>
        </w:rPr>
        <w:t>Mosavi</w:t>
      </w:r>
      <w:proofErr w:type="spellEnd"/>
      <w:r w:rsidRPr="002140DA">
        <w:rPr>
          <w:rFonts w:ascii="Times New Roman" w:hAnsi="Times New Roman"/>
          <w:bCs/>
          <w:szCs w:val="24"/>
          <w:lang w:eastAsia="zh-TW"/>
        </w:rPr>
        <w:t xml:space="preserve">, A., &amp; </w:t>
      </w:r>
      <w:proofErr w:type="spellStart"/>
      <w:r w:rsidRPr="002140DA">
        <w:rPr>
          <w:rFonts w:ascii="Times New Roman" w:hAnsi="Times New Roman"/>
          <w:bCs/>
          <w:szCs w:val="24"/>
          <w:lang w:eastAsia="zh-TW"/>
        </w:rPr>
        <w:t>Salwana</w:t>
      </w:r>
      <w:proofErr w:type="spellEnd"/>
      <w:r w:rsidRPr="002140DA">
        <w:rPr>
          <w:rFonts w:ascii="Times New Roman" w:hAnsi="Times New Roman"/>
          <w:bCs/>
          <w:szCs w:val="24"/>
          <w:lang w:eastAsia="zh-TW"/>
        </w:rPr>
        <w:t>, E. (2020). Deep learning for stock market prediction. Entropy, 22(8), 840.</w:t>
      </w:r>
    </w:p>
    <w:p w14:paraId="0C353492" w14:textId="77777777" w:rsidR="009D63AC" w:rsidRPr="002140DA" w:rsidRDefault="009D63AC" w:rsidP="009D63AC">
      <w:pPr>
        <w:spacing w:line="341" w:lineRule="exact"/>
        <w:rPr>
          <w:rFonts w:ascii="Times New Roman" w:hAnsi="Times New Roman"/>
          <w:bCs/>
          <w:szCs w:val="24"/>
          <w:lang w:eastAsia="zh-TW"/>
        </w:rPr>
      </w:pPr>
    </w:p>
    <w:p w14:paraId="702E8194"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[9] </w:t>
      </w:r>
      <w:proofErr w:type="spellStart"/>
      <w:r w:rsidRPr="002140DA">
        <w:rPr>
          <w:rFonts w:ascii="Times New Roman" w:hAnsi="Times New Roman"/>
          <w:bCs/>
          <w:szCs w:val="24"/>
          <w:lang w:eastAsia="zh-TW"/>
        </w:rPr>
        <w:t>Breiman</w:t>
      </w:r>
      <w:proofErr w:type="spellEnd"/>
      <w:r w:rsidRPr="002140DA">
        <w:rPr>
          <w:rFonts w:ascii="Times New Roman" w:hAnsi="Times New Roman"/>
          <w:bCs/>
          <w:szCs w:val="24"/>
          <w:lang w:eastAsia="zh-TW"/>
        </w:rPr>
        <w:t>, L. (2001). Random forests. Machine Learning, 45(1), 5-32.</w:t>
      </w:r>
    </w:p>
    <w:p w14:paraId="432E01FA" w14:textId="77777777" w:rsidR="009D63AC" w:rsidRPr="002140DA" w:rsidRDefault="009D63AC" w:rsidP="009D63AC">
      <w:pPr>
        <w:spacing w:line="341" w:lineRule="exact"/>
        <w:rPr>
          <w:rFonts w:ascii="Times New Roman" w:hAnsi="Times New Roman"/>
          <w:bCs/>
          <w:szCs w:val="24"/>
          <w:lang w:eastAsia="zh-TW"/>
        </w:rPr>
      </w:pPr>
    </w:p>
    <w:p w14:paraId="570EAD5C"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[10] Hochreiter, S., &amp; </w:t>
      </w:r>
      <w:proofErr w:type="spellStart"/>
      <w:r w:rsidRPr="002140DA">
        <w:rPr>
          <w:rFonts w:ascii="Times New Roman" w:hAnsi="Times New Roman"/>
          <w:bCs/>
          <w:szCs w:val="24"/>
          <w:lang w:eastAsia="zh-TW"/>
        </w:rPr>
        <w:t>Schmidhuber</w:t>
      </w:r>
      <w:proofErr w:type="spellEnd"/>
      <w:r w:rsidRPr="002140DA">
        <w:rPr>
          <w:rFonts w:ascii="Times New Roman" w:hAnsi="Times New Roman"/>
          <w:bCs/>
          <w:szCs w:val="24"/>
          <w:lang w:eastAsia="zh-TW"/>
        </w:rPr>
        <w:t>, J. (1997). Long short-term memory. Neural Computation, 9(8), 1735-1780.</w:t>
      </w:r>
    </w:p>
    <w:p w14:paraId="691D7E95" w14:textId="77777777" w:rsidR="009D63AC" w:rsidRPr="002140DA" w:rsidRDefault="009D63AC" w:rsidP="009D63AC">
      <w:pPr>
        <w:spacing w:line="341" w:lineRule="exact"/>
        <w:rPr>
          <w:rFonts w:ascii="Times New Roman" w:hAnsi="Times New Roman"/>
          <w:bCs/>
          <w:szCs w:val="24"/>
          <w:lang w:eastAsia="zh-TW"/>
        </w:rPr>
      </w:pPr>
    </w:p>
    <w:p w14:paraId="2B8E0401"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[11] Zhang, D., </w:t>
      </w:r>
      <w:proofErr w:type="spellStart"/>
      <w:r w:rsidRPr="002140DA">
        <w:rPr>
          <w:rFonts w:ascii="Times New Roman" w:hAnsi="Times New Roman"/>
          <w:bCs/>
          <w:szCs w:val="24"/>
          <w:lang w:eastAsia="zh-TW"/>
        </w:rPr>
        <w:t>Kabuka</w:t>
      </w:r>
      <w:proofErr w:type="spellEnd"/>
      <w:r w:rsidRPr="002140DA">
        <w:rPr>
          <w:rFonts w:ascii="Times New Roman" w:hAnsi="Times New Roman"/>
          <w:bCs/>
          <w:szCs w:val="24"/>
          <w:lang w:eastAsia="zh-TW"/>
        </w:rPr>
        <w:t>, M., &amp; Chen, S. (2019). Stock market prediction using deep learning. IEEE Access, 7, 146986-147000.</w:t>
      </w:r>
    </w:p>
    <w:p w14:paraId="023C6718" w14:textId="77777777" w:rsidR="009D63AC" w:rsidRPr="002140DA" w:rsidRDefault="009D63AC" w:rsidP="009D63AC">
      <w:pPr>
        <w:spacing w:line="341" w:lineRule="exact"/>
        <w:rPr>
          <w:rFonts w:ascii="Times New Roman" w:hAnsi="Times New Roman"/>
          <w:bCs/>
          <w:szCs w:val="24"/>
          <w:lang w:eastAsia="zh-TW"/>
        </w:rPr>
      </w:pPr>
    </w:p>
    <w:p w14:paraId="0DBFCAD7" w14:textId="43A0D72C" w:rsidR="009D63AC" w:rsidRPr="002140DA" w:rsidRDefault="002D55DE" w:rsidP="009D63AC">
      <w:pPr>
        <w:spacing w:line="341" w:lineRule="exact"/>
        <w:rPr>
          <w:rFonts w:ascii="Times New Roman" w:hAnsi="Times New Roman"/>
          <w:bCs/>
          <w:szCs w:val="24"/>
          <w:lang w:eastAsia="zh-TW"/>
        </w:rPr>
      </w:pPr>
      <w:r w:rsidRPr="002140DA">
        <w:rPr>
          <w:rFonts w:ascii="Times New Roman" w:hAnsi="Times New Roman" w:hint="eastAsia"/>
          <w:bCs/>
          <w:szCs w:val="24"/>
          <w:lang w:eastAsia="zh-TW"/>
        </w:rPr>
        <w:t xml:space="preserve">[12] </w:t>
      </w:r>
      <w:r w:rsidRPr="002140DA">
        <w:rPr>
          <w:rFonts w:ascii="Times New Roman" w:hAnsi="Times New Roman" w:hint="eastAsia"/>
          <w:bCs/>
          <w:szCs w:val="24"/>
          <w:lang w:eastAsia="zh-TW"/>
        </w:rPr>
        <w:t>林子哲（</w:t>
      </w:r>
      <w:r w:rsidRPr="002140DA">
        <w:rPr>
          <w:rFonts w:ascii="Times New Roman" w:hAnsi="Times New Roman" w:hint="eastAsia"/>
          <w:bCs/>
          <w:szCs w:val="24"/>
          <w:lang w:eastAsia="zh-TW"/>
        </w:rPr>
        <w:t>2024</w:t>
      </w:r>
      <w:r w:rsidRPr="002140DA">
        <w:rPr>
          <w:rFonts w:ascii="Times New Roman" w:hAnsi="Times New Roman" w:hint="eastAsia"/>
          <w:bCs/>
          <w:szCs w:val="24"/>
          <w:lang w:eastAsia="zh-TW"/>
        </w:rPr>
        <w:t>）。以</w:t>
      </w:r>
      <w:r w:rsidRPr="002140DA">
        <w:rPr>
          <w:rFonts w:ascii="Times New Roman" w:hAnsi="Times New Roman" w:hint="eastAsia"/>
          <w:bCs/>
          <w:szCs w:val="24"/>
          <w:lang w:eastAsia="zh-TW"/>
        </w:rPr>
        <w:t>LSTM</w:t>
      </w:r>
      <w:r w:rsidRPr="002140DA">
        <w:rPr>
          <w:rFonts w:ascii="Times New Roman" w:hAnsi="Times New Roman" w:hint="eastAsia"/>
          <w:bCs/>
          <w:szCs w:val="24"/>
          <w:lang w:eastAsia="zh-TW"/>
        </w:rPr>
        <w:t>、</w:t>
      </w:r>
      <w:r w:rsidRPr="002140DA">
        <w:rPr>
          <w:rFonts w:ascii="Times New Roman" w:hAnsi="Times New Roman" w:hint="eastAsia"/>
          <w:bCs/>
          <w:szCs w:val="24"/>
          <w:lang w:eastAsia="zh-TW"/>
        </w:rPr>
        <w:t>Bi-LSTM</w:t>
      </w:r>
      <w:r w:rsidRPr="002140DA">
        <w:rPr>
          <w:rFonts w:ascii="Times New Roman" w:hAnsi="Times New Roman" w:hint="eastAsia"/>
          <w:bCs/>
          <w:szCs w:val="24"/>
          <w:lang w:eastAsia="zh-TW"/>
        </w:rPr>
        <w:t>及</w:t>
      </w:r>
      <w:r w:rsidRPr="002140DA">
        <w:rPr>
          <w:rFonts w:ascii="Times New Roman" w:hAnsi="Times New Roman" w:hint="eastAsia"/>
          <w:bCs/>
          <w:szCs w:val="24"/>
          <w:lang w:eastAsia="zh-TW"/>
        </w:rPr>
        <w:t>Transformer</w:t>
      </w:r>
      <w:r w:rsidRPr="002140DA">
        <w:rPr>
          <w:rFonts w:ascii="Times New Roman" w:hAnsi="Times New Roman" w:hint="eastAsia"/>
          <w:bCs/>
          <w:szCs w:val="24"/>
          <w:lang w:eastAsia="zh-TW"/>
        </w:rPr>
        <w:t>模型預測台股股價準確度的研究〔碩士論文，國立成功大學〕。臺灣博碩士論文知識加值系統。取自</w:t>
      </w:r>
      <w:r w:rsidRPr="002140DA">
        <w:rPr>
          <w:rFonts w:ascii="Times New Roman" w:hAnsi="Times New Roman" w:hint="eastAsia"/>
          <w:bCs/>
          <w:szCs w:val="24"/>
          <w:lang w:eastAsia="zh-TW"/>
        </w:rPr>
        <w:t xml:space="preserve"> </w:t>
      </w:r>
      <w:r>
        <w:fldChar w:fldCharType="begin"/>
      </w:r>
      <w:r>
        <w:rPr>
          <w:lang w:eastAsia="zh-TW"/>
        </w:rPr>
        <w:instrText>HYPERLINK "https://hdl.handle.net/11296/t462nc"</w:instrText>
      </w:r>
      <w:r>
        <w:fldChar w:fldCharType="separate"/>
      </w:r>
      <w:r w:rsidRPr="002140DA">
        <w:rPr>
          <w:rStyle w:val="af"/>
          <w:rFonts w:ascii="Times New Roman" w:hAnsi="Times New Roman" w:hint="eastAsia"/>
          <w:bCs/>
          <w:szCs w:val="24"/>
          <w:lang w:eastAsia="zh-TW"/>
        </w:rPr>
        <w:t>https://hdl.handle.net/11296/t462nc</w:t>
      </w:r>
      <w:r>
        <w:fldChar w:fldCharType="end"/>
      </w:r>
    </w:p>
    <w:p w14:paraId="2F9E303A" w14:textId="77777777" w:rsidR="002D55DE" w:rsidRPr="002140DA" w:rsidRDefault="002D55DE" w:rsidP="009D63AC">
      <w:pPr>
        <w:spacing w:line="341" w:lineRule="exact"/>
        <w:rPr>
          <w:rFonts w:ascii="Times New Roman" w:hAnsi="Times New Roman"/>
          <w:bCs/>
          <w:szCs w:val="24"/>
          <w:lang w:eastAsia="zh-TW"/>
        </w:rPr>
      </w:pPr>
    </w:p>
    <w:p w14:paraId="11D56423"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[13] Graves, A., Mohamed, A. R., &amp; Hinton, G. (2013). Speech recognition with deep recurrent neural networks. In 2013 IEEE International Conference on Acoustics, Speech and Signal Processing (ICASSP) (pp. 6645-6649).</w:t>
      </w:r>
    </w:p>
    <w:p w14:paraId="426F57E0" w14:textId="77777777" w:rsidR="009D63AC" w:rsidRPr="002140DA" w:rsidRDefault="009D63AC" w:rsidP="009D63AC">
      <w:pPr>
        <w:spacing w:line="341" w:lineRule="exact"/>
        <w:rPr>
          <w:rFonts w:ascii="Times New Roman" w:hAnsi="Times New Roman"/>
          <w:bCs/>
          <w:szCs w:val="24"/>
          <w:lang w:eastAsia="zh-TW"/>
        </w:rPr>
      </w:pPr>
    </w:p>
    <w:p w14:paraId="448AF8F4"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[14] Qiu, Y., Yang, Z., &amp; Wang, Y. (2020). A novel stock forecasting model based on Bi-directional long short-term memory network. IEEE Access, 8, 145678-145690.</w:t>
      </w:r>
    </w:p>
    <w:p w14:paraId="227D748C" w14:textId="77777777" w:rsidR="009D63AC" w:rsidRPr="002140DA" w:rsidRDefault="009D63AC" w:rsidP="009D63AC">
      <w:pPr>
        <w:spacing w:line="341" w:lineRule="exact"/>
        <w:rPr>
          <w:rFonts w:ascii="Times New Roman" w:hAnsi="Times New Roman"/>
          <w:bCs/>
          <w:szCs w:val="24"/>
          <w:lang w:eastAsia="zh-TW"/>
        </w:rPr>
      </w:pPr>
    </w:p>
    <w:p w14:paraId="2C8CFCF4" w14:textId="4FDDC0C1" w:rsidR="0007389F" w:rsidRDefault="009D63AC" w:rsidP="009D63AC">
      <w:pPr>
        <w:spacing w:line="341" w:lineRule="exact"/>
        <w:rPr>
          <w:rFonts w:ascii="Times New Roman" w:hAnsi="Times New Roman"/>
          <w:bCs/>
          <w:szCs w:val="24"/>
          <w:lang w:eastAsia="zh-TW"/>
        </w:rPr>
      </w:pPr>
      <w:r w:rsidRPr="002140DA">
        <w:rPr>
          <w:rFonts w:ascii="Times New Roman" w:hAnsi="Times New Roman" w:hint="eastAsia"/>
          <w:bCs/>
          <w:szCs w:val="24"/>
          <w:lang w:eastAsia="zh-TW"/>
        </w:rPr>
        <w:t xml:space="preserve">[15] </w:t>
      </w:r>
      <w:r w:rsidR="003E0CC6" w:rsidRPr="002140DA">
        <w:rPr>
          <w:rFonts w:ascii="Times New Roman" w:hAnsi="Times New Roman" w:hint="eastAsia"/>
          <w:bCs/>
          <w:szCs w:val="24"/>
          <w:lang w:eastAsia="zh-TW"/>
        </w:rPr>
        <w:t>葉國毅（</w:t>
      </w:r>
      <w:r w:rsidR="003E0CC6" w:rsidRPr="002140DA">
        <w:rPr>
          <w:rFonts w:ascii="Times New Roman" w:hAnsi="Times New Roman" w:hint="eastAsia"/>
          <w:bCs/>
          <w:szCs w:val="24"/>
          <w:lang w:eastAsia="zh-TW"/>
        </w:rPr>
        <w:t>2024</w:t>
      </w:r>
      <w:r w:rsidR="003E0CC6" w:rsidRPr="002140DA">
        <w:rPr>
          <w:rFonts w:ascii="Times New Roman" w:hAnsi="Times New Roman" w:hint="eastAsia"/>
          <w:bCs/>
          <w:szCs w:val="24"/>
          <w:lang w:eastAsia="zh-TW"/>
        </w:rPr>
        <w:t>）。使用多頭注意力機制的多重輸入</w:t>
      </w:r>
      <w:r w:rsidR="003E0CC6" w:rsidRPr="002140DA">
        <w:rPr>
          <w:rFonts w:ascii="Times New Roman" w:hAnsi="Times New Roman" w:hint="eastAsia"/>
          <w:bCs/>
          <w:szCs w:val="24"/>
          <w:lang w:eastAsia="zh-TW"/>
        </w:rPr>
        <w:t xml:space="preserve"> LSTM </w:t>
      </w:r>
      <w:r w:rsidR="003E0CC6" w:rsidRPr="002140DA">
        <w:rPr>
          <w:rFonts w:ascii="Times New Roman" w:hAnsi="Times New Roman" w:hint="eastAsia"/>
          <w:bCs/>
          <w:szCs w:val="24"/>
          <w:lang w:eastAsia="zh-TW"/>
        </w:rPr>
        <w:t>股價預測模型〔碩士論文，國立政治大學〕。</w:t>
      </w:r>
      <w:r w:rsidR="0007389F">
        <w:rPr>
          <w:rFonts w:ascii="Times New Roman" w:hAnsi="Times New Roman" w:hint="eastAsia"/>
          <w:bCs/>
          <w:szCs w:val="24"/>
          <w:lang w:eastAsia="zh-TW"/>
        </w:rPr>
        <w:t>取自</w:t>
      </w:r>
      <w:r w:rsidR="0007389F">
        <w:fldChar w:fldCharType="begin"/>
      </w:r>
      <w:r w:rsidR="0007389F">
        <w:rPr>
          <w:lang w:eastAsia="zh-TW"/>
        </w:rPr>
        <w:instrText>HYPERLINK "https://ah.lib.nccu.edu.tw/item?item_id=169765"</w:instrText>
      </w:r>
      <w:r w:rsidR="0007389F">
        <w:fldChar w:fldCharType="separate"/>
      </w:r>
      <w:r w:rsidR="0007389F" w:rsidRPr="00447A89">
        <w:rPr>
          <w:rStyle w:val="af"/>
          <w:rFonts w:ascii="Times New Roman" w:hAnsi="Times New Roman"/>
          <w:bCs/>
          <w:szCs w:val="24"/>
          <w:lang w:eastAsia="zh-TW"/>
        </w:rPr>
        <w:t>https://ah.lib.nccu.edu.tw/item?item_id=169765</w:t>
      </w:r>
      <w:r w:rsidR="0007389F">
        <w:fldChar w:fldCharType="end"/>
      </w:r>
    </w:p>
    <w:p w14:paraId="3658A45A" w14:textId="77777777" w:rsidR="003E0CC6" w:rsidRPr="002140DA" w:rsidRDefault="003E0CC6" w:rsidP="009D63AC">
      <w:pPr>
        <w:spacing w:line="341" w:lineRule="exact"/>
        <w:rPr>
          <w:rFonts w:ascii="Times New Roman" w:hAnsi="Times New Roman"/>
          <w:bCs/>
          <w:szCs w:val="24"/>
          <w:lang w:eastAsia="zh-TW"/>
        </w:rPr>
      </w:pPr>
    </w:p>
    <w:p w14:paraId="7A7F9A49"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[16] Few, S. (2013). Information Dashboard Design: Displaying Data for At-a-Glance Monitoring (2nd ed.). Analytics Press.</w:t>
      </w:r>
    </w:p>
    <w:p w14:paraId="0C4ED77C" w14:textId="77777777" w:rsidR="009D63AC" w:rsidRPr="002140DA" w:rsidRDefault="009D63AC" w:rsidP="009D63AC">
      <w:pPr>
        <w:spacing w:line="341" w:lineRule="exact"/>
        <w:rPr>
          <w:rFonts w:ascii="Times New Roman" w:hAnsi="Times New Roman"/>
          <w:bCs/>
          <w:szCs w:val="24"/>
          <w:lang w:eastAsia="zh-TW"/>
        </w:rPr>
      </w:pPr>
    </w:p>
    <w:p w14:paraId="47AD785A"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[17] </w:t>
      </w:r>
      <w:proofErr w:type="spellStart"/>
      <w:r w:rsidRPr="002140DA">
        <w:rPr>
          <w:rFonts w:ascii="Times New Roman" w:hAnsi="Times New Roman"/>
          <w:bCs/>
          <w:szCs w:val="24"/>
          <w:lang w:eastAsia="zh-TW"/>
        </w:rPr>
        <w:t>Streamlit</w:t>
      </w:r>
      <w:proofErr w:type="spellEnd"/>
      <w:r w:rsidRPr="002140DA">
        <w:rPr>
          <w:rFonts w:ascii="Times New Roman" w:hAnsi="Times New Roman"/>
          <w:bCs/>
          <w:szCs w:val="24"/>
          <w:lang w:eastAsia="zh-TW"/>
        </w:rPr>
        <w:t xml:space="preserve">. (2025). </w:t>
      </w:r>
      <w:proofErr w:type="spellStart"/>
      <w:r w:rsidRPr="002140DA">
        <w:rPr>
          <w:rFonts w:ascii="Times New Roman" w:hAnsi="Times New Roman"/>
          <w:bCs/>
          <w:szCs w:val="24"/>
          <w:lang w:eastAsia="zh-TW"/>
        </w:rPr>
        <w:t>Streamlit</w:t>
      </w:r>
      <w:proofErr w:type="spellEnd"/>
      <w:r w:rsidRPr="002140DA">
        <w:rPr>
          <w:rFonts w:ascii="Times New Roman" w:hAnsi="Times New Roman"/>
          <w:bCs/>
          <w:szCs w:val="24"/>
          <w:lang w:eastAsia="zh-TW"/>
        </w:rPr>
        <w:t xml:space="preserve"> documentation. Retrieved from https://docs.streamlit.io/</w:t>
      </w:r>
    </w:p>
    <w:p w14:paraId="64EEF966" w14:textId="77777777" w:rsidR="009D63AC" w:rsidRPr="002140DA" w:rsidRDefault="009D63AC" w:rsidP="009D63AC">
      <w:pPr>
        <w:spacing w:line="341" w:lineRule="exact"/>
        <w:rPr>
          <w:rFonts w:ascii="Times New Roman" w:hAnsi="Times New Roman"/>
          <w:bCs/>
          <w:szCs w:val="24"/>
          <w:lang w:eastAsia="zh-TW"/>
        </w:rPr>
      </w:pPr>
    </w:p>
    <w:p w14:paraId="3EE29CB1"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[18] Plotly. (2024). Plotly Python graphing library. Retrieved from https://plotly.com/python/</w:t>
      </w:r>
    </w:p>
    <w:p w14:paraId="16A1F597" w14:textId="77777777" w:rsidR="009D63AC" w:rsidRPr="002140DA" w:rsidRDefault="009D63AC" w:rsidP="009D63AC">
      <w:pPr>
        <w:spacing w:line="341" w:lineRule="exact"/>
        <w:rPr>
          <w:rFonts w:ascii="Times New Roman" w:hAnsi="Times New Roman"/>
          <w:bCs/>
          <w:szCs w:val="24"/>
          <w:lang w:eastAsia="zh-TW"/>
        </w:rPr>
      </w:pPr>
    </w:p>
    <w:p w14:paraId="4B48A81C" w14:textId="574E5848" w:rsidR="004A773B"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[19] Liu, W. C. (2018). T-Brain AI competition: ETF price prediction. National Chengchi University / Taiwan AI Academy.</w:t>
      </w:r>
    </w:p>
    <w:p w14:paraId="76D7A2A0" w14:textId="77777777" w:rsidR="00A91D47" w:rsidRPr="002140DA" w:rsidRDefault="00A91D47" w:rsidP="009D63AC">
      <w:pPr>
        <w:spacing w:line="341" w:lineRule="exact"/>
        <w:rPr>
          <w:rFonts w:ascii="Times New Roman" w:hAnsi="Times New Roman"/>
          <w:bCs/>
          <w:szCs w:val="24"/>
          <w:lang w:eastAsia="zh-TW"/>
        </w:rPr>
      </w:pPr>
    </w:p>
    <w:p w14:paraId="76CD4F8D" w14:textId="77777777" w:rsidR="00A91D47" w:rsidRPr="00A91D47" w:rsidRDefault="00A91D47" w:rsidP="00A91D47">
      <w:pPr>
        <w:spacing w:line="341" w:lineRule="exact"/>
        <w:rPr>
          <w:rFonts w:ascii="Times New Roman" w:hAnsi="Times New Roman"/>
          <w:bCs/>
          <w:szCs w:val="24"/>
          <w:lang w:eastAsia="zh-TW"/>
        </w:rPr>
      </w:pPr>
      <w:r w:rsidRPr="00A91D47">
        <w:rPr>
          <w:rFonts w:ascii="Times New Roman" w:hAnsi="Times New Roman"/>
          <w:bCs/>
          <w:szCs w:val="24"/>
          <w:lang w:eastAsia="zh-TW"/>
        </w:rPr>
        <w:t>[20] Bolton, P., &amp; Kacperczyk, M. (2021). Do investors care about carbon risk?</w:t>
      </w:r>
    </w:p>
    <w:p w14:paraId="205D65DC" w14:textId="03256AEB" w:rsidR="00A91D47" w:rsidRPr="002140DA" w:rsidRDefault="00A91D47" w:rsidP="009D63AC">
      <w:pPr>
        <w:spacing w:line="341" w:lineRule="exact"/>
        <w:rPr>
          <w:rFonts w:ascii="Times New Roman" w:hAnsi="Times New Roman"/>
          <w:bCs/>
          <w:szCs w:val="24"/>
          <w:lang w:eastAsia="zh-TW"/>
        </w:rPr>
      </w:pPr>
      <w:r w:rsidRPr="00A91D47">
        <w:rPr>
          <w:rFonts w:ascii="Times New Roman" w:hAnsi="Times New Roman"/>
          <w:bCs/>
          <w:szCs w:val="24"/>
          <w:lang w:eastAsia="zh-TW"/>
        </w:rPr>
        <w:t xml:space="preserve">    Journal of Financial Economics, 142(2), 517-549.</w:t>
      </w:r>
    </w:p>
    <w:sectPr w:rsidR="00A91D47" w:rsidRPr="002140DA" w:rsidSect="00E331E5">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F0BA" w14:textId="77777777" w:rsidR="00F43362" w:rsidRDefault="00F43362" w:rsidP="00145AC4">
      <w:pPr>
        <w:spacing w:before="120"/>
      </w:pPr>
      <w:r>
        <w:separator/>
      </w:r>
    </w:p>
  </w:endnote>
  <w:endnote w:type="continuationSeparator" w:id="0">
    <w:p w14:paraId="6BF22760" w14:textId="77777777" w:rsidR="00F43362" w:rsidRDefault="00F43362" w:rsidP="00145AC4">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_HKSCS">
    <w:panose1 w:val="02020500000000000000"/>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B05F" w14:textId="77777777" w:rsidR="00474098" w:rsidRDefault="00474098" w:rsidP="00605C17">
    <w:pPr>
      <w:pStyle w:val="a5"/>
      <w:framePr w:wrap="around" w:vAnchor="text" w:hAnchor="margin" w:xAlign="center" w:y="1"/>
      <w:rPr>
        <w:rStyle w:val="af9"/>
      </w:rPr>
    </w:pPr>
    <w:r>
      <w:rPr>
        <w:rStyle w:val="af9"/>
      </w:rPr>
      <w:fldChar w:fldCharType="begin"/>
    </w:r>
    <w:r>
      <w:rPr>
        <w:rStyle w:val="af9"/>
      </w:rPr>
      <w:instrText xml:space="preserve">PAGE  </w:instrText>
    </w:r>
    <w:r>
      <w:rPr>
        <w:rStyle w:val="af9"/>
      </w:rPr>
      <w:fldChar w:fldCharType="end"/>
    </w:r>
  </w:p>
  <w:p w14:paraId="3C83DB31" w14:textId="77777777" w:rsidR="00474098" w:rsidRDefault="00474098" w:rsidP="00605C1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5FB" w14:textId="77777777" w:rsidR="00474098" w:rsidRPr="00EA6E3E" w:rsidRDefault="00474098" w:rsidP="00605C17">
    <w:pPr>
      <w:pStyle w:val="a5"/>
      <w:framePr w:wrap="around" w:vAnchor="text" w:hAnchor="margin" w:xAlign="center" w:y="1"/>
      <w:rPr>
        <w:rStyle w:val="af9"/>
        <w:sz w:val="28"/>
        <w:szCs w:val="28"/>
      </w:rPr>
    </w:pPr>
    <w:r w:rsidRPr="00EA6E3E">
      <w:rPr>
        <w:rStyle w:val="af9"/>
        <w:sz w:val="28"/>
        <w:szCs w:val="28"/>
      </w:rPr>
      <w:fldChar w:fldCharType="begin"/>
    </w:r>
    <w:r w:rsidRPr="00EA6E3E">
      <w:rPr>
        <w:rStyle w:val="af9"/>
        <w:sz w:val="28"/>
        <w:szCs w:val="28"/>
      </w:rPr>
      <w:instrText xml:space="preserve">PAGE  </w:instrText>
    </w:r>
    <w:r w:rsidRPr="00EA6E3E">
      <w:rPr>
        <w:rStyle w:val="af9"/>
        <w:sz w:val="28"/>
        <w:szCs w:val="28"/>
      </w:rPr>
      <w:fldChar w:fldCharType="separate"/>
    </w:r>
    <w:r>
      <w:rPr>
        <w:rStyle w:val="af9"/>
        <w:noProof/>
        <w:sz w:val="28"/>
        <w:szCs w:val="28"/>
      </w:rPr>
      <w:t>i</w:t>
    </w:r>
    <w:r>
      <w:rPr>
        <w:rStyle w:val="af9"/>
        <w:noProof/>
        <w:sz w:val="28"/>
        <w:szCs w:val="28"/>
      </w:rPr>
      <w:t>i</w:t>
    </w:r>
    <w:r w:rsidRPr="00EA6E3E">
      <w:rPr>
        <w:rStyle w:val="af9"/>
        <w:sz w:val="28"/>
        <w:szCs w:val="28"/>
      </w:rPr>
      <w:fldChar w:fldCharType="end"/>
    </w:r>
  </w:p>
  <w:p w14:paraId="33E902C7" w14:textId="77777777" w:rsidR="00474098" w:rsidRDefault="00474098" w:rsidP="00605C17">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2605" w14:textId="77777777" w:rsidR="00474098" w:rsidRDefault="00474098" w:rsidP="003A67CB">
    <w:pPr>
      <w:pStyle w:val="a5"/>
      <w:spacing w:before="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0A5A" w14:textId="77777777" w:rsidR="00474098" w:rsidRDefault="00000000" w:rsidP="00DB2EFC">
    <w:pPr>
      <w:pStyle w:val="a5"/>
      <w:spacing w:before="120"/>
      <w:jc w:val="center"/>
    </w:pPr>
    <w:r>
      <w:rPr>
        <w:noProof/>
        <w:lang w:eastAsia="zh-TW"/>
      </w:rPr>
      <w:pict w14:anchorId="0886C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247220" o:spid="_x0000_s1025" type="#_x0000_t75" style="position:absolute;left:0;text-align:left;margin-left:0;margin-top:0;width:205pt;height:200pt;z-index:-251659264;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X</w:t>
    </w:r>
    <w:r w:rsidR="00474098">
      <w:fldChar w:fldCharType="end"/>
    </w:r>
  </w:p>
  <w:p w14:paraId="4852E667" w14:textId="77777777" w:rsidR="00474098" w:rsidRPr="0010573F" w:rsidRDefault="00474098" w:rsidP="0010573F">
    <w:pPr>
      <w:pStyle w:val="a5"/>
      <w:spacing w:before="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BE3F" w14:textId="77777777" w:rsidR="00474098" w:rsidRDefault="00474098" w:rsidP="003A67CB">
    <w:pPr>
      <w:pStyle w:val="a5"/>
      <w:spacing w:before="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B96C" w14:textId="77777777" w:rsidR="00474098" w:rsidRDefault="00474098" w:rsidP="003A67CB">
    <w:pPr>
      <w:pStyle w:val="a5"/>
      <w:spacing w:before="1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6CE2" w14:textId="77777777" w:rsidR="00474098" w:rsidRDefault="00000000" w:rsidP="00DB2EFC">
    <w:pPr>
      <w:pStyle w:val="a5"/>
      <w:spacing w:before="120"/>
      <w:jc w:val="center"/>
    </w:pPr>
    <w:r>
      <w:rPr>
        <w:noProof/>
        <w:lang w:eastAsia="zh-TW"/>
      </w:rPr>
      <w:pict w14:anchorId="0F8E3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205pt;height:200pt;z-index:-251658240;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77</w:t>
    </w:r>
    <w:r w:rsidR="00474098">
      <w:fldChar w:fldCharType="end"/>
    </w:r>
  </w:p>
  <w:p w14:paraId="2C5AEF72" w14:textId="77777777" w:rsidR="00474098" w:rsidRPr="0010573F" w:rsidRDefault="00474098" w:rsidP="0010573F">
    <w:pPr>
      <w:pStyle w:val="a5"/>
      <w:spacing w:before="1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F34F" w14:textId="77777777" w:rsidR="00474098" w:rsidRDefault="00474098" w:rsidP="003A67CB">
    <w:pPr>
      <w:pStyle w:val="a5"/>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A6575" w14:textId="77777777" w:rsidR="00F43362" w:rsidRDefault="00F43362" w:rsidP="00145AC4">
      <w:pPr>
        <w:spacing w:before="120"/>
      </w:pPr>
      <w:r>
        <w:separator/>
      </w:r>
    </w:p>
  </w:footnote>
  <w:footnote w:type="continuationSeparator" w:id="0">
    <w:p w14:paraId="613EF430" w14:textId="77777777" w:rsidR="00F43362" w:rsidRDefault="00F43362" w:rsidP="00145AC4">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533E" w14:textId="77777777" w:rsidR="00474098" w:rsidRDefault="00474098" w:rsidP="003A67CB">
    <w:pPr>
      <w:pStyle w:val="a3"/>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61C5" w14:textId="77777777" w:rsidR="00474098" w:rsidRDefault="00474098" w:rsidP="003A67CB">
    <w:pPr>
      <w:pStyle w:val="a3"/>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BBE6" w14:textId="77777777" w:rsidR="00474098" w:rsidRDefault="00474098" w:rsidP="003A67CB">
    <w:pPr>
      <w:pStyle w:val="a3"/>
      <w:spacing w:before="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7D8F" w14:textId="77777777" w:rsidR="00474098" w:rsidRDefault="00474098" w:rsidP="003A67CB">
    <w:pPr>
      <w:pStyle w:val="a3"/>
      <w:spacing w:before="1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37DB" w14:textId="77777777" w:rsidR="00474098" w:rsidRDefault="00474098" w:rsidP="003A67CB">
    <w:pPr>
      <w:pStyle w:val="a3"/>
      <w:spacing w:before="12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30A8" w14:textId="77777777" w:rsidR="00474098" w:rsidRDefault="00474098" w:rsidP="003A67CB">
    <w:pPr>
      <w:pStyle w:val="a3"/>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594"/>
    <w:multiLevelType w:val="hybridMultilevel"/>
    <w:tmpl w:val="43AEDC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8679CD"/>
    <w:multiLevelType w:val="multilevel"/>
    <w:tmpl w:val="23363138"/>
    <w:lvl w:ilvl="0">
      <w:start w:val="5"/>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BC17EA"/>
    <w:multiLevelType w:val="hybridMultilevel"/>
    <w:tmpl w:val="BB02B974"/>
    <w:lvl w:ilvl="0" w:tplc="0409000F">
      <w:start w:val="1"/>
      <w:numFmt w:val="decimal"/>
      <w:lvlText w:val="%1."/>
      <w:lvlJc w:val="left"/>
      <w:pPr>
        <w:ind w:left="960" w:hanging="480"/>
      </w:pPr>
    </w:lvl>
    <w:lvl w:ilvl="1" w:tplc="3BC41D5A">
      <w:start w:val="1"/>
      <w:numFmt w:val="taiwaneseCountingThousand"/>
      <w:lvlText w:val="第%2章"/>
      <w:lvlJc w:val="left"/>
      <w:pPr>
        <w:ind w:left="1800" w:hanging="84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32D76AB"/>
    <w:multiLevelType w:val="hybridMultilevel"/>
    <w:tmpl w:val="13AC0740"/>
    <w:lvl w:ilvl="0" w:tplc="FB8CD8CC">
      <w:start w:val="3"/>
      <w:numFmt w:val="bullet"/>
      <w:lvlText w:val="-"/>
      <w:lvlJc w:val="left"/>
      <w:pPr>
        <w:ind w:left="1080" w:hanging="360"/>
      </w:pPr>
      <w:rPr>
        <w:rFonts w:ascii="Cambria Math" w:eastAsia="新細明體" w:hAnsi="Cambria Math"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39E6166"/>
    <w:multiLevelType w:val="hybridMultilevel"/>
    <w:tmpl w:val="9636283E"/>
    <w:lvl w:ilvl="0" w:tplc="F12013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77B1793"/>
    <w:multiLevelType w:val="hybridMultilevel"/>
    <w:tmpl w:val="224C0C5A"/>
    <w:lvl w:ilvl="0" w:tplc="1D0258D8">
      <w:start w:val="1"/>
      <w:numFmt w:val="decimal"/>
      <w:lvlText w:val="%1."/>
      <w:lvlJc w:val="left"/>
      <w:pPr>
        <w:ind w:left="480" w:hanging="480"/>
      </w:pPr>
      <w:rPr>
        <w:b/>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5C470C"/>
    <w:multiLevelType w:val="hybridMultilevel"/>
    <w:tmpl w:val="576415AE"/>
    <w:lvl w:ilvl="0" w:tplc="15800E48">
      <w:start w:val="1"/>
      <w:numFmt w:val="decimal"/>
      <w:lvlText w:val="%1."/>
      <w:lvlJc w:val="left"/>
      <w:pPr>
        <w:ind w:left="360" w:hanging="360"/>
      </w:pPr>
      <w:rPr>
        <w:rFonts w:hAnsi="Times New Roman" w:cs="新細明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5F3D50"/>
    <w:multiLevelType w:val="hybridMultilevel"/>
    <w:tmpl w:val="DE8EA5A2"/>
    <w:lvl w:ilvl="0" w:tplc="FB8CD8CC">
      <w:start w:val="3"/>
      <w:numFmt w:val="bullet"/>
      <w:lvlText w:val="-"/>
      <w:lvlJc w:val="left"/>
      <w:pPr>
        <w:ind w:left="1800" w:hanging="360"/>
      </w:pPr>
      <w:rPr>
        <w:rFonts w:ascii="Cambria Math" w:eastAsia="新細明體" w:hAnsi="Cambria Math" w:cs="Times New Roman"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8" w15:restartNumberingAfterBreak="0">
    <w:nsid w:val="13FA0605"/>
    <w:multiLevelType w:val="hybridMultilevel"/>
    <w:tmpl w:val="5A200310"/>
    <w:lvl w:ilvl="0" w:tplc="F12013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4D61777"/>
    <w:multiLevelType w:val="hybridMultilevel"/>
    <w:tmpl w:val="D29076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4E269BC"/>
    <w:multiLevelType w:val="multilevel"/>
    <w:tmpl w:val="2938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F2821"/>
    <w:multiLevelType w:val="multilevel"/>
    <w:tmpl w:val="8802529C"/>
    <w:lvl w:ilvl="0">
      <w:start w:val="5"/>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A646BE"/>
    <w:multiLevelType w:val="multilevel"/>
    <w:tmpl w:val="62E2D6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A39FD"/>
    <w:multiLevelType w:val="multilevel"/>
    <w:tmpl w:val="7A7C850A"/>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72FC8"/>
    <w:multiLevelType w:val="hybridMultilevel"/>
    <w:tmpl w:val="B61288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FC2509D"/>
    <w:multiLevelType w:val="multilevel"/>
    <w:tmpl w:val="2FF2CC2A"/>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85EC0"/>
    <w:multiLevelType w:val="multilevel"/>
    <w:tmpl w:val="7C22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B7DF4"/>
    <w:multiLevelType w:val="multilevel"/>
    <w:tmpl w:val="C8980EFC"/>
    <w:lvl w:ilvl="0">
      <w:start w:val="1"/>
      <w:numFmt w:val="decimal"/>
      <w:lvlText w:val="%1."/>
      <w:lvlJc w:val="left"/>
      <w:pPr>
        <w:ind w:left="480" w:hanging="480"/>
      </w:pPr>
    </w:lvl>
    <w:lvl w:ilvl="1">
      <w:start w:val="2"/>
      <w:numFmt w:val="decimal"/>
      <w:isLgl/>
      <w:lvlText w:val="%1.%2"/>
      <w:lvlJc w:val="left"/>
      <w:pPr>
        <w:ind w:left="576" w:hanging="576"/>
      </w:pPr>
      <w:rPr>
        <w:rFonts w:hint="default"/>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18" w15:restartNumberingAfterBreak="0">
    <w:nsid w:val="535C2762"/>
    <w:multiLevelType w:val="hybridMultilevel"/>
    <w:tmpl w:val="BF56B878"/>
    <w:lvl w:ilvl="0" w:tplc="FB8CD8CC">
      <w:start w:val="3"/>
      <w:numFmt w:val="bullet"/>
      <w:lvlText w:val="-"/>
      <w:lvlJc w:val="left"/>
      <w:pPr>
        <w:ind w:left="1080" w:hanging="360"/>
      </w:pPr>
      <w:rPr>
        <w:rFonts w:ascii="Cambria Math" w:eastAsia="新細明體" w:hAnsi="Cambria Math" w:cs="Times New Roman"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9" w15:restartNumberingAfterBreak="0">
    <w:nsid w:val="549056E1"/>
    <w:multiLevelType w:val="hybridMultilevel"/>
    <w:tmpl w:val="A1D4CC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4D70D9E"/>
    <w:multiLevelType w:val="multilevel"/>
    <w:tmpl w:val="5746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D86A7A"/>
    <w:multiLevelType w:val="hybridMultilevel"/>
    <w:tmpl w:val="29D2A8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2354647"/>
    <w:multiLevelType w:val="hybridMultilevel"/>
    <w:tmpl w:val="3620E352"/>
    <w:lvl w:ilvl="0" w:tplc="B5E49B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2FA6BBF"/>
    <w:multiLevelType w:val="hybridMultilevel"/>
    <w:tmpl w:val="8F96F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6F76CA1"/>
    <w:multiLevelType w:val="multilevel"/>
    <w:tmpl w:val="7B40E2D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092264"/>
    <w:multiLevelType w:val="multilevel"/>
    <w:tmpl w:val="2B02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1E3EC7"/>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7" w15:restartNumberingAfterBreak="0">
    <w:nsid w:val="72556A8F"/>
    <w:multiLevelType w:val="multilevel"/>
    <w:tmpl w:val="7A7C850A"/>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2611D"/>
    <w:multiLevelType w:val="multilevel"/>
    <w:tmpl w:val="B21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F0F08"/>
    <w:multiLevelType w:val="multilevel"/>
    <w:tmpl w:val="53983ED4"/>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36486"/>
    <w:multiLevelType w:val="hybridMultilevel"/>
    <w:tmpl w:val="4CACE4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D991E54"/>
    <w:multiLevelType w:val="hybridMultilevel"/>
    <w:tmpl w:val="840C3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E7231A7"/>
    <w:multiLevelType w:val="hybridMultilevel"/>
    <w:tmpl w:val="39D8A0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34390153">
    <w:abstractNumId w:val="26"/>
  </w:num>
  <w:num w:numId="2" w16cid:durableId="2035303184">
    <w:abstractNumId w:val="2"/>
  </w:num>
  <w:num w:numId="3" w16cid:durableId="232550088">
    <w:abstractNumId w:val="17"/>
  </w:num>
  <w:num w:numId="4" w16cid:durableId="1587156873">
    <w:abstractNumId w:val="5"/>
  </w:num>
  <w:num w:numId="5" w16cid:durableId="1988127391">
    <w:abstractNumId w:val="28"/>
  </w:num>
  <w:num w:numId="6" w16cid:durableId="2046756337">
    <w:abstractNumId w:val="16"/>
  </w:num>
  <w:num w:numId="7" w16cid:durableId="1063598705">
    <w:abstractNumId w:val="12"/>
  </w:num>
  <w:num w:numId="8" w16cid:durableId="964846350">
    <w:abstractNumId w:val="22"/>
  </w:num>
  <w:num w:numId="9" w16cid:durableId="1993827531">
    <w:abstractNumId w:val="6"/>
  </w:num>
  <w:num w:numId="10" w16cid:durableId="867253551">
    <w:abstractNumId w:val="0"/>
  </w:num>
  <w:num w:numId="11" w16cid:durableId="415321028">
    <w:abstractNumId w:val="25"/>
  </w:num>
  <w:num w:numId="12" w16cid:durableId="1731881857">
    <w:abstractNumId w:val="31"/>
  </w:num>
  <w:num w:numId="13" w16cid:durableId="1462726886">
    <w:abstractNumId w:val="11"/>
  </w:num>
  <w:num w:numId="14" w16cid:durableId="1305700643">
    <w:abstractNumId w:val="1"/>
  </w:num>
  <w:num w:numId="15" w16cid:durableId="548957277">
    <w:abstractNumId w:val="30"/>
  </w:num>
  <w:num w:numId="16" w16cid:durableId="1401904210">
    <w:abstractNumId w:val="32"/>
  </w:num>
  <w:num w:numId="17" w16cid:durableId="697510404">
    <w:abstractNumId w:val="20"/>
  </w:num>
  <w:num w:numId="18" w16cid:durableId="682367253">
    <w:abstractNumId w:val="4"/>
  </w:num>
  <w:num w:numId="19" w16cid:durableId="209389414">
    <w:abstractNumId w:val="18"/>
  </w:num>
  <w:num w:numId="20" w16cid:durableId="807430414">
    <w:abstractNumId w:val="3"/>
  </w:num>
  <w:num w:numId="21" w16cid:durableId="1535925427">
    <w:abstractNumId w:val="8"/>
  </w:num>
  <w:num w:numId="22" w16cid:durableId="1621574104">
    <w:abstractNumId w:val="29"/>
  </w:num>
  <w:num w:numId="23" w16cid:durableId="1395546392">
    <w:abstractNumId w:val="10"/>
  </w:num>
  <w:num w:numId="24" w16cid:durableId="1586957370">
    <w:abstractNumId w:val="13"/>
  </w:num>
  <w:num w:numId="25" w16cid:durableId="706370692">
    <w:abstractNumId w:val="7"/>
  </w:num>
  <w:num w:numId="26" w16cid:durableId="306864677">
    <w:abstractNumId w:val="27"/>
  </w:num>
  <w:num w:numId="27" w16cid:durableId="670256721">
    <w:abstractNumId w:val="15"/>
  </w:num>
  <w:num w:numId="28" w16cid:durableId="897545408">
    <w:abstractNumId w:val="24"/>
  </w:num>
  <w:num w:numId="29" w16cid:durableId="796529621">
    <w:abstractNumId w:val="9"/>
  </w:num>
  <w:num w:numId="30" w16cid:durableId="298994920">
    <w:abstractNumId w:val="14"/>
  </w:num>
  <w:num w:numId="31" w16cid:durableId="1350519888">
    <w:abstractNumId w:val="19"/>
  </w:num>
  <w:num w:numId="32" w16cid:durableId="1037631653">
    <w:abstractNumId w:val="21"/>
  </w:num>
  <w:num w:numId="33" w16cid:durableId="185412439">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08"/>
    <w:rsid w:val="00003BC7"/>
    <w:rsid w:val="000054B4"/>
    <w:rsid w:val="0001151A"/>
    <w:rsid w:val="00012F65"/>
    <w:rsid w:val="00016ECF"/>
    <w:rsid w:val="00017B11"/>
    <w:rsid w:val="00021213"/>
    <w:rsid w:val="0002197B"/>
    <w:rsid w:val="00026602"/>
    <w:rsid w:val="00043B75"/>
    <w:rsid w:val="000551FF"/>
    <w:rsid w:val="00056183"/>
    <w:rsid w:val="00057BF7"/>
    <w:rsid w:val="00063F42"/>
    <w:rsid w:val="0007181B"/>
    <w:rsid w:val="0007261B"/>
    <w:rsid w:val="0007389F"/>
    <w:rsid w:val="000742CF"/>
    <w:rsid w:val="00076811"/>
    <w:rsid w:val="00081D98"/>
    <w:rsid w:val="000823A6"/>
    <w:rsid w:val="0008255E"/>
    <w:rsid w:val="000837FD"/>
    <w:rsid w:val="0008667D"/>
    <w:rsid w:val="00092977"/>
    <w:rsid w:val="00095778"/>
    <w:rsid w:val="00096962"/>
    <w:rsid w:val="00097C7E"/>
    <w:rsid w:val="000A47BF"/>
    <w:rsid w:val="000A7F81"/>
    <w:rsid w:val="000B0E27"/>
    <w:rsid w:val="000B1FE4"/>
    <w:rsid w:val="000B3841"/>
    <w:rsid w:val="000B39BC"/>
    <w:rsid w:val="000B48E3"/>
    <w:rsid w:val="000C306E"/>
    <w:rsid w:val="000C31A3"/>
    <w:rsid w:val="000C4A9F"/>
    <w:rsid w:val="000C5223"/>
    <w:rsid w:val="000C566A"/>
    <w:rsid w:val="000C7C1A"/>
    <w:rsid w:val="000D025C"/>
    <w:rsid w:val="000D4D4A"/>
    <w:rsid w:val="000D5CC5"/>
    <w:rsid w:val="000D75B0"/>
    <w:rsid w:val="000E0DC8"/>
    <w:rsid w:val="000F1054"/>
    <w:rsid w:val="000F1DAA"/>
    <w:rsid w:val="0010075C"/>
    <w:rsid w:val="001019F5"/>
    <w:rsid w:val="0010573F"/>
    <w:rsid w:val="0011277C"/>
    <w:rsid w:val="00121CFA"/>
    <w:rsid w:val="0012389B"/>
    <w:rsid w:val="001248C7"/>
    <w:rsid w:val="001276C9"/>
    <w:rsid w:val="001308D9"/>
    <w:rsid w:val="00134453"/>
    <w:rsid w:val="001345D7"/>
    <w:rsid w:val="00142FE9"/>
    <w:rsid w:val="0014363F"/>
    <w:rsid w:val="00145A18"/>
    <w:rsid w:val="00145AC4"/>
    <w:rsid w:val="00145E1F"/>
    <w:rsid w:val="001530EF"/>
    <w:rsid w:val="001661F5"/>
    <w:rsid w:val="00166D86"/>
    <w:rsid w:val="0016769D"/>
    <w:rsid w:val="0016784A"/>
    <w:rsid w:val="00170C94"/>
    <w:rsid w:val="00172A90"/>
    <w:rsid w:val="00176BD9"/>
    <w:rsid w:val="0018143B"/>
    <w:rsid w:val="00186E94"/>
    <w:rsid w:val="00187E34"/>
    <w:rsid w:val="00191DB5"/>
    <w:rsid w:val="001973BA"/>
    <w:rsid w:val="001A1421"/>
    <w:rsid w:val="001A5017"/>
    <w:rsid w:val="001A564E"/>
    <w:rsid w:val="001A590F"/>
    <w:rsid w:val="001A6F38"/>
    <w:rsid w:val="001B13C8"/>
    <w:rsid w:val="001B438E"/>
    <w:rsid w:val="001C2043"/>
    <w:rsid w:val="001C27E9"/>
    <w:rsid w:val="001C2D1D"/>
    <w:rsid w:val="001C4FB4"/>
    <w:rsid w:val="001C537D"/>
    <w:rsid w:val="001D3664"/>
    <w:rsid w:val="001D3DED"/>
    <w:rsid w:val="001D4EAF"/>
    <w:rsid w:val="001D56CC"/>
    <w:rsid w:val="001D6560"/>
    <w:rsid w:val="001E1C8E"/>
    <w:rsid w:val="001E2C1D"/>
    <w:rsid w:val="001E5A4C"/>
    <w:rsid w:val="001F0092"/>
    <w:rsid w:val="001F1C19"/>
    <w:rsid w:val="001F22B5"/>
    <w:rsid w:val="001F29DE"/>
    <w:rsid w:val="001F3735"/>
    <w:rsid w:val="001F6307"/>
    <w:rsid w:val="00204333"/>
    <w:rsid w:val="002055DA"/>
    <w:rsid w:val="00206C7F"/>
    <w:rsid w:val="002140DA"/>
    <w:rsid w:val="00222B40"/>
    <w:rsid w:val="002232DD"/>
    <w:rsid w:val="00224767"/>
    <w:rsid w:val="00226145"/>
    <w:rsid w:val="00233EC2"/>
    <w:rsid w:val="00240558"/>
    <w:rsid w:val="0024164B"/>
    <w:rsid w:val="00241C86"/>
    <w:rsid w:val="00241F1A"/>
    <w:rsid w:val="00242436"/>
    <w:rsid w:val="0024422F"/>
    <w:rsid w:val="00256C59"/>
    <w:rsid w:val="00262995"/>
    <w:rsid w:val="002655CA"/>
    <w:rsid w:val="00273502"/>
    <w:rsid w:val="00273B54"/>
    <w:rsid w:val="002770CC"/>
    <w:rsid w:val="00282DA7"/>
    <w:rsid w:val="0028304C"/>
    <w:rsid w:val="002839E7"/>
    <w:rsid w:val="00292EF4"/>
    <w:rsid w:val="002931A6"/>
    <w:rsid w:val="0029428D"/>
    <w:rsid w:val="00294C17"/>
    <w:rsid w:val="002A4437"/>
    <w:rsid w:val="002A587B"/>
    <w:rsid w:val="002A6D38"/>
    <w:rsid w:val="002B23F9"/>
    <w:rsid w:val="002B2780"/>
    <w:rsid w:val="002B413E"/>
    <w:rsid w:val="002B4EF6"/>
    <w:rsid w:val="002B4F5B"/>
    <w:rsid w:val="002B5E0F"/>
    <w:rsid w:val="002B624C"/>
    <w:rsid w:val="002B72AA"/>
    <w:rsid w:val="002B7EDC"/>
    <w:rsid w:val="002C0307"/>
    <w:rsid w:val="002C56BE"/>
    <w:rsid w:val="002D4B1C"/>
    <w:rsid w:val="002D55DE"/>
    <w:rsid w:val="002D5D1A"/>
    <w:rsid w:val="002E0664"/>
    <w:rsid w:val="002E1052"/>
    <w:rsid w:val="002E1EFA"/>
    <w:rsid w:val="002E4FA7"/>
    <w:rsid w:val="002E5126"/>
    <w:rsid w:val="002F15FB"/>
    <w:rsid w:val="002F2695"/>
    <w:rsid w:val="002F45EB"/>
    <w:rsid w:val="00301DCD"/>
    <w:rsid w:val="00317023"/>
    <w:rsid w:val="003178DC"/>
    <w:rsid w:val="00320FC9"/>
    <w:rsid w:val="00321C32"/>
    <w:rsid w:val="00323425"/>
    <w:rsid w:val="00323886"/>
    <w:rsid w:val="003251C7"/>
    <w:rsid w:val="0032598C"/>
    <w:rsid w:val="003272B4"/>
    <w:rsid w:val="0032790A"/>
    <w:rsid w:val="00330216"/>
    <w:rsid w:val="00332020"/>
    <w:rsid w:val="00332DE2"/>
    <w:rsid w:val="0033575E"/>
    <w:rsid w:val="0033699B"/>
    <w:rsid w:val="00340296"/>
    <w:rsid w:val="00341EF9"/>
    <w:rsid w:val="00346B29"/>
    <w:rsid w:val="00347B5F"/>
    <w:rsid w:val="00361375"/>
    <w:rsid w:val="0036287C"/>
    <w:rsid w:val="0036315F"/>
    <w:rsid w:val="00364D60"/>
    <w:rsid w:val="00365F9B"/>
    <w:rsid w:val="00374F4E"/>
    <w:rsid w:val="00376470"/>
    <w:rsid w:val="00381E01"/>
    <w:rsid w:val="00381E20"/>
    <w:rsid w:val="00383BCF"/>
    <w:rsid w:val="00385C0F"/>
    <w:rsid w:val="00386B5B"/>
    <w:rsid w:val="00386C3B"/>
    <w:rsid w:val="00390414"/>
    <w:rsid w:val="00391903"/>
    <w:rsid w:val="003935BD"/>
    <w:rsid w:val="00394215"/>
    <w:rsid w:val="003962E6"/>
    <w:rsid w:val="003A493E"/>
    <w:rsid w:val="003A67CB"/>
    <w:rsid w:val="003A7D95"/>
    <w:rsid w:val="003B04BE"/>
    <w:rsid w:val="003B2CCA"/>
    <w:rsid w:val="003C217A"/>
    <w:rsid w:val="003C6CB6"/>
    <w:rsid w:val="003D1AE1"/>
    <w:rsid w:val="003D2B93"/>
    <w:rsid w:val="003D3FAF"/>
    <w:rsid w:val="003E0CC6"/>
    <w:rsid w:val="003F299B"/>
    <w:rsid w:val="00402755"/>
    <w:rsid w:val="004051CF"/>
    <w:rsid w:val="00405DFA"/>
    <w:rsid w:val="00406553"/>
    <w:rsid w:val="00407395"/>
    <w:rsid w:val="0040785F"/>
    <w:rsid w:val="00414676"/>
    <w:rsid w:val="004166FF"/>
    <w:rsid w:val="00420186"/>
    <w:rsid w:val="00420A96"/>
    <w:rsid w:val="004228D5"/>
    <w:rsid w:val="00424114"/>
    <w:rsid w:val="00430CB9"/>
    <w:rsid w:val="00431A7C"/>
    <w:rsid w:val="00436B3B"/>
    <w:rsid w:val="00443899"/>
    <w:rsid w:val="00443A8C"/>
    <w:rsid w:val="004468F7"/>
    <w:rsid w:val="00447BA4"/>
    <w:rsid w:val="004517A5"/>
    <w:rsid w:val="00457337"/>
    <w:rsid w:val="00460C57"/>
    <w:rsid w:val="00465B3C"/>
    <w:rsid w:val="00465E07"/>
    <w:rsid w:val="0046680B"/>
    <w:rsid w:val="00470FCA"/>
    <w:rsid w:val="00473015"/>
    <w:rsid w:val="00473628"/>
    <w:rsid w:val="00474098"/>
    <w:rsid w:val="004814BD"/>
    <w:rsid w:val="00494C28"/>
    <w:rsid w:val="0049676B"/>
    <w:rsid w:val="004A1C16"/>
    <w:rsid w:val="004A2442"/>
    <w:rsid w:val="004A28FE"/>
    <w:rsid w:val="004A6861"/>
    <w:rsid w:val="004A6BCB"/>
    <w:rsid w:val="004A773B"/>
    <w:rsid w:val="004B08F9"/>
    <w:rsid w:val="004B1234"/>
    <w:rsid w:val="004B25B1"/>
    <w:rsid w:val="004B6182"/>
    <w:rsid w:val="004B6F58"/>
    <w:rsid w:val="004C09E3"/>
    <w:rsid w:val="004C1100"/>
    <w:rsid w:val="004C1532"/>
    <w:rsid w:val="004C406A"/>
    <w:rsid w:val="004C4698"/>
    <w:rsid w:val="004C75D3"/>
    <w:rsid w:val="004D0183"/>
    <w:rsid w:val="004D198A"/>
    <w:rsid w:val="004D27CD"/>
    <w:rsid w:val="004D2CD2"/>
    <w:rsid w:val="004D3D06"/>
    <w:rsid w:val="004D6D84"/>
    <w:rsid w:val="004F0393"/>
    <w:rsid w:val="004F1088"/>
    <w:rsid w:val="0051006C"/>
    <w:rsid w:val="00511FCD"/>
    <w:rsid w:val="0051728E"/>
    <w:rsid w:val="00517580"/>
    <w:rsid w:val="00521953"/>
    <w:rsid w:val="005234C7"/>
    <w:rsid w:val="00525762"/>
    <w:rsid w:val="0052697F"/>
    <w:rsid w:val="0052725A"/>
    <w:rsid w:val="005274CB"/>
    <w:rsid w:val="005306A8"/>
    <w:rsid w:val="00530CB8"/>
    <w:rsid w:val="00532B3A"/>
    <w:rsid w:val="00536687"/>
    <w:rsid w:val="00541252"/>
    <w:rsid w:val="0054224F"/>
    <w:rsid w:val="00544A3D"/>
    <w:rsid w:val="00546B56"/>
    <w:rsid w:val="00555F67"/>
    <w:rsid w:val="0056340F"/>
    <w:rsid w:val="00573582"/>
    <w:rsid w:val="00574EDA"/>
    <w:rsid w:val="005750D4"/>
    <w:rsid w:val="005773CB"/>
    <w:rsid w:val="005861F8"/>
    <w:rsid w:val="00591B2D"/>
    <w:rsid w:val="00591CA8"/>
    <w:rsid w:val="00592DE2"/>
    <w:rsid w:val="005940B3"/>
    <w:rsid w:val="005941A7"/>
    <w:rsid w:val="005950FA"/>
    <w:rsid w:val="005A3F80"/>
    <w:rsid w:val="005A67AE"/>
    <w:rsid w:val="005B08DF"/>
    <w:rsid w:val="005B652F"/>
    <w:rsid w:val="005D01B6"/>
    <w:rsid w:val="005D0A16"/>
    <w:rsid w:val="005D161F"/>
    <w:rsid w:val="005D20BF"/>
    <w:rsid w:val="005D55D7"/>
    <w:rsid w:val="005E28C4"/>
    <w:rsid w:val="005E40D5"/>
    <w:rsid w:val="005E5E41"/>
    <w:rsid w:val="005F3A57"/>
    <w:rsid w:val="00601D8E"/>
    <w:rsid w:val="006023B5"/>
    <w:rsid w:val="00604695"/>
    <w:rsid w:val="006057EB"/>
    <w:rsid w:val="00605C17"/>
    <w:rsid w:val="006118D6"/>
    <w:rsid w:val="00611EC0"/>
    <w:rsid w:val="00615AC2"/>
    <w:rsid w:val="00616AFD"/>
    <w:rsid w:val="00617FC4"/>
    <w:rsid w:val="00620928"/>
    <w:rsid w:val="00622171"/>
    <w:rsid w:val="00632F3A"/>
    <w:rsid w:val="00633608"/>
    <w:rsid w:val="00634D8F"/>
    <w:rsid w:val="00635092"/>
    <w:rsid w:val="006404A0"/>
    <w:rsid w:val="006420C0"/>
    <w:rsid w:val="006505EE"/>
    <w:rsid w:val="0065307E"/>
    <w:rsid w:val="006561B9"/>
    <w:rsid w:val="0066035A"/>
    <w:rsid w:val="00665CEB"/>
    <w:rsid w:val="0066672D"/>
    <w:rsid w:val="0067111F"/>
    <w:rsid w:val="00671931"/>
    <w:rsid w:val="0067195D"/>
    <w:rsid w:val="00672B91"/>
    <w:rsid w:val="006761BF"/>
    <w:rsid w:val="00676C93"/>
    <w:rsid w:val="006775CF"/>
    <w:rsid w:val="0068137B"/>
    <w:rsid w:val="0068436B"/>
    <w:rsid w:val="0068444A"/>
    <w:rsid w:val="006876A5"/>
    <w:rsid w:val="006920C0"/>
    <w:rsid w:val="0069245C"/>
    <w:rsid w:val="00693957"/>
    <w:rsid w:val="006A10C4"/>
    <w:rsid w:val="006A14C7"/>
    <w:rsid w:val="006A151B"/>
    <w:rsid w:val="006A36B2"/>
    <w:rsid w:val="006A5EDC"/>
    <w:rsid w:val="006B011F"/>
    <w:rsid w:val="006B332B"/>
    <w:rsid w:val="006B380F"/>
    <w:rsid w:val="006B39AF"/>
    <w:rsid w:val="006C2795"/>
    <w:rsid w:val="006C4908"/>
    <w:rsid w:val="006C6B47"/>
    <w:rsid w:val="006D1664"/>
    <w:rsid w:val="006D4D6D"/>
    <w:rsid w:val="006D74B7"/>
    <w:rsid w:val="006E0E7E"/>
    <w:rsid w:val="006E1E24"/>
    <w:rsid w:val="006E281C"/>
    <w:rsid w:val="006E3547"/>
    <w:rsid w:val="006E4EC8"/>
    <w:rsid w:val="006E7014"/>
    <w:rsid w:val="006F0C95"/>
    <w:rsid w:val="006F3214"/>
    <w:rsid w:val="006F34B9"/>
    <w:rsid w:val="006F56AE"/>
    <w:rsid w:val="00700A86"/>
    <w:rsid w:val="007013C8"/>
    <w:rsid w:val="00701C48"/>
    <w:rsid w:val="0070407E"/>
    <w:rsid w:val="007048C5"/>
    <w:rsid w:val="00714612"/>
    <w:rsid w:val="007163F6"/>
    <w:rsid w:val="00721CD2"/>
    <w:rsid w:val="00731E2A"/>
    <w:rsid w:val="00733B2C"/>
    <w:rsid w:val="00743356"/>
    <w:rsid w:val="0074501A"/>
    <w:rsid w:val="0075090A"/>
    <w:rsid w:val="00751C0C"/>
    <w:rsid w:val="00751EC9"/>
    <w:rsid w:val="007528AB"/>
    <w:rsid w:val="00772072"/>
    <w:rsid w:val="00773172"/>
    <w:rsid w:val="0077654C"/>
    <w:rsid w:val="0077721D"/>
    <w:rsid w:val="0077751C"/>
    <w:rsid w:val="00780E65"/>
    <w:rsid w:val="00781043"/>
    <w:rsid w:val="00783DB5"/>
    <w:rsid w:val="00784CA2"/>
    <w:rsid w:val="00790A02"/>
    <w:rsid w:val="007965E2"/>
    <w:rsid w:val="0079742B"/>
    <w:rsid w:val="007A0707"/>
    <w:rsid w:val="007A3095"/>
    <w:rsid w:val="007A4D14"/>
    <w:rsid w:val="007A543A"/>
    <w:rsid w:val="007B26B1"/>
    <w:rsid w:val="007B3306"/>
    <w:rsid w:val="007B52BA"/>
    <w:rsid w:val="007B5428"/>
    <w:rsid w:val="007B5435"/>
    <w:rsid w:val="007B679E"/>
    <w:rsid w:val="007B6D76"/>
    <w:rsid w:val="007B7040"/>
    <w:rsid w:val="007B7E96"/>
    <w:rsid w:val="007C1771"/>
    <w:rsid w:val="007C24C9"/>
    <w:rsid w:val="007C386F"/>
    <w:rsid w:val="007C397F"/>
    <w:rsid w:val="007C5B4E"/>
    <w:rsid w:val="007C6F72"/>
    <w:rsid w:val="007D18F2"/>
    <w:rsid w:val="007D2231"/>
    <w:rsid w:val="007D23A5"/>
    <w:rsid w:val="007D2955"/>
    <w:rsid w:val="007D3909"/>
    <w:rsid w:val="007E0E17"/>
    <w:rsid w:val="007E51AD"/>
    <w:rsid w:val="007E72BC"/>
    <w:rsid w:val="007F0D43"/>
    <w:rsid w:val="007F3D90"/>
    <w:rsid w:val="007F6133"/>
    <w:rsid w:val="007F6E6B"/>
    <w:rsid w:val="007F7493"/>
    <w:rsid w:val="007F781D"/>
    <w:rsid w:val="00804006"/>
    <w:rsid w:val="0080724A"/>
    <w:rsid w:val="00807CF0"/>
    <w:rsid w:val="00813434"/>
    <w:rsid w:val="00815A47"/>
    <w:rsid w:val="00815EF9"/>
    <w:rsid w:val="00816CB9"/>
    <w:rsid w:val="00825CB7"/>
    <w:rsid w:val="008352DD"/>
    <w:rsid w:val="008422C3"/>
    <w:rsid w:val="008440AD"/>
    <w:rsid w:val="00844590"/>
    <w:rsid w:val="008445F6"/>
    <w:rsid w:val="0084582B"/>
    <w:rsid w:val="0084743B"/>
    <w:rsid w:val="008618E5"/>
    <w:rsid w:val="008620A5"/>
    <w:rsid w:val="008623BC"/>
    <w:rsid w:val="0086276B"/>
    <w:rsid w:val="008638D5"/>
    <w:rsid w:val="00865033"/>
    <w:rsid w:val="00870813"/>
    <w:rsid w:val="008744D1"/>
    <w:rsid w:val="00876C57"/>
    <w:rsid w:val="00880826"/>
    <w:rsid w:val="00881D50"/>
    <w:rsid w:val="0088746A"/>
    <w:rsid w:val="008912E1"/>
    <w:rsid w:val="008925D0"/>
    <w:rsid w:val="008962A6"/>
    <w:rsid w:val="008973A6"/>
    <w:rsid w:val="008A126A"/>
    <w:rsid w:val="008A14AB"/>
    <w:rsid w:val="008A4243"/>
    <w:rsid w:val="008A4D2E"/>
    <w:rsid w:val="008A77F2"/>
    <w:rsid w:val="008B3F22"/>
    <w:rsid w:val="008B613A"/>
    <w:rsid w:val="008B79CD"/>
    <w:rsid w:val="008C3E84"/>
    <w:rsid w:val="008C414B"/>
    <w:rsid w:val="008C5E6E"/>
    <w:rsid w:val="008C7328"/>
    <w:rsid w:val="008C73D0"/>
    <w:rsid w:val="008D2003"/>
    <w:rsid w:val="008D3745"/>
    <w:rsid w:val="008D533D"/>
    <w:rsid w:val="008E1327"/>
    <w:rsid w:val="008E4BC2"/>
    <w:rsid w:val="008E58AA"/>
    <w:rsid w:val="008F156E"/>
    <w:rsid w:val="008F4125"/>
    <w:rsid w:val="009000F8"/>
    <w:rsid w:val="009019CE"/>
    <w:rsid w:val="00907C3A"/>
    <w:rsid w:val="00910322"/>
    <w:rsid w:val="0091227E"/>
    <w:rsid w:val="0091356B"/>
    <w:rsid w:val="00915BDF"/>
    <w:rsid w:val="00922196"/>
    <w:rsid w:val="009319CB"/>
    <w:rsid w:val="0094102E"/>
    <w:rsid w:val="0094200E"/>
    <w:rsid w:val="00943D53"/>
    <w:rsid w:val="009468D1"/>
    <w:rsid w:val="009474CA"/>
    <w:rsid w:val="009506C2"/>
    <w:rsid w:val="0095098C"/>
    <w:rsid w:val="00954373"/>
    <w:rsid w:val="00960FE1"/>
    <w:rsid w:val="0096110E"/>
    <w:rsid w:val="009615DD"/>
    <w:rsid w:val="00962010"/>
    <w:rsid w:val="00962A93"/>
    <w:rsid w:val="009664AE"/>
    <w:rsid w:val="00967219"/>
    <w:rsid w:val="009702F7"/>
    <w:rsid w:val="00970CEC"/>
    <w:rsid w:val="00971AFE"/>
    <w:rsid w:val="0097391D"/>
    <w:rsid w:val="00974B25"/>
    <w:rsid w:val="009938C5"/>
    <w:rsid w:val="009963BF"/>
    <w:rsid w:val="00997580"/>
    <w:rsid w:val="009A20B6"/>
    <w:rsid w:val="009A2521"/>
    <w:rsid w:val="009A542F"/>
    <w:rsid w:val="009B5006"/>
    <w:rsid w:val="009B5680"/>
    <w:rsid w:val="009B7871"/>
    <w:rsid w:val="009C1794"/>
    <w:rsid w:val="009C1FE2"/>
    <w:rsid w:val="009C2DDF"/>
    <w:rsid w:val="009C4B1B"/>
    <w:rsid w:val="009C5A20"/>
    <w:rsid w:val="009D4770"/>
    <w:rsid w:val="009D4CC2"/>
    <w:rsid w:val="009D63AC"/>
    <w:rsid w:val="009D6792"/>
    <w:rsid w:val="009E0E8A"/>
    <w:rsid w:val="009E26C3"/>
    <w:rsid w:val="009F0C89"/>
    <w:rsid w:val="009F0C93"/>
    <w:rsid w:val="009F417B"/>
    <w:rsid w:val="009F4558"/>
    <w:rsid w:val="009F6030"/>
    <w:rsid w:val="00A00986"/>
    <w:rsid w:val="00A066FA"/>
    <w:rsid w:val="00A06B2E"/>
    <w:rsid w:val="00A070A9"/>
    <w:rsid w:val="00A07939"/>
    <w:rsid w:val="00A07A36"/>
    <w:rsid w:val="00A11FDD"/>
    <w:rsid w:val="00A219B3"/>
    <w:rsid w:val="00A21FB1"/>
    <w:rsid w:val="00A25CFA"/>
    <w:rsid w:val="00A271E3"/>
    <w:rsid w:val="00A27885"/>
    <w:rsid w:val="00A3073A"/>
    <w:rsid w:val="00A34B14"/>
    <w:rsid w:val="00A44C90"/>
    <w:rsid w:val="00A45FC7"/>
    <w:rsid w:val="00A467D9"/>
    <w:rsid w:val="00A51073"/>
    <w:rsid w:val="00A60CBC"/>
    <w:rsid w:val="00A61D12"/>
    <w:rsid w:val="00A65035"/>
    <w:rsid w:val="00A7242A"/>
    <w:rsid w:val="00A77E5B"/>
    <w:rsid w:val="00A81A7E"/>
    <w:rsid w:val="00A81CCF"/>
    <w:rsid w:val="00A83C95"/>
    <w:rsid w:val="00A84F7A"/>
    <w:rsid w:val="00A8526A"/>
    <w:rsid w:val="00A85CBD"/>
    <w:rsid w:val="00A8711E"/>
    <w:rsid w:val="00A90098"/>
    <w:rsid w:val="00A91D47"/>
    <w:rsid w:val="00A94CA4"/>
    <w:rsid w:val="00A960D1"/>
    <w:rsid w:val="00A96AFA"/>
    <w:rsid w:val="00A96BC6"/>
    <w:rsid w:val="00A9748A"/>
    <w:rsid w:val="00A97864"/>
    <w:rsid w:val="00AA417A"/>
    <w:rsid w:val="00AA41CB"/>
    <w:rsid w:val="00AA5C95"/>
    <w:rsid w:val="00AB49C6"/>
    <w:rsid w:val="00AB768E"/>
    <w:rsid w:val="00AC2418"/>
    <w:rsid w:val="00AC5424"/>
    <w:rsid w:val="00AC63F0"/>
    <w:rsid w:val="00AC649E"/>
    <w:rsid w:val="00AD0319"/>
    <w:rsid w:val="00AD0CEF"/>
    <w:rsid w:val="00AD5FD2"/>
    <w:rsid w:val="00AE1757"/>
    <w:rsid w:val="00AE19B2"/>
    <w:rsid w:val="00AE52F7"/>
    <w:rsid w:val="00AF0A7C"/>
    <w:rsid w:val="00AF5E45"/>
    <w:rsid w:val="00AF6B58"/>
    <w:rsid w:val="00AF6E46"/>
    <w:rsid w:val="00B0147D"/>
    <w:rsid w:val="00B0304F"/>
    <w:rsid w:val="00B044D4"/>
    <w:rsid w:val="00B0692D"/>
    <w:rsid w:val="00B10509"/>
    <w:rsid w:val="00B1369C"/>
    <w:rsid w:val="00B155E0"/>
    <w:rsid w:val="00B17800"/>
    <w:rsid w:val="00B22FCC"/>
    <w:rsid w:val="00B26485"/>
    <w:rsid w:val="00B30607"/>
    <w:rsid w:val="00B31525"/>
    <w:rsid w:val="00B33499"/>
    <w:rsid w:val="00B357F0"/>
    <w:rsid w:val="00B44959"/>
    <w:rsid w:val="00B46C73"/>
    <w:rsid w:val="00B54572"/>
    <w:rsid w:val="00B54B2A"/>
    <w:rsid w:val="00B569C4"/>
    <w:rsid w:val="00B65477"/>
    <w:rsid w:val="00B654A2"/>
    <w:rsid w:val="00B66389"/>
    <w:rsid w:val="00B75507"/>
    <w:rsid w:val="00B92629"/>
    <w:rsid w:val="00B92B2F"/>
    <w:rsid w:val="00B9734F"/>
    <w:rsid w:val="00BA011C"/>
    <w:rsid w:val="00BA16BC"/>
    <w:rsid w:val="00BB2B3D"/>
    <w:rsid w:val="00BB3E0E"/>
    <w:rsid w:val="00BB470E"/>
    <w:rsid w:val="00BC01A0"/>
    <w:rsid w:val="00BC2A60"/>
    <w:rsid w:val="00BD0EFA"/>
    <w:rsid w:val="00BD15FB"/>
    <w:rsid w:val="00BD1F5C"/>
    <w:rsid w:val="00BD2F25"/>
    <w:rsid w:val="00BD3876"/>
    <w:rsid w:val="00BE6970"/>
    <w:rsid w:val="00BE6B81"/>
    <w:rsid w:val="00C00558"/>
    <w:rsid w:val="00C00EEE"/>
    <w:rsid w:val="00C029E3"/>
    <w:rsid w:val="00C02D1B"/>
    <w:rsid w:val="00C059C0"/>
    <w:rsid w:val="00C05EC6"/>
    <w:rsid w:val="00C2146E"/>
    <w:rsid w:val="00C22400"/>
    <w:rsid w:val="00C25ED6"/>
    <w:rsid w:val="00C41C26"/>
    <w:rsid w:val="00C46590"/>
    <w:rsid w:val="00C4678E"/>
    <w:rsid w:val="00C4788A"/>
    <w:rsid w:val="00C500BE"/>
    <w:rsid w:val="00C5027E"/>
    <w:rsid w:val="00C53C38"/>
    <w:rsid w:val="00C54CAC"/>
    <w:rsid w:val="00C62A8A"/>
    <w:rsid w:val="00C62AC9"/>
    <w:rsid w:val="00C6522A"/>
    <w:rsid w:val="00C6552D"/>
    <w:rsid w:val="00C71035"/>
    <w:rsid w:val="00C8267D"/>
    <w:rsid w:val="00C82900"/>
    <w:rsid w:val="00C85E28"/>
    <w:rsid w:val="00C86882"/>
    <w:rsid w:val="00C87D5D"/>
    <w:rsid w:val="00C92F25"/>
    <w:rsid w:val="00C9447E"/>
    <w:rsid w:val="00C95302"/>
    <w:rsid w:val="00CA3D30"/>
    <w:rsid w:val="00CA41DC"/>
    <w:rsid w:val="00CB0494"/>
    <w:rsid w:val="00CC09D6"/>
    <w:rsid w:val="00CC11B3"/>
    <w:rsid w:val="00CC57E1"/>
    <w:rsid w:val="00CC5FE0"/>
    <w:rsid w:val="00CC76F4"/>
    <w:rsid w:val="00CD0DC0"/>
    <w:rsid w:val="00CD1F9E"/>
    <w:rsid w:val="00CD2DCD"/>
    <w:rsid w:val="00CD3B31"/>
    <w:rsid w:val="00CD52AF"/>
    <w:rsid w:val="00CE02E4"/>
    <w:rsid w:val="00CE10C2"/>
    <w:rsid w:val="00CE2762"/>
    <w:rsid w:val="00CE5C6E"/>
    <w:rsid w:val="00CE739A"/>
    <w:rsid w:val="00CF19C4"/>
    <w:rsid w:val="00CF243D"/>
    <w:rsid w:val="00CF6035"/>
    <w:rsid w:val="00CF62F8"/>
    <w:rsid w:val="00CF66EC"/>
    <w:rsid w:val="00CF725A"/>
    <w:rsid w:val="00D010FA"/>
    <w:rsid w:val="00D03EB4"/>
    <w:rsid w:val="00D03EEE"/>
    <w:rsid w:val="00D077B4"/>
    <w:rsid w:val="00D12303"/>
    <w:rsid w:val="00D12B71"/>
    <w:rsid w:val="00D16DCC"/>
    <w:rsid w:val="00D211EF"/>
    <w:rsid w:val="00D21208"/>
    <w:rsid w:val="00D26BB3"/>
    <w:rsid w:val="00D30BE6"/>
    <w:rsid w:val="00D31606"/>
    <w:rsid w:val="00D32444"/>
    <w:rsid w:val="00D42BFA"/>
    <w:rsid w:val="00D44238"/>
    <w:rsid w:val="00D44A66"/>
    <w:rsid w:val="00D44AA3"/>
    <w:rsid w:val="00D51A28"/>
    <w:rsid w:val="00D53F53"/>
    <w:rsid w:val="00D641D7"/>
    <w:rsid w:val="00D665CF"/>
    <w:rsid w:val="00D74D52"/>
    <w:rsid w:val="00D7543A"/>
    <w:rsid w:val="00D77E3F"/>
    <w:rsid w:val="00D800BD"/>
    <w:rsid w:val="00D800BE"/>
    <w:rsid w:val="00D86DDD"/>
    <w:rsid w:val="00D90A50"/>
    <w:rsid w:val="00D92F00"/>
    <w:rsid w:val="00D96E4F"/>
    <w:rsid w:val="00D97000"/>
    <w:rsid w:val="00DA2AF3"/>
    <w:rsid w:val="00DA4715"/>
    <w:rsid w:val="00DA4C61"/>
    <w:rsid w:val="00DA6017"/>
    <w:rsid w:val="00DB248A"/>
    <w:rsid w:val="00DB2EFC"/>
    <w:rsid w:val="00DB63D7"/>
    <w:rsid w:val="00DB7F80"/>
    <w:rsid w:val="00DC454F"/>
    <w:rsid w:val="00DC741E"/>
    <w:rsid w:val="00DD0C2B"/>
    <w:rsid w:val="00DD1DBB"/>
    <w:rsid w:val="00DD2E2D"/>
    <w:rsid w:val="00DD4683"/>
    <w:rsid w:val="00DD6740"/>
    <w:rsid w:val="00DD701D"/>
    <w:rsid w:val="00DE5688"/>
    <w:rsid w:val="00DF13DD"/>
    <w:rsid w:val="00DF25D2"/>
    <w:rsid w:val="00DF3BBE"/>
    <w:rsid w:val="00DF42BD"/>
    <w:rsid w:val="00DF4BD2"/>
    <w:rsid w:val="00DF5DE3"/>
    <w:rsid w:val="00DF64EF"/>
    <w:rsid w:val="00DF730D"/>
    <w:rsid w:val="00DF74A6"/>
    <w:rsid w:val="00E0223B"/>
    <w:rsid w:val="00E052EE"/>
    <w:rsid w:val="00E0565B"/>
    <w:rsid w:val="00E127ED"/>
    <w:rsid w:val="00E17CCB"/>
    <w:rsid w:val="00E2088A"/>
    <w:rsid w:val="00E245F9"/>
    <w:rsid w:val="00E24884"/>
    <w:rsid w:val="00E255A3"/>
    <w:rsid w:val="00E259AD"/>
    <w:rsid w:val="00E303F0"/>
    <w:rsid w:val="00E31AE1"/>
    <w:rsid w:val="00E31DC5"/>
    <w:rsid w:val="00E331E5"/>
    <w:rsid w:val="00E345C9"/>
    <w:rsid w:val="00E34937"/>
    <w:rsid w:val="00E3527D"/>
    <w:rsid w:val="00E35548"/>
    <w:rsid w:val="00E35C7C"/>
    <w:rsid w:val="00E369A9"/>
    <w:rsid w:val="00E41758"/>
    <w:rsid w:val="00E431D9"/>
    <w:rsid w:val="00E4444E"/>
    <w:rsid w:val="00E44C9F"/>
    <w:rsid w:val="00E45D05"/>
    <w:rsid w:val="00E4653C"/>
    <w:rsid w:val="00E4672F"/>
    <w:rsid w:val="00E475CF"/>
    <w:rsid w:val="00E50691"/>
    <w:rsid w:val="00E5300A"/>
    <w:rsid w:val="00E55105"/>
    <w:rsid w:val="00E568AB"/>
    <w:rsid w:val="00E61D40"/>
    <w:rsid w:val="00E631A9"/>
    <w:rsid w:val="00E66F8F"/>
    <w:rsid w:val="00E672BB"/>
    <w:rsid w:val="00E67CA1"/>
    <w:rsid w:val="00E70137"/>
    <w:rsid w:val="00E720B7"/>
    <w:rsid w:val="00E72263"/>
    <w:rsid w:val="00E72B4C"/>
    <w:rsid w:val="00E72BD4"/>
    <w:rsid w:val="00E77811"/>
    <w:rsid w:val="00E834FF"/>
    <w:rsid w:val="00E84A07"/>
    <w:rsid w:val="00E915CC"/>
    <w:rsid w:val="00E916D2"/>
    <w:rsid w:val="00E93F07"/>
    <w:rsid w:val="00EA23A0"/>
    <w:rsid w:val="00EA3B43"/>
    <w:rsid w:val="00EA5A7A"/>
    <w:rsid w:val="00EB3790"/>
    <w:rsid w:val="00EC13F5"/>
    <w:rsid w:val="00EC1D58"/>
    <w:rsid w:val="00EC378A"/>
    <w:rsid w:val="00EC420D"/>
    <w:rsid w:val="00EC7D23"/>
    <w:rsid w:val="00ED37E8"/>
    <w:rsid w:val="00EE40F7"/>
    <w:rsid w:val="00EE649D"/>
    <w:rsid w:val="00EF12E0"/>
    <w:rsid w:val="00EF2B58"/>
    <w:rsid w:val="00EF2B6C"/>
    <w:rsid w:val="00EF7183"/>
    <w:rsid w:val="00EF7FA7"/>
    <w:rsid w:val="00F04B34"/>
    <w:rsid w:val="00F076A1"/>
    <w:rsid w:val="00F10CF8"/>
    <w:rsid w:val="00F11486"/>
    <w:rsid w:val="00F234A1"/>
    <w:rsid w:val="00F250C5"/>
    <w:rsid w:val="00F25482"/>
    <w:rsid w:val="00F26733"/>
    <w:rsid w:val="00F31B19"/>
    <w:rsid w:val="00F403AC"/>
    <w:rsid w:val="00F43362"/>
    <w:rsid w:val="00F5043C"/>
    <w:rsid w:val="00F50A29"/>
    <w:rsid w:val="00F63F47"/>
    <w:rsid w:val="00F70652"/>
    <w:rsid w:val="00F75917"/>
    <w:rsid w:val="00F770A5"/>
    <w:rsid w:val="00F87F4C"/>
    <w:rsid w:val="00F9057D"/>
    <w:rsid w:val="00F9090C"/>
    <w:rsid w:val="00F92FAE"/>
    <w:rsid w:val="00F94B15"/>
    <w:rsid w:val="00FA0056"/>
    <w:rsid w:val="00FA0102"/>
    <w:rsid w:val="00FA3D29"/>
    <w:rsid w:val="00FA5E32"/>
    <w:rsid w:val="00FA6B29"/>
    <w:rsid w:val="00FA7913"/>
    <w:rsid w:val="00FB068D"/>
    <w:rsid w:val="00FB53BA"/>
    <w:rsid w:val="00FC0F81"/>
    <w:rsid w:val="00FC1771"/>
    <w:rsid w:val="00FC2A07"/>
    <w:rsid w:val="00FC2CFC"/>
    <w:rsid w:val="00FC4262"/>
    <w:rsid w:val="00FC60A7"/>
    <w:rsid w:val="00FD119E"/>
    <w:rsid w:val="00FD172E"/>
    <w:rsid w:val="00FD2003"/>
    <w:rsid w:val="00FD71AF"/>
    <w:rsid w:val="00FE2705"/>
    <w:rsid w:val="00FE3ABF"/>
    <w:rsid w:val="00FE60EC"/>
    <w:rsid w:val="00FE6A4F"/>
    <w:rsid w:val="00FE7BAD"/>
    <w:rsid w:val="00FF1851"/>
    <w:rsid w:val="00FF5090"/>
    <w:rsid w:val="00FF63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CC698"/>
  <w15:chartTrackingRefBased/>
  <w15:docId w15:val="{E7F1BEB0-C5AA-43F1-86B1-C74C94A2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306A8"/>
    <w:pPr>
      <w:widowControl w:val="0"/>
    </w:pPr>
    <w:rPr>
      <w:sz w:val="24"/>
      <w:szCs w:val="22"/>
      <w:lang w:eastAsia="en-US"/>
    </w:rPr>
  </w:style>
  <w:style w:type="paragraph" w:styleId="1">
    <w:name w:val="heading 1"/>
    <w:basedOn w:val="a"/>
    <w:next w:val="a"/>
    <w:link w:val="10"/>
    <w:qFormat/>
    <w:rsid w:val="0080724A"/>
    <w:pPr>
      <w:keepNext/>
      <w:spacing w:before="180" w:after="180" w:line="720" w:lineRule="auto"/>
      <w:outlineLvl w:val="0"/>
    </w:pPr>
    <w:rPr>
      <w:rFonts w:ascii="Cambria" w:hAnsi="Cambria"/>
      <w:b/>
      <w:bCs/>
      <w:kern w:val="52"/>
      <w:sz w:val="52"/>
      <w:szCs w:val="52"/>
      <w:lang w:val="x-none"/>
    </w:rPr>
  </w:style>
  <w:style w:type="paragraph" w:styleId="2">
    <w:name w:val="heading 2"/>
    <w:basedOn w:val="a"/>
    <w:next w:val="a"/>
    <w:link w:val="20"/>
    <w:qFormat/>
    <w:rsid w:val="0080724A"/>
    <w:pPr>
      <w:keepNext/>
      <w:spacing w:line="720" w:lineRule="auto"/>
      <w:outlineLvl w:val="1"/>
    </w:pPr>
    <w:rPr>
      <w:rFonts w:ascii="Cambria" w:hAnsi="Cambria"/>
      <w:b/>
      <w:bCs/>
      <w:sz w:val="48"/>
      <w:szCs w:val="48"/>
      <w:lang w:val="x-none"/>
    </w:rPr>
  </w:style>
  <w:style w:type="paragraph" w:styleId="3">
    <w:name w:val="heading 3"/>
    <w:basedOn w:val="a"/>
    <w:next w:val="a"/>
    <w:link w:val="30"/>
    <w:qFormat/>
    <w:rsid w:val="00B65477"/>
    <w:pPr>
      <w:keepNext/>
      <w:spacing w:line="720" w:lineRule="auto"/>
      <w:outlineLvl w:val="2"/>
    </w:pPr>
    <w:rPr>
      <w:rFonts w:ascii="Cambria" w:hAnsi="Cambria"/>
      <w:b/>
      <w:bCs/>
      <w:sz w:val="36"/>
      <w:szCs w:val="36"/>
      <w:lang w:val="x-none"/>
    </w:rPr>
  </w:style>
  <w:style w:type="paragraph" w:styleId="4">
    <w:name w:val="heading 4"/>
    <w:basedOn w:val="a"/>
    <w:next w:val="a"/>
    <w:link w:val="40"/>
    <w:uiPriority w:val="9"/>
    <w:qFormat/>
    <w:rsid w:val="00B65477"/>
    <w:pPr>
      <w:keepNext/>
      <w:spacing w:line="720" w:lineRule="auto"/>
      <w:outlineLvl w:val="3"/>
    </w:pPr>
    <w:rPr>
      <w:rFonts w:ascii="Cambria" w:hAnsi="Cambria"/>
      <w:sz w:val="36"/>
      <w:szCs w:val="36"/>
      <w:lang w:val="x-none"/>
    </w:rPr>
  </w:style>
  <w:style w:type="paragraph" w:styleId="5">
    <w:name w:val="heading 5"/>
    <w:basedOn w:val="a"/>
    <w:next w:val="a"/>
    <w:link w:val="50"/>
    <w:uiPriority w:val="9"/>
    <w:qFormat/>
    <w:rsid w:val="00B65477"/>
    <w:pPr>
      <w:keepNext/>
      <w:spacing w:line="720" w:lineRule="auto"/>
      <w:ind w:leftChars="200" w:left="200"/>
      <w:outlineLvl w:val="4"/>
    </w:pPr>
    <w:rPr>
      <w:rFonts w:ascii="Cambria" w:hAnsi="Cambria"/>
      <w:b/>
      <w:bCs/>
      <w:sz w:val="36"/>
      <w:szCs w:val="36"/>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6C4908"/>
    <w:pPr>
      <w:tabs>
        <w:tab w:val="center" w:pos="4153"/>
        <w:tab w:val="right" w:pos="8306"/>
      </w:tabs>
      <w:snapToGrid w:val="0"/>
    </w:pPr>
    <w:rPr>
      <w:sz w:val="20"/>
      <w:szCs w:val="20"/>
      <w:lang w:val="x-none" w:eastAsia="x-none"/>
    </w:rPr>
  </w:style>
  <w:style w:type="character" w:customStyle="1" w:styleId="a4">
    <w:name w:val="頁首 字元"/>
    <w:link w:val="a3"/>
    <w:rsid w:val="006C4908"/>
    <w:rPr>
      <w:sz w:val="20"/>
      <w:szCs w:val="20"/>
    </w:rPr>
  </w:style>
  <w:style w:type="paragraph" w:styleId="a5">
    <w:name w:val="footer"/>
    <w:basedOn w:val="a"/>
    <w:link w:val="a6"/>
    <w:unhideWhenUsed/>
    <w:rsid w:val="006C4908"/>
    <w:pPr>
      <w:tabs>
        <w:tab w:val="center" w:pos="4153"/>
        <w:tab w:val="right" w:pos="8306"/>
      </w:tabs>
      <w:snapToGrid w:val="0"/>
    </w:pPr>
    <w:rPr>
      <w:sz w:val="20"/>
      <w:szCs w:val="20"/>
      <w:lang w:val="x-none" w:eastAsia="x-none"/>
    </w:rPr>
  </w:style>
  <w:style w:type="character" w:customStyle="1" w:styleId="a6">
    <w:name w:val="頁尾 字元"/>
    <w:link w:val="a5"/>
    <w:rsid w:val="006C4908"/>
    <w:rPr>
      <w:sz w:val="20"/>
      <w:szCs w:val="20"/>
    </w:rPr>
  </w:style>
  <w:style w:type="paragraph" w:styleId="a7">
    <w:name w:val="Body Text"/>
    <w:basedOn w:val="a"/>
    <w:link w:val="a8"/>
    <w:uiPriority w:val="1"/>
    <w:qFormat/>
    <w:rsid w:val="006C4908"/>
    <w:pPr>
      <w:spacing w:before="82"/>
      <w:ind w:left="120"/>
    </w:pPr>
    <w:rPr>
      <w:rFonts w:ascii="細明體_HKSCS" w:eastAsia="細明體_HKSCS" w:hAnsi="細明體_HKSCS"/>
      <w:sz w:val="28"/>
      <w:szCs w:val="28"/>
      <w:lang w:val="x-none"/>
    </w:rPr>
  </w:style>
  <w:style w:type="character" w:customStyle="1" w:styleId="a8">
    <w:name w:val="本文 字元"/>
    <w:link w:val="a7"/>
    <w:uiPriority w:val="1"/>
    <w:rsid w:val="006C4908"/>
    <w:rPr>
      <w:rFonts w:ascii="細明體_HKSCS" w:eastAsia="細明體_HKSCS" w:hAnsi="細明體_HKSCS"/>
      <w:kern w:val="0"/>
      <w:sz w:val="28"/>
      <w:szCs w:val="28"/>
      <w:lang w:eastAsia="en-US"/>
    </w:rPr>
  </w:style>
  <w:style w:type="paragraph" w:customStyle="1" w:styleId="11">
    <w:name w:val="標題 11"/>
    <w:basedOn w:val="a"/>
    <w:uiPriority w:val="1"/>
    <w:qFormat/>
    <w:rsid w:val="006C4908"/>
    <w:pPr>
      <w:outlineLvl w:val="1"/>
    </w:pPr>
    <w:rPr>
      <w:rFonts w:ascii="Microsoft YaHei" w:eastAsia="Microsoft YaHei" w:hAnsi="Microsoft YaHei"/>
      <w:b/>
      <w:bCs/>
      <w:sz w:val="40"/>
      <w:szCs w:val="40"/>
    </w:rPr>
  </w:style>
  <w:style w:type="paragraph" w:styleId="a9">
    <w:name w:val="List Paragraph"/>
    <w:basedOn w:val="a"/>
    <w:uiPriority w:val="34"/>
    <w:qFormat/>
    <w:rsid w:val="006023B5"/>
  </w:style>
  <w:style w:type="paragraph" w:customStyle="1" w:styleId="21">
    <w:name w:val="標題 21"/>
    <w:basedOn w:val="a"/>
    <w:uiPriority w:val="1"/>
    <w:qFormat/>
    <w:rsid w:val="00EC420D"/>
    <w:pPr>
      <w:spacing w:before="1"/>
      <w:ind w:left="190"/>
      <w:outlineLvl w:val="2"/>
    </w:pPr>
    <w:rPr>
      <w:rFonts w:ascii="標楷體" w:eastAsia="標楷體" w:hAnsi="標楷體"/>
      <w:b/>
      <w:bCs/>
      <w:sz w:val="32"/>
      <w:szCs w:val="32"/>
    </w:rPr>
  </w:style>
  <w:style w:type="paragraph" w:customStyle="1" w:styleId="31">
    <w:name w:val="標題 31"/>
    <w:basedOn w:val="a"/>
    <w:uiPriority w:val="1"/>
    <w:qFormat/>
    <w:rsid w:val="00EC420D"/>
    <w:pPr>
      <w:ind w:left="101"/>
      <w:outlineLvl w:val="3"/>
    </w:pPr>
    <w:rPr>
      <w:rFonts w:ascii="標楷體" w:eastAsia="標楷體" w:hAnsi="標楷體"/>
      <w:b/>
      <w:bCs/>
      <w:sz w:val="28"/>
      <w:szCs w:val="28"/>
    </w:rPr>
  </w:style>
  <w:style w:type="paragraph" w:styleId="aa">
    <w:name w:val="Balloon Text"/>
    <w:basedOn w:val="a"/>
    <w:link w:val="ab"/>
    <w:semiHidden/>
    <w:unhideWhenUsed/>
    <w:rsid w:val="00391903"/>
    <w:rPr>
      <w:rFonts w:ascii="Cambria" w:hAnsi="Cambria"/>
      <w:sz w:val="18"/>
      <w:szCs w:val="18"/>
      <w:lang w:val="x-none"/>
    </w:rPr>
  </w:style>
  <w:style w:type="character" w:customStyle="1" w:styleId="ab">
    <w:name w:val="註解方塊文字 字元"/>
    <w:link w:val="aa"/>
    <w:semiHidden/>
    <w:rsid w:val="00391903"/>
    <w:rPr>
      <w:rFonts w:ascii="Cambria" w:eastAsia="新細明體" w:hAnsi="Cambria" w:cs="Times New Roman"/>
      <w:kern w:val="0"/>
      <w:sz w:val="18"/>
      <w:szCs w:val="18"/>
      <w:lang w:eastAsia="en-US"/>
    </w:rPr>
  </w:style>
  <w:style w:type="paragraph" w:customStyle="1" w:styleId="h">
    <w:name w:val="h_壹"/>
    <w:basedOn w:val="1"/>
    <w:uiPriority w:val="1"/>
    <w:qFormat/>
    <w:rsid w:val="00240558"/>
    <w:pPr>
      <w:spacing w:before="120" w:after="120" w:line="240" w:lineRule="auto"/>
    </w:pPr>
    <w:rPr>
      <w:rFonts w:ascii="Times New Roman" w:hAnsi="Times New Roman"/>
      <w:sz w:val="40"/>
    </w:rPr>
  </w:style>
  <w:style w:type="paragraph" w:customStyle="1" w:styleId="h0">
    <w:name w:val="h_一"/>
    <w:basedOn w:val="2"/>
    <w:link w:val="h1"/>
    <w:qFormat/>
    <w:rsid w:val="00240558"/>
    <w:pPr>
      <w:spacing w:before="120" w:after="120" w:line="240" w:lineRule="auto"/>
    </w:pPr>
    <w:rPr>
      <w:rFonts w:ascii="Calibri" w:hAnsi="Calibri"/>
      <w:sz w:val="36"/>
      <w:lang w:val="en-US"/>
    </w:rPr>
  </w:style>
  <w:style w:type="character" w:customStyle="1" w:styleId="10">
    <w:name w:val="標題 1 字元"/>
    <w:link w:val="1"/>
    <w:rsid w:val="0080724A"/>
    <w:rPr>
      <w:rFonts w:ascii="Cambria" w:eastAsia="新細明體" w:hAnsi="Cambria" w:cs="Times New Roman"/>
      <w:b/>
      <w:bCs/>
      <w:kern w:val="52"/>
      <w:sz w:val="52"/>
      <w:szCs w:val="52"/>
      <w:lang w:eastAsia="en-US"/>
    </w:rPr>
  </w:style>
  <w:style w:type="paragraph" w:customStyle="1" w:styleId="h2">
    <w:name w:val="h_(一)"/>
    <w:basedOn w:val="3"/>
    <w:uiPriority w:val="1"/>
    <w:qFormat/>
    <w:rsid w:val="009F4558"/>
    <w:pPr>
      <w:spacing w:before="120" w:after="120" w:line="240" w:lineRule="auto"/>
      <w:ind w:leftChars="100" w:left="100"/>
    </w:pPr>
    <w:rPr>
      <w:rFonts w:ascii="Times New Roman" w:hAnsi="Times New Roman"/>
      <w:sz w:val="28"/>
      <w:lang w:eastAsia="zh-TW"/>
    </w:rPr>
  </w:style>
  <w:style w:type="character" w:customStyle="1" w:styleId="20">
    <w:name w:val="標題 2 字元"/>
    <w:link w:val="2"/>
    <w:rsid w:val="0080724A"/>
    <w:rPr>
      <w:rFonts w:ascii="Cambria" w:eastAsia="新細明體" w:hAnsi="Cambria" w:cs="Times New Roman"/>
      <w:b/>
      <w:bCs/>
      <w:kern w:val="0"/>
      <w:sz w:val="48"/>
      <w:szCs w:val="48"/>
      <w:lang w:eastAsia="en-US"/>
    </w:rPr>
  </w:style>
  <w:style w:type="paragraph" w:customStyle="1" w:styleId="h10">
    <w:name w:val="h_1"/>
    <w:basedOn w:val="4"/>
    <w:uiPriority w:val="1"/>
    <w:qFormat/>
    <w:rsid w:val="00B65477"/>
    <w:pPr>
      <w:widowControl/>
      <w:spacing w:before="120" w:after="120" w:line="240" w:lineRule="auto"/>
      <w:ind w:leftChars="100" w:left="100"/>
    </w:pPr>
    <w:rPr>
      <w:rFonts w:ascii="Times New Roman" w:eastAsia="標楷體" w:hAnsi="Times New Roman"/>
      <w:b/>
      <w:sz w:val="32"/>
      <w:lang w:eastAsia="zh-TW"/>
    </w:rPr>
  </w:style>
  <w:style w:type="character" w:customStyle="1" w:styleId="30">
    <w:name w:val="標題 3 字元"/>
    <w:link w:val="3"/>
    <w:rsid w:val="00B65477"/>
    <w:rPr>
      <w:rFonts w:ascii="Cambria" w:eastAsia="新細明體" w:hAnsi="Cambria" w:cs="Times New Roman"/>
      <w:b/>
      <w:bCs/>
      <w:kern w:val="0"/>
      <w:sz w:val="36"/>
      <w:szCs w:val="36"/>
      <w:lang w:eastAsia="en-US"/>
    </w:rPr>
  </w:style>
  <w:style w:type="paragraph" w:customStyle="1" w:styleId="h11">
    <w:name w:val="h_(1)"/>
    <w:basedOn w:val="5"/>
    <w:uiPriority w:val="1"/>
    <w:qFormat/>
    <w:rsid w:val="00B65477"/>
    <w:pPr>
      <w:spacing w:before="120" w:after="120" w:line="240" w:lineRule="auto"/>
    </w:pPr>
    <w:rPr>
      <w:rFonts w:ascii="Times New Roman" w:eastAsia="標楷體" w:hAnsi="Times New Roman"/>
      <w:sz w:val="28"/>
      <w:lang w:eastAsia="zh-TW"/>
    </w:rPr>
  </w:style>
  <w:style w:type="character" w:customStyle="1" w:styleId="40">
    <w:name w:val="標題 4 字元"/>
    <w:link w:val="4"/>
    <w:uiPriority w:val="9"/>
    <w:semiHidden/>
    <w:rsid w:val="00B65477"/>
    <w:rPr>
      <w:rFonts w:ascii="Cambria" w:eastAsia="新細明體" w:hAnsi="Cambria" w:cs="Times New Roman"/>
      <w:kern w:val="0"/>
      <w:sz w:val="36"/>
      <w:szCs w:val="36"/>
      <w:lang w:eastAsia="en-US"/>
    </w:rPr>
  </w:style>
  <w:style w:type="paragraph" w:customStyle="1" w:styleId="Test1">
    <w:name w:val="Test_1"/>
    <w:basedOn w:val="a"/>
    <w:uiPriority w:val="1"/>
    <w:qFormat/>
    <w:rsid w:val="009F4558"/>
    <w:pPr>
      <w:spacing w:after="120" w:line="360" w:lineRule="auto"/>
      <w:ind w:leftChars="100" w:left="100" w:firstLineChars="200" w:firstLine="200"/>
    </w:pPr>
    <w:rPr>
      <w:rFonts w:ascii="Times New Roman" w:hAnsi="Times New Roman"/>
      <w:lang w:eastAsia="zh-TW"/>
    </w:rPr>
  </w:style>
  <w:style w:type="character" w:customStyle="1" w:styleId="50">
    <w:name w:val="標題 5 字元"/>
    <w:link w:val="5"/>
    <w:uiPriority w:val="9"/>
    <w:semiHidden/>
    <w:rsid w:val="00B65477"/>
    <w:rPr>
      <w:rFonts w:ascii="Cambria" w:eastAsia="新細明體" w:hAnsi="Cambria" w:cs="Times New Roman"/>
      <w:b/>
      <w:bCs/>
      <w:kern w:val="0"/>
      <w:sz w:val="36"/>
      <w:szCs w:val="36"/>
      <w:lang w:eastAsia="en-US"/>
    </w:rPr>
  </w:style>
  <w:style w:type="paragraph" w:customStyle="1" w:styleId="Test2">
    <w:name w:val="Test_2"/>
    <w:basedOn w:val="a"/>
    <w:uiPriority w:val="1"/>
    <w:qFormat/>
    <w:rsid w:val="00A85CBD"/>
    <w:pPr>
      <w:spacing w:after="120" w:line="360" w:lineRule="auto"/>
      <w:ind w:leftChars="200" w:left="200" w:firstLineChars="200" w:firstLine="200"/>
    </w:pPr>
    <w:rPr>
      <w:rFonts w:ascii="Times New Roman" w:eastAsia="標楷體" w:hAnsi="Times New Roman"/>
    </w:rPr>
  </w:style>
  <w:style w:type="paragraph" w:customStyle="1" w:styleId="Test3">
    <w:name w:val="Test_3"/>
    <w:basedOn w:val="a"/>
    <w:uiPriority w:val="1"/>
    <w:qFormat/>
    <w:rsid w:val="006404A0"/>
    <w:pPr>
      <w:spacing w:before="120" w:after="120"/>
      <w:ind w:leftChars="200" w:left="200" w:firstLineChars="200" w:firstLine="200"/>
    </w:pPr>
    <w:rPr>
      <w:rFonts w:ascii="Times New Roman" w:eastAsia="標楷體" w:hAnsi="Times New Roman"/>
    </w:rPr>
  </w:style>
  <w:style w:type="paragraph" w:styleId="ac">
    <w:name w:val="Document Map"/>
    <w:basedOn w:val="a"/>
    <w:link w:val="ad"/>
    <w:uiPriority w:val="99"/>
    <w:semiHidden/>
    <w:unhideWhenUsed/>
    <w:rsid w:val="000B48E3"/>
    <w:rPr>
      <w:rFonts w:ascii="新細明體"/>
      <w:sz w:val="18"/>
      <w:szCs w:val="18"/>
      <w:lang w:val="x-none"/>
    </w:rPr>
  </w:style>
  <w:style w:type="character" w:customStyle="1" w:styleId="ad">
    <w:name w:val="文件引導模式 字元"/>
    <w:link w:val="ac"/>
    <w:uiPriority w:val="99"/>
    <w:semiHidden/>
    <w:rsid w:val="000B48E3"/>
    <w:rPr>
      <w:rFonts w:ascii="新細明體" w:eastAsia="新細明體"/>
      <w:kern w:val="0"/>
      <w:sz w:val="18"/>
      <w:szCs w:val="18"/>
      <w:lang w:eastAsia="en-US"/>
    </w:rPr>
  </w:style>
  <w:style w:type="paragraph" w:styleId="ae">
    <w:name w:val="TOC Heading"/>
    <w:basedOn w:val="1"/>
    <w:next w:val="a"/>
    <w:uiPriority w:val="39"/>
    <w:qFormat/>
    <w:rsid w:val="00E41758"/>
    <w:pPr>
      <w:keepLines/>
      <w:widowControl/>
      <w:spacing w:before="480" w:after="0" w:line="276" w:lineRule="auto"/>
      <w:outlineLvl w:val="9"/>
    </w:pPr>
    <w:rPr>
      <w:color w:val="365F91"/>
      <w:kern w:val="0"/>
      <w:sz w:val="28"/>
      <w:szCs w:val="28"/>
      <w:lang w:eastAsia="zh-TW"/>
    </w:rPr>
  </w:style>
  <w:style w:type="paragraph" w:styleId="22">
    <w:name w:val="toc 2"/>
    <w:basedOn w:val="a"/>
    <w:next w:val="a"/>
    <w:autoRedefine/>
    <w:uiPriority w:val="39"/>
    <w:unhideWhenUsed/>
    <w:rsid w:val="001A6F38"/>
    <w:pPr>
      <w:ind w:leftChars="200" w:left="480"/>
    </w:pPr>
    <w:rPr>
      <w:rFonts w:ascii="Times New Roman" w:eastAsia="標楷體" w:hAnsi="Times New Roman"/>
      <w:sz w:val="28"/>
    </w:rPr>
  </w:style>
  <w:style w:type="paragraph" w:styleId="12">
    <w:name w:val="toc 1"/>
    <w:basedOn w:val="a"/>
    <w:next w:val="a"/>
    <w:autoRedefine/>
    <w:uiPriority w:val="39"/>
    <w:unhideWhenUsed/>
    <w:rsid w:val="001A6F38"/>
    <w:pPr>
      <w:tabs>
        <w:tab w:val="right" w:leader="dot" w:pos="8720"/>
      </w:tabs>
      <w:spacing w:before="120"/>
    </w:pPr>
    <w:rPr>
      <w:rFonts w:ascii="Times New Roman" w:eastAsia="標楷體" w:hAnsi="Times New Roman"/>
      <w:sz w:val="32"/>
    </w:rPr>
  </w:style>
  <w:style w:type="paragraph" w:styleId="32">
    <w:name w:val="toc 3"/>
    <w:basedOn w:val="a"/>
    <w:next w:val="a"/>
    <w:autoRedefine/>
    <w:uiPriority w:val="39"/>
    <w:unhideWhenUsed/>
    <w:rsid w:val="001A6F38"/>
    <w:pPr>
      <w:tabs>
        <w:tab w:val="left" w:pos="1360"/>
        <w:tab w:val="right" w:leader="dot" w:pos="8720"/>
      </w:tabs>
      <w:ind w:leftChars="400" w:left="880"/>
    </w:pPr>
    <w:rPr>
      <w:rFonts w:ascii="Times New Roman" w:eastAsia="標楷體" w:hAnsi="Times New Roman"/>
    </w:rPr>
  </w:style>
  <w:style w:type="character" w:styleId="af">
    <w:name w:val="Hyperlink"/>
    <w:uiPriority w:val="99"/>
    <w:unhideWhenUsed/>
    <w:rsid w:val="00E41758"/>
    <w:rPr>
      <w:color w:val="0000FF"/>
      <w:u w:val="single"/>
    </w:rPr>
  </w:style>
  <w:style w:type="paragraph" w:customStyle="1" w:styleId="fIG">
    <w:name w:val="fIG"/>
    <w:basedOn w:val="af0"/>
    <w:uiPriority w:val="1"/>
    <w:qFormat/>
    <w:rsid w:val="00865033"/>
    <w:pPr>
      <w:spacing w:afterLines="50"/>
      <w:ind w:leftChars="0" w:left="0" w:firstLineChars="0" w:firstLine="0"/>
      <w:jc w:val="center"/>
    </w:pPr>
    <w:rPr>
      <w:rFonts w:cs="標楷體"/>
      <w:szCs w:val="24"/>
      <w:lang w:eastAsia="zh-TW"/>
    </w:rPr>
  </w:style>
  <w:style w:type="paragraph" w:styleId="af0">
    <w:name w:val="table of figures"/>
    <w:basedOn w:val="a"/>
    <w:next w:val="a"/>
    <w:uiPriority w:val="99"/>
    <w:unhideWhenUsed/>
    <w:rsid w:val="00D30BE6"/>
    <w:pPr>
      <w:ind w:leftChars="400" w:left="400" w:hangingChars="200" w:hanging="200"/>
    </w:pPr>
    <w:rPr>
      <w:rFonts w:ascii="Times New Roman" w:eastAsia="標楷體" w:hAnsi="Times New Roman"/>
    </w:rPr>
  </w:style>
  <w:style w:type="paragraph" w:styleId="Web">
    <w:name w:val="Normal (Web)"/>
    <w:basedOn w:val="a"/>
    <w:unhideWhenUsed/>
    <w:rsid w:val="0049676B"/>
    <w:pPr>
      <w:widowControl/>
      <w:spacing w:before="100" w:beforeAutospacing="1" w:after="100" w:afterAutospacing="1"/>
    </w:pPr>
    <w:rPr>
      <w:rFonts w:ascii="新細明體" w:hAnsi="新細明體" w:cs="新細明體"/>
      <w:szCs w:val="24"/>
      <w:lang w:eastAsia="zh-TW"/>
    </w:rPr>
  </w:style>
  <w:style w:type="paragraph" w:customStyle="1" w:styleId="Table">
    <w:name w:val="Table"/>
    <w:basedOn w:val="af0"/>
    <w:uiPriority w:val="1"/>
    <w:qFormat/>
    <w:rsid w:val="00E17CCB"/>
    <w:pPr>
      <w:ind w:firstLineChars="0" w:firstLine="0"/>
    </w:pPr>
    <w:rPr>
      <w:noProof/>
      <w:lang w:eastAsia="zh-TW"/>
    </w:rPr>
  </w:style>
  <w:style w:type="paragraph" w:styleId="af1">
    <w:name w:val="Revision"/>
    <w:hidden/>
    <w:uiPriority w:val="99"/>
    <w:semiHidden/>
    <w:rsid w:val="008620A5"/>
    <w:rPr>
      <w:sz w:val="22"/>
      <w:szCs w:val="22"/>
      <w:lang w:eastAsia="en-US"/>
    </w:rPr>
  </w:style>
  <w:style w:type="character" w:customStyle="1" w:styleId="black21">
    <w:name w:val="black21"/>
    <w:basedOn w:val="a0"/>
    <w:rsid w:val="006F34B9"/>
  </w:style>
  <w:style w:type="character" w:styleId="af2">
    <w:name w:val="Emphasis"/>
    <w:uiPriority w:val="20"/>
    <w:qFormat/>
    <w:rsid w:val="008E58AA"/>
    <w:rPr>
      <w:i/>
      <w:iCs/>
    </w:rPr>
  </w:style>
  <w:style w:type="paragraph" w:customStyle="1" w:styleId="13">
    <w:name w:val="清單段落1"/>
    <w:basedOn w:val="a"/>
    <w:rsid w:val="008E58AA"/>
    <w:pPr>
      <w:ind w:leftChars="200" w:left="480"/>
    </w:pPr>
    <w:rPr>
      <w:kern w:val="2"/>
      <w:lang w:eastAsia="zh-TW"/>
    </w:rPr>
  </w:style>
  <w:style w:type="character" w:styleId="af3">
    <w:name w:val="annotation reference"/>
    <w:semiHidden/>
    <w:rsid w:val="008E58AA"/>
    <w:rPr>
      <w:rFonts w:cs="Times New Roman"/>
      <w:sz w:val="18"/>
      <w:szCs w:val="18"/>
    </w:rPr>
  </w:style>
  <w:style w:type="paragraph" w:styleId="af4">
    <w:name w:val="annotation text"/>
    <w:basedOn w:val="a"/>
    <w:link w:val="af5"/>
    <w:semiHidden/>
    <w:rsid w:val="008E58AA"/>
    <w:rPr>
      <w:sz w:val="20"/>
      <w:szCs w:val="20"/>
      <w:lang w:val="x-none" w:eastAsia="x-none"/>
    </w:rPr>
  </w:style>
  <w:style w:type="character" w:customStyle="1" w:styleId="af5">
    <w:name w:val="註解文字 字元"/>
    <w:link w:val="af4"/>
    <w:semiHidden/>
    <w:rsid w:val="008E58AA"/>
    <w:rPr>
      <w:rFonts w:ascii="Calibri" w:eastAsia="新細明體" w:hAnsi="Calibri" w:cs="Times New Roman"/>
      <w:kern w:val="0"/>
      <w:sz w:val="20"/>
      <w:szCs w:val="20"/>
      <w:lang w:val="x-none" w:eastAsia="x-none"/>
    </w:rPr>
  </w:style>
  <w:style w:type="paragraph" w:styleId="af6">
    <w:name w:val="annotation subject"/>
    <w:basedOn w:val="af4"/>
    <w:next w:val="af4"/>
    <w:link w:val="af7"/>
    <w:semiHidden/>
    <w:rsid w:val="008E58AA"/>
    <w:rPr>
      <w:b/>
      <w:bCs/>
    </w:rPr>
  </w:style>
  <w:style w:type="character" w:customStyle="1" w:styleId="af7">
    <w:name w:val="註解主旨 字元"/>
    <w:link w:val="af6"/>
    <w:semiHidden/>
    <w:rsid w:val="008E58AA"/>
    <w:rPr>
      <w:rFonts w:ascii="Calibri" w:eastAsia="新細明體" w:hAnsi="Calibri" w:cs="Times New Roman"/>
      <w:b/>
      <w:bCs/>
      <w:kern w:val="0"/>
      <w:sz w:val="20"/>
      <w:szCs w:val="20"/>
      <w:lang w:val="x-none" w:eastAsia="x-none"/>
    </w:rPr>
  </w:style>
  <w:style w:type="paragraph" w:customStyle="1" w:styleId="14">
    <w:name w:val="無間距1"/>
    <w:aliases w:val="小標題"/>
    <w:basedOn w:val="3"/>
    <w:next w:val="3"/>
    <w:rsid w:val="008E58AA"/>
    <w:pPr>
      <w:spacing w:line="360" w:lineRule="auto"/>
    </w:pPr>
    <w:rPr>
      <w:rFonts w:ascii="Times New Roman" w:hAnsi="Times New Roman"/>
      <w:b w:val="0"/>
      <w:sz w:val="28"/>
      <w:szCs w:val="24"/>
      <w:lang w:eastAsia="x-none"/>
    </w:rPr>
  </w:style>
  <w:style w:type="table" w:styleId="af8">
    <w:name w:val="Table Grid"/>
    <w:basedOn w:val="a1"/>
    <w:uiPriority w:val="59"/>
    <w:rsid w:val="008E58A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
    <w:name w:val="淺色網底1"/>
    <w:rsid w:val="008E58AA"/>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23">
    <w:name w:val="淺色網底2"/>
    <w:basedOn w:val="a1"/>
    <w:uiPriority w:val="60"/>
    <w:rsid w:val="008E58A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bstractText">
    <w:name w:val="Abstract Text"/>
    <w:basedOn w:val="24"/>
    <w:rsid w:val="008E58AA"/>
    <w:pPr>
      <w:widowControl/>
      <w:spacing w:after="0" w:line="240" w:lineRule="auto"/>
      <w:ind w:leftChars="0" w:left="0" w:firstLine="245"/>
      <w:jc w:val="both"/>
    </w:pPr>
    <w:rPr>
      <w:rFonts w:ascii="Times New Roman" w:hAnsi="Times New Roman"/>
      <w:i/>
      <w:lang w:eastAsia="en-US"/>
    </w:rPr>
  </w:style>
  <w:style w:type="paragraph" w:styleId="24">
    <w:name w:val="Body Text Indent 2"/>
    <w:basedOn w:val="a"/>
    <w:link w:val="25"/>
    <w:rsid w:val="008E58AA"/>
    <w:pPr>
      <w:spacing w:after="120" w:line="480" w:lineRule="auto"/>
      <w:ind w:leftChars="200" w:left="480"/>
    </w:pPr>
    <w:rPr>
      <w:sz w:val="20"/>
      <w:szCs w:val="20"/>
      <w:lang w:val="x-none" w:eastAsia="x-none"/>
    </w:rPr>
  </w:style>
  <w:style w:type="character" w:customStyle="1" w:styleId="25">
    <w:name w:val="本文縮排 2 字元"/>
    <w:link w:val="24"/>
    <w:rsid w:val="008E58AA"/>
    <w:rPr>
      <w:rFonts w:ascii="Calibri" w:eastAsia="新細明體" w:hAnsi="Calibri" w:cs="Times New Roman"/>
      <w:lang w:val="x-none" w:eastAsia="x-none"/>
    </w:rPr>
  </w:style>
  <w:style w:type="character" w:styleId="af9">
    <w:name w:val="page number"/>
    <w:basedOn w:val="a0"/>
    <w:rsid w:val="008E58AA"/>
  </w:style>
  <w:style w:type="paragraph" w:customStyle="1" w:styleId="afa">
    <w:name w:val="表"/>
    <w:autoRedefine/>
    <w:qFormat/>
    <w:rsid w:val="003C6CB6"/>
    <w:pPr>
      <w:widowControl w:val="0"/>
      <w:spacing w:line="360" w:lineRule="auto"/>
    </w:pPr>
    <w:rPr>
      <w:rFonts w:ascii="新細明體" w:hAnsi="新細明體"/>
      <w:bCs/>
      <w:sz w:val="24"/>
      <w:szCs w:val="24"/>
    </w:rPr>
  </w:style>
  <w:style w:type="paragraph" w:customStyle="1" w:styleId="afb">
    <w:name w:val="圖"/>
    <w:autoRedefine/>
    <w:qFormat/>
    <w:rsid w:val="00FC60A7"/>
    <w:pPr>
      <w:tabs>
        <w:tab w:val="left" w:pos="284"/>
        <w:tab w:val="left" w:pos="567"/>
      </w:tabs>
      <w:spacing w:line="360" w:lineRule="auto"/>
    </w:pPr>
    <w:rPr>
      <w:rFonts w:ascii="Cambria Math" w:hAnsi="Cambria Math"/>
      <w:bCs/>
      <w:noProof/>
      <w:sz w:val="24"/>
      <w:szCs w:val="24"/>
    </w:rPr>
  </w:style>
  <w:style w:type="paragraph" w:styleId="33">
    <w:name w:val="Body Text Indent 3"/>
    <w:basedOn w:val="a"/>
    <w:link w:val="34"/>
    <w:rsid w:val="008E58AA"/>
    <w:pPr>
      <w:spacing w:after="120"/>
      <w:ind w:leftChars="200" w:left="480"/>
    </w:pPr>
    <w:rPr>
      <w:sz w:val="16"/>
      <w:szCs w:val="16"/>
      <w:lang w:val="x-none" w:eastAsia="x-none"/>
    </w:rPr>
  </w:style>
  <w:style w:type="character" w:customStyle="1" w:styleId="34">
    <w:name w:val="本文縮排 3 字元"/>
    <w:link w:val="33"/>
    <w:rsid w:val="008E58AA"/>
    <w:rPr>
      <w:rFonts w:ascii="Calibri" w:eastAsia="新細明體" w:hAnsi="Calibri" w:cs="Times New Roman"/>
      <w:sz w:val="16"/>
      <w:szCs w:val="16"/>
      <w:lang w:val="x-none" w:eastAsia="x-none"/>
    </w:rPr>
  </w:style>
  <w:style w:type="paragraph" w:customStyle="1" w:styleId="26">
    <w:name w:val="內文2"/>
    <w:basedOn w:val="a"/>
    <w:qFormat/>
    <w:rsid w:val="008E58AA"/>
    <w:pPr>
      <w:ind w:leftChars="1" w:left="203" w:hangingChars="202" w:hanging="202"/>
    </w:pPr>
    <w:rPr>
      <w:rFonts w:ascii="Times New Roman" w:hAnsi="Times New Roman"/>
      <w:kern w:val="2"/>
      <w:sz w:val="28"/>
      <w:szCs w:val="28"/>
      <w:lang w:eastAsia="zh-TW"/>
    </w:rPr>
  </w:style>
  <w:style w:type="paragraph" w:styleId="afc">
    <w:name w:val="Body Text First Indent"/>
    <w:basedOn w:val="a7"/>
    <w:link w:val="afd"/>
    <w:uiPriority w:val="99"/>
    <w:unhideWhenUsed/>
    <w:rsid w:val="00176BD9"/>
    <w:pPr>
      <w:spacing w:before="0" w:after="120"/>
      <w:ind w:left="0" w:firstLineChars="100" w:firstLine="210"/>
    </w:pPr>
    <w:rPr>
      <w:sz w:val="22"/>
    </w:rPr>
  </w:style>
  <w:style w:type="character" w:customStyle="1" w:styleId="afd">
    <w:name w:val="本文第一層縮排 字元"/>
    <w:link w:val="afc"/>
    <w:uiPriority w:val="99"/>
    <w:rsid w:val="00176BD9"/>
    <w:rPr>
      <w:rFonts w:ascii="細明體_HKSCS" w:eastAsia="細明體_HKSCS" w:hAnsi="細明體_HKSCS"/>
      <w:kern w:val="0"/>
      <w:sz w:val="22"/>
      <w:szCs w:val="28"/>
      <w:lang w:eastAsia="en-US"/>
    </w:rPr>
  </w:style>
  <w:style w:type="paragraph" w:customStyle="1" w:styleId="tab">
    <w:name w:val="tab"/>
    <w:basedOn w:val="af0"/>
    <w:qFormat/>
    <w:rsid w:val="00C500BE"/>
    <w:pPr>
      <w:suppressAutoHyphens/>
      <w:snapToGrid w:val="0"/>
      <w:spacing w:before="50"/>
      <w:ind w:leftChars="0" w:left="0" w:firstLineChars="0" w:firstLine="0"/>
      <w:jc w:val="center"/>
    </w:pPr>
    <w:rPr>
      <w:rFonts w:ascii="新細明體" w:eastAsia="新細明體" w:hAnsi="新細明體" w:cs="Calibri"/>
      <w:kern w:val="1"/>
      <w:lang w:eastAsia="ar-SA"/>
    </w:rPr>
  </w:style>
  <w:style w:type="paragraph" w:styleId="afe">
    <w:name w:val="Subtitle"/>
    <w:basedOn w:val="a"/>
    <w:next w:val="a"/>
    <w:link w:val="aff"/>
    <w:uiPriority w:val="11"/>
    <w:qFormat/>
    <w:rsid w:val="0040785F"/>
    <w:pPr>
      <w:spacing w:before="50" w:after="60"/>
      <w:jc w:val="right"/>
      <w:outlineLvl w:val="1"/>
    </w:pPr>
    <w:rPr>
      <w:rFonts w:ascii="Cambria" w:hAnsi="Cambria"/>
      <w:iCs/>
      <w:szCs w:val="24"/>
      <w:lang w:val="x-none"/>
    </w:rPr>
  </w:style>
  <w:style w:type="character" w:customStyle="1" w:styleId="aff">
    <w:name w:val="副標題 字元"/>
    <w:link w:val="afe"/>
    <w:uiPriority w:val="11"/>
    <w:rsid w:val="0040785F"/>
    <w:rPr>
      <w:rFonts w:ascii="Cambria" w:hAnsi="Cambria"/>
      <w:iCs/>
      <w:sz w:val="24"/>
      <w:szCs w:val="24"/>
      <w:lang w:eastAsia="en-US"/>
    </w:rPr>
  </w:style>
  <w:style w:type="paragraph" w:customStyle="1" w:styleId="h-">
    <w:name w:val="h-壹"/>
    <w:basedOn w:val="1"/>
    <w:rsid w:val="00A066FA"/>
    <w:pPr>
      <w:suppressAutoHyphens/>
      <w:spacing w:line="100" w:lineRule="atLeast"/>
      <w:jc w:val="center"/>
    </w:pPr>
    <w:rPr>
      <w:rFonts w:ascii="Times New Roman" w:eastAsia="標楷體" w:hAnsi="Times New Roman"/>
      <w:b w:val="0"/>
      <w:kern w:val="1"/>
      <w:sz w:val="36"/>
      <w:lang w:eastAsia="ar-SA"/>
    </w:rPr>
  </w:style>
  <w:style w:type="numbering" w:styleId="111111">
    <w:name w:val="Outline List 2"/>
    <w:basedOn w:val="a2"/>
    <w:rsid w:val="00C71035"/>
    <w:pPr>
      <w:numPr>
        <w:numId w:val="1"/>
      </w:numPr>
    </w:pPr>
  </w:style>
  <w:style w:type="character" w:customStyle="1" w:styleId="17">
    <w:name w:val="字元 字元17"/>
    <w:rsid w:val="008422C3"/>
    <w:rPr>
      <w:rFonts w:ascii="Cambria" w:eastAsia="新細明體" w:hAnsi="Cambria" w:cs="Times New Roman"/>
      <w:b/>
      <w:bCs/>
      <w:kern w:val="52"/>
      <w:sz w:val="52"/>
      <w:szCs w:val="52"/>
      <w:lang w:eastAsia="en-US"/>
    </w:rPr>
  </w:style>
  <w:style w:type="character" w:customStyle="1" w:styleId="16">
    <w:name w:val="字元 字元16"/>
    <w:rsid w:val="008422C3"/>
    <w:rPr>
      <w:rFonts w:ascii="Cambria" w:eastAsia="新細明體" w:hAnsi="Cambria" w:cs="Times New Roman"/>
      <w:b/>
      <w:bCs/>
      <w:kern w:val="0"/>
      <w:sz w:val="48"/>
      <w:szCs w:val="48"/>
      <w:lang w:eastAsia="en-US"/>
    </w:rPr>
  </w:style>
  <w:style w:type="character" w:customStyle="1" w:styleId="h1">
    <w:name w:val="h_一 字元"/>
    <w:link w:val="h0"/>
    <w:locked/>
    <w:rsid w:val="008422C3"/>
    <w:rPr>
      <w:rFonts w:eastAsia="新細明體"/>
      <w:b/>
      <w:bCs/>
      <w:sz w:val="36"/>
      <w:szCs w:val="48"/>
      <w:lang w:val="en-US" w:eastAsia="en-US" w:bidi="ar-SA"/>
    </w:rPr>
  </w:style>
  <w:style w:type="paragraph" w:customStyle="1" w:styleId="msolistparagraph0">
    <w:name w:val="msolistparagraph"/>
    <w:basedOn w:val="a"/>
    <w:rsid w:val="008422C3"/>
    <w:pPr>
      <w:ind w:leftChars="200" w:left="480"/>
    </w:pPr>
    <w:rPr>
      <w:kern w:val="2"/>
      <w:lang w:eastAsia="zh-TW"/>
    </w:rPr>
  </w:style>
  <w:style w:type="paragraph" w:styleId="HTML">
    <w:name w:val="HTML Preformatted"/>
    <w:basedOn w:val="a"/>
    <w:unhideWhenUsed/>
    <w:rsid w:val="008422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szCs w:val="24"/>
      <w:lang w:val="x-none" w:eastAsia="x-none"/>
    </w:rPr>
  </w:style>
  <w:style w:type="paragraph" w:styleId="aff0">
    <w:name w:val="Body Text Indent"/>
    <w:basedOn w:val="a"/>
    <w:unhideWhenUsed/>
    <w:rsid w:val="008422C3"/>
    <w:pPr>
      <w:spacing w:after="120"/>
      <w:ind w:leftChars="200" w:left="480"/>
    </w:pPr>
    <w:rPr>
      <w:lang w:val="x-none"/>
    </w:rPr>
  </w:style>
  <w:style w:type="character" w:styleId="aff1">
    <w:name w:val="Strong"/>
    <w:uiPriority w:val="22"/>
    <w:qFormat/>
    <w:rsid w:val="008422C3"/>
    <w:rPr>
      <w:b/>
      <w:bCs/>
    </w:rPr>
  </w:style>
  <w:style w:type="table" w:styleId="3D3">
    <w:name w:val="Table 3D effects 3"/>
    <w:basedOn w:val="a1"/>
    <w:rsid w:val="008422C3"/>
    <w:pPr>
      <w:widowControl w:val="0"/>
    </w:pPr>
    <w:rPr>
      <w:rFonts w:ascii="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8">
    <w:name w:val="Table Subtle 1"/>
    <w:basedOn w:val="a1"/>
    <w:rsid w:val="008422C3"/>
    <w:pPr>
      <w:widowControl w:val="0"/>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2">
    <w:name w:val="Light Grid"/>
    <w:basedOn w:val="a1"/>
    <w:rsid w:val="008422C3"/>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7">
    <w:name w:val="Table Grid 7"/>
    <w:basedOn w:val="a1"/>
    <w:rsid w:val="008422C3"/>
    <w:pPr>
      <w:widowControl w:val="0"/>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3">
    <w:name w:val="Table Elegant"/>
    <w:basedOn w:val="a1"/>
    <w:rsid w:val="008422C3"/>
    <w:pPr>
      <w:widowControl w:val="0"/>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4">
    <w:name w:val="Date"/>
    <w:basedOn w:val="a"/>
    <w:next w:val="a"/>
    <w:link w:val="aff5"/>
    <w:uiPriority w:val="99"/>
    <w:semiHidden/>
    <w:unhideWhenUsed/>
    <w:rsid w:val="001019F5"/>
    <w:pPr>
      <w:jc w:val="right"/>
    </w:pPr>
  </w:style>
  <w:style w:type="character" w:customStyle="1" w:styleId="aff5">
    <w:name w:val="日期 字元"/>
    <w:link w:val="aff4"/>
    <w:uiPriority w:val="99"/>
    <w:semiHidden/>
    <w:rsid w:val="001019F5"/>
    <w:rPr>
      <w:sz w:val="24"/>
      <w:szCs w:val="22"/>
      <w:lang w:eastAsia="en-US"/>
    </w:rPr>
  </w:style>
  <w:style w:type="character" w:styleId="aff6">
    <w:name w:val="Placeholder Text"/>
    <w:basedOn w:val="a0"/>
    <w:uiPriority w:val="99"/>
    <w:semiHidden/>
    <w:rsid w:val="00A34B14"/>
    <w:rPr>
      <w:color w:val="666666"/>
    </w:rPr>
  </w:style>
  <w:style w:type="character" w:styleId="aff7">
    <w:name w:val="Unresolved Mention"/>
    <w:basedOn w:val="a0"/>
    <w:uiPriority w:val="99"/>
    <w:semiHidden/>
    <w:unhideWhenUsed/>
    <w:rsid w:val="00AF0A7C"/>
    <w:rPr>
      <w:color w:val="605E5C"/>
      <w:shd w:val="clear" w:color="auto" w:fill="E1DFDD"/>
    </w:rPr>
  </w:style>
  <w:style w:type="table" w:styleId="3-1">
    <w:name w:val="List Table 3 Accent 1"/>
    <w:basedOn w:val="a1"/>
    <w:uiPriority w:val="48"/>
    <w:rsid w:val="00A25CFA"/>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1">
    <w:name w:val="Light List Accent 1"/>
    <w:basedOn w:val="a1"/>
    <w:uiPriority w:val="61"/>
    <w:rsid w:val="00A25CFA"/>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85591">
      <w:bodyDiv w:val="1"/>
      <w:marLeft w:val="0"/>
      <w:marRight w:val="0"/>
      <w:marTop w:val="0"/>
      <w:marBottom w:val="0"/>
      <w:divBdr>
        <w:top w:val="none" w:sz="0" w:space="0" w:color="auto"/>
        <w:left w:val="none" w:sz="0" w:space="0" w:color="auto"/>
        <w:bottom w:val="none" w:sz="0" w:space="0" w:color="auto"/>
        <w:right w:val="none" w:sz="0" w:space="0" w:color="auto"/>
      </w:divBdr>
    </w:div>
    <w:div w:id="324632486">
      <w:bodyDiv w:val="1"/>
      <w:marLeft w:val="0"/>
      <w:marRight w:val="0"/>
      <w:marTop w:val="0"/>
      <w:marBottom w:val="0"/>
      <w:divBdr>
        <w:top w:val="none" w:sz="0" w:space="0" w:color="auto"/>
        <w:left w:val="none" w:sz="0" w:space="0" w:color="auto"/>
        <w:bottom w:val="none" w:sz="0" w:space="0" w:color="auto"/>
        <w:right w:val="none" w:sz="0" w:space="0" w:color="auto"/>
      </w:divBdr>
    </w:div>
    <w:div w:id="483474833">
      <w:bodyDiv w:val="1"/>
      <w:marLeft w:val="0"/>
      <w:marRight w:val="0"/>
      <w:marTop w:val="0"/>
      <w:marBottom w:val="0"/>
      <w:divBdr>
        <w:top w:val="none" w:sz="0" w:space="0" w:color="auto"/>
        <w:left w:val="none" w:sz="0" w:space="0" w:color="auto"/>
        <w:bottom w:val="none" w:sz="0" w:space="0" w:color="auto"/>
        <w:right w:val="none" w:sz="0" w:space="0" w:color="auto"/>
      </w:divBdr>
    </w:div>
    <w:div w:id="614286610">
      <w:bodyDiv w:val="1"/>
      <w:marLeft w:val="0"/>
      <w:marRight w:val="0"/>
      <w:marTop w:val="0"/>
      <w:marBottom w:val="0"/>
      <w:divBdr>
        <w:top w:val="none" w:sz="0" w:space="0" w:color="auto"/>
        <w:left w:val="none" w:sz="0" w:space="0" w:color="auto"/>
        <w:bottom w:val="none" w:sz="0" w:space="0" w:color="auto"/>
        <w:right w:val="none" w:sz="0" w:space="0" w:color="auto"/>
      </w:divBdr>
    </w:div>
    <w:div w:id="1007172579">
      <w:bodyDiv w:val="1"/>
      <w:marLeft w:val="0"/>
      <w:marRight w:val="0"/>
      <w:marTop w:val="0"/>
      <w:marBottom w:val="0"/>
      <w:divBdr>
        <w:top w:val="none" w:sz="0" w:space="0" w:color="auto"/>
        <w:left w:val="none" w:sz="0" w:space="0" w:color="auto"/>
        <w:bottom w:val="none" w:sz="0" w:space="0" w:color="auto"/>
        <w:right w:val="none" w:sz="0" w:space="0" w:color="auto"/>
      </w:divBdr>
    </w:div>
    <w:div w:id="1225526452">
      <w:bodyDiv w:val="1"/>
      <w:marLeft w:val="0"/>
      <w:marRight w:val="0"/>
      <w:marTop w:val="0"/>
      <w:marBottom w:val="0"/>
      <w:divBdr>
        <w:top w:val="none" w:sz="0" w:space="0" w:color="auto"/>
        <w:left w:val="none" w:sz="0" w:space="0" w:color="auto"/>
        <w:bottom w:val="none" w:sz="0" w:space="0" w:color="auto"/>
        <w:right w:val="none" w:sz="0" w:space="0" w:color="auto"/>
      </w:divBdr>
    </w:div>
    <w:div w:id="1267466385">
      <w:bodyDiv w:val="1"/>
      <w:marLeft w:val="0"/>
      <w:marRight w:val="0"/>
      <w:marTop w:val="0"/>
      <w:marBottom w:val="0"/>
      <w:divBdr>
        <w:top w:val="none" w:sz="0" w:space="0" w:color="auto"/>
        <w:left w:val="none" w:sz="0" w:space="0" w:color="auto"/>
        <w:bottom w:val="none" w:sz="0" w:space="0" w:color="auto"/>
        <w:right w:val="none" w:sz="0" w:space="0" w:color="auto"/>
      </w:divBdr>
    </w:div>
    <w:div w:id="1967932006">
      <w:bodyDiv w:val="1"/>
      <w:marLeft w:val="0"/>
      <w:marRight w:val="0"/>
      <w:marTop w:val="0"/>
      <w:marBottom w:val="0"/>
      <w:divBdr>
        <w:top w:val="none" w:sz="0" w:space="0" w:color="auto"/>
        <w:left w:val="none" w:sz="0" w:space="0" w:color="auto"/>
        <w:bottom w:val="none" w:sz="0" w:space="0" w:color="auto"/>
        <w:right w:val="none" w:sz="0" w:space="0" w:color="auto"/>
      </w:divBdr>
    </w:div>
    <w:div w:id="205338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0050.tw/" TargetMode="Externa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s://0050.tw/"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https://0050.tw/"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0050.tw/"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4.xml"/><Relationship Id="rId27" Type="http://schemas.openxmlformats.org/officeDocument/2006/relationships/footer" Target="footer8.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4F001-7007-4B85-A523-C73B43825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1892</TotalTime>
  <Pages>41</Pages>
  <Words>4951</Words>
  <Characters>28224</Characters>
  <Application>Microsoft Office Word</Application>
  <DocSecurity>0</DocSecurity>
  <Lines>235</Lines>
  <Paragraphs>66</Paragraphs>
  <ScaleCrop>false</ScaleCrop>
  <Company/>
  <LinksUpToDate>false</LinksUpToDate>
  <CharactersWithSpaces>33109</CharactersWithSpaces>
  <SharedDoc>false</SharedDoc>
  <HLinks>
    <vt:vector size="18" baseType="variant">
      <vt:variant>
        <vt:i4>4587608</vt:i4>
      </vt:variant>
      <vt:variant>
        <vt:i4>18</vt:i4>
      </vt:variant>
      <vt:variant>
        <vt:i4>0</vt:i4>
      </vt:variant>
      <vt:variant>
        <vt:i4>5</vt:i4>
      </vt:variant>
      <vt:variant>
        <vt:lpwstr>http://terms.naer.edu.tw/</vt:lpwstr>
      </vt:variant>
      <vt:variant>
        <vt:lpwstr/>
      </vt:variant>
      <vt:variant>
        <vt:i4>6946940</vt:i4>
      </vt:variant>
      <vt:variant>
        <vt:i4>15</vt:i4>
      </vt:variant>
      <vt:variant>
        <vt:i4>0</vt:i4>
      </vt:variant>
      <vt:variant>
        <vt:i4>5</vt:i4>
      </vt:variant>
      <vt:variant>
        <vt:lpwstr>https://www.yongxi-stat.com/pearson-correlation</vt:lpwstr>
      </vt:variant>
      <vt:variant>
        <vt:lpwstr/>
      </vt:variant>
      <vt:variant>
        <vt:i4>589888</vt:i4>
      </vt:variant>
      <vt:variant>
        <vt:i4>12</vt:i4>
      </vt:variant>
      <vt:variant>
        <vt:i4>0</vt:i4>
      </vt:variant>
      <vt:variant>
        <vt:i4>5</vt:i4>
      </vt:variant>
      <vt:variant>
        <vt:lpwstr>https://kknews.cc/education/vl49oya.html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崑山科技大學</dc:title>
  <dc:subject/>
  <dc:creator>user</dc:creator>
  <cp:keywords/>
  <cp:lastModifiedBy>子瑜 林</cp:lastModifiedBy>
  <cp:revision>209</cp:revision>
  <cp:lastPrinted>2020-03-21T03:04:00Z</cp:lastPrinted>
  <dcterms:created xsi:type="dcterms:W3CDTF">2026-04-06T16:31:00Z</dcterms:created>
  <dcterms:modified xsi:type="dcterms:W3CDTF">2026-05-28T04:43:00Z</dcterms:modified>
</cp:coreProperties>
</file>