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6040" w:type="dxa"/>
        <w:tblCellMar>
          <w:left w:w="28" w:type="dxa"/>
          <w:right w:w="28" w:type="dxa"/>
        </w:tblCellMar>
        <w:tblLook w:val="04A0" w:firstRow="1" w:lastRow="0" w:firstColumn="1" w:lastColumn="0" w:noHBand="0" w:noVBand="1"/>
      </w:tblPr>
      <w:tblGrid>
        <w:gridCol w:w="423"/>
        <w:gridCol w:w="853"/>
        <w:gridCol w:w="1276"/>
        <w:gridCol w:w="1701"/>
        <w:gridCol w:w="3285"/>
        <w:gridCol w:w="4819"/>
        <w:gridCol w:w="3659"/>
        <w:gridCol w:w="24"/>
      </w:tblGrid>
      <w:tr w:rsidR="00F82F5C" w:rsidRPr="006E6CDA" w14:paraId="1EDF04B6" w14:textId="77777777" w:rsidTr="00BC42E4">
        <w:trPr>
          <w:gridAfter w:val="1"/>
          <w:wAfter w:w="24" w:type="dxa"/>
          <w:trHeight w:val="345"/>
          <w:tblHeader/>
        </w:trPr>
        <w:tc>
          <w:tcPr>
            <w:tcW w:w="16016" w:type="dxa"/>
            <w:gridSpan w:val="7"/>
            <w:tcBorders>
              <w:bottom w:val="single" w:sz="12" w:space="0" w:color="auto"/>
            </w:tcBorders>
            <w:shd w:val="clear" w:color="auto" w:fill="auto"/>
            <w:vAlign w:val="center"/>
          </w:tcPr>
          <w:p w14:paraId="167B9A66" w14:textId="77777777" w:rsidR="00F82F5C" w:rsidRPr="006E6CDA" w:rsidRDefault="00F82F5C" w:rsidP="0074375B">
            <w:pPr>
              <w:widowControl/>
              <w:jc w:val="center"/>
              <w:rPr>
                <w:rFonts w:ascii="標楷體" w:eastAsia="標楷體" w:hAnsi="標楷體" w:cs="新細明體"/>
                <w:kern w:val="0"/>
                <w:szCs w:val="24"/>
              </w:rPr>
            </w:pPr>
            <w:r w:rsidRPr="006E6CDA">
              <w:rPr>
                <w:rFonts w:ascii="標楷體" w:eastAsia="標楷體" w:hAnsi="標楷體" w:cs="新細明體" w:hint="eastAsia"/>
                <w:kern w:val="0"/>
                <w:szCs w:val="24"/>
              </w:rPr>
              <w:t>113年</w:t>
            </w:r>
            <w:proofErr w:type="gramStart"/>
            <w:r w:rsidRPr="006E6CDA">
              <w:rPr>
                <w:rFonts w:ascii="標楷體" w:eastAsia="標楷體" w:hAnsi="標楷體" w:cs="新細明體" w:hint="eastAsia"/>
                <w:kern w:val="0"/>
                <w:szCs w:val="24"/>
              </w:rPr>
              <w:t>第一季永續</w:t>
            </w:r>
            <w:proofErr w:type="gramEnd"/>
            <w:r w:rsidRPr="006E6CDA">
              <w:rPr>
                <w:rFonts w:ascii="標楷體" w:eastAsia="標楷體" w:hAnsi="標楷體" w:cs="新細明體" w:hint="eastAsia"/>
                <w:kern w:val="0"/>
                <w:szCs w:val="24"/>
              </w:rPr>
              <w:t>發展推動計畫與執行情形</w:t>
            </w:r>
          </w:p>
        </w:tc>
      </w:tr>
      <w:tr w:rsidR="00DB24ED" w:rsidRPr="006E6CDA" w14:paraId="0A967F53" w14:textId="77777777" w:rsidTr="00110A88">
        <w:trPr>
          <w:cantSplit/>
          <w:trHeight w:val="567"/>
          <w:tblHeader/>
        </w:trPr>
        <w:tc>
          <w:tcPr>
            <w:tcW w:w="423" w:type="dxa"/>
            <w:vMerge w:val="restart"/>
            <w:tcBorders>
              <w:top w:val="single" w:sz="12" w:space="0" w:color="auto"/>
              <w:left w:val="single" w:sz="12" w:space="0" w:color="auto"/>
              <w:right w:val="single" w:sz="12" w:space="0" w:color="auto"/>
            </w:tcBorders>
            <w:shd w:val="clear" w:color="auto" w:fill="auto"/>
            <w:textDirection w:val="tbRlV"/>
            <w:vAlign w:val="center"/>
            <w:hideMark/>
          </w:tcPr>
          <w:p w14:paraId="6CC482CC" w14:textId="77777777" w:rsidR="00DB24ED" w:rsidRPr="006E6CDA" w:rsidRDefault="00DB24ED" w:rsidP="00F82F5C">
            <w:pPr>
              <w:widowControl/>
              <w:ind w:left="113" w:right="113"/>
              <w:jc w:val="center"/>
              <w:rPr>
                <w:rFonts w:ascii="標楷體" w:eastAsia="標楷體" w:hAnsi="標楷體" w:cs="新細明體"/>
                <w:kern w:val="0"/>
                <w:szCs w:val="24"/>
              </w:rPr>
            </w:pPr>
            <w:r w:rsidRPr="006E6CDA">
              <w:rPr>
                <w:rFonts w:ascii="標楷體" w:eastAsia="標楷體" w:hAnsi="標楷體" w:cs="新細明體" w:hint="eastAsia"/>
                <w:kern w:val="0"/>
                <w:szCs w:val="24"/>
              </w:rPr>
              <w:t>項目</w:t>
            </w:r>
          </w:p>
        </w:tc>
        <w:tc>
          <w:tcPr>
            <w:tcW w:w="853" w:type="dxa"/>
            <w:vMerge w:val="restart"/>
            <w:tcBorders>
              <w:top w:val="single" w:sz="12" w:space="0" w:color="auto"/>
              <w:left w:val="single" w:sz="12" w:space="0" w:color="auto"/>
              <w:bottom w:val="single" w:sz="12" w:space="0" w:color="auto"/>
              <w:right w:val="single" w:sz="12" w:space="0" w:color="auto"/>
            </w:tcBorders>
            <w:shd w:val="clear" w:color="auto" w:fill="auto"/>
            <w:vAlign w:val="center"/>
            <w:hideMark/>
          </w:tcPr>
          <w:p w14:paraId="49DAAD4B" w14:textId="77777777" w:rsidR="00DB24ED" w:rsidRPr="006E6CDA" w:rsidRDefault="00DB24ED" w:rsidP="0005392E">
            <w:pPr>
              <w:widowControl/>
              <w:jc w:val="center"/>
              <w:rPr>
                <w:rFonts w:ascii="標楷體" w:eastAsia="標楷體" w:hAnsi="標楷體" w:cs="新細明體"/>
                <w:kern w:val="0"/>
                <w:szCs w:val="24"/>
              </w:rPr>
            </w:pPr>
            <w:r w:rsidRPr="006E6CDA">
              <w:rPr>
                <w:rFonts w:ascii="標楷體" w:eastAsia="標楷體" w:hAnsi="標楷體" w:cs="新細明體" w:hint="eastAsia"/>
                <w:kern w:val="0"/>
                <w:szCs w:val="24"/>
              </w:rPr>
              <w:t>重大性議題</w:t>
            </w:r>
          </w:p>
        </w:tc>
        <w:tc>
          <w:tcPr>
            <w:tcW w:w="1276" w:type="dxa"/>
            <w:vMerge w:val="restart"/>
            <w:tcBorders>
              <w:top w:val="single" w:sz="12" w:space="0" w:color="auto"/>
              <w:left w:val="single" w:sz="12" w:space="0" w:color="auto"/>
              <w:right w:val="single" w:sz="12" w:space="0" w:color="auto"/>
            </w:tcBorders>
            <w:shd w:val="clear" w:color="auto" w:fill="auto"/>
            <w:vAlign w:val="center"/>
            <w:hideMark/>
          </w:tcPr>
          <w:p w14:paraId="6536E059" w14:textId="77777777" w:rsidR="00DB24ED" w:rsidRPr="006E6CDA" w:rsidRDefault="00DB24ED" w:rsidP="00CD541F">
            <w:pPr>
              <w:widowControl/>
              <w:jc w:val="center"/>
              <w:rPr>
                <w:rFonts w:ascii="標楷體" w:eastAsia="標楷體" w:hAnsi="標楷體" w:cs="新細明體"/>
                <w:kern w:val="0"/>
                <w:szCs w:val="24"/>
              </w:rPr>
            </w:pPr>
            <w:r w:rsidRPr="006E6CDA">
              <w:rPr>
                <w:rFonts w:ascii="標楷體" w:eastAsia="標楷體" w:hAnsi="標楷體" w:cs="新細明體" w:hint="eastAsia"/>
                <w:kern w:val="0"/>
                <w:szCs w:val="24"/>
              </w:rPr>
              <w:t>利害關係人</w:t>
            </w:r>
          </w:p>
        </w:tc>
        <w:tc>
          <w:tcPr>
            <w:tcW w:w="1701" w:type="dxa"/>
            <w:vMerge w:val="restart"/>
            <w:tcBorders>
              <w:top w:val="single" w:sz="12" w:space="0" w:color="auto"/>
              <w:left w:val="single" w:sz="12" w:space="0" w:color="auto"/>
              <w:right w:val="single" w:sz="12" w:space="0" w:color="auto"/>
            </w:tcBorders>
            <w:shd w:val="clear" w:color="auto" w:fill="auto"/>
            <w:vAlign w:val="center"/>
            <w:hideMark/>
          </w:tcPr>
          <w:p w14:paraId="0549A8D4" w14:textId="77777777" w:rsidR="00DB24ED" w:rsidRPr="006E6CDA" w:rsidRDefault="00DB24ED" w:rsidP="0017020E">
            <w:pPr>
              <w:widowControl/>
              <w:jc w:val="center"/>
              <w:rPr>
                <w:rFonts w:ascii="標楷體" w:eastAsia="標楷體" w:hAnsi="標楷體" w:cs="新細明體"/>
                <w:kern w:val="0"/>
                <w:szCs w:val="24"/>
              </w:rPr>
            </w:pPr>
            <w:r w:rsidRPr="006E6CDA">
              <w:rPr>
                <w:rFonts w:ascii="標楷體" w:eastAsia="標楷體" w:hAnsi="標楷體" w:cs="新細明體" w:hint="eastAsia"/>
                <w:kern w:val="0"/>
                <w:szCs w:val="24"/>
              </w:rPr>
              <w:t>預計推動計畫與方向</w:t>
            </w:r>
          </w:p>
        </w:tc>
        <w:tc>
          <w:tcPr>
            <w:tcW w:w="3285" w:type="dxa"/>
            <w:vMerge w:val="restart"/>
            <w:tcBorders>
              <w:top w:val="single" w:sz="12" w:space="0" w:color="auto"/>
              <w:left w:val="single" w:sz="12" w:space="0" w:color="auto"/>
              <w:right w:val="single" w:sz="12" w:space="0" w:color="auto"/>
            </w:tcBorders>
            <w:shd w:val="clear" w:color="auto" w:fill="auto"/>
            <w:vAlign w:val="center"/>
            <w:hideMark/>
          </w:tcPr>
          <w:p w14:paraId="75DE6F1B" w14:textId="77777777" w:rsidR="00DB24ED" w:rsidRPr="006E6CDA" w:rsidRDefault="00DB24ED" w:rsidP="00332B54">
            <w:pPr>
              <w:widowControl/>
              <w:jc w:val="center"/>
              <w:rPr>
                <w:rFonts w:ascii="標楷體" w:eastAsia="標楷體" w:hAnsi="標楷體" w:cs="新細明體"/>
                <w:kern w:val="0"/>
                <w:szCs w:val="24"/>
              </w:rPr>
            </w:pPr>
            <w:r w:rsidRPr="006E6CDA">
              <w:rPr>
                <w:rFonts w:ascii="標楷體" w:eastAsia="標楷體" w:hAnsi="標楷體" w:cs="新細明體" w:hint="eastAsia"/>
                <w:kern w:val="0"/>
                <w:szCs w:val="24"/>
              </w:rPr>
              <w:t>113年第一季推動計畫</w:t>
            </w:r>
          </w:p>
        </w:tc>
        <w:tc>
          <w:tcPr>
            <w:tcW w:w="8502" w:type="dxa"/>
            <w:gridSpan w:val="3"/>
            <w:tcBorders>
              <w:top w:val="single" w:sz="12" w:space="0" w:color="auto"/>
              <w:left w:val="single" w:sz="12" w:space="0" w:color="auto"/>
              <w:bottom w:val="single" w:sz="12" w:space="0" w:color="auto"/>
              <w:right w:val="single" w:sz="12" w:space="0" w:color="auto"/>
            </w:tcBorders>
            <w:shd w:val="clear" w:color="auto" w:fill="auto"/>
            <w:vAlign w:val="center"/>
            <w:hideMark/>
          </w:tcPr>
          <w:p w14:paraId="71595172" w14:textId="0FF2D11E" w:rsidR="00DB24ED" w:rsidRPr="006E6CDA" w:rsidRDefault="00DB24ED" w:rsidP="005827B8">
            <w:pPr>
              <w:widowControl/>
              <w:jc w:val="center"/>
              <w:rPr>
                <w:rFonts w:ascii="標楷體" w:eastAsia="標楷體" w:hAnsi="標楷體" w:cs="新細明體"/>
                <w:kern w:val="0"/>
                <w:szCs w:val="24"/>
              </w:rPr>
            </w:pPr>
            <w:r w:rsidRPr="006E6CDA">
              <w:rPr>
                <w:rFonts w:ascii="標楷體" w:eastAsia="標楷體" w:hAnsi="標楷體" w:cs="新細明體" w:hint="eastAsia"/>
                <w:kern w:val="0"/>
                <w:szCs w:val="24"/>
              </w:rPr>
              <w:t>113年第一季執行情形</w:t>
            </w:r>
          </w:p>
        </w:tc>
      </w:tr>
      <w:tr w:rsidR="00DB24ED" w:rsidRPr="006E6CDA" w14:paraId="3AEE679C" w14:textId="77777777" w:rsidTr="00110A88">
        <w:trPr>
          <w:cantSplit/>
          <w:trHeight w:val="567"/>
          <w:tblHeader/>
        </w:trPr>
        <w:tc>
          <w:tcPr>
            <w:tcW w:w="423" w:type="dxa"/>
            <w:vMerge/>
            <w:tcBorders>
              <w:left w:val="single" w:sz="12" w:space="0" w:color="auto"/>
              <w:bottom w:val="single" w:sz="12" w:space="0" w:color="auto"/>
              <w:right w:val="single" w:sz="12" w:space="0" w:color="auto"/>
            </w:tcBorders>
            <w:shd w:val="clear" w:color="auto" w:fill="auto"/>
            <w:textDirection w:val="tbRlV"/>
            <w:vAlign w:val="center"/>
          </w:tcPr>
          <w:p w14:paraId="4A9F3ED6" w14:textId="77777777" w:rsidR="00DB24ED" w:rsidRPr="006E6CDA" w:rsidRDefault="00DB24ED" w:rsidP="00F82F5C">
            <w:pPr>
              <w:widowControl/>
              <w:ind w:left="113" w:right="113"/>
              <w:jc w:val="center"/>
              <w:rPr>
                <w:rFonts w:ascii="標楷體" w:eastAsia="標楷體" w:hAnsi="標楷體" w:cs="新細明體"/>
                <w:kern w:val="0"/>
                <w:szCs w:val="24"/>
              </w:rPr>
            </w:pPr>
          </w:p>
        </w:tc>
        <w:tc>
          <w:tcPr>
            <w:tcW w:w="853" w:type="dxa"/>
            <w:vMerge/>
            <w:tcBorders>
              <w:left w:val="single" w:sz="12" w:space="0" w:color="auto"/>
              <w:bottom w:val="single" w:sz="12" w:space="0" w:color="auto"/>
              <w:right w:val="single" w:sz="12" w:space="0" w:color="auto"/>
            </w:tcBorders>
            <w:shd w:val="clear" w:color="auto" w:fill="auto"/>
            <w:vAlign w:val="center"/>
          </w:tcPr>
          <w:p w14:paraId="5A3A6D9C" w14:textId="77777777" w:rsidR="00DB24ED" w:rsidRPr="006E6CDA" w:rsidRDefault="00DB24ED" w:rsidP="0005392E">
            <w:pPr>
              <w:widowControl/>
              <w:jc w:val="center"/>
              <w:rPr>
                <w:rFonts w:ascii="標楷體" w:eastAsia="標楷體" w:hAnsi="標楷體" w:cs="新細明體"/>
                <w:kern w:val="0"/>
                <w:szCs w:val="24"/>
              </w:rPr>
            </w:pPr>
          </w:p>
        </w:tc>
        <w:tc>
          <w:tcPr>
            <w:tcW w:w="1276" w:type="dxa"/>
            <w:vMerge/>
            <w:tcBorders>
              <w:left w:val="single" w:sz="12" w:space="0" w:color="auto"/>
              <w:bottom w:val="single" w:sz="12" w:space="0" w:color="auto"/>
              <w:right w:val="single" w:sz="12" w:space="0" w:color="auto"/>
            </w:tcBorders>
            <w:shd w:val="clear" w:color="auto" w:fill="auto"/>
            <w:vAlign w:val="center"/>
          </w:tcPr>
          <w:p w14:paraId="0E8BD9A9" w14:textId="77777777" w:rsidR="00DB24ED" w:rsidRPr="006E6CDA" w:rsidRDefault="00DB24ED" w:rsidP="00CD541F">
            <w:pPr>
              <w:widowControl/>
              <w:jc w:val="center"/>
              <w:rPr>
                <w:rFonts w:ascii="標楷體" w:eastAsia="標楷體" w:hAnsi="標楷體" w:cs="新細明體"/>
                <w:kern w:val="0"/>
                <w:szCs w:val="24"/>
              </w:rPr>
            </w:pPr>
          </w:p>
        </w:tc>
        <w:tc>
          <w:tcPr>
            <w:tcW w:w="1701" w:type="dxa"/>
            <w:vMerge/>
            <w:tcBorders>
              <w:left w:val="single" w:sz="12" w:space="0" w:color="auto"/>
              <w:bottom w:val="single" w:sz="12" w:space="0" w:color="auto"/>
              <w:right w:val="single" w:sz="12" w:space="0" w:color="auto"/>
            </w:tcBorders>
            <w:shd w:val="clear" w:color="auto" w:fill="auto"/>
            <w:vAlign w:val="center"/>
          </w:tcPr>
          <w:p w14:paraId="2629CFA9" w14:textId="77777777" w:rsidR="00DB24ED" w:rsidRPr="006E6CDA" w:rsidRDefault="00DB24ED" w:rsidP="0017020E">
            <w:pPr>
              <w:widowControl/>
              <w:jc w:val="center"/>
              <w:rPr>
                <w:rFonts w:ascii="標楷體" w:eastAsia="標楷體" w:hAnsi="標楷體" w:cs="新細明體"/>
                <w:kern w:val="0"/>
                <w:szCs w:val="24"/>
              </w:rPr>
            </w:pPr>
          </w:p>
        </w:tc>
        <w:tc>
          <w:tcPr>
            <w:tcW w:w="3285" w:type="dxa"/>
            <w:vMerge/>
            <w:tcBorders>
              <w:left w:val="single" w:sz="12" w:space="0" w:color="auto"/>
              <w:bottom w:val="single" w:sz="12" w:space="0" w:color="auto"/>
              <w:right w:val="single" w:sz="12" w:space="0" w:color="auto"/>
            </w:tcBorders>
            <w:shd w:val="clear" w:color="auto" w:fill="auto"/>
            <w:vAlign w:val="center"/>
          </w:tcPr>
          <w:p w14:paraId="2D1040C4" w14:textId="77777777" w:rsidR="00DB24ED" w:rsidRPr="006E6CDA" w:rsidRDefault="00DB24ED" w:rsidP="00332B54">
            <w:pPr>
              <w:widowControl/>
              <w:jc w:val="center"/>
              <w:rPr>
                <w:rFonts w:ascii="標楷體" w:eastAsia="標楷體" w:hAnsi="標楷體" w:cs="新細明體"/>
                <w:kern w:val="0"/>
                <w:szCs w:val="24"/>
              </w:rPr>
            </w:pPr>
          </w:p>
        </w:tc>
        <w:tc>
          <w:tcPr>
            <w:tcW w:w="4819" w:type="dxa"/>
            <w:tcBorders>
              <w:top w:val="single" w:sz="12" w:space="0" w:color="auto"/>
              <w:left w:val="single" w:sz="12" w:space="0" w:color="auto"/>
              <w:bottom w:val="single" w:sz="12" w:space="0" w:color="auto"/>
              <w:right w:val="single" w:sz="12" w:space="0" w:color="auto"/>
            </w:tcBorders>
            <w:shd w:val="clear" w:color="auto" w:fill="auto"/>
            <w:vAlign w:val="center"/>
          </w:tcPr>
          <w:p w14:paraId="639165C9" w14:textId="77777777" w:rsidR="00DB24ED" w:rsidRPr="006E6CDA" w:rsidRDefault="00DB24ED" w:rsidP="00DB24ED">
            <w:pPr>
              <w:widowControl/>
              <w:jc w:val="center"/>
              <w:rPr>
                <w:rFonts w:ascii="標楷體" w:eastAsia="標楷體" w:hAnsi="標楷體" w:cs="新細明體"/>
                <w:kern w:val="0"/>
                <w:szCs w:val="24"/>
              </w:rPr>
            </w:pPr>
            <w:r w:rsidRPr="006E6CDA">
              <w:rPr>
                <w:rFonts w:ascii="標楷體" w:eastAsia="標楷體" w:hAnsi="標楷體" w:cs="新細明體" w:hint="eastAsia"/>
                <w:kern w:val="0"/>
                <w:szCs w:val="24"/>
              </w:rPr>
              <w:t>進度符合預期</w:t>
            </w:r>
          </w:p>
        </w:tc>
        <w:tc>
          <w:tcPr>
            <w:tcW w:w="3683"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5BFAADE7" w14:textId="77777777" w:rsidR="00DB24ED" w:rsidRPr="006E6CDA" w:rsidRDefault="00DB24ED" w:rsidP="00BC42E4">
            <w:pPr>
              <w:widowControl/>
              <w:jc w:val="center"/>
              <w:rPr>
                <w:rFonts w:ascii="標楷體" w:eastAsia="標楷體" w:hAnsi="標楷體" w:cs="新細明體"/>
                <w:kern w:val="0"/>
                <w:szCs w:val="24"/>
              </w:rPr>
            </w:pPr>
            <w:r w:rsidRPr="006E6CDA">
              <w:rPr>
                <w:rFonts w:ascii="標楷體" w:eastAsia="標楷體" w:hAnsi="標楷體" w:cs="新細明體" w:hint="eastAsia"/>
                <w:kern w:val="0"/>
                <w:szCs w:val="24"/>
              </w:rPr>
              <w:t>進度未符合預期</w:t>
            </w:r>
          </w:p>
        </w:tc>
      </w:tr>
      <w:tr w:rsidR="00F82F5C" w:rsidRPr="006E6CDA" w14:paraId="4AFC0B8D" w14:textId="77777777" w:rsidTr="00110A88">
        <w:trPr>
          <w:trHeight w:val="931"/>
        </w:trPr>
        <w:tc>
          <w:tcPr>
            <w:tcW w:w="423" w:type="dxa"/>
            <w:vMerge w:val="restart"/>
            <w:tcBorders>
              <w:top w:val="single" w:sz="12" w:space="0" w:color="auto"/>
              <w:left w:val="single" w:sz="12" w:space="0" w:color="auto"/>
              <w:bottom w:val="single" w:sz="12" w:space="0" w:color="auto"/>
              <w:right w:val="single" w:sz="12" w:space="0" w:color="auto"/>
            </w:tcBorders>
            <w:shd w:val="clear" w:color="auto" w:fill="auto"/>
            <w:vAlign w:val="center"/>
            <w:hideMark/>
          </w:tcPr>
          <w:p w14:paraId="6709ACB4" w14:textId="77777777" w:rsidR="00F82F5C" w:rsidRPr="006E6CDA" w:rsidRDefault="00F82F5C" w:rsidP="007E2DC7">
            <w:pPr>
              <w:widowControl/>
              <w:jc w:val="center"/>
              <w:rPr>
                <w:rFonts w:ascii="標楷體" w:eastAsia="標楷體" w:hAnsi="標楷體" w:cs="新細明體"/>
                <w:kern w:val="0"/>
                <w:szCs w:val="24"/>
              </w:rPr>
            </w:pPr>
            <w:r w:rsidRPr="006E6CDA">
              <w:rPr>
                <w:rFonts w:ascii="標楷體" w:eastAsia="標楷體" w:hAnsi="標楷體" w:cs="新細明體" w:hint="eastAsia"/>
                <w:kern w:val="0"/>
                <w:szCs w:val="24"/>
              </w:rPr>
              <w:t>1</w:t>
            </w:r>
          </w:p>
        </w:tc>
        <w:tc>
          <w:tcPr>
            <w:tcW w:w="853" w:type="dxa"/>
            <w:vMerge w:val="restart"/>
            <w:tcBorders>
              <w:top w:val="single" w:sz="12" w:space="0" w:color="auto"/>
              <w:left w:val="single" w:sz="12" w:space="0" w:color="auto"/>
              <w:bottom w:val="single" w:sz="12" w:space="0" w:color="auto"/>
              <w:right w:val="single" w:sz="12" w:space="0" w:color="auto"/>
            </w:tcBorders>
            <w:shd w:val="clear" w:color="auto" w:fill="auto"/>
            <w:textDirection w:val="tbRlV"/>
            <w:vAlign w:val="center"/>
            <w:hideMark/>
          </w:tcPr>
          <w:p w14:paraId="793357D8" w14:textId="77777777" w:rsidR="00F82F5C" w:rsidRPr="006E6CDA" w:rsidRDefault="00F82F5C" w:rsidP="00110A88">
            <w:pPr>
              <w:widowControl/>
              <w:ind w:left="113" w:right="113"/>
              <w:jc w:val="center"/>
              <w:rPr>
                <w:rFonts w:ascii="標楷體" w:eastAsia="標楷體" w:hAnsi="標楷體" w:cs="新細明體"/>
                <w:kern w:val="0"/>
                <w:szCs w:val="24"/>
              </w:rPr>
            </w:pPr>
            <w:r w:rsidRPr="006E6CDA">
              <w:rPr>
                <w:rFonts w:ascii="標楷體" w:eastAsia="標楷體" w:hAnsi="標楷體" w:cs="新細明體" w:hint="eastAsia"/>
                <w:kern w:val="0"/>
                <w:szCs w:val="24"/>
              </w:rPr>
              <w:t>永續金融</w:t>
            </w:r>
          </w:p>
        </w:tc>
        <w:tc>
          <w:tcPr>
            <w:tcW w:w="1276" w:type="dxa"/>
            <w:tcBorders>
              <w:top w:val="single" w:sz="12" w:space="0" w:color="auto"/>
              <w:left w:val="single" w:sz="12" w:space="0" w:color="auto"/>
              <w:bottom w:val="single" w:sz="8" w:space="0" w:color="auto"/>
              <w:right w:val="single" w:sz="8" w:space="0" w:color="auto"/>
            </w:tcBorders>
            <w:shd w:val="clear" w:color="auto" w:fill="auto"/>
            <w:vAlign w:val="center"/>
            <w:hideMark/>
          </w:tcPr>
          <w:p w14:paraId="41BDED3C" w14:textId="77777777" w:rsidR="00F82F5C" w:rsidRPr="006E6CDA" w:rsidRDefault="00F82F5C" w:rsidP="00CD541F">
            <w:pPr>
              <w:widowControl/>
              <w:jc w:val="center"/>
              <w:rPr>
                <w:rFonts w:ascii="標楷體" w:eastAsia="標楷體" w:hAnsi="標楷體"/>
              </w:rPr>
            </w:pPr>
            <w:r w:rsidRPr="006E6CDA">
              <w:rPr>
                <w:rFonts w:ascii="標楷體" w:eastAsia="標楷體" w:hAnsi="標楷體" w:hint="eastAsia"/>
              </w:rPr>
              <w:t>客戶</w:t>
            </w:r>
          </w:p>
          <w:p w14:paraId="2E42E2B3" w14:textId="77777777" w:rsidR="00F82F5C" w:rsidRPr="006E6CDA" w:rsidRDefault="00F82F5C" w:rsidP="00CD541F">
            <w:pPr>
              <w:widowControl/>
              <w:jc w:val="center"/>
              <w:rPr>
                <w:rFonts w:ascii="標楷體" w:eastAsia="標楷體" w:hAnsi="標楷體"/>
              </w:rPr>
            </w:pPr>
            <w:r w:rsidRPr="006E6CDA">
              <w:rPr>
                <w:rFonts w:ascii="標楷體" w:eastAsia="標楷體" w:hAnsi="標楷體" w:hint="eastAsia"/>
              </w:rPr>
              <w:t>員工</w:t>
            </w:r>
          </w:p>
        </w:tc>
        <w:tc>
          <w:tcPr>
            <w:tcW w:w="1701" w:type="dxa"/>
            <w:tcBorders>
              <w:top w:val="single" w:sz="12" w:space="0" w:color="auto"/>
              <w:left w:val="nil"/>
              <w:bottom w:val="single" w:sz="8" w:space="0" w:color="auto"/>
              <w:right w:val="single" w:sz="8" w:space="0" w:color="auto"/>
            </w:tcBorders>
            <w:shd w:val="clear" w:color="auto" w:fill="auto"/>
            <w:hideMark/>
          </w:tcPr>
          <w:p w14:paraId="56FFC6F1" w14:textId="77777777" w:rsidR="00F82F5C" w:rsidRPr="006E6CDA" w:rsidRDefault="00F82F5C" w:rsidP="0017020E">
            <w:pPr>
              <w:ind w:left="240" w:hangingChars="100" w:hanging="240"/>
              <w:jc w:val="both"/>
              <w:rPr>
                <w:rFonts w:ascii="標楷體" w:eastAsia="標楷體" w:hAnsi="標楷體"/>
              </w:rPr>
            </w:pPr>
            <w:r w:rsidRPr="006E6CDA">
              <w:rPr>
                <w:rFonts w:ascii="標楷體" w:eastAsia="標楷體" w:hAnsi="標楷體" w:hint="eastAsia"/>
              </w:rPr>
              <w:t>1.建構與發展ESG資訊平台</w:t>
            </w:r>
          </w:p>
        </w:tc>
        <w:tc>
          <w:tcPr>
            <w:tcW w:w="3285" w:type="dxa"/>
            <w:tcBorders>
              <w:top w:val="single" w:sz="12" w:space="0" w:color="auto"/>
              <w:left w:val="nil"/>
              <w:bottom w:val="single" w:sz="8" w:space="0" w:color="auto"/>
              <w:right w:val="single" w:sz="8" w:space="0" w:color="auto"/>
            </w:tcBorders>
            <w:shd w:val="clear" w:color="auto" w:fill="auto"/>
            <w:hideMark/>
          </w:tcPr>
          <w:p w14:paraId="2D7FE431"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1.1</w:t>
            </w:r>
            <w:proofErr w:type="gramStart"/>
            <w:r w:rsidRPr="006E6CDA">
              <w:rPr>
                <w:rFonts w:ascii="標楷體" w:eastAsia="標楷體" w:hAnsi="標楷體" w:hint="eastAsia"/>
                <w:color w:val="000000"/>
              </w:rPr>
              <w:t>各</w:t>
            </w:r>
            <w:proofErr w:type="gramEnd"/>
            <w:r w:rsidRPr="006E6CDA">
              <w:rPr>
                <w:rFonts w:ascii="標楷體" w:eastAsia="標楷體" w:hAnsi="標楷體" w:hint="eastAsia"/>
                <w:color w:val="000000"/>
              </w:rPr>
              <w:t>單位提出內部ESG專區規劃需求。</w:t>
            </w:r>
          </w:p>
          <w:p w14:paraId="1E620112" w14:textId="77777777" w:rsidR="00F82F5C" w:rsidRPr="006E6CDA" w:rsidRDefault="00F82F5C" w:rsidP="00580F40">
            <w:pPr>
              <w:ind w:left="408" w:hangingChars="170" w:hanging="408"/>
              <w:jc w:val="both"/>
              <w:rPr>
                <w:rFonts w:ascii="標楷體" w:eastAsia="標楷體" w:hAnsi="標楷體"/>
              </w:rPr>
            </w:pPr>
          </w:p>
          <w:p w14:paraId="30CFDE24" w14:textId="77777777" w:rsidR="00F82F5C" w:rsidRPr="006E6CDA" w:rsidRDefault="00F82F5C" w:rsidP="00580F40">
            <w:pPr>
              <w:ind w:left="408" w:hangingChars="170" w:hanging="408"/>
              <w:jc w:val="both"/>
              <w:rPr>
                <w:rFonts w:ascii="標楷體" w:eastAsia="標楷體" w:hAnsi="標楷體"/>
              </w:rPr>
            </w:pPr>
          </w:p>
          <w:p w14:paraId="3189D34F" w14:textId="77777777" w:rsidR="00F82F5C" w:rsidRPr="006E6CDA" w:rsidRDefault="00F82F5C" w:rsidP="00580F40">
            <w:pPr>
              <w:ind w:left="408" w:hangingChars="170" w:hanging="408"/>
              <w:jc w:val="both"/>
              <w:rPr>
                <w:rFonts w:ascii="標楷體" w:eastAsia="標楷體" w:hAnsi="標楷體"/>
              </w:rPr>
            </w:pPr>
          </w:p>
          <w:p w14:paraId="0F7C5B70"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1.2公司</w:t>
            </w:r>
            <w:proofErr w:type="gramStart"/>
            <w:r w:rsidRPr="006E6CDA">
              <w:rPr>
                <w:rFonts w:ascii="標楷體" w:eastAsia="標楷體" w:hAnsi="標楷體" w:hint="eastAsia"/>
                <w:color w:val="000000"/>
              </w:rPr>
              <w:t>官網永</w:t>
            </w:r>
            <w:proofErr w:type="gramEnd"/>
            <w:r w:rsidRPr="006E6CDA">
              <w:rPr>
                <w:rFonts w:ascii="標楷體" w:eastAsia="標楷體" w:hAnsi="標楷體" w:hint="eastAsia"/>
                <w:color w:val="000000"/>
              </w:rPr>
              <w:t>續發展專區改版。</w:t>
            </w:r>
            <w:r w:rsidRPr="006E6CDA">
              <w:rPr>
                <w:rFonts w:ascii="標楷體" w:eastAsia="標楷體" w:hAnsi="標楷體" w:hint="eastAsia"/>
                <w:color w:val="000000"/>
              </w:rPr>
              <w:br/>
            </w:r>
            <w:r w:rsidRPr="006E6CDA">
              <w:rPr>
                <w:rFonts w:ascii="標楷體" w:eastAsia="標楷體" w:hAnsi="標楷體" w:hint="eastAsia"/>
                <w:color w:val="FF0000"/>
              </w:rPr>
              <w:t>(預計交付：永續發展專區)</w:t>
            </w:r>
          </w:p>
        </w:tc>
        <w:tc>
          <w:tcPr>
            <w:tcW w:w="4819" w:type="dxa"/>
            <w:tcBorders>
              <w:top w:val="single" w:sz="12" w:space="0" w:color="auto"/>
              <w:left w:val="nil"/>
              <w:bottom w:val="single" w:sz="8" w:space="0" w:color="auto"/>
              <w:right w:val="single" w:sz="12" w:space="0" w:color="auto"/>
            </w:tcBorders>
            <w:shd w:val="clear" w:color="auto" w:fill="auto"/>
          </w:tcPr>
          <w:p w14:paraId="30CC9415"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hint="eastAsia"/>
              </w:rPr>
              <w:t>1</w:t>
            </w:r>
            <w:r w:rsidRPr="006E6CDA">
              <w:rPr>
                <w:rFonts w:ascii="標楷體" w:eastAsia="標楷體" w:hAnsi="標楷體"/>
              </w:rPr>
              <w:t>.1</w:t>
            </w:r>
            <w:proofErr w:type="gramStart"/>
            <w:r w:rsidRPr="006E6CDA">
              <w:rPr>
                <w:rFonts w:ascii="標楷體" w:eastAsia="標楷體" w:hAnsi="標楷體" w:hint="eastAsia"/>
              </w:rPr>
              <w:t>各</w:t>
            </w:r>
            <w:proofErr w:type="gramEnd"/>
            <w:r w:rsidRPr="006E6CDA">
              <w:rPr>
                <w:rFonts w:ascii="標楷體" w:eastAsia="標楷體" w:hAnsi="標楷體" w:hint="eastAsia"/>
              </w:rPr>
              <w:t>單位需求已向資訊部提出需求，並陸續進行規劃中。目前</w:t>
            </w:r>
            <w:proofErr w:type="gramStart"/>
            <w:r w:rsidRPr="006E6CDA">
              <w:rPr>
                <w:rFonts w:ascii="標楷體" w:eastAsia="標楷體" w:hAnsi="標楷體" w:hint="eastAsia"/>
              </w:rPr>
              <w:t>公司官網的</w:t>
            </w:r>
            <w:proofErr w:type="gramEnd"/>
            <w:r w:rsidRPr="006E6CDA">
              <w:rPr>
                <w:rFonts w:ascii="標楷體" w:eastAsia="標楷體" w:hAnsi="標楷體" w:hint="eastAsia"/>
              </w:rPr>
              <w:t>永續發展專區已提供自主編輯功能予相關單位，並依管理部需求新增"</w:t>
            </w:r>
            <w:proofErr w:type="gramStart"/>
            <w:r w:rsidRPr="006E6CDA">
              <w:rPr>
                <w:rFonts w:ascii="標楷體" w:eastAsia="標楷體" w:hAnsi="標楷體" w:hint="eastAsia"/>
              </w:rPr>
              <w:t>生活減碳計算機</w:t>
            </w:r>
            <w:proofErr w:type="gramEnd"/>
            <w:r w:rsidRPr="006E6CDA">
              <w:rPr>
                <w:rFonts w:ascii="標楷體" w:eastAsia="標楷體" w:hAnsi="標楷體" w:hint="eastAsia"/>
              </w:rPr>
              <w:t>"提供使用。</w:t>
            </w:r>
          </w:p>
          <w:p w14:paraId="3359AC8A"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rPr>
              <w:t>1.2</w:t>
            </w:r>
            <w:proofErr w:type="gramStart"/>
            <w:r w:rsidRPr="006E6CDA">
              <w:rPr>
                <w:rFonts w:ascii="標楷體" w:eastAsia="標楷體" w:hAnsi="標楷體" w:hint="eastAsia"/>
              </w:rPr>
              <w:t>公司官網之</w:t>
            </w:r>
            <w:proofErr w:type="gramEnd"/>
            <w:r w:rsidRPr="006E6CDA">
              <w:rPr>
                <w:rFonts w:ascii="標楷體" w:eastAsia="標楷體" w:hAnsi="標楷體" w:hint="eastAsia"/>
              </w:rPr>
              <w:t>永續發展專區編輯功能已上線，相關單位可依各自需求至後台編輯系統進行資訊更新或新增頁面。</w:t>
            </w:r>
            <w:r w:rsidRPr="006E6CDA">
              <w:rPr>
                <w:rFonts w:ascii="標楷體" w:eastAsia="標楷體" w:hAnsi="標楷體"/>
              </w:rPr>
              <w:br/>
            </w:r>
            <w:r w:rsidRPr="006E6CDA">
              <w:rPr>
                <w:rFonts w:ascii="標楷體" w:eastAsia="標楷體" w:hAnsi="標楷體" w:hint="eastAsia"/>
                <w:color w:val="FF0000"/>
              </w:rPr>
              <w:t>(實際交付：永續發展專區編輯後台畫面)</w:t>
            </w:r>
          </w:p>
        </w:tc>
        <w:tc>
          <w:tcPr>
            <w:tcW w:w="3683" w:type="dxa"/>
            <w:gridSpan w:val="2"/>
            <w:tcBorders>
              <w:top w:val="single" w:sz="12" w:space="0" w:color="auto"/>
              <w:left w:val="nil"/>
              <w:bottom w:val="single" w:sz="8" w:space="0" w:color="auto"/>
              <w:right w:val="single" w:sz="12" w:space="0" w:color="auto"/>
            </w:tcBorders>
          </w:tcPr>
          <w:p w14:paraId="123D0BD8" w14:textId="77777777" w:rsidR="00F82F5C" w:rsidRPr="008810BE" w:rsidRDefault="00F82F5C" w:rsidP="00BB1315">
            <w:pPr>
              <w:jc w:val="both"/>
              <w:rPr>
                <w:rFonts w:ascii="標楷體" w:eastAsia="標楷體" w:hAnsi="標楷體"/>
              </w:rPr>
            </w:pPr>
          </w:p>
        </w:tc>
      </w:tr>
      <w:tr w:rsidR="00F82F5C" w:rsidRPr="006E6CDA" w14:paraId="7946F4DD" w14:textId="77777777" w:rsidTr="00110A88">
        <w:trPr>
          <w:trHeight w:val="1200"/>
        </w:trPr>
        <w:tc>
          <w:tcPr>
            <w:tcW w:w="423" w:type="dxa"/>
            <w:vMerge/>
            <w:tcBorders>
              <w:top w:val="single" w:sz="12" w:space="0" w:color="auto"/>
              <w:left w:val="single" w:sz="12" w:space="0" w:color="auto"/>
              <w:bottom w:val="single" w:sz="12" w:space="0" w:color="auto"/>
              <w:right w:val="single" w:sz="12" w:space="0" w:color="auto"/>
            </w:tcBorders>
            <w:vAlign w:val="center"/>
            <w:hideMark/>
          </w:tcPr>
          <w:p w14:paraId="4253EEE6" w14:textId="77777777" w:rsidR="00F82F5C" w:rsidRPr="006E6CDA" w:rsidRDefault="00F82F5C" w:rsidP="007E2DC7">
            <w:pPr>
              <w:widowControl/>
              <w:rPr>
                <w:rFonts w:ascii="標楷體" w:eastAsia="標楷體" w:hAnsi="標楷體" w:cs="新細明體"/>
                <w:kern w:val="0"/>
                <w:szCs w:val="24"/>
              </w:rPr>
            </w:pPr>
          </w:p>
        </w:tc>
        <w:tc>
          <w:tcPr>
            <w:tcW w:w="853" w:type="dxa"/>
            <w:vMerge/>
            <w:tcBorders>
              <w:top w:val="single" w:sz="12" w:space="0" w:color="auto"/>
              <w:left w:val="single" w:sz="12" w:space="0" w:color="auto"/>
              <w:bottom w:val="single" w:sz="12" w:space="0" w:color="auto"/>
              <w:right w:val="single" w:sz="12" w:space="0" w:color="auto"/>
            </w:tcBorders>
            <w:textDirection w:val="tbRlV"/>
            <w:vAlign w:val="center"/>
            <w:hideMark/>
          </w:tcPr>
          <w:p w14:paraId="2900BCC1" w14:textId="77777777" w:rsidR="00F82F5C" w:rsidRPr="006E6CDA" w:rsidRDefault="00F82F5C" w:rsidP="00F82F5C">
            <w:pPr>
              <w:widowControl/>
              <w:ind w:left="113" w:right="113"/>
              <w:rPr>
                <w:rFonts w:ascii="標楷體" w:eastAsia="標楷體" w:hAnsi="標楷體" w:cs="新細明體"/>
                <w:kern w:val="0"/>
                <w:szCs w:val="24"/>
              </w:rPr>
            </w:pPr>
          </w:p>
        </w:tc>
        <w:tc>
          <w:tcPr>
            <w:tcW w:w="1276" w:type="dxa"/>
            <w:tcBorders>
              <w:top w:val="single" w:sz="8" w:space="0" w:color="auto"/>
              <w:left w:val="single" w:sz="12" w:space="0" w:color="auto"/>
              <w:bottom w:val="single" w:sz="8" w:space="0" w:color="auto"/>
              <w:right w:val="single" w:sz="8" w:space="0" w:color="auto"/>
            </w:tcBorders>
            <w:shd w:val="clear" w:color="auto" w:fill="auto"/>
            <w:vAlign w:val="center"/>
            <w:hideMark/>
          </w:tcPr>
          <w:p w14:paraId="1C5611BB"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客戶</w:t>
            </w:r>
          </w:p>
          <w:p w14:paraId="2CF2EFB4"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政府機關</w:t>
            </w:r>
          </w:p>
        </w:tc>
        <w:tc>
          <w:tcPr>
            <w:tcW w:w="1701" w:type="dxa"/>
            <w:tcBorders>
              <w:top w:val="single" w:sz="8" w:space="0" w:color="auto"/>
              <w:left w:val="nil"/>
              <w:bottom w:val="single" w:sz="8" w:space="0" w:color="auto"/>
              <w:right w:val="single" w:sz="8" w:space="0" w:color="auto"/>
            </w:tcBorders>
            <w:shd w:val="clear" w:color="auto" w:fill="auto"/>
            <w:hideMark/>
          </w:tcPr>
          <w:p w14:paraId="7EE28BC7" w14:textId="77777777" w:rsidR="00F82F5C" w:rsidRPr="006E6CDA" w:rsidRDefault="00F82F5C" w:rsidP="0017020E">
            <w:pPr>
              <w:ind w:left="252" w:hangingChars="105" w:hanging="252"/>
              <w:jc w:val="both"/>
              <w:rPr>
                <w:rFonts w:ascii="標楷體" w:eastAsia="標楷體" w:hAnsi="標楷體"/>
              </w:rPr>
            </w:pPr>
            <w:r w:rsidRPr="006E6CDA">
              <w:rPr>
                <w:rFonts w:ascii="標楷體" w:eastAsia="標楷體" w:hAnsi="標楷體" w:hint="eastAsia"/>
              </w:rPr>
              <w:t>2.引導資金投入永續發展相關活動，支持企業永續轉型</w:t>
            </w:r>
          </w:p>
        </w:tc>
        <w:tc>
          <w:tcPr>
            <w:tcW w:w="3285" w:type="dxa"/>
            <w:tcBorders>
              <w:top w:val="single" w:sz="8" w:space="0" w:color="auto"/>
              <w:left w:val="nil"/>
              <w:bottom w:val="single" w:sz="8" w:space="0" w:color="auto"/>
              <w:right w:val="single" w:sz="8" w:space="0" w:color="auto"/>
            </w:tcBorders>
            <w:shd w:val="clear" w:color="auto" w:fill="auto"/>
            <w:hideMark/>
          </w:tcPr>
          <w:p w14:paraId="541944C2" w14:textId="77777777" w:rsidR="00F82F5C" w:rsidRPr="006E6CDA" w:rsidRDefault="00F82F5C" w:rsidP="00580F40">
            <w:pPr>
              <w:widowControl/>
              <w:ind w:left="408" w:hangingChars="170" w:hanging="408"/>
              <w:jc w:val="both"/>
              <w:rPr>
                <w:rFonts w:ascii="標楷體" w:eastAsia="標楷體" w:hAnsi="標楷體"/>
                <w:color w:val="FF0000"/>
              </w:rPr>
            </w:pPr>
            <w:r w:rsidRPr="006E6CDA">
              <w:rPr>
                <w:rFonts w:ascii="標楷體" w:eastAsia="標楷體" w:hAnsi="標楷體" w:hint="eastAsia"/>
                <w:color w:val="000000"/>
              </w:rPr>
              <w:t>2.1銷售ESG相關產品成長。</w:t>
            </w:r>
            <w:r w:rsidRPr="006E6CDA">
              <w:rPr>
                <w:rFonts w:ascii="標楷體" w:eastAsia="標楷體" w:hAnsi="標楷體" w:hint="eastAsia"/>
                <w:color w:val="000000"/>
              </w:rPr>
              <w:br/>
            </w:r>
            <w:r w:rsidRPr="006E6CDA">
              <w:rPr>
                <w:rFonts w:ascii="標楷體" w:eastAsia="標楷體" w:hAnsi="標楷體" w:hint="eastAsia"/>
                <w:color w:val="FF0000"/>
              </w:rPr>
              <w:t>(預計交付：ESG商品銷售明細表)</w:t>
            </w:r>
          </w:p>
          <w:p w14:paraId="686F9CDE" w14:textId="77777777" w:rsidR="00F82F5C" w:rsidRPr="006E6CDA" w:rsidRDefault="00F82F5C" w:rsidP="00580F40">
            <w:pPr>
              <w:widowControl/>
              <w:ind w:left="408" w:hangingChars="170" w:hanging="408"/>
              <w:jc w:val="both"/>
              <w:rPr>
                <w:rFonts w:ascii="標楷體" w:eastAsia="標楷體" w:hAnsi="標楷體"/>
                <w:color w:val="000000"/>
              </w:rPr>
            </w:pPr>
          </w:p>
          <w:p w14:paraId="1CE1DB0D" w14:textId="77777777" w:rsidR="00F82F5C" w:rsidRPr="006E6CDA" w:rsidRDefault="00F82F5C" w:rsidP="00580F40">
            <w:pPr>
              <w:widowControl/>
              <w:ind w:left="408" w:hangingChars="170" w:hanging="408"/>
              <w:jc w:val="both"/>
              <w:rPr>
                <w:rFonts w:ascii="標楷體" w:eastAsia="標楷體" w:hAnsi="標楷體"/>
                <w:color w:val="000000"/>
              </w:rPr>
            </w:pPr>
          </w:p>
          <w:p w14:paraId="1F9D3281" w14:textId="77777777" w:rsidR="00F82F5C" w:rsidRPr="006E6CDA" w:rsidRDefault="00F82F5C" w:rsidP="00580F40">
            <w:pPr>
              <w:widowControl/>
              <w:ind w:left="408" w:hangingChars="170" w:hanging="408"/>
              <w:jc w:val="both"/>
              <w:rPr>
                <w:rFonts w:ascii="標楷體" w:eastAsia="標楷體" w:hAnsi="標楷體"/>
                <w:color w:val="000000"/>
              </w:rPr>
            </w:pPr>
          </w:p>
          <w:p w14:paraId="6CA73BDA"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2.2持續推廣ESG相關商品。</w:t>
            </w:r>
            <w:r w:rsidRPr="006E6CDA">
              <w:rPr>
                <w:rFonts w:ascii="標楷體" w:eastAsia="標楷體" w:hAnsi="標楷體"/>
                <w:color w:val="000000"/>
              </w:rPr>
              <w:br/>
            </w:r>
            <w:r w:rsidRPr="006E6CDA">
              <w:rPr>
                <w:rFonts w:ascii="標楷體" w:eastAsia="標楷體" w:hAnsi="標楷體" w:hint="eastAsia"/>
                <w:color w:val="FF0000"/>
              </w:rPr>
              <w:t>(預計交付：永續發展債券的承銷明細報表及承銷公告等資料)</w:t>
            </w:r>
          </w:p>
        </w:tc>
        <w:tc>
          <w:tcPr>
            <w:tcW w:w="4819" w:type="dxa"/>
            <w:tcBorders>
              <w:top w:val="single" w:sz="8" w:space="0" w:color="auto"/>
              <w:left w:val="nil"/>
              <w:bottom w:val="single" w:sz="8" w:space="0" w:color="auto"/>
              <w:right w:val="single" w:sz="12" w:space="0" w:color="auto"/>
            </w:tcBorders>
            <w:shd w:val="clear" w:color="auto" w:fill="auto"/>
          </w:tcPr>
          <w:p w14:paraId="66B014DA"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hint="eastAsia"/>
              </w:rPr>
              <w:t>2</w:t>
            </w:r>
            <w:r w:rsidRPr="006E6CDA">
              <w:rPr>
                <w:rFonts w:ascii="標楷體" w:eastAsia="標楷體" w:hAnsi="標楷體"/>
              </w:rPr>
              <w:t>.1</w:t>
            </w:r>
            <w:r w:rsidRPr="006E6CDA">
              <w:rPr>
                <w:rFonts w:hint="eastAsia"/>
              </w:rPr>
              <w:t xml:space="preserve"> </w:t>
            </w:r>
            <w:r w:rsidRPr="006E6CDA">
              <w:rPr>
                <w:rFonts w:ascii="標楷體" w:eastAsia="標楷體" w:hAnsi="標楷體" w:hint="eastAsia"/>
              </w:rPr>
              <w:t>第一季進行統一台灣高息動能ETF(</w:t>
            </w:r>
            <w:r w:rsidRPr="006E6CDA">
              <w:rPr>
                <w:rFonts w:hint="eastAsia"/>
              </w:rPr>
              <w:t xml:space="preserve"> </w:t>
            </w:r>
            <w:r w:rsidRPr="006E6CDA">
              <w:rPr>
                <w:rFonts w:ascii="標楷體" w:eastAsia="標楷體" w:hAnsi="標楷體" w:hint="eastAsia"/>
              </w:rPr>
              <w:t>00939)、元大臺灣價值高息ETF(00940)的IPO募集，銷售金額為60.47與86.34億元，共146.81億元，提供市場極大的交易流量。</w:t>
            </w:r>
            <w:r w:rsidRPr="006E6CDA">
              <w:rPr>
                <w:rFonts w:ascii="標楷體" w:eastAsia="標楷體" w:hAnsi="標楷體"/>
              </w:rPr>
              <w:br/>
            </w:r>
            <w:r w:rsidRPr="006E6CDA">
              <w:rPr>
                <w:rFonts w:ascii="標楷體" w:eastAsia="標楷體" w:hAnsi="標楷體" w:hint="eastAsia"/>
                <w:color w:val="FF0000"/>
              </w:rPr>
              <w:t>(實際交付：E</w:t>
            </w:r>
            <w:r w:rsidRPr="006E6CDA">
              <w:rPr>
                <w:rFonts w:ascii="標楷體" w:eastAsia="標楷體" w:hAnsi="標楷體"/>
                <w:color w:val="FF0000"/>
              </w:rPr>
              <w:t>SG</w:t>
            </w:r>
            <w:r w:rsidRPr="006E6CDA">
              <w:rPr>
                <w:rFonts w:ascii="標楷體" w:eastAsia="標楷體" w:hAnsi="標楷體" w:hint="eastAsia"/>
                <w:color w:val="FF0000"/>
              </w:rPr>
              <w:t>商品銷售明細表)</w:t>
            </w:r>
          </w:p>
          <w:p w14:paraId="0C1CD660" w14:textId="77777777" w:rsidR="00F82F5C" w:rsidRPr="006E6CDA" w:rsidRDefault="00F82F5C" w:rsidP="00580F40">
            <w:pPr>
              <w:ind w:left="408" w:hangingChars="170" w:hanging="408"/>
              <w:jc w:val="both"/>
              <w:rPr>
                <w:rFonts w:ascii="標楷體" w:eastAsia="標楷體" w:hAnsi="標楷體"/>
                <w:color w:val="FF0000"/>
              </w:rPr>
            </w:pPr>
            <w:r w:rsidRPr="006E6CDA">
              <w:rPr>
                <w:rFonts w:ascii="標楷體" w:eastAsia="標楷體" w:hAnsi="標楷體" w:hint="eastAsia"/>
              </w:rPr>
              <w:t>2</w:t>
            </w:r>
            <w:r w:rsidRPr="006E6CDA">
              <w:rPr>
                <w:rFonts w:ascii="標楷體" w:eastAsia="標楷體" w:hAnsi="標楷體"/>
              </w:rPr>
              <w:t>.2</w:t>
            </w:r>
            <w:proofErr w:type="gramStart"/>
            <w:r w:rsidRPr="006E6CDA">
              <w:rPr>
                <w:rFonts w:ascii="標楷體" w:eastAsia="標楷體" w:hAnsi="標楷體" w:hint="eastAsia"/>
              </w:rPr>
              <w:t>第一季永續</w:t>
            </w:r>
            <w:proofErr w:type="gramEnd"/>
            <w:r w:rsidRPr="006E6CDA">
              <w:rPr>
                <w:rFonts w:ascii="標楷體" w:eastAsia="標楷體" w:hAnsi="標楷體" w:hint="eastAsia"/>
              </w:rPr>
              <w:t>發展債券承銷量為新台幣10億，承銷2</w:t>
            </w:r>
            <w:proofErr w:type="gramStart"/>
            <w:r w:rsidRPr="006E6CDA">
              <w:rPr>
                <w:rFonts w:ascii="標楷體" w:eastAsia="標楷體" w:hAnsi="標楷體" w:hint="eastAsia"/>
              </w:rPr>
              <w:t>檔永續</w:t>
            </w:r>
            <w:proofErr w:type="gramEnd"/>
            <w:r w:rsidRPr="006E6CDA">
              <w:rPr>
                <w:rFonts w:ascii="標楷體" w:eastAsia="標楷體" w:hAnsi="標楷體" w:hint="eastAsia"/>
              </w:rPr>
              <w:t>發展債券，</w:t>
            </w:r>
            <w:proofErr w:type="gramStart"/>
            <w:r w:rsidRPr="006E6CDA">
              <w:rPr>
                <w:rFonts w:ascii="標楷體" w:eastAsia="標楷體" w:hAnsi="標楷體" w:hint="eastAsia"/>
              </w:rPr>
              <w:t>均為綠色</w:t>
            </w:r>
            <w:proofErr w:type="gramEnd"/>
            <w:r w:rsidRPr="006E6CDA">
              <w:rPr>
                <w:rFonts w:ascii="標楷體" w:eastAsia="標楷體" w:hAnsi="標楷體" w:hint="eastAsia"/>
              </w:rPr>
              <w:t>債券、</w:t>
            </w:r>
            <w:proofErr w:type="gramStart"/>
            <w:r w:rsidRPr="006E6CDA">
              <w:rPr>
                <w:rFonts w:ascii="標楷體" w:eastAsia="標楷體" w:hAnsi="標楷體" w:hint="eastAsia"/>
              </w:rPr>
              <w:t>用途均為</w:t>
            </w:r>
            <w:proofErr w:type="gramEnd"/>
            <w:r w:rsidRPr="006E6CDA">
              <w:rPr>
                <w:rFonts w:ascii="標楷體" w:eastAsia="標楷體" w:hAnsi="標楷體" w:hint="eastAsia"/>
              </w:rPr>
              <w:t>「其他氣候變遷調適或經本中心認可者」，</w:t>
            </w:r>
            <w:proofErr w:type="gramStart"/>
            <w:r w:rsidRPr="006E6CDA">
              <w:rPr>
                <w:rFonts w:ascii="標楷體" w:eastAsia="標楷體" w:hAnsi="標楷體" w:hint="eastAsia"/>
              </w:rPr>
              <w:t>第一季永續</w:t>
            </w:r>
            <w:proofErr w:type="gramEnd"/>
            <w:r w:rsidRPr="006E6CDA">
              <w:rPr>
                <w:rFonts w:ascii="標楷體" w:eastAsia="標楷體" w:hAnsi="標楷體" w:hint="eastAsia"/>
              </w:rPr>
              <w:t>發展債券承銷案件數</w:t>
            </w:r>
            <w:proofErr w:type="gramStart"/>
            <w:r w:rsidRPr="006E6CDA">
              <w:rPr>
                <w:rFonts w:ascii="標楷體" w:eastAsia="標楷體" w:hAnsi="標楷體" w:hint="eastAsia"/>
              </w:rPr>
              <w:t>佔</w:t>
            </w:r>
            <w:proofErr w:type="gramEnd"/>
            <w:r w:rsidRPr="006E6CDA">
              <w:rPr>
                <w:rFonts w:ascii="標楷體" w:eastAsia="標楷體" w:hAnsi="標楷體" w:hint="eastAsia"/>
              </w:rPr>
              <w:t>本公司總債券承銷案件數18%，金額</w:t>
            </w:r>
            <w:proofErr w:type="gramStart"/>
            <w:r w:rsidRPr="006E6CDA">
              <w:rPr>
                <w:rFonts w:ascii="標楷體" w:eastAsia="標楷體" w:hAnsi="標楷體" w:hint="eastAsia"/>
              </w:rPr>
              <w:t>佔</w:t>
            </w:r>
            <w:proofErr w:type="gramEnd"/>
            <w:r w:rsidRPr="006E6CDA">
              <w:rPr>
                <w:rFonts w:ascii="標楷體" w:eastAsia="標楷體" w:hAnsi="標楷體" w:hint="eastAsia"/>
              </w:rPr>
              <w:t>總債券承銷金額15%。</w:t>
            </w:r>
            <w:r w:rsidRPr="006E6CDA">
              <w:rPr>
                <w:rFonts w:ascii="標楷體" w:eastAsia="標楷體" w:hAnsi="標楷體"/>
              </w:rPr>
              <w:br/>
            </w:r>
            <w:r w:rsidRPr="006E6CDA">
              <w:rPr>
                <w:rFonts w:ascii="標楷體" w:eastAsia="標楷體" w:hAnsi="標楷體" w:hint="eastAsia"/>
                <w:color w:val="FF0000"/>
              </w:rPr>
              <w:t>(實際交付：永續發展債券的承銷明細報表及承銷公告)</w:t>
            </w:r>
          </w:p>
          <w:p w14:paraId="4958D8EC" w14:textId="77777777" w:rsidR="00F82F5C" w:rsidRPr="006E6CDA" w:rsidRDefault="00F82F5C" w:rsidP="00F10DD2">
            <w:pPr>
              <w:ind w:left="408" w:hangingChars="170" w:hanging="408"/>
              <w:jc w:val="both"/>
              <w:rPr>
                <w:rFonts w:ascii="標楷體" w:eastAsia="標楷體" w:hAnsi="標楷體"/>
                <w:color w:val="FF0000"/>
              </w:rPr>
            </w:pPr>
            <w:r w:rsidRPr="006E6CDA">
              <w:rPr>
                <w:rFonts w:ascii="標楷體" w:eastAsia="標楷體" w:hAnsi="標楷體" w:hint="eastAsia"/>
              </w:rPr>
              <w:t>2.3第一季本公司法人處協助9家企業辦理法</w:t>
            </w:r>
            <w:r w:rsidRPr="006E6CDA">
              <w:rPr>
                <w:rFonts w:ascii="標楷體" w:eastAsia="標楷體" w:hAnsi="標楷體" w:hint="eastAsia"/>
              </w:rPr>
              <w:lastRenderedPageBreak/>
              <w:t>人說明會，6場實體會議、</w:t>
            </w:r>
            <w:proofErr w:type="gramStart"/>
            <w:r w:rsidRPr="006E6CDA">
              <w:rPr>
                <w:rFonts w:ascii="標楷體" w:eastAsia="標楷體" w:hAnsi="標楷體" w:hint="eastAsia"/>
              </w:rPr>
              <w:t>3場線上會議</w:t>
            </w:r>
            <w:proofErr w:type="gramEnd"/>
            <w:r w:rsidRPr="006E6CDA">
              <w:rPr>
                <w:rFonts w:ascii="標楷體" w:eastAsia="標楷體" w:hAnsi="標楷體" w:hint="eastAsia"/>
              </w:rPr>
              <w:t>，其中5</w:t>
            </w:r>
            <w:r w:rsidR="0078027C" w:rsidRPr="006E6CDA">
              <w:rPr>
                <w:rFonts w:ascii="標楷體" w:eastAsia="標楷體" w:hAnsi="標楷體" w:hint="eastAsia"/>
              </w:rPr>
              <w:t>家</w:t>
            </w:r>
            <w:proofErr w:type="gramStart"/>
            <w:r w:rsidR="0078027C" w:rsidRPr="006E6CDA">
              <w:rPr>
                <w:rFonts w:ascii="標楷體" w:eastAsia="標楷體" w:hAnsi="標楷體" w:hint="eastAsia"/>
              </w:rPr>
              <w:t>企業</w:t>
            </w:r>
            <w:r w:rsidRPr="006E6CDA">
              <w:rPr>
                <w:rFonts w:ascii="標楷體" w:eastAsia="標楷體" w:hAnsi="標楷體" w:hint="eastAsia"/>
              </w:rPr>
              <w:t>均有報告</w:t>
            </w:r>
            <w:proofErr w:type="gramEnd"/>
            <w:r w:rsidRPr="006E6CDA">
              <w:rPr>
                <w:rFonts w:ascii="標楷體" w:eastAsia="標楷體" w:hAnsi="標楷體" w:hint="eastAsia"/>
              </w:rPr>
              <w:t>公司的ESG作為。</w:t>
            </w:r>
            <w:r w:rsidRPr="006E6CDA">
              <w:rPr>
                <w:rFonts w:ascii="標楷體" w:eastAsia="標楷體" w:hAnsi="標楷體"/>
              </w:rPr>
              <w:br/>
            </w:r>
            <w:r w:rsidRPr="006E6CDA">
              <w:rPr>
                <w:rFonts w:ascii="標楷體" w:eastAsia="標楷體" w:hAnsi="標楷體" w:hint="eastAsia"/>
                <w:color w:val="FF0000"/>
              </w:rPr>
              <w:t>(實際交付：活動舉辦明細)</w:t>
            </w:r>
          </w:p>
        </w:tc>
        <w:tc>
          <w:tcPr>
            <w:tcW w:w="3683" w:type="dxa"/>
            <w:gridSpan w:val="2"/>
            <w:tcBorders>
              <w:top w:val="single" w:sz="8" w:space="0" w:color="auto"/>
              <w:left w:val="nil"/>
              <w:bottom w:val="single" w:sz="8" w:space="0" w:color="auto"/>
              <w:right w:val="single" w:sz="12" w:space="0" w:color="auto"/>
            </w:tcBorders>
          </w:tcPr>
          <w:p w14:paraId="7086AA7A" w14:textId="77777777" w:rsidR="00F82F5C" w:rsidRPr="006E6CDA" w:rsidRDefault="00F82F5C" w:rsidP="00BB1315">
            <w:pPr>
              <w:jc w:val="both"/>
              <w:rPr>
                <w:rFonts w:ascii="標楷體" w:eastAsia="標楷體" w:hAnsi="標楷體"/>
              </w:rPr>
            </w:pPr>
          </w:p>
        </w:tc>
      </w:tr>
      <w:tr w:rsidR="00F82F5C" w:rsidRPr="006E6CDA" w14:paraId="31922041" w14:textId="77777777" w:rsidTr="00110A88">
        <w:trPr>
          <w:trHeight w:val="50"/>
        </w:trPr>
        <w:tc>
          <w:tcPr>
            <w:tcW w:w="423" w:type="dxa"/>
            <w:vMerge/>
            <w:tcBorders>
              <w:top w:val="single" w:sz="12" w:space="0" w:color="auto"/>
              <w:left w:val="single" w:sz="12" w:space="0" w:color="auto"/>
              <w:bottom w:val="single" w:sz="12" w:space="0" w:color="auto"/>
              <w:right w:val="single" w:sz="12" w:space="0" w:color="auto"/>
            </w:tcBorders>
            <w:vAlign w:val="center"/>
            <w:hideMark/>
          </w:tcPr>
          <w:p w14:paraId="322CCDE1" w14:textId="77777777" w:rsidR="00F82F5C" w:rsidRPr="006E6CDA" w:rsidRDefault="00F82F5C" w:rsidP="00C9689F">
            <w:pPr>
              <w:widowControl/>
              <w:rPr>
                <w:rFonts w:ascii="標楷體" w:eastAsia="標楷體" w:hAnsi="標楷體" w:cs="新細明體"/>
                <w:kern w:val="0"/>
                <w:szCs w:val="24"/>
              </w:rPr>
            </w:pPr>
          </w:p>
        </w:tc>
        <w:tc>
          <w:tcPr>
            <w:tcW w:w="853" w:type="dxa"/>
            <w:vMerge/>
            <w:tcBorders>
              <w:top w:val="single" w:sz="12" w:space="0" w:color="auto"/>
              <w:left w:val="single" w:sz="12" w:space="0" w:color="auto"/>
              <w:bottom w:val="single" w:sz="12" w:space="0" w:color="auto"/>
              <w:right w:val="single" w:sz="12" w:space="0" w:color="auto"/>
            </w:tcBorders>
            <w:textDirection w:val="tbRlV"/>
            <w:vAlign w:val="center"/>
            <w:hideMark/>
          </w:tcPr>
          <w:p w14:paraId="7BE2F37F" w14:textId="77777777" w:rsidR="00F82F5C" w:rsidRPr="006E6CDA" w:rsidRDefault="00F82F5C" w:rsidP="00F82F5C">
            <w:pPr>
              <w:widowControl/>
              <w:ind w:left="113" w:right="113"/>
              <w:rPr>
                <w:rFonts w:ascii="標楷體" w:eastAsia="標楷體" w:hAnsi="標楷體" w:cs="新細明體"/>
                <w:kern w:val="0"/>
                <w:szCs w:val="24"/>
              </w:rPr>
            </w:pPr>
          </w:p>
        </w:tc>
        <w:tc>
          <w:tcPr>
            <w:tcW w:w="1276" w:type="dxa"/>
            <w:tcBorders>
              <w:top w:val="single" w:sz="8" w:space="0" w:color="auto"/>
              <w:left w:val="single" w:sz="12" w:space="0" w:color="auto"/>
              <w:bottom w:val="single" w:sz="8" w:space="0" w:color="auto"/>
              <w:right w:val="single" w:sz="8" w:space="0" w:color="auto"/>
            </w:tcBorders>
            <w:shd w:val="clear" w:color="auto" w:fill="auto"/>
            <w:vAlign w:val="center"/>
            <w:hideMark/>
          </w:tcPr>
          <w:p w14:paraId="4CA44945"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客戶</w:t>
            </w:r>
          </w:p>
          <w:p w14:paraId="559BB8E7"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政府機關</w:t>
            </w:r>
          </w:p>
        </w:tc>
        <w:tc>
          <w:tcPr>
            <w:tcW w:w="1701" w:type="dxa"/>
            <w:tcBorders>
              <w:top w:val="single" w:sz="8" w:space="0" w:color="auto"/>
              <w:left w:val="nil"/>
              <w:bottom w:val="single" w:sz="8" w:space="0" w:color="auto"/>
              <w:right w:val="single" w:sz="8" w:space="0" w:color="auto"/>
            </w:tcBorders>
            <w:shd w:val="clear" w:color="auto" w:fill="auto"/>
            <w:hideMark/>
          </w:tcPr>
          <w:p w14:paraId="521151C7" w14:textId="77777777" w:rsidR="00F82F5C" w:rsidRPr="006E6CDA" w:rsidRDefault="00F82F5C" w:rsidP="00C9689F">
            <w:pPr>
              <w:ind w:left="252" w:hangingChars="105" w:hanging="252"/>
              <w:jc w:val="both"/>
              <w:rPr>
                <w:rFonts w:ascii="標楷體" w:eastAsia="標楷體" w:hAnsi="標楷體"/>
              </w:rPr>
            </w:pPr>
            <w:r w:rsidRPr="006E6CDA">
              <w:rPr>
                <w:rFonts w:ascii="標楷體" w:eastAsia="標楷體" w:hAnsi="標楷體" w:hint="eastAsia"/>
              </w:rPr>
              <w:t>3.數位金融創新技術與服務</w:t>
            </w:r>
          </w:p>
        </w:tc>
        <w:tc>
          <w:tcPr>
            <w:tcW w:w="3285" w:type="dxa"/>
            <w:tcBorders>
              <w:top w:val="single" w:sz="8" w:space="0" w:color="auto"/>
              <w:left w:val="nil"/>
              <w:bottom w:val="single" w:sz="8" w:space="0" w:color="auto"/>
              <w:right w:val="single" w:sz="8" w:space="0" w:color="auto"/>
            </w:tcBorders>
            <w:shd w:val="clear" w:color="auto" w:fill="auto"/>
            <w:hideMark/>
          </w:tcPr>
          <w:p w14:paraId="7D7B33A7" w14:textId="77777777" w:rsidR="00F82F5C" w:rsidRPr="006E6CDA" w:rsidRDefault="00F82F5C" w:rsidP="00580F40">
            <w:pPr>
              <w:widowControl/>
              <w:ind w:left="408" w:hangingChars="170" w:hanging="408"/>
              <w:jc w:val="both"/>
              <w:rPr>
                <w:rFonts w:ascii="標楷體" w:eastAsia="標楷體" w:hAnsi="標楷體"/>
                <w:color w:val="FF0000"/>
              </w:rPr>
            </w:pPr>
            <w:r w:rsidRPr="006E6CDA">
              <w:rPr>
                <w:rFonts w:ascii="標楷體" w:eastAsia="標楷體" w:hAnsi="標楷體" w:hint="eastAsia"/>
                <w:color w:val="000000"/>
              </w:rPr>
              <w:t>3.1電子下單比例達成80%。</w:t>
            </w:r>
            <w:r w:rsidRPr="006E6CDA">
              <w:rPr>
                <w:rFonts w:ascii="標楷體" w:eastAsia="標楷體" w:hAnsi="標楷體" w:hint="eastAsia"/>
                <w:color w:val="000000"/>
              </w:rPr>
              <w:br/>
            </w:r>
            <w:r w:rsidRPr="006E6CDA">
              <w:rPr>
                <w:rFonts w:ascii="標楷體" w:eastAsia="標楷體" w:hAnsi="標楷體" w:hint="eastAsia"/>
                <w:color w:val="FF0000"/>
              </w:rPr>
              <w:t>(預計交付：總下單數、電子下單數)</w:t>
            </w:r>
          </w:p>
          <w:p w14:paraId="7A79913D"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3.2數位化服務案件</w:t>
            </w:r>
            <w:proofErr w:type="gramStart"/>
            <w:r w:rsidRPr="006E6CDA">
              <w:rPr>
                <w:rFonts w:ascii="標楷體" w:eastAsia="標楷體" w:hAnsi="標楷體" w:hint="eastAsia"/>
                <w:color w:val="000000"/>
              </w:rPr>
              <w:t>佔</w:t>
            </w:r>
            <w:proofErr w:type="gramEnd"/>
            <w:r w:rsidRPr="006E6CDA">
              <w:rPr>
                <w:rFonts w:ascii="標楷體" w:eastAsia="標楷體" w:hAnsi="標楷體" w:hint="eastAsia"/>
                <w:color w:val="000000"/>
              </w:rPr>
              <w:t>80%。</w:t>
            </w:r>
            <w:r w:rsidRPr="006E6CDA">
              <w:rPr>
                <w:rFonts w:ascii="標楷體" w:eastAsia="標楷體" w:hAnsi="標楷體" w:hint="eastAsia"/>
                <w:color w:val="000000"/>
              </w:rPr>
              <w:br/>
            </w:r>
            <w:r w:rsidRPr="006E6CDA">
              <w:rPr>
                <w:rFonts w:ascii="標楷體" w:eastAsia="標楷體" w:hAnsi="標楷體" w:hint="eastAsia"/>
                <w:color w:val="FF0000"/>
              </w:rPr>
              <w:t>(預計交付：總開戶數、電子開戶數)</w:t>
            </w:r>
          </w:p>
        </w:tc>
        <w:tc>
          <w:tcPr>
            <w:tcW w:w="4819" w:type="dxa"/>
            <w:tcBorders>
              <w:top w:val="single" w:sz="8" w:space="0" w:color="auto"/>
              <w:left w:val="nil"/>
              <w:bottom w:val="single" w:sz="8" w:space="0" w:color="auto"/>
              <w:right w:val="single" w:sz="12" w:space="0" w:color="auto"/>
            </w:tcBorders>
            <w:shd w:val="clear" w:color="auto" w:fill="auto"/>
          </w:tcPr>
          <w:p w14:paraId="24C5CFDE" w14:textId="77777777" w:rsidR="00F82F5C" w:rsidRPr="006E6CDA" w:rsidRDefault="00F82F5C" w:rsidP="00956D13">
            <w:pPr>
              <w:widowControl/>
              <w:ind w:left="408" w:hangingChars="170" w:hanging="408"/>
              <w:jc w:val="both"/>
              <w:rPr>
                <w:rFonts w:ascii="標楷體" w:eastAsia="標楷體" w:hAnsi="標楷體" w:cs="新細明體"/>
                <w:kern w:val="0"/>
                <w:szCs w:val="24"/>
              </w:rPr>
            </w:pPr>
            <w:r w:rsidRPr="006E6CDA">
              <w:rPr>
                <w:rFonts w:ascii="標楷體" w:eastAsia="標楷體" w:hAnsi="標楷體" w:cs="新細明體" w:hint="eastAsia"/>
                <w:kern w:val="0"/>
                <w:szCs w:val="24"/>
              </w:rPr>
              <w:t>3</w:t>
            </w:r>
            <w:r w:rsidRPr="006E6CDA">
              <w:rPr>
                <w:rFonts w:ascii="標楷體" w:eastAsia="標楷體" w:hAnsi="標楷體" w:cs="新細明體"/>
                <w:kern w:val="0"/>
                <w:szCs w:val="24"/>
              </w:rPr>
              <w:t>.1</w:t>
            </w:r>
            <w:r w:rsidRPr="006E6CDA">
              <w:rPr>
                <w:rFonts w:ascii="標楷體" w:eastAsia="標楷體" w:hAnsi="標楷體" w:cs="新細明體" w:hint="eastAsia"/>
                <w:kern w:val="0"/>
                <w:szCs w:val="24"/>
              </w:rPr>
              <w:t>電子下單人數比例為77.75%；下單金額比例為81.90%。</w:t>
            </w:r>
            <w:r w:rsidRPr="006E6CDA">
              <w:rPr>
                <w:rFonts w:ascii="標楷體" w:eastAsia="標楷體" w:hAnsi="標楷體" w:cs="新細明體" w:hint="eastAsia"/>
                <w:kern w:val="0"/>
                <w:szCs w:val="24"/>
              </w:rPr>
              <w:br/>
            </w:r>
            <w:r w:rsidRPr="006E6CDA">
              <w:rPr>
                <w:rFonts w:ascii="標楷體" w:eastAsia="標楷體" w:hAnsi="標楷體" w:cs="新細明體" w:hint="eastAsia"/>
                <w:color w:val="FF0000"/>
                <w:kern w:val="0"/>
                <w:szCs w:val="24"/>
              </w:rPr>
              <w:t>(實際交付：統計表)</w:t>
            </w:r>
          </w:p>
          <w:p w14:paraId="53C4311E" w14:textId="77777777" w:rsidR="00F82F5C" w:rsidRPr="006E6CDA" w:rsidRDefault="00F82F5C" w:rsidP="00956D13">
            <w:pPr>
              <w:ind w:left="408" w:hangingChars="170" w:hanging="408"/>
              <w:jc w:val="both"/>
              <w:rPr>
                <w:rFonts w:ascii="標楷體" w:eastAsia="標楷體" w:hAnsi="標楷體" w:cs="新細明體"/>
                <w:strike/>
                <w:color w:val="FF0000"/>
                <w:kern w:val="0"/>
                <w:szCs w:val="24"/>
              </w:rPr>
            </w:pPr>
            <w:r w:rsidRPr="006E6CDA">
              <w:rPr>
                <w:rFonts w:ascii="標楷體" w:eastAsia="標楷體" w:hAnsi="標楷體" w:cs="新細明體" w:hint="eastAsia"/>
                <w:kern w:val="0"/>
                <w:szCs w:val="24"/>
              </w:rPr>
              <w:t>3</w:t>
            </w:r>
            <w:r w:rsidRPr="006E6CDA">
              <w:rPr>
                <w:rFonts w:ascii="標楷體" w:eastAsia="標楷體" w:hAnsi="標楷體" w:cs="新細明體"/>
                <w:kern w:val="0"/>
                <w:szCs w:val="24"/>
              </w:rPr>
              <w:t>.2</w:t>
            </w:r>
            <w:r w:rsidRPr="006E6CDA">
              <w:rPr>
                <w:rFonts w:ascii="標楷體" w:eastAsia="標楷體" w:hAnsi="標楷體" w:cs="新細明體" w:hint="eastAsia"/>
                <w:kern w:val="0"/>
                <w:szCs w:val="24"/>
              </w:rPr>
              <w:t>數位化服務案件比例為99.03%</w:t>
            </w:r>
            <w:r w:rsidRPr="006E6CDA">
              <w:rPr>
                <w:rFonts w:ascii="標楷體" w:eastAsia="標楷體" w:hAnsi="標楷體" w:cs="新細明體" w:hint="eastAsia"/>
                <w:kern w:val="0"/>
                <w:szCs w:val="24"/>
              </w:rPr>
              <w:br/>
            </w:r>
            <w:r w:rsidRPr="006E6CDA">
              <w:rPr>
                <w:rFonts w:ascii="標楷體" w:eastAsia="標楷體" w:hAnsi="標楷體" w:cs="新細明體" w:hint="eastAsia"/>
                <w:color w:val="FF0000"/>
                <w:kern w:val="0"/>
                <w:szCs w:val="24"/>
              </w:rPr>
              <w:t>(實際交付：統計表)</w:t>
            </w:r>
          </w:p>
        </w:tc>
        <w:tc>
          <w:tcPr>
            <w:tcW w:w="3683" w:type="dxa"/>
            <w:gridSpan w:val="2"/>
            <w:tcBorders>
              <w:top w:val="single" w:sz="8" w:space="0" w:color="auto"/>
              <w:left w:val="nil"/>
              <w:bottom w:val="single" w:sz="8" w:space="0" w:color="auto"/>
              <w:right w:val="single" w:sz="12" w:space="0" w:color="auto"/>
            </w:tcBorders>
          </w:tcPr>
          <w:p w14:paraId="289D31F4" w14:textId="77777777" w:rsidR="00F82F5C" w:rsidRPr="006E6CDA" w:rsidRDefault="00F82F5C" w:rsidP="00BB1315">
            <w:pPr>
              <w:widowControl/>
              <w:jc w:val="both"/>
              <w:rPr>
                <w:rFonts w:ascii="標楷體" w:eastAsia="標楷體" w:hAnsi="標楷體" w:cs="新細明體"/>
                <w:kern w:val="0"/>
                <w:szCs w:val="24"/>
              </w:rPr>
            </w:pPr>
          </w:p>
        </w:tc>
      </w:tr>
      <w:tr w:rsidR="00F82F5C" w:rsidRPr="006E6CDA" w14:paraId="7BC8B136" w14:textId="77777777" w:rsidTr="00110A88">
        <w:trPr>
          <w:trHeight w:val="865"/>
        </w:trPr>
        <w:tc>
          <w:tcPr>
            <w:tcW w:w="423" w:type="dxa"/>
            <w:vMerge/>
            <w:tcBorders>
              <w:top w:val="single" w:sz="12" w:space="0" w:color="auto"/>
              <w:left w:val="single" w:sz="12" w:space="0" w:color="auto"/>
              <w:bottom w:val="single" w:sz="12" w:space="0" w:color="auto"/>
              <w:right w:val="single" w:sz="12" w:space="0" w:color="auto"/>
            </w:tcBorders>
            <w:vAlign w:val="center"/>
            <w:hideMark/>
          </w:tcPr>
          <w:p w14:paraId="4DEC2372" w14:textId="77777777" w:rsidR="00F82F5C" w:rsidRPr="006E6CDA" w:rsidRDefault="00F82F5C" w:rsidP="007E2DC7">
            <w:pPr>
              <w:widowControl/>
              <w:rPr>
                <w:rFonts w:ascii="標楷體" w:eastAsia="標楷體" w:hAnsi="標楷體" w:cs="新細明體"/>
                <w:kern w:val="0"/>
                <w:szCs w:val="24"/>
              </w:rPr>
            </w:pPr>
          </w:p>
        </w:tc>
        <w:tc>
          <w:tcPr>
            <w:tcW w:w="853" w:type="dxa"/>
            <w:vMerge/>
            <w:tcBorders>
              <w:top w:val="single" w:sz="12" w:space="0" w:color="auto"/>
              <w:left w:val="single" w:sz="12" w:space="0" w:color="auto"/>
              <w:bottom w:val="single" w:sz="12" w:space="0" w:color="auto"/>
              <w:right w:val="single" w:sz="12" w:space="0" w:color="auto"/>
            </w:tcBorders>
            <w:textDirection w:val="tbRlV"/>
            <w:vAlign w:val="center"/>
            <w:hideMark/>
          </w:tcPr>
          <w:p w14:paraId="7718B157" w14:textId="77777777" w:rsidR="00F82F5C" w:rsidRPr="006E6CDA" w:rsidRDefault="00F82F5C" w:rsidP="00F82F5C">
            <w:pPr>
              <w:widowControl/>
              <w:ind w:left="113" w:right="113"/>
              <w:rPr>
                <w:rFonts w:ascii="標楷體" w:eastAsia="標楷體" w:hAnsi="標楷體" w:cs="新細明體"/>
                <w:kern w:val="0"/>
                <w:szCs w:val="24"/>
              </w:rPr>
            </w:pPr>
          </w:p>
        </w:tc>
        <w:tc>
          <w:tcPr>
            <w:tcW w:w="1276" w:type="dxa"/>
            <w:tcBorders>
              <w:top w:val="single" w:sz="8" w:space="0" w:color="auto"/>
              <w:left w:val="single" w:sz="12" w:space="0" w:color="auto"/>
              <w:bottom w:val="single" w:sz="12" w:space="0" w:color="auto"/>
              <w:right w:val="single" w:sz="8" w:space="0" w:color="auto"/>
            </w:tcBorders>
            <w:shd w:val="clear" w:color="auto" w:fill="auto"/>
            <w:vAlign w:val="center"/>
            <w:hideMark/>
          </w:tcPr>
          <w:p w14:paraId="09584A26"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客戶</w:t>
            </w:r>
          </w:p>
          <w:p w14:paraId="1B214AE1"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政府機關</w:t>
            </w:r>
          </w:p>
        </w:tc>
        <w:tc>
          <w:tcPr>
            <w:tcW w:w="1701" w:type="dxa"/>
            <w:tcBorders>
              <w:top w:val="single" w:sz="8" w:space="0" w:color="auto"/>
              <w:left w:val="nil"/>
              <w:bottom w:val="single" w:sz="12" w:space="0" w:color="auto"/>
              <w:right w:val="single" w:sz="8" w:space="0" w:color="auto"/>
            </w:tcBorders>
            <w:shd w:val="clear" w:color="auto" w:fill="auto"/>
            <w:hideMark/>
          </w:tcPr>
          <w:p w14:paraId="6742609E" w14:textId="77777777" w:rsidR="00F82F5C" w:rsidRPr="006E6CDA" w:rsidRDefault="00F82F5C" w:rsidP="0017020E">
            <w:pPr>
              <w:ind w:left="252" w:hangingChars="105" w:hanging="252"/>
              <w:jc w:val="both"/>
              <w:rPr>
                <w:rFonts w:ascii="標楷體" w:eastAsia="標楷體" w:hAnsi="標楷體"/>
              </w:rPr>
            </w:pPr>
            <w:r w:rsidRPr="006E6CDA">
              <w:rPr>
                <w:rFonts w:ascii="標楷體" w:eastAsia="標楷體" w:hAnsi="標楷體" w:hint="eastAsia"/>
              </w:rPr>
              <w:t>4.持續擴大普惠金融措施</w:t>
            </w:r>
          </w:p>
        </w:tc>
        <w:tc>
          <w:tcPr>
            <w:tcW w:w="3285" w:type="dxa"/>
            <w:tcBorders>
              <w:top w:val="single" w:sz="8" w:space="0" w:color="auto"/>
              <w:left w:val="nil"/>
              <w:bottom w:val="single" w:sz="12" w:space="0" w:color="auto"/>
              <w:right w:val="single" w:sz="8" w:space="0" w:color="auto"/>
            </w:tcBorders>
            <w:shd w:val="clear" w:color="auto" w:fill="auto"/>
            <w:hideMark/>
          </w:tcPr>
          <w:p w14:paraId="78818727" w14:textId="77777777" w:rsidR="00F82F5C" w:rsidRPr="006E6CDA" w:rsidRDefault="00F82F5C" w:rsidP="00580F40">
            <w:pPr>
              <w:widowControl/>
              <w:ind w:left="408" w:hangingChars="170" w:hanging="408"/>
              <w:jc w:val="both"/>
              <w:rPr>
                <w:rFonts w:ascii="標楷體" w:eastAsia="標楷體" w:hAnsi="標楷體"/>
                <w:color w:val="FF0000"/>
              </w:rPr>
            </w:pPr>
            <w:r w:rsidRPr="006E6CDA">
              <w:rPr>
                <w:rFonts w:ascii="標楷體" w:eastAsia="標楷體" w:hAnsi="標楷體" w:hint="eastAsia"/>
                <w:color w:val="000000"/>
              </w:rPr>
              <w:t>4.1舉辦小型金融教育宣導活動50場、中大型金融教育宣導活動3場，合計共1,000人參與。</w:t>
            </w:r>
            <w:r w:rsidRPr="006E6CDA">
              <w:rPr>
                <w:rFonts w:ascii="標楷體" w:eastAsia="標楷體" w:hAnsi="標楷體" w:hint="eastAsia"/>
                <w:color w:val="000000"/>
              </w:rPr>
              <w:br/>
            </w:r>
            <w:r w:rsidRPr="006E6CDA">
              <w:rPr>
                <w:rFonts w:ascii="標楷體" w:eastAsia="標楷體" w:hAnsi="標楷體" w:hint="eastAsia"/>
                <w:color w:val="FF0000"/>
              </w:rPr>
              <w:t>(預計交付：活動場次相關明細資料+簡報)</w:t>
            </w:r>
          </w:p>
          <w:p w14:paraId="1C2AE9BE" w14:textId="77777777" w:rsidR="00F82F5C" w:rsidRPr="006E6CDA" w:rsidRDefault="00F82F5C" w:rsidP="00580F40">
            <w:pPr>
              <w:widowControl/>
              <w:ind w:left="408" w:hangingChars="170" w:hanging="408"/>
              <w:jc w:val="both"/>
              <w:rPr>
                <w:rFonts w:ascii="標楷體" w:eastAsia="標楷體" w:hAnsi="標楷體"/>
                <w:color w:val="FF0000"/>
              </w:rPr>
            </w:pPr>
          </w:p>
          <w:p w14:paraId="3555DA31" w14:textId="77777777" w:rsidR="00F82F5C" w:rsidRPr="006E6CDA" w:rsidRDefault="00F82F5C" w:rsidP="00580F40">
            <w:pPr>
              <w:widowControl/>
              <w:ind w:left="408" w:hangingChars="170" w:hanging="408"/>
              <w:jc w:val="both"/>
              <w:rPr>
                <w:rFonts w:ascii="標楷體" w:eastAsia="標楷體" w:hAnsi="標楷體"/>
                <w:color w:val="FF0000"/>
              </w:rPr>
            </w:pPr>
          </w:p>
          <w:p w14:paraId="39A05E2C" w14:textId="77777777" w:rsidR="00F82F5C" w:rsidRPr="006E6CDA" w:rsidRDefault="00F82F5C" w:rsidP="00580F40">
            <w:pPr>
              <w:widowControl/>
              <w:ind w:left="408" w:hangingChars="170" w:hanging="408"/>
              <w:jc w:val="both"/>
              <w:rPr>
                <w:rFonts w:ascii="標楷體" w:eastAsia="標楷體" w:hAnsi="標楷體"/>
                <w:color w:val="FF0000"/>
              </w:rPr>
            </w:pPr>
          </w:p>
          <w:p w14:paraId="584985B1" w14:textId="77777777" w:rsidR="00F82F5C" w:rsidRPr="006E6CDA" w:rsidRDefault="00F82F5C" w:rsidP="00580F40">
            <w:pPr>
              <w:widowControl/>
              <w:ind w:left="408" w:hangingChars="170" w:hanging="408"/>
              <w:jc w:val="both"/>
              <w:rPr>
                <w:rFonts w:ascii="標楷體" w:eastAsia="標楷體" w:hAnsi="標楷體"/>
                <w:color w:val="000000"/>
              </w:rPr>
            </w:pPr>
          </w:p>
          <w:p w14:paraId="179AAAA0"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4.2透過社群媒體提供教學與廣宣影片，持續向投資人推廣金融知識。</w:t>
            </w:r>
            <w:r w:rsidRPr="006E6CDA">
              <w:rPr>
                <w:rFonts w:ascii="標楷體" w:eastAsia="標楷體" w:hAnsi="標楷體" w:hint="eastAsia"/>
                <w:color w:val="000000"/>
              </w:rPr>
              <w:br/>
            </w:r>
            <w:r w:rsidRPr="006E6CDA">
              <w:rPr>
                <w:rFonts w:ascii="標楷體" w:eastAsia="標楷體" w:hAnsi="標楷體" w:hint="eastAsia"/>
                <w:color w:val="FF0000"/>
              </w:rPr>
              <w:t>(預計交付：</w:t>
            </w:r>
            <w:proofErr w:type="gramStart"/>
            <w:r w:rsidRPr="006E6CDA">
              <w:rPr>
                <w:rFonts w:ascii="標楷體" w:eastAsia="標楷體" w:hAnsi="標楷體" w:hint="eastAsia"/>
                <w:color w:val="FF0000"/>
              </w:rPr>
              <w:t>群益創富</w:t>
            </w:r>
            <w:proofErr w:type="gramEnd"/>
            <w:r w:rsidRPr="006E6CDA">
              <w:rPr>
                <w:rFonts w:ascii="標楷體" w:eastAsia="標楷體" w:hAnsi="標楷體" w:hint="eastAsia"/>
                <w:color w:val="FF0000"/>
              </w:rPr>
              <w:t>觀點</w:t>
            </w:r>
            <w:r w:rsidRPr="006E6CDA">
              <w:rPr>
                <w:rFonts w:ascii="標楷體" w:eastAsia="標楷體" w:hAnsi="標楷體" w:hint="eastAsia"/>
                <w:color w:val="FF0000"/>
              </w:rPr>
              <w:lastRenderedPageBreak/>
              <w:t>上架影片數、瀏覽數、平均觀看數)</w:t>
            </w:r>
          </w:p>
        </w:tc>
        <w:tc>
          <w:tcPr>
            <w:tcW w:w="4819" w:type="dxa"/>
            <w:tcBorders>
              <w:top w:val="single" w:sz="8" w:space="0" w:color="auto"/>
              <w:left w:val="nil"/>
              <w:bottom w:val="single" w:sz="12" w:space="0" w:color="auto"/>
              <w:right w:val="single" w:sz="12" w:space="0" w:color="auto"/>
            </w:tcBorders>
            <w:shd w:val="clear" w:color="auto" w:fill="auto"/>
          </w:tcPr>
          <w:p w14:paraId="23906F01"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hint="eastAsia"/>
              </w:rPr>
              <w:lastRenderedPageBreak/>
              <w:t>4.1金融活動；</w:t>
            </w:r>
          </w:p>
          <w:p w14:paraId="76FF39A6"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rPr>
              <w:t>(1)本公司第一季於總分公司</w:t>
            </w:r>
            <w:r w:rsidRPr="006E6CDA">
              <w:rPr>
                <w:rFonts w:ascii="標楷體" w:eastAsia="標楷體" w:hAnsi="標楷體" w:hint="eastAsia"/>
              </w:rPr>
              <w:t>舉辦75場</w:t>
            </w:r>
            <w:proofErr w:type="gramStart"/>
            <w:r w:rsidRPr="006E6CDA">
              <w:rPr>
                <w:rFonts w:ascii="標楷體" w:eastAsia="標楷體" w:hAnsi="標楷體" w:hint="eastAsia"/>
              </w:rPr>
              <w:t>客說會</w:t>
            </w:r>
            <w:proofErr w:type="gramEnd"/>
            <w:r w:rsidRPr="006E6CDA">
              <w:rPr>
                <w:rFonts w:ascii="標楷體" w:eastAsia="標楷體" w:hAnsi="標楷體" w:hint="eastAsia"/>
              </w:rPr>
              <w:t>/座談會，</w:t>
            </w:r>
            <w:proofErr w:type="gramStart"/>
            <w:r w:rsidRPr="006E6CDA">
              <w:rPr>
                <w:rFonts w:ascii="標楷體" w:eastAsia="標楷體" w:hAnsi="標楷體" w:hint="eastAsia"/>
              </w:rPr>
              <w:t>均為實體</w:t>
            </w:r>
            <w:proofErr w:type="gramEnd"/>
            <w:r w:rsidRPr="006E6CDA">
              <w:rPr>
                <w:rFonts w:ascii="標楷體" w:eastAsia="標楷體" w:hAnsi="標楷體" w:hint="eastAsia"/>
              </w:rPr>
              <w:t>會議，提供客戶近距離服務，共計1</w:t>
            </w:r>
            <w:r w:rsidRPr="006E6CDA">
              <w:rPr>
                <w:rFonts w:ascii="標楷體" w:eastAsia="標楷體" w:hAnsi="標楷體"/>
              </w:rPr>
              <w:t>,510</w:t>
            </w:r>
            <w:r w:rsidRPr="006E6CDA">
              <w:rPr>
                <w:rFonts w:ascii="標楷體" w:eastAsia="標楷體" w:hAnsi="標楷體" w:hint="eastAsia"/>
              </w:rPr>
              <w:t>人次參加。</w:t>
            </w:r>
          </w:p>
          <w:p w14:paraId="38538FAA" w14:textId="77777777" w:rsidR="00F82F5C" w:rsidRPr="006E6CDA" w:rsidRDefault="00F82F5C" w:rsidP="002F06E9">
            <w:pPr>
              <w:ind w:left="408" w:hangingChars="170" w:hanging="408"/>
              <w:jc w:val="both"/>
              <w:rPr>
                <w:rFonts w:ascii="標楷體" w:eastAsia="標楷體" w:hAnsi="標楷體"/>
              </w:rPr>
            </w:pPr>
            <w:r w:rsidRPr="006E6CDA">
              <w:rPr>
                <w:rFonts w:ascii="標楷體" w:eastAsia="標楷體" w:hAnsi="標楷體"/>
              </w:rPr>
              <w:t>(2)</w:t>
            </w:r>
            <w:r w:rsidRPr="006E6CDA">
              <w:rPr>
                <w:rFonts w:ascii="標楷體" w:eastAsia="標楷體" w:hAnsi="標楷體" w:hint="eastAsia"/>
              </w:rPr>
              <w:t>群益投顧第一季共舉辦83場說明會，包括於分公司舉辦41場客戶說明會，8場閉門說明會，8場企業</w:t>
            </w:r>
            <w:proofErr w:type="gramStart"/>
            <w:r w:rsidRPr="006E6CDA">
              <w:rPr>
                <w:rFonts w:ascii="標楷體" w:eastAsia="標楷體" w:hAnsi="標楷體" w:hint="eastAsia"/>
              </w:rPr>
              <w:t>法說會及26場線上會議</w:t>
            </w:r>
            <w:proofErr w:type="gramEnd"/>
            <w:r w:rsidRPr="006E6CDA">
              <w:rPr>
                <w:rFonts w:ascii="標楷體" w:eastAsia="標楷體" w:hAnsi="標楷體" w:hint="eastAsia"/>
              </w:rPr>
              <w:t>，提供一般投資人及法人客戶專業之金融常識與市場分析。</w:t>
            </w:r>
            <w:r w:rsidRPr="006E6CDA">
              <w:rPr>
                <w:rFonts w:ascii="標楷體" w:eastAsia="標楷體" w:hAnsi="標楷體"/>
                <w:color w:val="FF0000"/>
              </w:rPr>
              <w:br/>
            </w:r>
            <w:r w:rsidRPr="006E6CDA">
              <w:rPr>
                <w:rFonts w:ascii="標楷體" w:eastAsia="標楷體" w:hAnsi="標楷體" w:hint="eastAsia"/>
                <w:color w:val="FF0000"/>
              </w:rPr>
              <w:t>(實際交付：活動場次相關明細資料彙整)</w:t>
            </w:r>
          </w:p>
          <w:p w14:paraId="78BB380F" w14:textId="77777777" w:rsidR="00F82F5C" w:rsidRPr="006E6CDA" w:rsidRDefault="00F82F5C" w:rsidP="002A5759">
            <w:pPr>
              <w:ind w:left="408" w:hangingChars="170" w:hanging="408"/>
              <w:jc w:val="both"/>
              <w:rPr>
                <w:rFonts w:ascii="標楷體" w:eastAsia="標楷體" w:hAnsi="標楷體" w:cs="新細明體"/>
                <w:kern w:val="0"/>
                <w:szCs w:val="24"/>
              </w:rPr>
            </w:pPr>
            <w:proofErr w:type="gramStart"/>
            <w:r w:rsidRPr="006E6CDA">
              <w:rPr>
                <w:rFonts w:ascii="標楷體" w:eastAsia="標楷體" w:hAnsi="標楷體" w:hint="eastAsia"/>
              </w:rPr>
              <w:t>4.2</w:t>
            </w:r>
            <w:r w:rsidRPr="006E6CDA">
              <w:rPr>
                <w:rFonts w:ascii="標楷體" w:eastAsia="標楷體" w:hAnsi="標楷體" w:cs="新細明體" w:hint="eastAsia"/>
                <w:kern w:val="0"/>
                <w:szCs w:val="24"/>
              </w:rPr>
              <w:t>群益創富</w:t>
            </w:r>
            <w:proofErr w:type="gramEnd"/>
            <w:r w:rsidRPr="006E6CDA">
              <w:rPr>
                <w:rFonts w:ascii="標楷體" w:eastAsia="標楷體" w:hAnsi="標楷體" w:cs="新細明體" w:hint="eastAsia"/>
                <w:kern w:val="0"/>
                <w:szCs w:val="24"/>
              </w:rPr>
              <w:t>觀點第一季，</w:t>
            </w:r>
            <w:proofErr w:type="gramStart"/>
            <w:r w:rsidRPr="006E6CDA">
              <w:rPr>
                <w:rFonts w:ascii="標楷體" w:eastAsia="標楷體" w:hAnsi="標楷體" w:cs="新細明體" w:hint="eastAsia"/>
                <w:kern w:val="0"/>
                <w:szCs w:val="24"/>
              </w:rPr>
              <w:t>共上架</w:t>
            </w:r>
            <w:proofErr w:type="gramEnd"/>
            <w:r w:rsidRPr="006E6CDA">
              <w:rPr>
                <w:rFonts w:ascii="標楷體" w:eastAsia="標楷體" w:hAnsi="標楷體" w:cs="新細明體" w:hint="eastAsia"/>
                <w:kern w:val="0"/>
                <w:szCs w:val="24"/>
              </w:rPr>
              <w:t>127支影片，每支影片平均1</w:t>
            </w:r>
            <w:r w:rsidRPr="006E6CDA">
              <w:rPr>
                <w:rFonts w:ascii="標楷體" w:eastAsia="標楷體" w:hAnsi="標楷體" w:cs="新細明體"/>
                <w:kern w:val="0"/>
                <w:szCs w:val="24"/>
              </w:rPr>
              <w:t>,</w:t>
            </w:r>
            <w:r w:rsidRPr="006E6CDA">
              <w:rPr>
                <w:rFonts w:ascii="標楷體" w:eastAsia="標楷體" w:hAnsi="標楷體" w:cs="新細明體" w:hint="eastAsia"/>
                <w:kern w:val="0"/>
                <w:szCs w:val="24"/>
              </w:rPr>
              <w:t>486次觀看數，第一季合計1</w:t>
            </w:r>
            <w:r w:rsidRPr="006E6CDA">
              <w:rPr>
                <w:rFonts w:ascii="標楷體" w:eastAsia="標楷體" w:hAnsi="標楷體" w:cs="新細明體"/>
                <w:kern w:val="0"/>
                <w:szCs w:val="24"/>
              </w:rPr>
              <w:t>88,784</w:t>
            </w:r>
            <w:r w:rsidRPr="006E6CDA">
              <w:rPr>
                <w:rFonts w:ascii="標楷體" w:eastAsia="標楷體" w:hAnsi="標楷體" w:cs="新細明體" w:hint="eastAsia"/>
                <w:kern w:val="0"/>
                <w:szCs w:val="24"/>
              </w:rPr>
              <w:t>次觀看數。</w:t>
            </w:r>
            <w:r w:rsidRPr="006E6CDA">
              <w:rPr>
                <w:rFonts w:ascii="標楷體" w:eastAsia="標楷體" w:hAnsi="標楷體" w:cs="新細明體"/>
                <w:kern w:val="0"/>
                <w:szCs w:val="24"/>
              </w:rPr>
              <w:br/>
            </w:r>
            <w:r w:rsidRPr="006E6CDA">
              <w:rPr>
                <w:rFonts w:ascii="標楷體" w:eastAsia="標楷體" w:hAnsi="標楷體" w:hint="eastAsia"/>
                <w:color w:val="FF0000"/>
              </w:rPr>
              <w:t>(實際交付：</w:t>
            </w:r>
            <w:proofErr w:type="gramStart"/>
            <w:r w:rsidRPr="006E6CDA">
              <w:rPr>
                <w:rFonts w:ascii="標楷體" w:eastAsia="標楷體" w:hAnsi="標楷體" w:hint="eastAsia"/>
                <w:color w:val="FF0000"/>
              </w:rPr>
              <w:t>群益創富</w:t>
            </w:r>
            <w:proofErr w:type="gramEnd"/>
            <w:r w:rsidRPr="006E6CDA">
              <w:rPr>
                <w:rFonts w:ascii="標楷體" w:eastAsia="標楷體" w:hAnsi="標楷體" w:hint="eastAsia"/>
                <w:color w:val="FF0000"/>
              </w:rPr>
              <w:t>觀點上架影片數、瀏</w:t>
            </w:r>
            <w:r w:rsidRPr="006E6CDA">
              <w:rPr>
                <w:rFonts w:ascii="標楷體" w:eastAsia="標楷體" w:hAnsi="標楷體" w:hint="eastAsia"/>
                <w:color w:val="FF0000"/>
              </w:rPr>
              <w:lastRenderedPageBreak/>
              <w:t>覽數、平均觀看數)</w:t>
            </w:r>
          </w:p>
        </w:tc>
        <w:tc>
          <w:tcPr>
            <w:tcW w:w="3683" w:type="dxa"/>
            <w:gridSpan w:val="2"/>
            <w:tcBorders>
              <w:top w:val="single" w:sz="8" w:space="0" w:color="auto"/>
              <w:left w:val="nil"/>
              <w:bottom w:val="single" w:sz="12" w:space="0" w:color="auto"/>
              <w:right w:val="single" w:sz="12" w:space="0" w:color="auto"/>
            </w:tcBorders>
          </w:tcPr>
          <w:p w14:paraId="41628658" w14:textId="77777777" w:rsidR="00F82F5C" w:rsidRPr="006E6CDA" w:rsidRDefault="00F82F5C" w:rsidP="00BB1315">
            <w:pPr>
              <w:jc w:val="both"/>
              <w:rPr>
                <w:rFonts w:ascii="標楷體" w:eastAsia="標楷體" w:hAnsi="標楷體"/>
              </w:rPr>
            </w:pPr>
          </w:p>
        </w:tc>
      </w:tr>
      <w:tr w:rsidR="00F82F5C" w:rsidRPr="006E6CDA" w14:paraId="23ADA1A8" w14:textId="77777777" w:rsidTr="00110A88">
        <w:trPr>
          <w:trHeight w:val="1072"/>
        </w:trPr>
        <w:tc>
          <w:tcPr>
            <w:tcW w:w="423" w:type="dxa"/>
            <w:vMerge w:val="restart"/>
            <w:tcBorders>
              <w:top w:val="single" w:sz="12" w:space="0" w:color="auto"/>
              <w:left w:val="single" w:sz="12" w:space="0" w:color="auto"/>
              <w:bottom w:val="single" w:sz="12" w:space="0" w:color="auto"/>
              <w:right w:val="single" w:sz="12" w:space="0" w:color="auto"/>
            </w:tcBorders>
            <w:vAlign w:val="center"/>
            <w:hideMark/>
          </w:tcPr>
          <w:p w14:paraId="5D435D40" w14:textId="77777777" w:rsidR="00F82F5C" w:rsidRPr="006E6CDA" w:rsidRDefault="00F82F5C" w:rsidP="007E2DC7">
            <w:pPr>
              <w:widowControl/>
              <w:rPr>
                <w:rFonts w:ascii="標楷體" w:eastAsia="標楷體" w:hAnsi="標楷體" w:cs="新細明體"/>
                <w:kern w:val="0"/>
                <w:szCs w:val="24"/>
              </w:rPr>
            </w:pPr>
          </w:p>
        </w:tc>
        <w:tc>
          <w:tcPr>
            <w:tcW w:w="853" w:type="dxa"/>
            <w:vMerge w:val="restart"/>
            <w:tcBorders>
              <w:top w:val="single" w:sz="12" w:space="0" w:color="auto"/>
              <w:left w:val="single" w:sz="12" w:space="0" w:color="auto"/>
              <w:bottom w:val="single" w:sz="12" w:space="0" w:color="auto"/>
              <w:right w:val="single" w:sz="12" w:space="0" w:color="auto"/>
            </w:tcBorders>
            <w:textDirection w:val="tbRlV"/>
            <w:vAlign w:val="center"/>
            <w:hideMark/>
          </w:tcPr>
          <w:p w14:paraId="7C5D4B2B" w14:textId="77777777" w:rsidR="00F82F5C" w:rsidRPr="006E6CDA" w:rsidRDefault="00F82F5C" w:rsidP="00F82F5C">
            <w:pPr>
              <w:widowControl/>
              <w:ind w:left="113" w:right="113"/>
              <w:rPr>
                <w:rFonts w:ascii="標楷體" w:eastAsia="標楷體" w:hAnsi="標楷體" w:cs="新細明體"/>
                <w:kern w:val="0"/>
                <w:szCs w:val="24"/>
              </w:rPr>
            </w:pPr>
          </w:p>
        </w:tc>
        <w:tc>
          <w:tcPr>
            <w:tcW w:w="1276" w:type="dxa"/>
            <w:tcBorders>
              <w:top w:val="single" w:sz="12" w:space="0" w:color="auto"/>
              <w:left w:val="single" w:sz="12" w:space="0" w:color="auto"/>
              <w:bottom w:val="single" w:sz="8" w:space="0" w:color="auto"/>
              <w:right w:val="single" w:sz="8" w:space="0" w:color="auto"/>
            </w:tcBorders>
            <w:shd w:val="clear" w:color="auto" w:fill="auto"/>
            <w:vAlign w:val="center"/>
            <w:hideMark/>
          </w:tcPr>
          <w:p w14:paraId="2219B88B"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客戶</w:t>
            </w:r>
          </w:p>
          <w:p w14:paraId="4FC97327" w14:textId="77777777" w:rsidR="00F82F5C" w:rsidRPr="006E6CDA" w:rsidRDefault="00F82F5C" w:rsidP="00CD541F">
            <w:pPr>
              <w:widowControl/>
              <w:jc w:val="center"/>
              <w:rPr>
                <w:rFonts w:ascii="標楷體" w:eastAsia="標楷體" w:hAnsi="標楷體"/>
              </w:rPr>
            </w:pPr>
            <w:r w:rsidRPr="006E6CDA">
              <w:rPr>
                <w:rFonts w:ascii="標楷體" w:eastAsia="標楷體" w:hAnsi="標楷體" w:hint="eastAsia"/>
              </w:rPr>
              <w:t>政府機關</w:t>
            </w:r>
          </w:p>
        </w:tc>
        <w:tc>
          <w:tcPr>
            <w:tcW w:w="1701" w:type="dxa"/>
            <w:tcBorders>
              <w:top w:val="single" w:sz="12" w:space="0" w:color="auto"/>
              <w:left w:val="nil"/>
              <w:bottom w:val="single" w:sz="8" w:space="0" w:color="auto"/>
              <w:right w:val="single" w:sz="8" w:space="0" w:color="auto"/>
            </w:tcBorders>
            <w:shd w:val="clear" w:color="auto" w:fill="auto"/>
            <w:hideMark/>
          </w:tcPr>
          <w:p w14:paraId="7E538405" w14:textId="77777777" w:rsidR="00F82F5C" w:rsidRPr="006E6CDA" w:rsidRDefault="00F82F5C" w:rsidP="0017020E">
            <w:pPr>
              <w:ind w:left="252" w:hangingChars="105" w:hanging="252"/>
              <w:jc w:val="both"/>
              <w:rPr>
                <w:rFonts w:ascii="標楷體" w:eastAsia="標楷體" w:hAnsi="標楷體"/>
              </w:rPr>
            </w:pPr>
            <w:r w:rsidRPr="006E6CDA">
              <w:rPr>
                <w:rFonts w:ascii="標楷體" w:eastAsia="標楷體" w:hAnsi="標楷體" w:hint="eastAsia"/>
              </w:rPr>
              <w:t>5.提升友善金融服務</w:t>
            </w:r>
          </w:p>
        </w:tc>
        <w:tc>
          <w:tcPr>
            <w:tcW w:w="3285" w:type="dxa"/>
            <w:tcBorders>
              <w:top w:val="single" w:sz="12" w:space="0" w:color="auto"/>
              <w:left w:val="nil"/>
              <w:bottom w:val="single" w:sz="8" w:space="0" w:color="auto"/>
              <w:right w:val="single" w:sz="8" w:space="0" w:color="auto"/>
            </w:tcBorders>
            <w:shd w:val="clear" w:color="auto" w:fill="auto"/>
            <w:hideMark/>
          </w:tcPr>
          <w:p w14:paraId="64FCA063"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5.1中高齡電子平台使用率提升10%。</w:t>
            </w:r>
            <w:r w:rsidRPr="006E6CDA">
              <w:rPr>
                <w:rFonts w:ascii="標楷體" w:eastAsia="標楷體" w:hAnsi="標楷體" w:hint="eastAsia"/>
                <w:color w:val="000000"/>
              </w:rPr>
              <w:br/>
            </w:r>
            <w:r w:rsidRPr="006E6CDA">
              <w:rPr>
                <w:rFonts w:ascii="標楷體" w:eastAsia="標楷體" w:hAnsi="標楷體" w:hint="eastAsia"/>
                <w:color w:val="FF0000"/>
              </w:rPr>
              <w:t>(預計交付：中高齡客戶電子下單人數表)</w:t>
            </w:r>
          </w:p>
          <w:p w14:paraId="4AA1D772" w14:textId="77777777" w:rsidR="00F82F5C" w:rsidRPr="006E6CDA" w:rsidRDefault="00F82F5C" w:rsidP="00580F40">
            <w:pPr>
              <w:widowControl/>
              <w:ind w:left="408" w:hangingChars="170" w:hanging="408"/>
              <w:jc w:val="both"/>
              <w:rPr>
                <w:rFonts w:ascii="標楷體" w:eastAsia="標楷體" w:hAnsi="標楷體"/>
                <w:color w:val="FF0000"/>
              </w:rPr>
            </w:pPr>
            <w:r w:rsidRPr="006E6CDA">
              <w:rPr>
                <w:rFonts w:ascii="標楷體" w:eastAsia="標楷體" w:hAnsi="標楷體" w:hint="eastAsia"/>
                <w:color w:val="000000"/>
              </w:rPr>
              <w:t>5.2平均客訴處理時間縮短10%。</w:t>
            </w:r>
            <w:r w:rsidRPr="006E6CDA">
              <w:rPr>
                <w:rFonts w:ascii="標楷體" w:eastAsia="標楷體" w:hAnsi="標楷體" w:hint="eastAsia"/>
                <w:color w:val="000000"/>
              </w:rPr>
              <w:br/>
            </w:r>
            <w:r w:rsidRPr="006E6CDA">
              <w:rPr>
                <w:rFonts w:ascii="標楷體" w:eastAsia="標楷體" w:hAnsi="標楷體" w:hint="eastAsia"/>
                <w:color w:val="FF0000"/>
              </w:rPr>
              <w:t>(預計交付：客訴事件明細表)</w:t>
            </w:r>
          </w:p>
          <w:p w14:paraId="3DD31651" w14:textId="77777777" w:rsidR="00F82F5C" w:rsidRPr="006E6CDA" w:rsidRDefault="00F82F5C" w:rsidP="00580F40">
            <w:pPr>
              <w:widowControl/>
              <w:ind w:left="408" w:hangingChars="170" w:hanging="408"/>
              <w:jc w:val="both"/>
              <w:rPr>
                <w:rFonts w:ascii="標楷體" w:eastAsia="標楷體" w:hAnsi="標楷體"/>
                <w:color w:val="FF0000"/>
              </w:rPr>
            </w:pPr>
          </w:p>
          <w:p w14:paraId="660BFC76" w14:textId="77777777" w:rsidR="00F82F5C" w:rsidRPr="006E6CDA" w:rsidRDefault="00F82F5C" w:rsidP="00580F40">
            <w:pPr>
              <w:widowControl/>
              <w:ind w:left="408" w:hangingChars="170" w:hanging="408"/>
              <w:jc w:val="both"/>
              <w:rPr>
                <w:rFonts w:ascii="標楷體" w:eastAsia="標楷體" w:hAnsi="標楷體"/>
                <w:color w:val="FF0000"/>
              </w:rPr>
            </w:pPr>
          </w:p>
          <w:p w14:paraId="74E12F4E" w14:textId="77777777" w:rsidR="00F82F5C" w:rsidRPr="006E6CDA" w:rsidRDefault="00F82F5C" w:rsidP="00580F40">
            <w:pPr>
              <w:widowControl/>
              <w:ind w:left="408" w:hangingChars="170" w:hanging="408"/>
              <w:jc w:val="both"/>
              <w:rPr>
                <w:rFonts w:ascii="標楷體" w:eastAsia="標楷體" w:hAnsi="標楷體"/>
                <w:color w:val="FF0000"/>
              </w:rPr>
            </w:pPr>
          </w:p>
          <w:p w14:paraId="7DE0A783" w14:textId="77777777" w:rsidR="00F82F5C" w:rsidRPr="006E6CDA" w:rsidRDefault="00F82F5C" w:rsidP="00580F40">
            <w:pPr>
              <w:widowControl/>
              <w:ind w:left="408" w:hangingChars="170" w:hanging="408"/>
              <w:jc w:val="both"/>
              <w:rPr>
                <w:rFonts w:ascii="標楷體" w:eastAsia="標楷體" w:hAnsi="標楷體"/>
                <w:color w:val="000000"/>
              </w:rPr>
            </w:pPr>
          </w:p>
          <w:p w14:paraId="2E874740" w14:textId="77777777" w:rsidR="00F82F5C" w:rsidRPr="006E6CDA" w:rsidRDefault="00F82F5C" w:rsidP="00580F40">
            <w:pPr>
              <w:ind w:left="408" w:hangingChars="170" w:hanging="408"/>
              <w:jc w:val="both"/>
              <w:rPr>
                <w:rFonts w:ascii="標楷體" w:eastAsia="標楷體" w:hAnsi="標楷體"/>
                <w:color w:val="FF0000"/>
              </w:rPr>
            </w:pPr>
            <w:r w:rsidRPr="006E6CDA">
              <w:rPr>
                <w:rFonts w:ascii="標楷體" w:eastAsia="標楷體" w:hAnsi="標楷體" w:hint="eastAsia"/>
              </w:rPr>
              <w:t>5.3於網站上公告辦理之相關友善金融措施及主管機關與相關單位之友善金融措施。</w:t>
            </w:r>
            <w:r w:rsidRPr="006E6CDA">
              <w:rPr>
                <w:rFonts w:ascii="標楷體" w:eastAsia="標楷體" w:hAnsi="標楷體"/>
              </w:rPr>
              <w:br/>
            </w:r>
            <w:r w:rsidRPr="006E6CDA">
              <w:rPr>
                <w:rFonts w:ascii="標楷體" w:eastAsia="標楷體" w:hAnsi="標楷體" w:hint="eastAsia"/>
                <w:color w:val="FF0000"/>
              </w:rPr>
              <w:t>(預計交付：</w:t>
            </w:r>
            <w:proofErr w:type="gramStart"/>
            <w:r w:rsidRPr="006E6CDA">
              <w:rPr>
                <w:rFonts w:ascii="標楷體" w:eastAsia="標楷體" w:hAnsi="標楷體" w:hint="eastAsia"/>
                <w:color w:val="FF0000"/>
              </w:rPr>
              <w:t>官網公告</w:t>
            </w:r>
            <w:proofErr w:type="gramEnd"/>
            <w:r w:rsidRPr="006E6CDA">
              <w:rPr>
                <w:rFonts w:ascii="標楷體" w:eastAsia="標楷體" w:hAnsi="標楷體" w:hint="eastAsia"/>
                <w:color w:val="FF0000"/>
              </w:rPr>
              <w:t>處)</w:t>
            </w:r>
          </w:p>
          <w:p w14:paraId="16C52311" w14:textId="77777777" w:rsidR="00F82F5C" w:rsidRPr="006E6CDA" w:rsidRDefault="00F82F5C" w:rsidP="00580F40">
            <w:pPr>
              <w:ind w:left="408" w:hangingChars="170" w:hanging="408"/>
              <w:jc w:val="both"/>
              <w:rPr>
                <w:rFonts w:ascii="標楷體" w:eastAsia="標楷體" w:hAnsi="標楷體"/>
              </w:rPr>
            </w:pPr>
          </w:p>
          <w:p w14:paraId="23DEFB39" w14:textId="77777777" w:rsidR="00F82F5C" w:rsidRPr="006E6CDA" w:rsidRDefault="00F82F5C" w:rsidP="00580F40">
            <w:pPr>
              <w:ind w:left="408" w:hangingChars="170" w:hanging="408"/>
              <w:jc w:val="both"/>
              <w:rPr>
                <w:rFonts w:ascii="標楷體" w:eastAsia="標楷體" w:hAnsi="標楷體"/>
              </w:rPr>
            </w:pPr>
          </w:p>
          <w:p w14:paraId="3C588E74" w14:textId="77777777" w:rsidR="00690CCE" w:rsidRPr="006E6CDA" w:rsidRDefault="00690CCE" w:rsidP="00580F40">
            <w:pPr>
              <w:ind w:left="408" w:hangingChars="170" w:hanging="408"/>
              <w:jc w:val="both"/>
              <w:rPr>
                <w:rFonts w:ascii="標楷體" w:eastAsia="標楷體" w:hAnsi="標楷體"/>
              </w:rPr>
            </w:pPr>
          </w:p>
          <w:p w14:paraId="2C5DBC54"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hint="eastAsia"/>
              </w:rPr>
              <w:t>5.4落實業務人員教育訓練，將</w:t>
            </w:r>
            <w:r w:rsidRPr="006E6CDA">
              <w:rPr>
                <w:rFonts w:ascii="標楷體" w:eastAsia="標楷體" w:hAnsi="標楷體" w:hint="eastAsia"/>
              </w:rPr>
              <w:lastRenderedPageBreak/>
              <w:t>「金融監督管理委員會防詐騙專區」新增之金融詐騙態樣納入內部教育訓練。</w:t>
            </w:r>
            <w:r w:rsidRPr="006E6CDA">
              <w:rPr>
                <w:rFonts w:ascii="標楷體" w:eastAsia="標楷體" w:hAnsi="標楷體"/>
              </w:rPr>
              <w:br/>
            </w:r>
            <w:r w:rsidRPr="006E6CDA">
              <w:rPr>
                <w:rFonts w:ascii="標楷體" w:eastAsia="標楷體" w:hAnsi="標楷體" w:hint="eastAsia"/>
                <w:color w:val="FF0000"/>
              </w:rPr>
              <w:t>(預計交付：教育訓練簡報與出席簽到表)</w:t>
            </w:r>
          </w:p>
        </w:tc>
        <w:tc>
          <w:tcPr>
            <w:tcW w:w="4819" w:type="dxa"/>
            <w:tcBorders>
              <w:top w:val="single" w:sz="12" w:space="0" w:color="auto"/>
              <w:left w:val="nil"/>
              <w:bottom w:val="single" w:sz="8" w:space="0" w:color="auto"/>
              <w:right w:val="single" w:sz="12" w:space="0" w:color="auto"/>
            </w:tcBorders>
            <w:shd w:val="clear" w:color="auto" w:fill="auto"/>
          </w:tcPr>
          <w:p w14:paraId="230EA13C" w14:textId="77777777" w:rsidR="00F82F5C" w:rsidRPr="006E6CDA" w:rsidRDefault="00F82F5C" w:rsidP="00580F40">
            <w:pPr>
              <w:ind w:left="408" w:hangingChars="170" w:hanging="408"/>
              <w:jc w:val="both"/>
              <w:rPr>
                <w:rFonts w:ascii="標楷體" w:eastAsia="標楷體" w:hAnsi="標楷體"/>
                <w:color w:val="FF0000"/>
              </w:rPr>
            </w:pPr>
            <w:r w:rsidRPr="006E6CDA">
              <w:rPr>
                <w:rFonts w:ascii="標楷體" w:eastAsia="標楷體" w:hAnsi="標楷體" w:hint="eastAsia"/>
              </w:rPr>
              <w:lastRenderedPageBreak/>
              <w:t>5</w:t>
            </w:r>
            <w:r w:rsidRPr="006E6CDA">
              <w:rPr>
                <w:rFonts w:ascii="標楷體" w:eastAsia="標楷體" w:hAnsi="標楷體"/>
              </w:rPr>
              <w:t>.1</w:t>
            </w:r>
            <w:r w:rsidRPr="006E6CDA">
              <w:rPr>
                <w:rFonts w:ascii="標楷體" w:eastAsia="標楷體" w:hAnsi="標楷體" w:hint="eastAsia"/>
                <w:color w:val="000000"/>
              </w:rPr>
              <w:t>第一季中高齡電子平台使用人數為97,970人，持續推廣中。</w:t>
            </w:r>
            <w:r w:rsidRPr="006E6CDA">
              <w:rPr>
                <w:rFonts w:ascii="標楷體" w:eastAsia="標楷體" w:hAnsi="標楷體"/>
                <w:color w:val="000000"/>
              </w:rPr>
              <w:br/>
            </w:r>
            <w:r w:rsidRPr="006E6CDA">
              <w:rPr>
                <w:rFonts w:ascii="標楷體" w:eastAsia="標楷體" w:hAnsi="標楷體" w:hint="eastAsia"/>
                <w:color w:val="FF0000"/>
              </w:rPr>
              <w:t>(實際交付：中高齡客戶電子下單人數表)</w:t>
            </w:r>
          </w:p>
          <w:p w14:paraId="034C2F8D" w14:textId="77777777" w:rsidR="00690CCE" w:rsidRPr="006E6CDA" w:rsidRDefault="00690CCE" w:rsidP="00580F40">
            <w:pPr>
              <w:ind w:left="408" w:hangingChars="170" w:hanging="408"/>
              <w:jc w:val="both"/>
              <w:rPr>
                <w:rFonts w:ascii="標楷體" w:eastAsia="標楷體" w:hAnsi="標楷體"/>
              </w:rPr>
            </w:pPr>
          </w:p>
          <w:p w14:paraId="1CC8E2E8" w14:textId="77777777" w:rsidR="00F82F5C" w:rsidRPr="006E6CDA" w:rsidRDefault="00F82F5C" w:rsidP="00580F40">
            <w:pPr>
              <w:widowControl/>
              <w:ind w:left="408" w:hangingChars="170" w:hanging="408"/>
              <w:jc w:val="both"/>
              <w:rPr>
                <w:rFonts w:ascii="標楷體" w:eastAsia="標楷體" w:hAnsi="標楷體" w:cs="新細明體"/>
                <w:color w:val="000000"/>
                <w:kern w:val="0"/>
                <w:szCs w:val="24"/>
              </w:rPr>
            </w:pPr>
            <w:r w:rsidRPr="006E6CDA">
              <w:rPr>
                <w:rFonts w:ascii="標楷體" w:eastAsia="標楷體" w:hAnsi="標楷體" w:cs="新細明體" w:hint="eastAsia"/>
                <w:color w:val="000000"/>
                <w:kern w:val="0"/>
                <w:szCs w:val="24"/>
              </w:rPr>
              <w:t>5</w:t>
            </w:r>
            <w:r w:rsidRPr="006E6CDA">
              <w:rPr>
                <w:rFonts w:ascii="標楷體" w:eastAsia="標楷體" w:hAnsi="標楷體" w:cs="新細明體"/>
                <w:color w:val="000000"/>
                <w:kern w:val="0"/>
                <w:szCs w:val="24"/>
              </w:rPr>
              <w:t>.2</w:t>
            </w:r>
            <w:r w:rsidRPr="006E6CDA">
              <w:rPr>
                <w:rFonts w:ascii="標楷體" w:eastAsia="標楷體" w:hAnsi="標楷體" w:cs="新細明體" w:hint="eastAsia"/>
                <w:color w:val="000000"/>
                <w:kern w:val="0"/>
                <w:szCs w:val="24"/>
              </w:rPr>
              <w:t>經統計本公司目前皆因糾紛處理報告未完成而無法結案，而糾紛處理報告目前皆為</w:t>
            </w:r>
            <w:proofErr w:type="gramStart"/>
            <w:r w:rsidRPr="006E6CDA">
              <w:rPr>
                <w:rFonts w:ascii="標楷體" w:eastAsia="標楷體" w:hAnsi="標楷體" w:cs="新細明體" w:hint="eastAsia"/>
                <w:color w:val="000000"/>
                <w:kern w:val="0"/>
                <w:szCs w:val="24"/>
              </w:rPr>
              <w:t>紙本簽核</w:t>
            </w:r>
            <w:proofErr w:type="gramEnd"/>
            <w:r w:rsidRPr="006E6CDA">
              <w:rPr>
                <w:rFonts w:ascii="標楷體" w:eastAsia="標楷體" w:hAnsi="標楷體" w:cs="新細明體" w:hint="eastAsia"/>
                <w:color w:val="000000"/>
                <w:kern w:val="0"/>
                <w:szCs w:val="24"/>
              </w:rPr>
              <w:t>，為加速表單簽核流程，已與資訊部討論將客訴通報/結案/檢討等表單建置於新CIS中，確保平均客訴處理時間確實減少10%。</w:t>
            </w:r>
            <w:r w:rsidRPr="006E6CDA">
              <w:rPr>
                <w:rFonts w:ascii="標楷體" w:eastAsia="標楷體" w:hAnsi="標楷體" w:cs="新細明體"/>
                <w:color w:val="000000"/>
                <w:kern w:val="0"/>
                <w:szCs w:val="24"/>
              </w:rPr>
              <w:br/>
            </w:r>
            <w:r w:rsidRPr="006E6CDA">
              <w:rPr>
                <w:rFonts w:ascii="標楷體" w:eastAsia="標楷體" w:hAnsi="標楷體" w:cs="新細明體" w:hint="eastAsia"/>
                <w:color w:val="FF0000"/>
                <w:kern w:val="0"/>
                <w:szCs w:val="24"/>
              </w:rPr>
              <w:t>(實際交付：客訴事件明細表、新CIS建置客訴相關表單簽核作業會議紀要)</w:t>
            </w:r>
          </w:p>
          <w:p w14:paraId="61B597FA" w14:textId="77777777" w:rsidR="00F82F5C" w:rsidRPr="006E6CDA" w:rsidRDefault="00F82F5C" w:rsidP="0035653C">
            <w:pPr>
              <w:ind w:left="408" w:hangingChars="170" w:hanging="408"/>
              <w:jc w:val="both"/>
              <w:rPr>
                <w:rFonts w:ascii="標楷體" w:eastAsia="標楷體" w:hAnsi="標楷體"/>
              </w:rPr>
            </w:pPr>
            <w:r w:rsidRPr="006E6CDA">
              <w:rPr>
                <w:rFonts w:ascii="標楷體" w:eastAsia="標楷體" w:hAnsi="標楷體" w:hint="eastAsia"/>
              </w:rPr>
              <w:t>5</w:t>
            </w:r>
            <w:r w:rsidRPr="006E6CDA">
              <w:rPr>
                <w:rFonts w:ascii="標楷體" w:eastAsia="標楷體" w:hAnsi="標楷體"/>
              </w:rPr>
              <w:t>.3</w:t>
            </w:r>
            <w:r w:rsidRPr="006E6CDA">
              <w:rPr>
                <w:rFonts w:ascii="標楷體" w:eastAsia="標楷體" w:hAnsi="標楷體" w:hint="eastAsia"/>
              </w:rPr>
              <w:t>友善金融措施推廣：</w:t>
            </w:r>
            <w:r w:rsidRPr="006E6CDA">
              <w:rPr>
                <w:rFonts w:ascii="標楷體" w:eastAsia="標楷體" w:hAnsi="標楷體"/>
              </w:rPr>
              <w:br/>
            </w:r>
            <w:r w:rsidRPr="006E6CDA">
              <w:rPr>
                <w:rFonts w:ascii="標楷體" w:eastAsia="標楷體" w:hAnsi="標楷體" w:hint="eastAsia"/>
              </w:rPr>
              <w:t>(1</w:t>
            </w:r>
            <w:r w:rsidRPr="006E6CDA">
              <w:rPr>
                <w:rFonts w:ascii="標楷體" w:eastAsia="標楷體" w:hAnsi="標楷體"/>
              </w:rPr>
              <w:t>)</w:t>
            </w:r>
            <w:r w:rsidRPr="006E6CDA">
              <w:rPr>
                <w:rFonts w:ascii="標楷體" w:eastAsia="標楷體" w:hAnsi="標楷體" w:hint="eastAsia"/>
              </w:rPr>
              <w:t>已於金融網上放置防詐騙專區，並將金管會金融詐騙</w:t>
            </w:r>
            <w:proofErr w:type="gramStart"/>
            <w:r w:rsidRPr="006E6CDA">
              <w:rPr>
                <w:rFonts w:ascii="標楷體" w:eastAsia="標楷體" w:hAnsi="標楷體" w:hint="eastAsia"/>
              </w:rPr>
              <w:t>態樣及相關</w:t>
            </w:r>
            <w:proofErr w:type="gramEnd"/>
            <w:r w:rsidRPr="006E6CDA">
              <w:rPr>
                <w:rFonts w:ascii="標楷體" w:eastAsia="標楷體" w:hAnsi="標楷體" w:hint="eastAsia"/>
              </w:rPr>
              <w:t>訊息連結放置</w:t>
            </w:r>
            <w:proofErr w:type="gramStart"/>
            <w:r w:rsidRPr="006E6CDA">
              <w:rPr>
                <w:rFonts w:ascii="標楷體" w:eastAsia="標楷體" w:hAnsi="標楷體" w:hint="eastAsia"/>
              </w:rPr>
              <w:t>本公司官網</w:t>
            </w:r>
            <w:proofErr w:type="gramEnd"/>
            <w:r w:rsidRPr="006E6CDA">
              <w:rPr>
                <w:rFonts w:ascii="標楷體" w:eastAsia="標楷體" w:hAnsi="標楷體" w:hint="eastAsia"/>
              </w:rPr>
              <w:t>。</w:t>
            </w:r>
            <w:r w:rsidRPr="006E6CDA">
              <w:rPr>
                <w:rFonts w:ascii="標楷體" w:eastAsia="標楷體" w:hAnsi="標楷體"/>
              </w:rPr>
              <w:br/>
              <w:t>(</w:t>
            </w:r>
            <w:r w:rsidRPr="006E6CDA">
              <w:rPr>
                <w:rFonts w:ascii="標楷體" w:eastAsia="標楷體" w:hAnsi="標楷體" w:hint="eastAsia"/>
              </w:rPr>
              <w:t>2</w:t>
            </w:r>
            <w:r w:rsidRPr="006E6CDA">
              <w:rPr>
                <w:rFonts w:ascii="標楷體" w:eastAsia="標楷體" w:hAnsi="標楷體"/>
              </w:rPr>
              <w:t>)</w:t>
            </w:r>
            <w:r w:rsidRPr="006E6CDA">
              <w:rPr>
                <w:rFonts w:ascii="標楷體" w:eastAsia="標楷體" w:hAnsi="標楷體" w:hint="eastAsia"/>
              </w:rPr>
              <w:t>本公司已於</w:t>
            </w:r>
            <w:proofErr w:type="gramStart"/>
            <w:r w:rsidRPr="006E6CDA">
              <w:rPr>
                <w:rFonts w:ascii="標楷體" w:eastAsia="標楷體" w:hAnsi="標楷體" w:hint="eastAsia"/>
              </w:rPr>
              <w:t>公司官網</w:t>
            </w:r>
            <w:proofErr w:type="gramEnd"/>
            <w:r w:rsidRPr="006E6CDA">
              <w:rPr>
                <w:rFonts w:ascii="標楷體" w:eastAsia="標楷體" w:hAnsi="標楷體" w:hint="eastAsia"/>
              </w:rPr>
              <w:t>-群益金融友善服務專區公告相關友善金融措施與主管機關規範，規劃陸續更新與豐富網站。</w:t>
            </w:r>
            <w:r w:rsidRPr="006E6CDA">
              <w:rPr>
                <w:rFonts w:ascii="標楷體" w:eastAsia="標楷體" w:hAnsi="標楷體" w:cs="新細明體" w:hint="eastAsia"/>
                <w:color w:val="000000"/>
                <w:kern w:val="0"/>
                <w:szCs w:val="24"/>
              </w:rPr>
              <w:br/>
            </w:r>
            <w:r w:rsidRPr="006E6CDA">
              <w:rPr>
                <w:rFonts w:ascii="標楷體" w:eastAsia="標楷體" w:hAnsi="標楷體" w:cs="新細明體" w:hint="eastAsia"/>
                <w:color w:val="FF0000"/>
                <w:kern w:val="0"/>
                <w:szCs w:val="24"/>
              </w:rPr>
              <w:t>(實際交付：</w:t>
            </w:r>
            <w:proofErr w:type="gramStart"/>
            <w:r w:rsidRPr="006E6CDA">
              <w:rPr>
                <w:rFonts w:ascii="標楷體" w:eastAsia="標楷體" w:hAnsi="標楷體" w:cs="新細明體" w:hint="eastAsia"/>
                <w:color w:val="FF0000"/>
                <w:kern w:val="0"/>
                <w:szCs w:val="24"/>
              </w:rPr>
              <w:t>官網公告</w:t>
            </w:r>
            <w:proofErr w:type="gramEnd"/>
            <w:r w:rsidRPr="006E6CDA">
              <w:rPr>
                <w:rFonts w:ascii="標楷體" w:eastAsia="標楷體" w:hAnsi="標楷體" w:cs="新細明體" w:hint="eastAsia"/>
                <w:color w:val="FF0000"/>
                <w:kern w:val="0"/>
                <w:szCs w:val="24"/>
              </w:rPr>
              <w:t>處圖片)</w:t>
            </w:r>
          </w:p>
          <w:p w14:paraId="0E943D6C"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cs="新細明體" w:hint="eastAsia"/>
                <w:color w:val="000000"/>
                <w:kern w:val="0"/>
                <w:szCs w:val="24"/>
              </w:rPr>
              <w:t>5</w:t>
            </w:r>
            <w:r w:rsidRPr="006E6CDA">
              <w:rPr>
                <w:rFonts w:ascii="標楷體" w:eastAsia="標楷體" w:hAnsi="標楷體" w:cs="新細明體"/>
                <w:color w:val="000000"/>
                <w:kern w:val="0"/>
                <w:szCs w:val="24"/>
              </w:rPr>
              <w:t>.4</w:t>
            </w:r>
            <w:r w:rsidRPr="006E6CDA">
              <w:rPr>
                <w:rFonts w:ascii="標楷體" w:eastAsia="標楷體" w:hAnsi="標楷體" w:cs="新細明體" w:hint="eastAsia"/>
                <w:color w:val="000000"/>
                <w:kern w:val="0"/>
                <w:szCs w:val="24"/>
              </w:rPr>
              <w:t>已將「金融監督管理委員會防詐騙專區」</w:t>
            </w:r>
            <w:r w:rsidRPr="006E6CDA">
              <w:rPr>
                <w:rFonts w:ascii="標楷體" w:eastAsia="標楷體" w:hAnsi="標楷體" w:cs="新細明體" w:hint="eastAsia"/>
                <w:color w:val="000000"/>
                <w:kern w:val="0"/>
                <w:szCs w:val="24"/>
              </w:rPr>
              <w:lastRenderedPageBreak/>
              <w:t>放置於</w:t>
            </w:r>
            <w:proofErr w:type="gramStart"/>
            <w:r w:rsidRPr="006E6CDA">
              <w:rPr>
                <w:rFonts w:ascii="標楷體" w:eastAsia="標楷體" w:hAnsi="標楷體" w:cs="新細明體" w:hint="eastAsia"/>
                <w:color w:val="000000"/>
                <w:kern w:val="0"/>
                <w:szCs w:val="24"/>
              </w:rPr>
              <w:t>公司官網</w:t>
            </w:r>
            <w:proofErr w:type="gramEnd"/>
            <w:r w:rsidRPr="006E6CDA">
              <w:rPr>
                <w:rFonts w:ascii="標楷體" w:eastAsia="標楷體" w:hAnsi="標楷體" w:cs="新細明體" w:hint="eastAsia"/>
                <w:color w:val="000000"/>
                <w:kern w:val="0"/>
                <w:szCs w:val="24"/>
              </w:rPr>
              <w:t>-防制金融詐騙專區，並將</w:t>
            </w:r>
            <w:proofErr w:type="gramStart"/>
            <w:r w:rsidRPr="006E6CDA">
              <w:rPr>
                <w:rFonts w:ascii="標楷體" w:eastAsia="標楷體" w:hAnsi="標楷體" w:cs="新細明體" w:hint="eastAsia"/>
                <w:color w:val="000000"/>
                <w:kern w:val="0"/>
                <w:szCs w:val="24"/>
              </w:rPr>
              <w:t>於晨會時</w:t>
            </w:r>
            <w:proofErr w:type="gramEnd"/>
            <w:r w:rsidRPr="006E6CDA">
              <w:rPr>
                <w:rFonts w:ascii="標楷體" w:eastAsia="標楷體" w:hAnsi="標楷體" w:cs="新細明體" w:hint="eastAsia"/>
                <w:color w:val="000000"/>
                <w:kern w:val="0"/>
                <w:szCs w:val="24"/>
              </w:rPr>
              <w:t>向全省業務同仁進行教育訓練宣導。</w:t>
            </w:r>
            <w:r w:rsidRPr="006E6CDA">
              <w:rPr>
                <w:rFonts w:ascii="標楷體" w:eastAsia="標楷體" w:hAnsi="標楷體" w:cs="新細明體" w:hint="eastAsia"/>
                <w:color w:val="000000"/>
                <w:kern w:val="0"/>
                <w:szCs w:val="24"/>
              </w:rPr>
              <w:br/>
            </w:r>
            <w:r w:rsidRPr="006E6CDA">
              <w:rPr>
                <w:rFonts w:ascii="標楷體" w:eastAsia="標楷體" w:hAnsi="標楷體" w:cs="新細明體" w:hint="eastAsia"/>
                <w:color w:val="FF0000"/>
                <w:kern w:val="0"/>
                <w:szCs w:val="24"/>
              </w:rPr>
              <w:t>(實際交付：無)</w:t>
            </w:r>
          </w:p>
        </w:tc>
        <w:tc>
          <w:tcPr>
            <w:tcW w:w="3683" w:type="dxa"/>
            <w:gridSpan w:val="2"/>
            <w:tcBorders>
              <w:top w:val="single" w:sz="12" w:space="0" w:color="auto"/>
              <w:left w:val="nil"/>
              <w:bottom w:val="single" w:sz="8" w:space="0" w:color="auto"/>
              <w:right w:val="single" w:sz="12" w:space="0" w:color="auto"/>
            </w:tcBorders>
          </w:tcPr>
          <w:p w14:paraId="6805056A" w14:textId="77777777" w:rsidR="00F82F5C" w:rsidRPr="006E6CDA" w:rsidRDefault="00F82F5C" w:rsidP="00BB1315">
            <w:pPr>
              <w:jc w:val="both"/>
              <w:rPr>
                <w:rFonts w:ascii="標楷體" w:eastAsia="標楷體" w:hAnsi="標楷體"/>
              </w:rPr>
            </w:pPr>
          </w:p>
        </w:tc>
      </w:tr>
      <w:tr w:rsidR="00F82F5C" w:rsidRPr="006E6CDA" w14:paraId="3CA73831" w14:textId="77777777" w:rsidTr="00110A88">
        <w:trPr>
          <w:trHeight w:val="72"/>
        </w:trPr>
        <w:tc>
          <w:tcPr>
            <w:tcW w:w="423" w:type="dxa"/>
            <w:vMerge/>
            <w:tcBorders>
              <w:top w:val="single" w:sz="12" w:space="0" w:color="auto"/>
              <w:left w:val="single" w:sz="12" w:space="0" w:color="auto"/>
              <w:bottom w:val="single" w:sz="12" w:space="0" w:color="auto"/>
              <w:right w:val="single" w:sz="12" w:space="0" w:color="auto"/>
            </w:tcBorders>
            <w:vAlign w:val="center"/>
            <w:hideMark/>
          </w:tcPr>
          <w:p w14:paraId="571F5DF5" w14:textId="77777777" w:rsidR="00F82F5C" w:rsidRPr="006E6CDA" w:rsidRDefault="00F82F5C" w:rsidP="007E2DC7">
            <w:pPr>
              <w:widowControl/>
              <w:rPr>
                <w:rFonts w:ascii="標楷體" w:eastAsia="標楷體" w:hAnsi="標楷體" w:cs="新細明體"/>
                <w:kern w:val="0"/>
                <w:szCs w:val="24"/>
              </w:rPr>
            </w:pPr>
          </w:p>
        </w:tc>
        <w:tc>
          <w:tcPr>
            <w:tcW w:w="853" w:type="dxa"/>
            <w:vMerge/>
            <w:tcBorders>
              <w:top w:val="single" w:sz="12" w:space="0" w:color="auto"/>
              <w:left w:val="single" w:sz="12" w:space="0" w:color="auto"/>
              <w:bottom w:val="single" w:sz="12" w:space="0" w:color="auto"/>
              <w:right w:val="single" w:sz="12" w:space="0" w:color="auto"/>
            </w:tcBorders>
            <w:textDirection w:val="tbRlV"/>
            <w:vAlign w:val="center"/>
            <w:hideMark/>
          </w:tcPr>
          <w:p w14:paraId="6964551F" w14:textId="77777777" w:rsidR="00F82F5C" w:rsidRPr="006E6CDA" w:rsidRDefault="00F82F5C" w:rsidP="00F82F5C">
            <w:pPr>
              <w:widowControl/>
              <w:ind w:left="113" w:right="113"/>
              <w:rPr>
                <w:rFonts w:ascii="標楷體" w:eastAsia="標楷體" w:hAnsi="標楷體" w:cs="新細明體"/>
                <w:kern w:val="0"/>
                <w:szCs w:val="24"/>
              </w:rPr>
            </w:pPr>
          </w:p>
        </w:tc>
        <w:tc>
          <w:tcPr>
            <w:tcW w:w="1276" w:type="dxa"/>
            <w:tcBorders>
              <w:top w:val="single" w:sz="8" w:space="0" w:color="auto"/>
              <w:left w:val="single" w:sz="12" w:space="0" w:color="auto"/>
              <w:bottom w:val="single" w:sz="8" w:space="0" w:color="auto"/>
              <w:right w:val="single" w:sz="8" w:space="0" w:color="auto"/>
            </w:tcBorders>
            <w:shd w:val="clear" w:color="auto" w:fill="auto"/>
            <w:vAlign w:val="center"/>
            <w:hideMark/>
          </w:tcPr>
          <w:p w14:paraId="49226D4A"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員工</w:t>
            </w:r>
          </w:p>
        </w:tc>
        <w:tc>
          <w:tcPr>
            <w:tcW w:w="1701" w:type="dxa"/>
            <w:tcBorders>
              <w:top w:val="single" w:sz="8" w:space="0" w:color="auto"/>
              <w:left w:val="nil"/>
              <w:bottom w:val="single" w:sz="8" w:space="0" w:color="auto"/>
              <w:right w:val="single" w:sz="8" w:space="0" w:color="auto"/>
            </w:tcBorders>
            <w:shd w:val="clear" w:color="auto" w:fill="auto"/>
            <w:hideMark/>
          </w:tcPr>
          <w:p w14:paraId="48C7805B" w14:textId="77777777" w:rsidR="00F82F5C" w:rsidRPr="006E6CDA" w:rsidRDefault="00F82F5C" w:rsidP="0017020E">
            <w:pPr>
              <w:ind w:left="252" w:hangingChars="105" w:hanging="252"/>
              <w:jc w:val="both"/>
              <w:rPr>
                <w:rFonts w:ascii="標楷體" w:eastAsia="標楷體" w:hAnsi="標楷體"/>
              </w:rPr>
            </w:pPr>
            <w:r w:rsidRPr="006E6CDA">
              <w:rPr>
                <w:rFonts w:ascii="標楷體" w:eastAsia="標楷體" w:hAnsi="標楷體" w:hint="eastAsia"/>
              </w:rPr>
              <w:t>6.強化員工數位與資訊能力</w:t>
            </w:r>
          </w:p>
        </w:tc>
        <w:tc>
          <w:tcPr>
            <w:tcW w:w="3285" w:type="dxa"/>
            <w:tcBorders>
              <w:top w:val="single" w:sz="8" w:space="0" w:color="auto"/>
              <w:left w:val="nil"/>
              <w:bottom w:val="single" w:sz="8" w:space="0" w:color="auto"/>
              <w:right w:val="single" w:sz="8" w:space="0" w:color="auto"/>
            </w:tcBorders>
            <w:shd w:val="clear" w:color="auto" w:fill="auto"/>
            <w:hideMark/>
          </w:tcPr>
          <w:p w14:paraId="2894000C" w14:textId="77777777" w:rsidR="00F82F5C" w:rsidRPr="006E6CDA" w:rsidRDefault="00F82F5C" w:rsidP="00580F40">
            <w:pPr>
              <w:ind w:left="408" w:hangingChars="170" w:hanging="408"/>
              <w:jc w:val="both"/>
              <w:rPr>
                <w:rFonts w:ascii="標楷體" w:eastAsia="標楷體" w:hAnsi="標楷體"/>
                <w:color w:val="000000"/>
              </w:rPr>
            </w:pPr>
            <w:r w:rsidRPr="006E6CDA">
              <w:rPr>
                <w:rFonts w:ascii="標楷體" w:eastAsia="標楷體" w:hAnsi="標楷體" w:hint="eastAsia"/>
              </w:rPr>
              <w:t>6</w:t>
            </w:r>
            <w:r w:rsidRPr="006E6CDA">
              <w:rPr>
                <w:rFonts w:ascii="標楷體" w:eastAsia="標楷體" w:hAnsi="標楷體" w:hint="eastAsia"/>
                <w:color w:val="000000"/>
              </w:rPr>
              <w:t>.1辦理113年第二期RPA專案計畫說明會。</w:t>
            </w:r>
            <w:r w:rsidRPr="006E6CDA">
              <w:rPr>
                <w:rFonts w:ascii="標楷體" w:eastAsia="標楷體" w:hAnsi="標楷體" w:hint="eastAsia"/>
                <w:color w:val="000000"/>
              </w:rPr>
              <w:br/>
            </w:r>
            <w:r w:rsidRPr="006E6CDA">
              <w:rPr>
                <w:rFonts w:ascii="標楷體" w:eastAsia="標楷體" w:hAnsi="標楷體" w:hint="eastAsia"/>
                <w:color w:val="FF0000"/>
              </w:rPr>
              <w:t>(預計交付：說明會簡報與出席簽到表)</w:t>
            </w:r>
          </w:p>
          <w:p w14:paraId="50D28FCB" w14:textId="77777777" w:rsidR="00F82F5C" w:rsidRPr="006E6CDA" w:rsidRDefault="00F82F5C" w:rsidP="00580F40">
            <w:pPr>
              <w:ind w:left="408" w:hangingChars="170" w:hanging="408"/>
              <w:jc w:val="both"/>
              <w:rPr>
                <w:rFonts w:ascii="標楷體" w:eastAsia="標楷體" w:hAnsi="標楷體"/>
                <w:color w:val="000000"/>
              </w:rPr>
            </w:pPr>
            <w:r w:rsidRPr="006E6CDA">
              <w:rPr>
                <w:rFonts w:ascii="標楷體" w:eastAsia="標楷體" w:hAnsi="標楷體" w:hint="eastAsia"/>
              </w:rPr>
              <w:t>6.</w:t>
            </w:r>
            <w:r w:rsidRPr="006E6CDA">
              <w:rPr>
                <w:rFonts w:ascii="標楷體" w:eastAsia="標楷體" w:hAnsi="標楷體" w:hint="eastAsia"/>
                <w:color w:val="000000"/>
              </w:rPr>
              <w:t>2安排第一屆RPA種子已撰寫的流程上線。</w:t>
            </w:r>
            <w:r w:rsidRPr="006E6CDA">
              <w:rPr>
                <w:rFonts w:ascii="標楷體" w:eastAsia="標楷體" w:hAnsi="標楷體" w:hint="eastAsia"/>
                <w:color w:val="000000"/>
              </w:rPr>
              <w:br/>
            </w:r>
            <w:r w:rsidRPr="006E6CDA">
              <w:rPr>
                <w:rFonts w:ascii="標楷體" w:eastAsia="標楷體" w:hAnsi="標楷體" w:hint="eastAsia"/>
                <w:color w:val="FF0000"/>
              </w:rPr>
              <w:t>(預計交付：上線實用之程式明細說明)</w:t>
            </w:r>
          </w:p>
        </w:tc>
        <w:tc>
          <w:tcPr>
            <w:tcW w:w="4819" w:type="dxa"/>
            <w:tcBorders>
              <w:top w:val="single" w:sz="8" w:space="0" w:color="auto"/>
              <w:left w:val="nil"/>
              <w:bottom w:val="single" w:sz="8" w:space="0" w:color="auto"/>
              <w:right w:val="single" w:sz="12" w:space="0" w:color="auto"/>
            </w:tcBorders>
            <w:shd w:val="clear" w:color="auto" w:fill="auto"/>
          </w:tcPr>
          <w:p w14:paraId="38E34ADE" w14:textId="77777777" w:rsidR="00F82F5C" w:rsidRPr="006E6CDA" w:rsidRDefault="00F82F5C" w:rsidP="00580F40">
            <w:pPr>
              <w:ind w:left="408" w:hangingChars="170" w:hanging="408"/>
              <w:jc w:val="both"/>
              <w:rPr>
                <w:rFonts w:ascii="標楷體" w:eastAsia="標楷體" w:hAnsi="標楷體"/>
                <w:color w:val="000000"/>
              </w:rPr>
            </w:pPr>
            <w:r w:rsidRPr="006E6CDA">
              <w:rPr>
                <w:rFonts w:ascii="標楷體" w:eastAsia="標楷體" w:hAnsi="標楷體" w:hint="eastAsia"/>
                <w:color w:val="000000"/>
              </w:rPr>
              <w:t>6</w:t>
            </w:r>
            <w:r w:rsidRPr="006E6CDA">
              <w:rPr>
                <w:rFonts w:ascii="標楷體" w:eastAsia="標楷體" w:hAnsi="標楷體"/>
                <w:color w:val="000000"/>
              </w:rPr>
              <w:t>.1</w:t>
            </w:r>
            <w:r w:rsidRPr="006E6CDA">
              <w:rPr>
                <w:rFonts w:ascii="標楷體" w:eastAsia="標楷體" w:hAnsi="標楷體" w:hint="eastAsia"/>
                <w:color w:val="000000"/>
              </w:rPr>
              <w:t>已於2/21辦理113年第二期RPA專案計畫說明會。</w:t>
            </w:r>
            <w:r w:rsidRPr="006E6CDA">
              <w:rPr>
                <w:rFonts w:ascii="標楷體" w:eastAsia="標楷體" w:hAnsi="標楷體"/>
                <w:color w:val="000000"/>
              </w:rPr>
              <w:br/>
            </w:r>
            <w:r w:rsidRPr="006E6CDA">
              <w:rPr>
                <w:rFonts w:ascii="標楷體" w:eastAsia="標楷體" w:hAnsi="標楷體" w:hint="eastAsia"/>
                <w:color w:val="FF0000"/>
              </w:rPr>
              <w:t>(實際交付：說明會簡報與出席簽到表)</w:t>
            </w:r>
          </w:p>
          <w:p w14:paraId="02BC049D" w14:textId="77777777" w:rsidR="00F82F5C" w:rsidRPr="006E6CDA" w:rsidRDefault="00F82F5C" w:rsidP="00580F40">
            <w:pPr>
              <w:ind w:left="408" w:hangingChars="170" w:hanging="408"/>
              <w:jc w:val="both"/>
              <w:rPr>
                <w:rFonts w:ascii="標楷體" w:eastAsia="標楷體" w:hAnsi="標楷體"/>
              </w:rPr>
            </w:pPr>
          </w:p>
          <w:p w14:paraId="0209A5F9"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rPr>
              <w:t xml:space="preserve">6.2 </w:t>
            </w:r>
            <w:r w:rsidRPr="006E6CDA">
              <w:rPr>
                <w:rFonts w:ascii="標楷體" w:eastAsia="標楷體" w:hAnsi="標楷體" w:hint="eastAsia"/>
              </w:rPr>
              <w:t>SBL每日除權</w:t>
            </w:r>
            <w:proofErr w:type="gramStart"/>
            <w:r w:rsidRPr="006E6CDA">
              <w:rPr>
                <w:rFonts w:ascii="標楷體" w:eastAsia="標楷體" w:hAnsi="標楷體" w:hint="eastAsia"/>
              </w:rPr>
              <w:t>息</w:t>
            </w:r>
            <w:proofErr w:type="gramEnd"/>
            <w:r w:rsidRPr="006E6CDA">
              <w:rPr>
                <w:rFonts w:ascii="標楷體" w:eastAsia="標楷體" w:hAnsi="標楷體" w:hint="eastAsia"/>
              </w:rPr>
              <w:t>核對流程已於2/29上版部署。</w:t>
            </w:r>
            <w:r w:rsidRPr="006E6CDA">
              <w:rPr>
                <w:rFonts w:ascii="標楷體" w:eastAsia="標楷體" w:hAnsi="標楷體"/>
              </w:rPr>
              <w:br/>
            </w:r>
            <w:r w:rsidRPr="006E6CDA">
              <w:rPr>
                <w:rFonts w:ascii="標楷體" w:eastAsia="標楷體" w:hAnsi="標楷體" w:hint="eastAsia"/>
                <w:color w:val="FF0000"/>
              </w:rPr>
              <w:t>(實際交付：SBL每日</w:t>
            </w:r>
            <w:proofErr w:type="gramStart"/>
            <w:r w:rsidRPr="006E6CDA">
              <w:rPr>
                <w:rFonts w:ascii="標楷體" w:eastAsia="標楷體" w:hAnsi="標楷體" w:hint="eastAsia"/>
                <w:color w:val="FF0000"/>
              </w:rPr>
              <w:t>除權息表流程</w:t>
            </w:r>
            <w:proofErr w:type="gramEnd"/>
            <w:r w:rsidRPr="006E6CDA">
              <w:rPr>
                <w:rFonts w:ascii="標楷體" w:eastAsia="標楷體" w:hAnsi="標楷體" w:hint="eastAsia"/>
                <w:color w:val="FF0000"/>
              </w:rPr>
              <w:t>)</w:t>
            </w:r>
          </w:p>
        </w:tc>
        <w:tc>
          <w:tcPr>
            <w:tcW w:w="3683" w:type="dxa"/>
            <w:gridSpan w:val="2"/>
            <w:tcBorders>
              <w:top w:val="single" w:sz="8" w:space="0" w:color="auto"/>
              <w:left w:val="nil"/>
              <w:bottom w:val="single" w:sz="8" w:space="0" w:color="auto"/>
              <w:right w:val="single" w:sz="12" w:space="0" w:color="auto"/>
            </w:tcBorders>
          </w:tcPr>
          <w:p w14:paraId="4730F802" w14:textId="77777777" w:rsidR="00F82F5C" w:rsidRPr="006E6CDA" w:rsidRDefault="00F82F5C" w:rsidP="00BB1315">
            <w:pPr>
              <w:jc w:val="both"/>
              <w:rPr>
                <w:rFonts w:ascii="標楷體" w:eastAsia="標楷體" w:hAnsi="標楷體"/>
                <w:color w:val="000000"/>
              </w:rPr>
            </w:pPr>
          </w:p>
        </w:tc>
      </w:tr>
      <w:tr w:rsidR="00F82F5C" w:rsidRPr="006E6CDA" w14:paraId="7860903B" w14:textId="77777777" w:rsidTr="00110A88">
        <w:trPr>
          <w:trHeight w:val="60"/>
        </w:trPr>
        <w:tc>
          <w:tcPr>
            <w:tcW w:w="423" w:type="dxa"/>
            <w:vMerge/>
            <w:tcBorders>
              <w:top w:val="single" w:sz="12" w:space="0" w:color="auto"/>
              <w:left w:val="single" w:sz="12" w:space="0" w:color="auto"/>
              <w:bottom w:val="single" w:sz="12" w:space="0" w:color="auto"/>
              <w:right w:val="single" w:sz="12" w:space="0" w:color="auto"/>
            </w:tcBorders>
            <w:vAlign w:val="center"/>
            <w:hideMark/>
          </w:tcPr>
          <w:p w14:paraId="76238F55" w14:textId="77777777" w:rsidR="00F82F5C" w:rsidRPr="006E6CDA" w:rsidRDefault="00F82F5C" w:rsidP="007E2DC7">
            <w:pPr>
              <w:widowControl/>
              <w:rPr>
                <w:rFonts w:ascii="標楷體" w:eastAsia="標楷體" w:hAnsi="標楷體" w:cs="新細明體"/>
                <w:kern w:val="0"/>
                <w:szCs w:val="24"/>
              </w:rPr>
            </w:pPr>
          </w:p>
        </w:tc>
        <w:tc>
          <w:tcPr>
            <w:tcW w:w="853" w:type="dxa"/>
            <w:vMerge/>
            <w:tcBorders>
              <w:top w:val="single" w:sz="12" w:space="0" w:color="auto"/>
              <w:left w:val="single" w:sz="12" w:space="0" w:color="auto"/>
              <w:bottom w:val="single" w:sz="12" w:space="0" w:color="auto"/>
              <w:right w:val="single" w:sz="12" w:space="0" w:color="auto"/>
            </w:tcBorders>
            <w:textDirection w:val="tbRlV"/>
            <w:vAlign w:val="center"/>
            <w:hideMark/>
          </w:tcPr>
          <w:p w14:paraId="4D3EA06C" w14:textId="77777777" w:rsidR="00F82F5C" w:rsidRPr="006E6CDA" w:rsidRDefault="00F82F5C" w:rsidP="00F82F5C">
            <w:pPr>
              <w:widowControl/>
              <w:ind w:left="113" w:right="113"/>
              <w:rPr>
                <w:rFonts w:ascii="標楷體" w:eastAsia="標楷體" w:hAnsi="標楷體" w:cs="新細明體"/>
                <w:kern w:val="0"/>
                <w:szCs w:val="24"/>
              </w:rPr>
            </w:pPr>
          </w:p>
        </w:tc>
        <w:tc>
          <w:tcPr>
            <w:tcW w:w="1276" w:type="dxa"/>
            <w:tcBorders>
              <w:top w:val="single" w:sz="8" w:space="0" w:color="auto"/>
              <w:left w:val="single" w:sz="12" w:space="0" w:color="auto"/>
              <w:bottom w:val="single" w:sz="8" w:space="0" w:color="auto"/>
              <w:right w:val="single" w:sz="8" w:space="0" w:color="auto"/>
            </w:tcBorders>
            <w:shd w:val="clear" w:color="auto" w:fill="auto"/>
            <w:vAlign w:val="center"/>
            <w:hideMark/>
          </w:tcPr>
          <w:p w14:paraId="769D227A"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客戶</w:t>
            </w:r>
          </w:p>
        </w:tc>
        <w:tc>
          <w:tcPr>
            <w:tcW w:w="1701" w:type="dxa"/>
            <w:tcBorders>
              <w:top w:val="single" w:sz="8" w:space="0" w:color="auto"/>
              <w:left w:val="nil"/>
              <w:bottom w:val="single" w:sz="8" w:space="0" w:color="auto"/>
              <w:right w:val="single" w:sz="8" w:space="0" w:color="auto"/>
            </w:tcBorders>
            <w:shd w:val="clear" w:color="auto" w:fill="auto"/>
            <w:hideMark/>
          </w:tcPr>
          <w:p w14:paraId="05409AF5" w14:textId="77777777" w:rsidR="00F82F5C" w:rsidRPr="006E6CDA" w:rsidRDefault="00F82F5C" w:rsidP="0017020E">
            <w:pPr>
              <w:ind w:left="252" w:hangingChars="105" w:hanging="252"/>
              <w:jc w:val="both"/>
              <w:rPr>
                <w:rFonts w:ascii="標楷體" w:eastAsia="標楷體" w:hAnsi="標楷體"/>
              </w:rPr>
            </w:pPr>
            <w:r w:rsidRPr="006E6CDA">
              <w:rPr>
                <w:rFonts w:ascii="標楷體" w:eastAsia="標楷體" w:hAnsi="標楷體" w:hint="eastAsia"/>
              </w:rPr>
              <w:t>7.責任投資</w:t>
            </w:r>
          </w:p>
        </w:tc>
        <w:tc>
          <w:tcPr>
            <w:tcW w:w="3285" w:type="dxa"/>
            <w:tcBorders>
              <w:top w:val="single" w:sz="8" w:space="0" w:color="auto"/>
              <w:left w:val="nil"/>
              <w:bottom w:val="single" w:sz="8" w:space="0" w:color="auto"/>
              <w:right w:val="single" w:sz="8" w:space="0" w:color="auto"/>
            </w:tcBorders>
            <w:shd w:val="clear" w:color="auto" w:fill="auto"/>
            <w:hideMark/>
          </w:tcPr>
          <w:p w14:paraId="1A856D91"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hint="eastAsia"/>
              </w:rPr>
              <w:t>7.修訂責任投資辦法。</w:t>
            </w:r>
          </w:p>
        </w:tc>
        <w:tc>
          <w:tcPr>
            <w:tcW w:w="4819" w:type="dxa"/>
            <w:tcBorders>
              <w:top w:val="single" w:sz="8" w:space="0" w:color="auto"/>
              <w:left w:val="nil"/>
              <w:bottom w:val="single" w:sz="8" w:space="0" w:color="auto"/>
              <w:right w:val="single" w:sz="12" w:space="0" w:color="auto"/>
            </w:tcBorders>
            <w:shd w:val="clear" w:color="auto" w:fill="auto"/>
          </w:tcPr>
          <w:p w14:paraId="0BC90EDF" w14:textId="3508A82B" w:rsidR="00F82F5C" w:rsidRPr="006E6CDA" w:rsidRDefault="006E6CDA" w:rsidP="006E6CDA">
            <w:pPr>
              <w:ind w:left="408" w:hangingChars="170" w:hanging="408"/>
              <w:jc w:val="both"/>
              <w:rPr>
                <w:rFonts w:ascii="標楷體" w:eastAsia="標楷體" w:hAnsi="標楷體"/>
              </w:rPr>
            </w:pPr>
            <w:r w:rsidRPr="006E6CDA">
              <w:rPr>
                <w:rFonts w:ascii="標楷體" w:eastAsia="標楷體" w:hAnsi="標楷體"/>
              </w:rPr>
              <w:t xml:space="preserve"> </w:t>
            </w:r>
          </w:p>
        </w:tc>
        <w:tc>
          <w:tcPr>
            <w:tcW w:w="3683" w:type="dxa"/>
            <w:gridSpan w:val="2"/>
            <w:tcBorders>
              <w:top w:val="single" w:sz="8" w:space="0" w:color="auto"/>
              <w:left w:val="nil"/>
              <w:bottom w:val="single" w:sz="8" w:space="0" w:color="auto"/>
              <w:right w:val="single" w:sz="12" w:space="0" w:color="auto"/>
            </w:tcBorders>
          </w:tcPr>
          <w:p w14:paraId="3B4C4785" w14:textId="01DEDBF3" w:rsidR="00F82F5C" w:rsidRPr="006E6CDA" w:rsidRDefault="002942A7" w:rsidP="008810BE">
            <w:pPr>
              <w:jc w:val="both"/>
              <w:rPr>
                <w:rFonts w:ascii="標楷體" w:eastAsia="標楷體" w:hAnsi="標楷體"/>
              </w:rPr>
            </w:pPr>
            <w:r w:rsidRPr="006E6CDA">
              <w:rPr>
                <w:rFonts w:ascii="標楷體" w:eastAsia="標楷體" w:hAnsi="標楷體" w:hint="eastAsia"/>
              </w:rPr>
              <w:t>已與相關單位進行會議討論，</w:t>
            </w:r>
            <w:r w:rsidR="008810BE">
              <w:rPr>
                <w:rFonts w:ascii="標楷體" w:eastAsia="標楷體" w:hAnsi="標楷體" w:hint="eastAsia"/>
              </w:rPr>
              <w:t>修正草稿徵詢相關單位意見中，</w:t>
            </w:r>
            <w:r w:rsidRPr="006E6CDA">
              <w:rPr>
                <w:rFonts w:ascii="標楷體" w:eastAsia="標楷體" w:hAnsi="標楷體" w:hint="eastAsia"/>
              </w:rPr>
              <w:t>將進行修訂、提報。</w:t>
            </w:r>
          </w:p>
        </w:tc>
      </w:tr>
      <w:tr w:rsidR="00092A17" w:rsidRPr="006E6CDA" w14:paraId="4ABDFB67" w14:textId="77777777" w:rsidTr="00AA52CD">
        <w:trPr>
          <w:trHeight w:val="675"/>
        </w:trPr>
        <w:tc>
          <w:tcPr>
            <w:tcW w:w="423" w:type="dxa"/>
            <w:vMerge/>
            <w:tcBorders>
              <w:top w:val="single" w:sz="12" w:space="0" w:color="auto"/>
              <w:left w:val="single" w:sz="12" w:space="0" w:color="auto"/>
              <w:bottom w:val="single" w:sz="12" w:space="0" w:color="auto"/>
              <w:right w:val="single" w:sz="12" w:space="0" w:color="auto"/>
            </w:tcBorders>
            <w:vAlign w:val="center"/>
            <w:hideMark/>
          </w:tcPr>
          <w:p w14:paraId="2B8A1C40" w14:textId="77777777" w:rsidR="00092A17" w:rsidRPr="006E6CDA" w:rsidRDefault="00092A17" w:rsidP="00092A17">
            <w:pPr>
              <w:widowControl/>
              <w:rPr>
                <w:rFonts w:ascii="標楷體" w:eastAsia="標楷體" w:hAnsi="標楷體" w:cs="新細明體"/>
                <w:kern w:val="0"/>
                <w:szCs w:val="24"/>
              </w:rPr>
            </w:pPr>
          </w:p>
        </w:tc>
        <w:tc>
          <w:tcPr>
            <w:tcW w:w="853" w:type="dxa"/>
            <w:vMerge/>
            <w:tcBorders>
              <w:top w:val="single" w:sz="12" w:space="0" w:color="auto"/>
              <w:left w:val="single" w:sz="12" w:space="0" w:color="auto"/>
              <w:bottom w:val="single" w:sz="12" w:space="0" w:color="auto"/>
              <w:right w:val="single" w:sz="12" w:space="0" w:color="auto"/>
            </w:tcBorders>
            <w:textDirection w:val="tbRlV"/>
            <w:vAlign w:val="center"/>
            <w:hideMark/>
          </w:tcPr>
          <w:p w14:paraId="6C6A7D9E" w14:textId="77777777" w:rsidR="00092A17" w:rsidRPr="006E6CDA" w:rsidRDefault="00092A17" w:rsidP="00092A17">
            <w:pPr>
              <w:widowControl/>
              <w:ind w:left="113" w:right="113"/>
              <w:rPr>
                <w:rFonts w:ascii="標楷體" w:eastAsia="標楷體" w:hAnsi="標楷體" w:cs="新細明體"/>
                <w:kern w:val="0"/>
                <w:szCs w:val="24"/>
              </w:rPr>
            </w:pPr>
          </w:p>
        </w:tc>
        <w:tc>
          <w:tcPr>
            <w:tcW w:w="1276" w:type="dxa"/>
            <w:tcBorders>
              <w:top w:val="single" w:sz="8" w:space="0" w:color="auto"/>
              <w:left w:val="single" w:sz="12" w:space="0" w:color="auto"/>
              <w:bottom w:val="single" w:sz="12" w:space="0" w:color="auto"/>
              <w:right w:val="single" w:sz="8" w:space="0" w:color="auto"/>
            </w:tcBorders>
            <w:shd w:val="clear" w:color="auto" w:fill="auto"/>
            <w:vAlign w:val="center"/>
            <w:hideMark/>
          </w:tcPr>
          <w:p w14:paraId="4C620358" w14:textId="77777777" w:rsidR="00092A17" w:rsidRPr="006E6CDA" w:rsidRDefault="00092A17" w:rsidP="00092A17">
            <w:pPr>
              <w:jc w:val="center"/>
              <w:rPr>
                <w:rFonts w:ascii="標楷體" w:eastAsia="標楷體" w:hAnsi="標楷體"/>
              </w:rPr>
            </w:pPr>
            <w:r w:rsidRPr="006E6CDA">
              <w:rPr>
                <w:rFonts w:ascii="標楷體" w:eastAsia="標楷體" w:hAnsi="標楷體" w:hint="eastAsia"/>
              </w:rPr>
              <w:t>股東</w:t>
            </w:r>
          </w:p>
          <w:p w14:paraId="67272500" w14:textId="77777777" w:rsidR="00092A17" w:rsidRPr="006E6CDA" w:rsidRDefault="00092A17" w:rsidP="00092A17">
            <w:pPr>
              <w:jc w:val="center"/>
              <w:rPr>
                <w:rFonts w:ascii="標楷體" w:eastAsia="標楷體" w:hAnsi="標楷體"/>
              </w:rPr>
            </w:pPr>
            <w:r w:rsidRPr="006E6CDA">
              <w:rPr>
                <w:rFonts w:ascii="標楷體" w:eastAsia="標楷體" w:hAnsi="標楷體" w:hint="eastAsia"/>
              </w:rPr>
              <w:t>政府機關</w:t>
            </w:r>
          </w:p>
        </w:tc>
        <w:tc>
          <w:tcPr>
            <w:tcW w:w="1701" w:type="dxa"/>
            <w:tcBorders>
              <w:top w:val="single" w:sz="8" w:space="0" w:color="auto"/>
              <w:left w:val="nil"/>
              <w:bottom w:val="single" w:sz="12" w:space="0" w:color="auto"/>
              <w:right w:val="single" w:sz="8" w:space="0" w:color="auto"/>
            </w:tcBorders>
            <w:shd w:val="clear" w:color="auto" w:fill="FFFF00"/>
            <w:hideMark/>
          </w:tcPr>
          <w:p w14:paraId="63C36FA0" w14:textId="77777777" w:rsidR="00092A17" w:rsidRPr="006E6CDA" w:rsidRDefault="00092A17" w:rsidP="00092A17">
            <w:pPr>
              <w:ind w:left="252" w:hangingChars="105" w:hanging="252"/>
              <w:jc w:val="both"/>
              <w:rPr>
                <w:rFonts w:ascii="標楷體" w:eastAsia="標楷體" w:hAnsi="標楷體"/>
              </w:rPr>
            </w:pPr>
            <w:r w:rsidRPr="006E6CDA">
              <w:rPr>
                <w:rFonts w:ascii="標楷體" w:eastAsia="標楷體" w:hAnsi="標楷體" w:hint="eastAsia"/>
              </w:rPr>
              <w:t>8.規劃同業聯盟會議</w:t>
            </w:r>
          </w:p>
        </w:tc>
        <w:tc>
          <w:tcPr>
            <w:tcW w:w="3285" w:type="dxa"/>
            <w:tcBorders>
              <w:top w:val="single" w:sz="8" w:space="0" w:color="auto"/>
              <w:left w:val="nil"/>
              <w:bottom w:val="single" w:sz="12" w:space="0" w:color="auto"/>
              <w:right w:val="single" w:sz="8" w:space="0" w:color="auto"/>
            </w:tcBorders>
            <w:shd w:val="clear" w:color="auto" w:fill="auto"/>
            <w:hideMark/>
          </w:tcPr>
          <w:p w14:paraId="5B9E4C47" w14:textId="77777777" w:rsidR="00092A17" w:rsidRPr="006E6CDA" w:rsidRDefault="00092A17" w:rsidP="00092A17">
            <w:pPr>
              <w:ind w:left="408" w:hangingChars="170" w:hanging="408"/>
              <w:jc w:val="both"/>
              <w:rPr>
                <w:rFonts w:ascii="標楷體" w:eastAsia="標楷體" w:hAnsi="標楷體"/>
              </w:rPr>
            </w:pPr>
          </w:p>
        </w:tc>
        <w:tc>
          <w:tcPr>
            <w:tcW w:w="4819" w:type="dxa"/>
            <w:tcBorders>
              <w:top w:val="single" w:sz="8" w:space="0" w:color="auto"/>
              <w:left w:val="nil"/>
              <w:bottom w:val="single" w:sz="12" w:space="0" w:color="auto"/>
              <w:right w:val="single" w:sz="12" w:space="0" w:color="auto"/>
            </w:tcBorders>
            <w:shd w:val="clear" w:color="auto" w:fill="auto"/>
          </w:tcPr>
          <w:p w14:paraId="62E122FF" w14:textId="77777777" w:rsidR="00092A17" w:rsidRPr="006E6CDA" w:rsidRDefault="00092A17" w:rsidP="00092A17">
            <w:pPr>
              <w:ind w:left="408" w:hangingChars="170" w:hanging="408"/>
              <w:jc w:val="both"/>
              <w:rPr>
                <w:rFonts w:ascii="標楷體" w:eastAsia="標楷體" w:hAnsi="標楷體"/>
              </w:rPr>
            </w:pPr>
          </w:p>
        </w:tc>
        <w:tc>
          <w:tcPr>
            <w:tcW w:w="3683" w:type="dxa"/>
            <w:gridSpan w:val="2"/>
            <w:tcBorders>
              <w:top w:val="single" w:sz="8" w:space="0" w:color="auto"/>
              <w:left w:val="nil"/>
              <w:bottom w:val="single" w:sz="12" w:space="0" w:color="auto"/>
              <w:right w:val="single" w:sz="12" w:space="0" w:color="auto"/>
            </w:tcBorders>
          </w:tcPr>
          <w:p w14:paraId="72087D5B" w14:textId="7D2F0016" w:rsidR="00092A17" w:rsidRPr="006E6CDA" w:rsidRDefault="00092A17" w:rsidP="00092A17">
            <w:pPr>
              <w:jc w:val="both"/>
              <w:rPr>
                <w:rFonts w:ascii="標楷體" w:eastAsia="標楷體" w:hAnsi="標楷體"/>
              </w:rPr>
            </w:pPr>
            <w:r w:rsidRPr="003C3063">
              <w:rPr>
                <w:rFonts w:ascii="標楷體" w:eastAsia="標楷體" w:hAnsi="標楷體" w:hint="eastAsia"/>
                <w:highlight w:val="yellow"/>
              </w:rPr>
              <w:t>不適用</w:t>
            </w:r>
            <w:r w:rsidRPr="006E6CDA">
              <w:rPr>
                <w:rFonts w:ascii="標楷體" w:eastAsia="標楷體" w:hAnsi="標楷體" w:hint="eastAsia"/>
              </w:rPr>
              <w:t>。</w:t>
            </w:r>
          </w:p>
        </w:tc>
      </w:tr>
      <w:tr w:rsidR="00F82F5C" w:rsidRPr="006E6CDA" w14:paraId="3D64E6F2" w14:textId="77777777" w:rsidTr="00110A88">
        <w:trPr>
          <w:trHeight w:val="1422"/>
        </w:trPr>
        <w:tc>
          <w:tcPr>
            <w:tcW w:w="423" w:type="dxa"/>
            <w:vMerge w:val="restart"/>
            <w:tcBorders>
              <w:top w:val="single" w:sz="12" w:space="0" w:color="auto"/>
              <w:left w:val="single" w:sz="12" w:space="0" w:color="auto"/>
              <w:bottom w:val="single" w:sz="8" w:space="0" w:color="auto"/>
              <w:right w:val="single" w:sz="12" w:space="0" w:color="auto"/>
            </w:tcBorders>
            <w:shd w:val="clear" w:color="auto" w:fill="auto"/>
            <w:vAlign w:val="center"/>
            <w:hideMark/>
          </w:tcPr>
          <w:p w14:paraId="75627542" w14:textId="77777777" w:rsidR="00F82F5C" w:rsidRPr="006E6CDA" w:rsidRDefault="00F82F5C" w:rsidP="00C9689F">
            <w:pPr>
              <w:widowControl/>
              <w:jc w:val="center"/>
              <w:rPr>
                <w:rFonts w:ascii="標楷體" w:eastAsia="標楷體" w:hAnsi="標楷體" w:cs="新細明體"/>
                <w:kern w:val="0"/>
                <w:szCs w:val="24"/>
              </w:rPr>
            </w:pPr>
            <w:r w:rsidRPr="006E6CDA">
              <w:rPr>
                <w:rFonts w:ascii="標楷體" w:eastAsia="標楷體" w:hAnsi="標楷體" w:cs="新細明體" w:hint="eastAsia"/>
                <w:kern w:val="0"/>
                <w:szCs w:val="24"/>
              </w:rPr>
              <w:t>2</w:t>
            </w:r>
          </w:p>
        </w:tc>
        <w:tc>
          <w:tcPr>
            <w:tcW w:w="853" w:type="dxa"/>
            <w:vMerge w:val="restart"/>
            <w:tcBorders>
              <w:top w:val="single" w:sz="12" w:space="0" w:color="auto"/>
              <w:left w:val="single" w:sz="12" w:space="0" w:color="auto"/>
              <w:bottom w:val="single" w:sz="8" w:space="0" w:color="auto"/>
              <w:right w:val="single" w:sz="12" w:space="0" w:color="auto"/>
            </w:tcBorders>
            <w:shd w:val="clear" w:color="auto" w:fill="auto"/>
            <w:textDirection w:val="tbRlV"/>
            <w:vAlign w:val="center"/>
            <w:hideMark/>
          </w:tcPr>
          <w:p w14:paraId="5D3952D2" w14:textId="77777777" w:rsidR="00F82F5C" w:rsidRPr="006E6CDA" w:rsidRDefault="00F82F5C" w:rsidP="00F82F5C">
            <w:pPr>
              <w:widowControl/>
              <w:ind w:left="113" w:right="113"/>
              <w:jc w:val="center"/>
              <w:rPr>
                <w:rFonts w:ascii="標楷體" w:eastAsia="標楷體" w:hAnsi="標楷體" w:cs="新細明體"/>
                <w:kern w:val="0"/>
                <w:szCs w:val="24"/>
              </w:rPr>
            </w:pPr>
            <w:r w:rsidRPr="006E6CDA">
              <w:rPr>
                <w:rFonts w:ascii="標楷體" w:eastAsia="標楷體" w:hAnsi="標楷體" w:cs="新細明體" w:hint="eastAsia"/>
                <w:kern w:val="0"/>
                <w:szCs w:val="24"/>
              </w:rPr>
              <w:t>誠信經營</w:t>
            </w:r>
          </w:p>
        </w:tc>
        <w:tc>
          <w:tcPr>
            <w:tcW w:w="1276" w:type="dxa"/>
            <w:tcBorders>
              <w:top w:val="single" w:sz="12" w:space="0" w:color="auto"/>
              <w:left w:val="single" w:sz="12" w:space="0" w:color="auto"/>
              <w:bottom w:val="single" w:sz="8" w:space="0" w:color="auto"/>
              <w:right w:val="single" w:sz="8" w:space="0" w:color="auto"/>
            </w:tcBorders>
            <w:shd w:val="clear" w:color="auto" w:fill="auto"/>
            <w:vAlign w:val="center"/>
            <w:hideMark/>
          </w:tcPr>
          <w:p w14:paraId="7B2B2737" w14:textId="77777777" w:rsidR="00F82F5C" w:rsidRPr="006E6CDA" w:rsidRDefault="00F82F5C" w:rsidP="00CD541F">
            <w:pPr>
              <w:widowControl/>
              <w:jc w:val="center"/>
              <w:rPr>
                <w:rFonts w:ascii="標楷體" w:eastAsia="標楷體" w:hAnsi="標楷體"/>
              </w:rPr>
            </w:pPr>
            <w:r w:rsidRPr="006E6CDA">
              <w:rPr>
                <w:rFonts w:ascii="標楷體" w:eastAsia="標楷體" w:hAnsi="標楷體" w:hint="eastAsia"/>
              </w:rPr>
              <w:t>股東</w:t>
            </w:r>
          </w:p>
        </w:tc>
        <w:tc>
          <w:tcPr>
            <w:tcW w:w="1701" w:type="dxa"/>
            <w:tcBorders>
              <w:top w:val="single" w:sz="12" w:space="0" w:color="auto"/>
              <w:left w:val="nil"/>
              <w:bottom w:val="single" w:sz="8" w:space="0" w:color="auto"/>
              <w:right w:val="single" w:sz="8" w:space="0" w:color="auto"/>
            </w:tcBorders>
            <w:shd w:val="clear" w:color="auto" w:fill="auto"/>
            <w:hideMark/>
          </w:tcPr>
          <w:p w14:paraId="418C5C85" w14:textId="77777777" w:rsidR="00F82F5C" w:rsidRPr="006E6CDA" w:rsidRDefault="00F82F5C" w:rsidP="00C9689F">
            <w:pPr>
              <w:ind w:left="252" w:hangingChars="105" w:hanging="252"/>
              <w:jc w:val="both"/>
              <w:rPr>
                <w:rFonts w:ascii="標楷體" w:eastAsia="標楷體" w:hAnsi="標楷體"/>
              </w:rPr>
            </w:pPr>
            <w:r w:rsidRPr="006E6CDA">
              <w:rPr>
                <w:rFonts w:ascii="標楷體" w:eastAsia="標楷體" w:hAnsi="標楷體" w:hint="eastAsia"/>
              </w:rPr>
              <w:t>1.提升董事會及高階主管之專業度</w:t>
            </w:r>
          </w:p>
        </w:tc>
        <w:tc>
          <w:tcPr>
            <w:tcW w:w="3285" w:type="dxa"/>
            <w:tcBorders>
              <w:top w:val="single" w:sz="12" w:space="0" w:color="auto"/>
              <w:left w:val="nil"/>
              <w:bottom w:val="single" w:sz="8" w:space="0" w:color="auto"/>
              <w:right w:val="single" w:sz="8" w:space="0" w:color="auto"/>
            </w:tcBorders>
            <w:shd w:val="clear" w:color="auto" w:fill="auto"/>
            <w:hideMark/>
          </w:tcPr>
          <w:p w14:paraId="40C637C1" w14:textId="77777777" w:rsidR="00F82F5C" w:rsidRPr="006E6CDA" w:rsidRDefault="00F82F5C" w:rsidP="00580F40">
            <w:pPr>
              <w:widowControl/>
              <w:ind w:left="408" w:hangingChars="170" w:hanging="408"/>
              <w:jc w:val="both"/>
              <w:rPr>
                <w:rFonts w:ascii="標楷體" w:eastAsia="標楷體" w:hAnsi="標楷體" w:cs="新細明體"/>
                <w:color w:val="000000"/>
                <w:kern w:val="0"/>
                <w:szCs w:val="24"/>
              </w:rPr>
            </w:pPr>
            <w:r w:rsidRPr="006E6CDA">
              <w:rPr>
                <w:rFonts w:ascii="標楷體" w:eastAsia="標楷體" w:hAnsi="標楷體" w:cs="新細明體" w:hint="eastAsia"/>
                <w:color w:val="000000"/>
                <w:kern w:val="0"/>
                <w:szCs w:val="24"/>
              </w:rPr>
              <w:t>1.1協助董事參與進修課程。</w:t>
            </w:r>
            <w:r w:rsidRPr="006E6CDA">
              <w:rPr>
                <w:rFonts w:ascii="標楷體" w:eastAsia="標楷體" w:hAnsi="標楷體" w:cs="新細明體" w:hint="eastAsia"/>
                <w:color w:val="000000"/>
                <w:kern w:val="0"/>
                <w:szCs w:val="24"/>
              </w:rPr>
              <w:br/>
            </w:r>
            <w:r w:rsidRPr="006E6CDA">
              <w:rPr>
                <w:rFonts w:ascii="標楷體" w:eastAsia="標楷體" w:hAnsi="標楷體" w:cs="新細明體" w:hint="eastAsia"/>
                <w:color w:val="FF0000"/>
                <w:kern w:val="0"/>
                <w:szCs w:val="24"/>
              </w:rPr>
              <w:t>(預計交付：董事進修明細表)</w:t>
            </w:r>
          </w:p>
          <w:p w14:paraId="0F55AE00" w14:textId="77777777" w:rsidR="00F82F5C" w:rsidRPr="006E6CDA" w:rsidRDefault="00F82F5C" w:rsidP="00580F40">
            <w:pPr>
              <w:widowControl/>
              <w:ind w:left="408" w:hangingChars="170" w:hanging="408"/>
              <w:jc w:val="both"/>
              <w:rPr>
                <w:rFonts w:ascii="標楷體" w:eastAsia="標楷體" w:hAnsi="標楷體" w:cs="新細明體"/>
                <w:color w:val="FF0000"/>
                <w:kern w:val="0"/>
                <w:szCs w:val="24"/>
              </w:rPr>
            </w:pPr>
            <w:r w:rsidRPr="006E6CDA">
              <w:rPr>
                <w:rFonts w:ascii="標楷體" w:eastAsia="標楷體" w:hAnsi="標楷體" w:cs="新細明體" w:hint="eastAsia"/>
                <w:color w:val="000000"/>
                <w:kern w:val="0"/>
                <w:szCs w:val="24"/>
              </w:rPr>
              <w:t>1.2協助高階主管參與進修課程。</w:t>
            </w:r>
            <w:r w:rsidRPr="006E6CDA">
              <w:rPr>
                <w:rFonts w:ascii="標楷體" w:eastAsia="標楷體" w:hAnsi="標楷體" w:cs="新細明體" w:hint="eastAsia"/>
                <w:color w:val="000000"/>
                <w:kern w:val="0"/>
                <w:szCs w:val="24"/>
              </w:rPr>
              <w:br/>
            </w:r>
            <w:r w:rsidRPr="006E6CDA">
              <w:rPr>
                <w:rFonts w:ascii="標楷體" w:eastAsia="標楷體" w:hAnsi="標楷體" w:cs="新細明體" w:hint="eastAsia"/>
                <w:color w:val="FF0000"/>
                <w:kern w:val="0"/>
                <w:szCs w:val="24"/>
              </w:rPr>
              <w:lastRenderedPageBreak/>
              <w:t>(預計交付：</w:t>
            </w:r>
            <w:proofErr w:type="gramStart"/>
            <w:r w:rsidRPr="006E6CDA">
              <w:rPr>
                <w:rFonts w:ascii="標楷體" w:eastAsia="標楷體" w:hAnsi="標楷體" w:cs="新細明體" w:hint="eastAsia"/>
                <w:color w:val="FF0000"/>
                <w:kern w:val="0"/>
                <w:szCs w:val="24"/>
              </w:rPr>
              <w:t>第一季永續</w:t>
            </w:r>
            <w:proofErr w:type="gramEnd"/>
            <w:r w:rsidRPr="006E6CDA">
              <w:rPr>
                <w:rFonts w:ascii="標楷體" w:eastAsia="標楷體" w:hAnsi="標楷體" w:cs="新細明體" w:hint="eastAsia"/>
                <w:color w:val="FF0000"/>
                <w:kern w:val="0"/>
                <w:szCs w:val="24"/>
              </w:rPr>
              <w:t>電子報)</w:t>
            </w:r>
          </w:p>
          <w:p w14:paraId="6500E308" w14:textId="77777777" w:rsidR="00F82F5C" w:rsidRPr="006E6CDA" w:rsidRDefault="00F82F5C" w:rsidP="00580F40">
            <w:pPr>
              <w:widowControl/>
              <w:ind w:left="408" w:hangingChars="170" w:hanging="408"/>
              <w:jc w:val="both"/>
              <w:rPr>
                <w:rFonts w:ascii="標楷體" w:eastAsia="標楷體" w:hAnsi="標楷體" w:cs="新細明體"/>
                <w:color w:val="FF0000"/>
                <w:kern w:val="0"/>
                <w:szCs w:val="24"/>
              </w:rPr>
            </w:pPr>
          </w:p>
          <w:p w14:paraId="6E128A1D" w14:textId="77777777" w:rsidR="00F82F5C" w:rsidRPr="006E6CDA" w:rsidRDefault="00F82F5C" w:rsidP="00580F40">
            <w:pPr>
              <w:widowControl/>
              <w:ind w:left="408" w:hangingChars="170" w:hanging="408"/>
              <w:jc w:val="both"/>
              <w:rPr>
                <w:rFonts w:ascii="標楷體" w:eastAsia="標楷體" w:hAnsi="標楷體" w:cs="新細明體"/>
                <w:color w:val="FF0000"/>
                <w:kern w:val="0"/>
                <w:szCs w:val="24"/>
              </w:rPr>
            </w:pPr>
          </w:p>
          <w:p w14:paraId="58495D11" w14:textId="77777777" w:rsidR="00F82F5C" w:rsidRPr="006E6CDA" w:rsidRDefault="00F82F5C" w:rsidP="00580F40">
            <w:pPr>
              <w:widowControl/>
              <w:ind w:left="408" w:hangingChars="170" w:hanging="408"/>
              <w:jc w:val="both"/>
              <w:rPr>
                <w:rFonts w:ascii="標楷體" w:eastAsia="標楷體" w:hAnsi="標楷體" w:cs="新細明體"/>
                <w:color w:val="FF0000"/>
                <w:kern w:val="0"/>
                <w:szCs w:val="24"/>
              </w:rPr>
            </w:pPr>
          </w:p>
          <w:p w14:paraId="118429A0" w14:textId="77777777" w:rsidR="00F82F5C" w:rsidRPr="006E6CDA" w:rsidRDefault="00F82F5C" w:rsidP="00580F40">
            <w:pPr>
              <w:widowControl/>
              <w:ind w:left="408" w:hangingChars="170" w:hanging="408"/>
              <w:jc w:val="both"/>
              <w:rPr>
                <w:rFonts w:ascii="標楷體" w:eastAsia="標楷體" w:hAnsi="標楷體" w:cs="新細明體"/>
                <w:color w:val="000000"/>
                <w:kern w:val="0"/>
                <w:szCs w:val="24"/>
              </w:rPr>
            </w:pPr>
          </w:p>
          <w:p w14:paraId="163D8770" w14:textId="77777777" w:rsidR="00F82F5C" w:rsidRPr="006E6CDA" w:rsidRDefault="00F82F5C" w:rsidP="00580F40">
            <w:pPr>
              <w:widowControl/>
              <w:ind w:left="408" w:hangingChars="170" w:hanging="408"/>
              <w:jc w:val="both"/>
              <w:rPr>
                <w:rFonts w:ascii="標楷體" w:eastAsia="標楷體" w:hAnsi="標楷體" w:cs="新細明體"/>
                <w:color w:val="000000"/>
                <w:kern w:val="0"/>
                <w:szCs w:val="24"/>
              </w:rPr>
            </w:pPr>
          </w:p>
          <w:p w14:paraId="5181A2E3" w14:textId="77777777" w:rsidR="00F82F5C" w:rsidRPr="006E6CDA" w:rsidRDefault="00F82F5C" w:rsidP="00580F40">
            <w:pPr>
              <w:widowControl/>
              <w:ind w:left="408" w:hangingChars="170" w:hanging="408"/>
              <w:jc w:val="both"/>
              <w:rPr>
                <w:rFonts w:ascii="標楷體" w:eastAsia="標楷體" w:hAnsi="標楷體" w:cs="新細明體"/>
                <w:color w:val="000000"/>
                <w:kern w:val="0"/>
                <w:szCs w:val="24"/>
              </w:rPr>
            </w:pPr>
            <w:r w:rsidRPr="006E6CDA">
              <w:rPr>
                <w:rFonts w:ascii="標楷體" w:eastAsia="標楷體" w:hAnsi="標楷體" w:cs="新細明體" w:hint="eastAsia"/>
                <w:color w:val="000000"/>
                <w:kern w:val="0"/>
                <w:szCs w:val="24"/>
              </w:rPr>
              <w:t>1.3聘請外部專家開辦ESG相關課程。</w:t>
            </w:r>
            <w:r w:rsidRPr="006E6CDA">
              <w:rPr>
                <w:rFonts w:ascii="標楷體" w:eastAsia="標楷體" w:hAnsi="標楷體" w:cs="新細明體" w:hint="eastAsia"/>
                <w:color w:val="000000"/>
                <w:kern w:val="0"/>
                <w:szCs w:val="24"/>
              </w:rPr>
              <w:br/>
            </w:r>
            <w:r w:rsidRPr="006E6CDA">
              <w:rPr>
                <w:rFonts w:ascii="標楷體" w:eastAsia="標楷體" w:hAnsi="標楷體" w:cs="新細明體" w:hint="eastAsia"/>
                <w:color w:val="FF0000"/>
                <w:kern w:val="0"/>
                <w:szCs w:val="24"/>
              </w:rPr>
              <w:t>(預計交付：教育訓練簡報與上課明細表)</w:t>
            </w:r>
          </w:p>
          <w:p w14:paraId="7552B813" w14:textId="77777777" w:rsidR="00F82F5C" w:rsidRPr="006E6CDA" w:rsidRDefault="00F82F5C" w:rsidP="00580F40">
            <w:pPr>
              <w:widowControl/>
              <w:ind w:left="408" w:hangingChars="170" w:hanging="408"/>
              <w:jc w:val="both"/>
              <w:rPr>
                <w:rFonts w:ascii="標楷體" w:eastAsia="標楷體" w:hAnsi="標楷體" w:cs="新細明體"/>
                <w:color w:val="000000"/>
                <w:kern w:val="0"/>
                <w:szCs w:val="24"/>
              </w:rPr>
            </w:pPr>
          </w:p>
          <w:p w14:paraId="016CBA66" w14:textId="77777777" w:rsidR="00F82F5C" w:rsidRPr="006E6CDA" w:rsidRDefault="00F82F5C" w:rsidP="00580F40">
            <w:pPr>
              <w:widowControl/>
              <w:ind w:left="408" w:hangingChars="170" w:hanging="408"/>
              <w:jc w:val="both"/>
              <w:rPr>
                <w:rFonts w:ascii="標楷體" w:eastAsia="標楷體" w:hAnsi="標楷體" w:cs="新細明體"/>
                <w:color w:val="000000"/>
                <w:kern w:val="0"/>
                <w:szCs w:val="24"/>
              </w:rPr>
            </w:pPr>
          </w:p>
          <w:p w14:paraId="43379A85"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cs="新細明體" w:hint="eastAsia"/>
                <w:color w:val="000000"/>
                <w:kern w:val="0"/>
                <w:szCs w:val="24"/>
              </w:rPr>
              <w:t>1.4設計</w:t>
            </w:r>
            <w:proofErr w:type="spellStart"/>
            <w:r w:rsidRPr="006E6CDA">
              <w:rPr>
                <w:rFonts w:ascii="標楷體" w:eastAsia="標楷體" w:hAnsi="標楷體" w:cs="新細明體" w:hint="eastAsia"/>
                <w:color w:val="000000"/>
                <w:kern w:val="0"/>
                <w:szCs w:val="24"/>
              </w:rPr>
              <w:t>Elearning</w:t>
            </w:r>
            <w:proofErr w:type="spellEnd"/>
            <w:r w:rsidRPr="006E6CDA">
              <w:rPr>
                <w:rFonts w:ascii="標楷體" w:eastAsia="標楷體" w:hAnsi="標楷體" w:cs="新細明體" w:hint="eastAsia"/>
                <w:color w:val="000000"/>
                <w:kern w:val="0"/>
                <w:szCs w:val="24"/>
              </w:rPr>
              <w:t>課程使員工參與教育訓練課程。</w:t>
            </w:r>
            <w:r w:rsidRPr="006E6CDA">
              <w:rPr>
                <w:rFonts w:ascii="標楷體" w:eastAsia="標楷體" w:hAnsi="標楷體" w:cs="新細明體" w:hint="eastAsia"/>
                <w:color w:val="000000"/>
                <w:kern w:val="0"/>
                <w:szCs w:val="24"/>
              </w:rPr>
              <w:br/>
            </w:r>
            <w:r w:rsidRPr="006E6CDA">
              <w:rPr>
                <w:rFonts w:ascii="標楷體" w:eastAsia="標楷體" w:hAnsi="標楷體" w:cs="新細明體" w:hint="eastAsia"/>
                <w:color w:val="FF0000"/>
                <w:kern w:val="0"/>
                <w:szCs w:val="24"/>
              </w:rPr>
              <w:t>(預計交付：</w:t>
            </w:r>
            <w:proofErr w:type="spellStart"/>
            <w:r w:rsidRPr="006E6CDA">
              <w:rPr>
                <w:rFonts w:ascii="標楷體" w:eastAsia="標楷體" w:hAnsi="標楷體" w:cs="新細明體" w:hint="eastAsia"/>
                <w:color w:val="FF0000"/>
                <w:kern w:val="0"/>
                <w:szCs w:val="24"/>
              </w:rPr>
              <w:t>Elearning</w:t>
            </w:r>
            <w:proofErr w:type="spellEnd"/>
            <w:r w:rsidRPr="006E6CDA">
              <w:rPr>
                <w:rFonts w:ascii="標楷體" w:eastAsia="標楷體" w:hAnsi="標楷體" w:cs="新細明體" w:hint="eastAsia"/>
                <w:color w:val="FF0000"/>
                <w:kern w:val="0"/>
                <w:szCs w:val="24"/>
              </w:rPr>
              <w:t>教育訓練上課明細表)</w:t>
            </w:r>
          </w:p>
        </w:tc>
        <w:tc>
          <w:tcPr>
            <w:tcW w:w="4819" w:type="dxa"/>
            <w:tcBorders>
              <w:top w:val="single" w:sz="12" w:space="0" w:color="auto"/>
              <w:left w:val="nil"/>
              <w:bottom w:val="single" w:sz="8" w:space="0" w:color="auto"/>
              <w:right w:val="single" w:sz="12" w:space="0" w:color="auto"/>
            </w:tcBorders>
            <w:shd w:val="clear" w:color="auto" w:fill="auto"/>
          </w:tcPr>
          <w:p w14:paraId="472FB463" w14:textId="77777777" w:rsidR="00F82F5C" w:rsidRPr="006E6CDA" w:rsidRDefault="00F82F5C" w:rsidP="00580F40">
            <w:pPr>
              <w:ind w:left="408" w:hangingChars="170" w:hanging="408"/>
              <w:jc w:val="both"/>
              <w:rPr>
                <w:rFonts w:ascii="標楷體" w:eastAsia="標楷體" w:hAnsi="標楷體" w:cs="新細明體"/>
                <w:color w:val="FF0000"/>
                <w:kern w:val="0"/>
                <w:szCs w:val="24"/>
              </w:rPr>
            </w:pPr>
            <w:r w:rsidRPr="006E6CDA">
              <w:rPr>
                <w:rFonts w:ascii="標楷體" w:eastAsia="標楷體" w:hAnsi="標楷體" w:cs="新細明體" w:hint="eastAsia"/>
                <w:color w:val="000000"/>
                <w:kern w:val="0"/>
                <w:szCs w:val="24"/>
              </w:rPr>
              <w:lastRenderedPageBreak/>
              <w:t>1</w:t>
            </w:r>
            <w:r w:rsidRPr="006E6CDA">
              <w:rPr>
                <w:rFonts w:ascii="標楷體" w:eastAsia="標楷體" w:hAnsi="標楷體" w:cs="新細明體"/>
                <w:color w:val="000000"/>
                <w:kern w:val="0"/>
                <w:szCs w:val="24"/>
              </w:rPr>
              <w:t>.1</w:t>
            </w:r>
            <w:r w:rsidRPr="006E6CDA">
              <w:rPr>
                <w:rFonts w:ascii="標楷體" w:eastAsia="標楷體" w:hAnsi="標楷體" w:cs="新細明體" w:hint="eastAsia"/>
                <w:color w:val="000000"/>
                <w:kern w:val="0"/>
                <w:szCs w:val="24"/>
              </w:rPr>
              <w:t>第一季董事共完成2堂課程，共6時。</w:t>
            </w:r>
            <w:r w:rsidRPr="006E6CDA">
              <w:rPr>
                <w:rFonts w:ascii="標楷體" w:eastAsia="標楷體" w:hAnsi="標楷體" w:cs="新細明體"/>
                <w:color w:val="000000"/>
                <w:kern w:val="0"/>
                <w:szCs w:val="24"/>
              </w:rPr>
              <w:br/>
            </w:r>
            <w:r w:rsidRPr="006E6CDA">
              <w:rPr>
                <w:rFonts w:ascii="標楷體" w:eastAsia="標楷體" w:hAnsi="標楷體" w:cs="新細明體" w:hint="eastAsia"/>
                <w:color w:val="FF0000"/>
                <w:kern w:val="0"/>
                <w:szCs w:val="24"/>
              </w:rPr>
              <w:t>(實際交付：董事進修明細表)</w:t>
            </w:r>
          </w:p>
          <w:p w14:paraId="0C2817A1" w14:textId="4B059FCB" w:rsidR="00690CCE" w:rsidRDefault="00690CCE" w:rsidP="00580F40">
            <w:pPr>
              <w:ind w:left="408" w:hangingChars="170" w:hanging="408"/>
              <w:jc w:val="both"/>
              <w:rPr>
                <w:rFonts w:ascii="標楷體" w:eastAsia="標楷體" w:hAnsi="標楷體" w:cs="新細明體"/>
                <w:color w:val="000000"/>
                <w:kern w:val="0"/>
                <w:szCs w:val="24"/>
              </w:rPr>
            </w:pPr>
          </w:p>
          <w:p w14:paraId="31CFFC99" w14:textId="77777777" w:rsidR="006E6CDA" w:rsidRPr="006E6CDA" w:rsidRDefault="006E6CDA" w:rsidP="00580F40">
            <w:pPr>
              <w:ind w:left="408" w:hangingChars="170" w:hanging="408"/>
              <w:jc w:val="both"/>
              <w:rPr>
                <w:rFonts w:ascii="標楷體" w:eastAsia="標楷體" w:hAnsi="標楷體" w:cs="新細明體"/>
                <w:color w:val="000000"/>
                <w:kern w:val="0"/>
                <w:szCs w:val="24"/>
              </w:rPr>
            </w:pPr>
          </w:p>
          <w:p w14:paraId="791F30E9" w14:textId="77777777" w:rsidR="00F82F5C" w:rsidRPr="006E6CDA" w:rsidRDefault="00F82F5C" w:rsidP="00580F40">
            <w:pPr>
              <w:ind w:left="408" w:hangingChars="170" w:hanging="408"/>
              <w:jc w:val="both"/>
              <w:rPr>
                <w:rFonts w:ascii="標楷體" w:eastAsia="標楷體" w:hAnsi="標楷體" w:cs="新細明體"/>
                <w:color w:val="FF0000"/>
                <w:kern w:val="0"/>
                <w:szCs w:val="24"/>
              </w:rPr>
            </w:pPr>
            <w:r w:rsidRPr="006E6CDA">
              <w:rPr>
                <w:rFonts w:ascii="標楷體" w:eastAsia="標楷體" w:hAnsi="標楷體" w:cs="新細明體" w:hint="eastAsia"/>
                <w:color w:val="000000"/>
                <w:kern w:val="0"/>
                <w:szCs w:val="24"/>
              </w:rPr>
              <w:t>1</w:t>
            </w:r>
            <w:r w:rsidRPr="006E6CDA">
              <w:rPr>
                <w:rFonts w:ascii="標楷體" w:eastAsia="標楷體" w:hAnsi="標楷體" w:cs="新細明體"/>
                <w:color w:val="000000"/>
                <w:kern w:val="0"/>
                <w:szCs w:val="24"/>
              </w:rPr>
              <w:t>.2</w:t>
            </w:r>
            <w:r w:rsidRPr="00AA52CD">
              <w:rPr>
                <w:rFonts w:ascii="標楷體" w:eastAsia="標楷體" w:hAnsi="標楷體" w:cs="新細明體" w:hint="eastAsia"/>
                <w:color w:val="000000"/>
                <w:kern w:val="0"/>
                <w:szCs w:val="24"/>
                <w:highlight w:val="yellow"/>
              </w:rPr>
              <w:t>每週發行永續電子報</w:t>
            </w:r>
            <w:r w:rsidRPr="006E6CDA">
              <w:rPr>
                <w:rFonts w:ascii="標楷體" w:eastAsia="標楷體" w:hAnsi="標楷體" w:cs="新細明體" w:hint="eastAsia"/>
                <w:color w:val="000000"/>
                <w:kern w:val="0"/>
                <w:szCs w:val="24"/>
              </w:rPr>
              <w:t>，提供範圍涵蓋</w:t>
            </w:r>
            <w:proofErr w:type="gramStart"/>
            <w:r w:rsidRPr="006E6CDA">
              <w:rPr>
                <w:rFonts w:ascii="標楷體" w:eastAsia="標楷體" w:hAnsi="標楷體" w:cs="新細明體" w:hint="eastAsia"/>
                <w:color w:val="000000"/>
                <w:kern w:val="0"/>
                <w:szCs w:val="24"/>
              </w:rPr>
              <w:t>群益</w:t>
            </w:r>
            <w:r w:rsidRPr="006E6CDA">
              <w:rPr>
                <w:rFonts w:ascii="標楷體" w:eastAsia="標楷體" w:hAnsi="標楷體" w:cs="新細明體" w:hint="eastAsia"/>
                <w:color w:val="000000"/>
                <w:kern w:val="0"/>
                <w:szCs w:val="24"/>
              </w:rPr>
              <w:lastRenderedPageBreak/>
              <w:t>金鼎</w:t>
            </w:r>
            <w:proofErr w:type="gramEnd"/>
            <w:r w:rsidRPr="006E6CDA">
              <w:rPr>
                <w:rFonts w:ascii="標楷體" w:eastAsia="標楷體" w:hAnsi="標楷體" w:cs="新細明體" w:hint="eastAsia"/>
                <w:color w:val="000000"/>
                <w:kern w:val="0"/>
                <w:szCs w:val="24"/>
              </w:rPr>
              <w:t>證券、群益保險、群益期貨、群益創投、群益資本管顧、群益投顧、群益香港及群益期貨香港，</w:t>
            </w:r>
            <w:r w:rsidRPr="00AA52CD">
              <w:rPr>
                <w:rFonts w:ascii="標楷體" w:eastAsia="標楷體" w:hAnsi="標楷體" w:cs="新細明體" w:hint="eastAsia"/>
                <w:color w:val="000000"/>
                <w:kern w:val="0"/>
                <w:szCs w:val="24"/>
                <w:highlight w:val="yellow"/>
              </w:rPr>
              <w:t>所有高階主管與同仁相關ESG課程資訊，協助所有高階主管及有志同仁報名課程</w:t>
            </w:r>
            <w:r w:rsidRPr="006E6CDA">
              <w:rPr>
                <w:rFonts w:ascii="標楷體" w:eastAsia="標楷體" w:hAnsi="標楷體" w:cs="新細明體" w:hint="eastAsia"/>
                <w:color w:val="000000"/>
                <w:kern w:val="0"/>
                <w:szCs w:val="24"/>
              </w:rPr>
              <w:t>，截至</w:t>
            </w:r>
            <w:proofErr w:type="gramStart"/>
            <w:r w:rsidRPr="006E6CDA">
              <w:rPr>
                <w:rFonts w:ascii="標楷體" w:eastAsia="標楷體" w:hAnsi="標楷體" w:cs="新細明體" w:hint="eastAsia"/>
                <w:color w:val="000000"/>
                <w:kern w:val="0"/>
                <w:szCs w:val="24"/>
              </w:rPr>
              <w:t>第一季止</w:t>
            </w:r>
            <w:proofErr w:type="gramEnd"/>
            <w:r w:rsidRPr="006E6CDA">
              <w:rPr>
                <w:rFonts w:ascii="標楷體" w:eastAsia="標楷體" w:hAnsi="標楷體" w:cs="新細明體" w:hint="eastAsia"/>
                <w:color w:val="000000"/>
                <w:kern w:val="0"/>
                <w:szCs w:val="24"/>
              </w:rPr>
              <w:t>，永續電子報已發行12期，共分享15堂課程訊息供參考。</w:t>
            </w:r>
            <w:r w:rsidRPr="006E6CDA">
              <w:rPr>
                <w:rFonts w:ascii="標楷體" w:eastAsia="標楷體" w:hAnsi="標楷體" w:cs="新細明體" w:hint="eastAsia"/>
                <w:color w:val="000000"/>
                <w:kern w:val="0"/>
                <w:szCs w:val="24"/>
              </w:rPr>
              <w:br/>
            </w:r>
            <w:r w:rsidRPr="006E6CDA">
              <w:rPr>
                <w:rFonts w:ascii="標楷體" w:eastAsia="標楷體" w:hAnsi="標楷體" w:cs="新細明體" w:hint="eastAsia"/>
                <w:color w:val="FF0000"/>
                <w:kern w:val="0"/>
                <w:szCs w:val="24"/>
              </w:rPr>
              <w:t>(實際交付：</w:t>
            </w:r>
            <w:proofErr w:type="gramStart"/>
            <w:r w:rsidRPr="006E6CDA">
              <w:rPr>
                <w:rFonts w:ascii="標楷體" w:eastAsia="標楷體" w:hAnsi="標楷體" w:cs="新細明體" w:hint="eastAsia"/>
                <w:color w:val="FF0000"/>
                <w:kern w:val="0"/>
                <w:szCs w:val="24"/>
              </w:rPr>
              <w:t>第一季永續</w:t>
            </w:r>
            <w:proofErr w:type="gramEnd"/>
            <w:r w:rsidRPr="006E6CDA">
              <w:rPr>
                <w:rFonts w:ascii="標楷體" w:eastAsia="標楷體" w:hAnsi="標楷體" w:cs="新細明體" w:hint="eastAsia"/>
                <w:color w:val="FF0000"/>
                <w:kern w:val="0"/>
                <w:szCs w:val="24"/>
              </w:rPr>
              <w:t>電子報)</w:t>
            </w:r>
          </w:p>
          <w:p w14:paraId="3CA4480A" w14:textId="77777777" w:rsidR="00F82F5C" w:rsidRPr="006E6CDA" w:rsidRDefault="00F82F5C" w:rsidP="00580F40">
            <w:pPr>
              <w:ind w:left="408" w:hangingChars="170" w:hanging="408"/>
              <w:jc w:val="both"/>
              <w:rPr>
                <w:rFonts w:ascii="標楷體" w:eastAsia="標楷體" w:hAnsi="標楷體" w:cs="新細明體"/>
                <w:color w:val="000000"/>
                <w:kern w:val="0"/>
                <w:szCs w:val="24"/>
              </w:rPr>
            </w:pPr>
            <w:r w:rsidRPr="006E6CDA">
              <w:rPr>
                <w:rFonts w:ascii="標楷體" w:eastAsia="標楷體" w:hAnsi="標楷體" w:cs="新細明體" w:hint="eastAsia"/>
                <w:color w:val="000000"/>
                <w:kern w:val="0"/>
                <w:szCs w:val="24"/>
              </w:rPr>
              <w:t>1</w:t>
            </w:r>
            <w:r w:rsidRPr="006E6CDA">
              <w:rPr>
                <w:rFonts w:ascii="標楷體" w:eastAsia="標楷體" w:hAnsi="標楷體" w:cs="新細明體"/>
                <w:color w:val="000000"/>
                <w:kern w:val="0"/>
                <w:szCs w:val="24"/>
              </w:rPr>
              <w:t>.3</w:t>
            </w:r>
            <w:r w:rsidRPr="006E6CDA">
              <w:rPr>
                <w:rFonts w:ascii="標楷體" w:eastAsia="標楷體" w:hAnsi="標楷體" w:cs="新細明體" w:hint="eastAsia"/>
                <w:color w:val="000000"/>
                <w:kern w:val="0"/>
                <w:szCs w:val="24"/>
              </w:rPr>
              <w:t>第一季聘請外部專家來公司講課，共舉辦三場，「溫室氣體盤查作業內部查證課程」、「低碳足跡飲食魔法：吃得好、地球也好」、「打破親職角色迷思：性別平權時代的</w:t>
            </w:r>
            <w:proofErr w:type="gramStart"/>
            <w:r w:rsidRPr="006E6CDA">
              <w:rPr>
                <w:rFonts w:ascii="標楷體" w:eastAsia="標楷體" w:hAnsi="標楷體" w:cs="新細明體" w:hint="eastAsia"/>
                <w:color w:val="000000"/>
                <w:kern w:val="0"/>
                <w:szCs w:val="24"/>
              </w:rPr>
              <w:t>育兒攻略</w:t>
            </w:r>
            <w:proofErr w:type="gramEnd"/>
            <w:r w:rsidRPr="006E6CDA">
              <w:rPr>
                <w:rFonts w:ascii="標楷體" w:eastAsia="標楷體" w:hAnsi="標楷體" w:cs="新細明體" w:hint="eastAsia"/>
                <w:color w:val="000000"/>
                <w:kern w:val="0"/>
                <w:szCs w:val="24"/>
              </w:rPr>
              <w:t>」，平均每堂課程約</w:t>
            </w:r>
            <w:r w:rsidR="0078027C" w:rsidRPr="006E6CDA">
              <w:rPr>
                <w:rFonts w:ascii="標楷體" w:eastAsia="標楷體" w:hAnsi="標楷體" w:cs="新細明體" w:hint="eastAsia"/>
                <w:color w:val="000000"/>
                <w:kern w:val="0"/>
                <w:szCs w:val="24"/>
              </w:rPr>
              <w:t>50</w:t>
            </w:r>
            <w:r w:rsidRPr="006E6CDA">
              <w:rPr>
                <w:rFonts w:ascii="標楷體" w:eastAsia="標楷體" w:hAnsi="標楷體" w:cs="新細明體" w:hint="eastAsia"/>
                <w:color w:val="000000"/>
                <w:kern w:val="0"/>
                <w:szCs w:val="24"/>
              </w:rPr>
              <w:t>人上課。</w:t>
            </w:r>
            <w:r w:rsidRPr="006E6CDA">
              <w:rPr>
                <w:rFonts w:ascii="標楷體" w:eastAsia="標楷體" w:hAnsi="標楷體" w:cs="新細明體" w:hint="eastAsia"/>
                <w:color w:val="000000"/>
                <w:kern w:val="0"/>
                <w:szCs w:val="24"/>
              </w:rPr>
              <w:br/>
            </w:r>
            <w:r w:rsidRPr="006E6CDA">
              <w:rPr>
                <w:rFonts w:ascii="標楷體" w:eastAsia="標楷體" w:hAnsi="標楷體" w:cs="新細明體" w:hint="eastAsia"/>
                <w:color w:val="FF0000"/>
                <w:kern w:val="0"/>
                <w:szCs w:val="24"/>
              </w:rPr>
              <w:t>(實際交付：教育訓練簡報與上課明細表)</w:t>
            </w:r>
          </w:p>
          <w:p w14:paraId="056C88F8" w14:textId="77777777" w:rsidR="00F82F5C" w:rsidRPr="006E6CDA" w:rsidRDefault="00F82F5C" w:rsidP="00580F40">
            <w:pPr>
              <w:ind w:left="408" w:hangingChars="170" w:hanging="408"/>
              <w:jc w:val="both"/>
              <w:rPr>
                <w:rFonts w:ascii="標楷體" w:eastAsia="標楷體" w:hAnsi="標楷體" w:cs="新細明體"/>
                <w:color w:val="000000"/>
                <w:kern w:val="0"/>
                <w:szCs w:val="24"/>
              </w:rPr>
            </w:pPr>
            <w:r w:rsidRPr="006E6CDA">
              <w:rPr>
                <w:rFonts w:ascii="標楷體" w:eastAsia="標楷體" w:hAnsi="標楷體" w:cs="新細明體" w:hint="eastAsia"/>
                <w:color w:val="000000"/>
                <w:kern w:val="0"/>
                <w:szCs w:val="24"/>
              </w:rPr>
              <w:t>1</w:t>
            </w:r>
            <w:r w:rsidRPr="006E6CDA">
              <w:rPr>
                <w:rFonts w:ascii="標楷體" w:eastAsia="標楷體" w:hAnsi="標楷體" w:cs="新細明體"/>
                <w:color w:val="000000"/>
                <w:kern w:val="0"/>
                <w:szCs w:val="24"/>
              </w:rPr>
              <w:t>.4</w:t>
            </w:r>
            <w:r w:rsidRPr="006E6CDA">
              <w:rPr>
                <w:rFonts w:ascii="標楷體" w:eastAsia="標楷體" w:hAnsi="標楷體" w:cs="新細明體" w:hint="eastAsia"/>
                <w:color w:val="000000"/>
                <w:kern w:val="0"/>
                <w:szCs w:val="24"/>
              </w:rPr>
              <w:t>第一季配合使用群益ESG Slogan【群益ESG 永續未來】，於</w:t>
            </w:r>
            <w:proofErr w:type="spellStart"/>
            <w:r w:rsidRPr="006E6CDA">
              <w:rPr>
                <w:rFonts w:ascii="標楷體" w:eastAsia="標楷體" w:hAnsi="標楷體" w:cs="新細明體" w:hint="eastAsia"/>
                <w:color w:val="000000"/>
                <w:kern w:val="0"/>
                <w:szCs w:val="24"/>
              </w:rPr>
              <w:t>Elearning</w:t>
            </w:r>
            <w:proofErr w:type="spellEnd"/>
            <w:r w:rsidRPr="006E6CDA">
              <w:rPr>
                <w:rFonts w:ascii="標楷體" w:eastAsia="標楷體" w:hAnsi="標楷體" w:cs="新細明體" w:hint="eastAsia"/>
                <w:color w:val="000000"/>
                <w:kern w:val="0"/>
                <w:szCs w:val="24"/>
              </w:rPr>
              <w:t>提供員工以下課程：</w:t>
            </w:r>
            <w:r w:rsidRPr="006E6CDA">
              <w:rPr>
                <w:rFonts w:ascii="標楷體" w:eastAsia="標楷體" w:hAnsi="標楷體" w:cs="新細明體" w:hint="eastAsia"/>
                <w:color w:val="000000"/>
                <w:kern w:val="0"/>
                <w:szCs w:val="24"/>
              </w:rPr>
              <w:br/>
              <w:t>1.2024年性別平等意識及權益</w:t>
            </w:r>
            <w:r w:rsidRPr="006E6CDA">
              <w:rPr>
                <w:rFonts w:ascii="標楷體" w:eastAsia="標楷體" w:hAnsi="標楷體" w:cs="新細明體" w:hint="eastAsia"/>
                <w:color w:val="000000"/>
                <w:kern w:val="0"/>
                <w:szCs w:val="24"/>
              </w:rPr>
              <w:br/>
              <w:t>2.低碳足跡飲食魔法-吃得好 、地球也好</w:t>
            </w:r>
            <w:r w:rsidRPr="006E6CDA">
              <w:rPr>
                <w:rFonts w:ascii="標楷體" w:eastAsia="標楷體" w:hAnsi="標楷體" w:cs="新細明體" w:hint="eastAsia"/>
                <w:color w:val="000000"/>
                <w:kern w:val="0"/>
                <w:szCs w:val="24"/>
              </w:rPr>
              <w:br/>
              <w:t>3.2024年營運持續管理認知教育訓練</w:t>
            </w:r>
            <w:r w:rsidRPr="006E6CDA">
              <w:rPr>
                <w:rFonts w:ascii="標楷體" w:eastAsia="標楷體" w:hAnsi="標楷體" w:cs="新細明體" w:hint="eastAsia"/>
                <w:color w:val="000000"/>
                <w:kern w:val="0"/>
                <w:szCs w:val="24"/>
              </w:rPr>
              <w:br/>
              <w:t>第一季舉辦課程共3,227人次結業。</w:t>
            </w:r>
            <w:r w:rsidRPr="006E6CDA">
              <w:rPr>
                <w:rFonts w:ascii="標楷體" w:eastAsia="標楷體" w:hAnsi="標楷體" w:cs="新細明體" w:hint="eastAsia"/>
                <w:color w:val="000000"/>
                <w:kern w:val="0"/>
                <w:szCs w:val="24"/>
              </w:rPr>
              <w:br/>
            </w:r>
            <w:r w:rsidRPr="006E6CDA">
              <w:rPr>
                <w:rFonts w:ascii="標楷體" w:eastAsia="標楷體" w:hAnsi="標楷體" w:cs="新細明體" w:hint="eastAsia"/>
                <w:color w:val="FF0000"/>
                <w:kern w:val="0"/>
                <w:szCs w:val="24"/>
              </w:rPr>
              <w:t>(實際交付：</w:t>
            </w:r>
            <w:proofErr w:type="spellStart"/>
            <w:r w:rsidRPr="006E6CDA">
              <w:rPr>
                <w:rFonts w:ascii="標楷體" w:eastAsia="標楷體" w:hAnsi="標楷體" w:cs="新細明體" w:hint="eastAsia"/>
                <w:color w:val="FF0000"/>
                <w:kern w:val="0"/>
                <w:szCs w:val="24"/>
              </w:rPr>
              <w:t>Elearning</w:t>
            </w:r>
            <w:proofErr w:type="spellEnd"/>
            <w:r w:rsidRPr="006E6CDA">
              <w:rPr>
                <w:rFonts w:ascii="標楷體" w:eastAsia="標楷體" w:hAnsi="標楷體" w:cs="新細明體" w:hint="eastAsia"/>
                <w:color w:val="FF0000"/>
                <w:kern w:val="0"/>
                <w:szCs w:val="24"/>
              </w:rPr>
              <w:t>教育訓練上課明細表)</w:t>
            </w:r>
          </w:p>
        </w:tc>
        <w:tc>
          <w:tcPr>
            <w:tcW w:w="3683" w:type="dxa"/>
            <w:gridSpan w:val="2"/>
            <w:tcBorders>
              <w:top w:val="single" w:sz="12" w:space="0" w:color="auto"/>
              <w:left w:val="nil"/>
              <w:bottom w:val="single" w:sz="8" w:space="0" w:color="auto"/>
              <w:right w:val="single" w:sz="12" w:space="0" w:color="auto"/>
            </w:tcBorders>
          </w:tcPr>
          <w:p w14:paraId="2FCF43B3" w14:textId="77777777" w:rsidR="00F82F5C" w:rsidRPr="006E6CDA" w:rsidRDefault="00F82F5C" w:rsidP="00BB1315">
            <w:pPr>
              <w:jc w:val="both"/>
              <w:rPr>
                <w:rFonts w:ascii="標楷體" w:eastAsia="標楷體" w:hAnsi="標楷體" w:cs="新細明體"/>
                <w:color w:val="000000"/>
                <w:kern w:val="0"/>
                <w:szCs w:val="24"/>
              </w:rPr>
            </w:pPr>
            <w:bookmarkStart w:id="0" w:name="_GoBack"/>
            <w:bookmarkEnd w:id="0"/>
          </w:p>
        </w:tc>
      </w:tr>
      <w:tr w:rsidR="00F82F5C" w:rsidRPr="006E6CDA" w14:paraId="123010F6" w14:textId="77777777" w:rsidTr="00110A88">
        <w:trPr>
          <w:trHeight w:val="60"/>
        </w:trPr>
        <w:tc>
          <w:tcPr>
            <w:tcW w:w="423" w:type="dxa"/>
            <w:vMerge/>
            <w:tcBorders>
              <w:top w:val="single" w:sz="8" w:space="0" w:color="auto"/>
              <w:left w:val="single" w:sz="12" w:space="0" w:color="auto"/>
              <w:bottom w:val="single" w:sz="12" w:space="0" w:color="auto"/>
              <w:right w:val="single" w:sz="12" w:space="0" w:color="auto"/>
            </w:tcBorders>
            <w:vAlign w:val="center"/>
            <w:hideMark/>
          </w:tcPr>
          <w:p w14:paraId="62FC9F3D" w14:textId="77777777" w:rsidR="00F82F5C" w:rsidRPr="006E6CDA" w:rsidRDefault="00F82F5C" w:rsidP="00C9689F">
            <w:pPr>
              <w:widowControl/>
              <w:rPr>
                <w:rFonts w:ascii="標楷體" w:eastAsia="標楷體" w:hAnsi="標楷體" w:cs="新細明體"/>
                <w:kern w:val="0"/>
                <w:szCs w:val="24"/>
              </w:rPr>
            </w:pPr>
          </w:p>
        </w:tc>
        <w:tc>
          <w:tcPr>
            <w:tcW w:w="853" w:type="dxa"/>
            <w:vMerge/>
            <w:tcBorders>
              <w:top w:val="single" w:sz="8" w:space="0" w:color="auto"/>
              <w:left w:val="single" w:sz="12" w:space="0" w:color="auto"/>
              <w:bottom w:val="single" w:sz="12" w:space="0" w:color="auto"/>
              <w:right w:val="single" w:sz="12" w:space="0" w:color="auto"/>
            </w:tcBorders>
            <w:vAlign w:val="center"/>
            <w:hideMark/>
          </w:tcPr>
          <w:p w14:paraId="1075D263" w14:textId="77777777" w:rsidR="00F82F5C" w:rsidRPr="006E6CDA" w:rsidRDefault="00F82F5C" w:rsidP="00C9689F">
            <w:pPr>
              <w:widowControl/>
              <w:rPr>
                <w:rFonts w:ascii="標楷體" w:eastAsia="標楷體" w:hAnsi="標楷體" w:cs="新細明體"/>
                <w:kern w:val="0"/>
                <w:szCs w:val="24"/>
              </w:rPr>
            </w:pPr>
          </w:p>
        </w:tc>
        <w:tc>
          <w:tcPr>
            <w:tcW w:w="1276" w:type="dxa"/>
            <w:tcBorders>
              <w:top w:val="single" w:sz="8" w:space="0" w:color="auto"/>
              <w:left w:val="single" w:sz="12" w:space="0" w:color="auto"/>
              <w:bottom w:val="single" w:sz="12" w:space="0" w:color="auto"/>
              <w:right w:val="single" w:sz="8" w:space="0" w:color="auto"/>
            </w:tcBorders>
            <w:shd w:val="clear" w:color="auto" w:fill="auto"/>
            <w:vAlign w:val="center"/>
            <w:hideMark/>
          </w:tcPr>
          <w:p w14:paraId="1314D0AC"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員工</w:t>
            </w:r>
          </w:p>
          <w:p w14:paraId="20960C83"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股東</w:t>
            </w:r>
          </w:p>
        </w:tc>
        <w:tc>
          <w:tcPr>
            <w:tcW w:w="1701" w:type="dxa"/>
            <w:tcBorders>
              <w:top w:val="single" w:sz="8" w:space="0" w:color="auto"/>
              <w:left w:val="nil"/>
              <w:bottom w:val="single" w:sz="12" w:space="0" w:color="auto"/>
              <w:right w:val="single" w:sz="8" w:space="0" w:color="auto"/>
            </w:tcBorders>
            <w:shd w:val="clear" w:color="auto" w:fill="auto"/>
            <w:hideMark/>
          </w:tcPr>
          <w:p w14:paraId="376AAFA5" w14:textId="77777777" w:rsidR="00F82F5C" w:rsidRPr="006E6CDA" w:rsidRDefault="00F82F5C" w:rsidP="00C9689F">
            <w:pPr>
              <w:ind w:left="252" w:hangingChars="105" w:hanging="252"/>
              <w:jc w:val="both"/>
              <w:rPr>
                <w:rFonts w:ascii="標楷體" w:eastAsia="標楷體" w:hAnsi="標楷體"/>
              </w:rPr>
            </w:pPr>
            <w:r w:rsidRPr="006E6CDA">
              <w:rPr>
                <w:rFonts w:ascii="標楷體" w:eastAsia="標楷體" w:hAnsi="標楷體" w:hint="eastAsia"/>
              </w:rPr>
              <w:t>2.強化董事會之監管</w:t>
            </w:r>
          </w:p>
        </w:tc>
        <w:tc>
          <w:tcPr>
            <w:tcW w:w="3285" w:type="dxa"/>
            <w:tcBorders>
              <w:top w:val="single" w:sz="8" w:space="0" w:color="auto"/>
              <w:left w:val="nil"/>
              <w:bottom w:val="single" w:sz="12" w:space="0" w:color="auto"/>
              <w:right w:val="single" w:sz="8" w:space="0" w:color="auto"/>
            </w:tcBorders>
            <w:shd w:val="clear" w:color="auto" w:fill="auto"/>
            <w:hideMark/>
          </w:tcPr>
          <w:p w14:paraId="12E10D4F" w14:textId="77777777" w:rsidR="00F82F5C" w:rsidRPr="006E6CDA" w:rsidRDefault="00F82F5C" w:rsidP="00580F40">
            <w:pPr>
              <w:widowControl/>
              <w:ind w:left="408" w:hangingChars="170" w:hanging="408"/>
              <w:jc w:val="both"/>
              <w:rPr>
                <w:rFonts w:ascii="標楷體" w:eastAsia="標楷體" w:hAnsi="標楷體" w:cs="新細明體"/>
                <w:color w:val="FF0000"/>
                <w:kern w:val="0"/>
                <w:szCs w:val="24"/>
              </w:rPr>
            </w:pPr>
            <w:r w:rsidRPr="006E6CDA">
              <w:rPr>
                <w:rFonts w:ascii="標楷體" w:eastAsia="標楷體" w:hAnsi="標楷體" w:cs="新細明體" w:hint="eastAsia"/>
                <w:color w:val="000000"/>
                <w:kern w:val="0"/>
                <w:szCs w:val="24"/>
              </w:rPr>
              <w:t>2.1功能性委員會至少每季召開一次，並向董事會呈報議案。</w:t>
            </w:r>
            <w:r w:rsidRPr="006E6CDA">
              <w:rPr>
                <w:rFonts w:ascii="標楷體" w:eastAsia="標楷體" w:hAnsi="標楷體" w:cs="新細明體" w:hint="eastAsia"/>
                <w:color w:val="000000"/>
                <w:kern w:val="0"/>
                <w:szCs w:val="24"/>
              </w:rPr>
              <w:br/>
            </w:r>
            <w:r w:rsidRPr="006E6CDA">
              <w:rPr>
                <w:rFonts w:ascii="標楷體" w:eastAsia="標楷體" w:hAnsi="標楷體" w:cs="新細明體" w:hint="eastAsia"/>
                <w:color w:val="FF0000"/>
                <w:kern w:val="0"/>
                <w:szCs w:val="24"/>
              </w:rPr>
              <w:t>(預計交付：董事會議事錄)</w:t>
            </w:r>
          </w:p>
          <w:p w14:paraId="5EC8444C" w14:textId="77777777" w:rsidR="00F82F5C" w:rsidRPr="006E6CDA" w:rsidRDefault="00F82F5C" w:rsidP="00580F40">
            <w:pPr>
              <w:widowControl/>
              <w:ind w:left="408" w:hangingChars="170" w:hanging="408"/>
              <w:jc w:val="both"/>
              <w:rPr>
                <w:rFonts w:ascii="標楷體" w:eastAsia="標楷體" w:hAnsi="標楷體" w:cs="新細明體"/>
                <w:color w:val="FF0000"/>
                <w:kern w:val="0"/>
                <w:szCs w:val="24"/>
              </w:rPr>
            </w:pPr>
          </w:p>
          <w:p w14:paraId="43F10514" w14:textId="77777777" w:rsidR="00F82F5C" w:rsidRPr="006E6CDA" w:rsidRDefault="00F82F5C" w:rsidP="00580F40">
            <w:pPr>
              <w:widowControl/>
              <w:ind w:left="408" w:hangingChars="170" w:hanging="408"/>
              <w:jc w:val="both"/>
              <w:rPr>
                <w:rFonts w:ascii="標楷體" w:eastAsia="標楷體" w:hAnsi="標楷體" w:cs="新細明體"/>
                <w:color w:val="FF0000"/>
                <w:kern w:val="0"/>
                <w:szCs w:val="24"/>
              </w:rPr>
            </w:pPr>
          </w:p>
          <w:p w14:paraId="105CB892" w14:textId="77777777" w:rsidR="00F82F5C" w:rsidRPr="006E6CDA" w:rsidRDefault="00F82F5C" w:rsidP="00580F40">
            <w:pPr>
              <w:widowControl/>
              <w:ind w:left="408" w:hangingChars="170" w:hanging="408"/>
              <w:jc w:val="both"/>
              <w:rPr>
                <w:rFonts w:ascii="標楷體" w:eastAsia="標楷體" w:hAnsi="標楷體" w:cs="新細明體"/>
                <w:color w:val="000000"/>
                <w:kern w:val="0"/>
                <w:szCs w:val="24"/>
              </w:rPr>
            </w:pPr>
          </w:p>
          <w:p w14:paraId="50216685" w14:textId="77777777" w:rsidR="00F82F5C" w:rsidRPr="006E6CDA" w:rsidRDefault="00F82F5C" w:rsidP="00580F40">
            <w:pPr>
              <w:widowControl/>
              <w:ind w:left="408" w:hangingChars="170" w:hanging="408"/>
              <w:jc w:val="both"/>
              <w:rPr>
                <w:rFonts w:ascii="標楷體" w:eastAsia="標楷體" w:hAnsi="標楷體" w:cs="新細明體"/>
                <w:color w:val="000000"/>
                <w:kern w:val="0"/>
                <w:szCs w:val="24"/>
              </w:rPr>
            </w:pPr>
          </w:p>
          <w:p w14:paraId="2C66DFF9" w14:textId="77777777" w:rsidR="00F82F5C" w:rsidRPr="006E6CDA" w:rsidRDefault="00F82F5C" w:rsidP="00580F40">
            <w:pPr>
              <w:widowControl/>
              <w:ind w:left="408" w:hangingChars="170" w:hanging="408"/>
              <w:jc w:val="both"/>
              <w:rPr>
                <w:rFonts w:ascii="標楷體" w:eastAsia="標楷體" w:hAnsi="標楷體" w:cs="新細明體"/>
                <w:color w:val="000000"/>
                <w:kern w:val="0"/>
                <w:szCs w:val="24"/>
              </w:rPr>
            </w:pPr>
          </w:p>
          <w:p w14:paraId="01AB1D44" w14:textId="77777777" w:rsidR="00F82F5C" w:rsidRPr="006E6CDA" w:rsidRDefault="00F82F5C" w:rsidP="00580F40">
            <w:pPr>
              <w:widowControl/>
              <w:ind w:left="408" w:hangingChars="170" w:hanging="408"/>
              <w:jc w:val="both"/>
              <w:rPr>
                <w:rFonts w:ascii="標楷體" w:eastAsia="標楷體" w:hAnsi="標楷體" w:cs="新細明體"/>
                <w:color w:val="000000"/>
                <w:kern w:val="0"/>
                <w:szCs w:val="24"/>
              </w:rPr>
            </w:pPr>
          </w:p>
          <w:p w14:paraId="1C8E69F6" w14:textId="77777777" w:rsidR="00F82F5C" w:rsidRPr="006E6CDA" w:rsidRDefault="00F82F5C" w:rsidP="00580F40">
            <w:pPr>
              <w:widowControl/>
              <w:ind w:left="408" w:hangingChars="170" w:hanging="408"/>
              <w:jc w:val="both"/>
              <w:rPr>
                <w:rFonts w:ascii="標楷體" w:eastAsia="標楷體" w:hAnsi="標楷體" w:cs="新細明體"/>
                <w:color w:val="000000"/>
                <w:kern w:val="0"/>
                <w:szCs w:val="24"/>
              </w:rPr>
            </w:pPr>
          </w:p>
          <w:p w14:paraId="1E83B4F3" w14:textId="77777777" w:rsidR="00F82F5C" w:rsidRPr="006E6CDA" w:rsidRDefault="00F82F5C" w:rsidP="00580F40">
            <w:pPr>
              <w:widowControl/>
              <w:ind w:left="408" w:hangingChars="170" w:hanging="408"/>
              <w:jc w:val="both"/>
              <w:rPr>
                <w:rFonts w:ascii="標楷體" w:eastAsia="標楷體" w:hAnsi="標楷體" w:cs="新細明體"/>
                <w:color w:val="000000"/>
                <w:kern w:val="0"/>
                <w:szCs w:val="24"/>
              </w:rPr>
            </w:pPr>
          </w:p>
          <w:p w14:paraId="3DC189B2" w14:textId="77777777" w:rsidR="00F82F5C" w:rsidRPr="006E6CDA" w:rsidRDefault="00F82F5C" w:rsidP="00580F40">
            <w:pPr>
              <w:widowControl/>
              <w:ind w:left="408" w:hangingChars="170" w:hanging="408"/>
              <w:jc w:val="both"/>
              <w:rPr>
                <w:rFonts w:ascii="標楷體" w:eastAsia="標楷體" w:hAnsi="標楷體" w:cs="新細明體"/>
                <w:color w:val="000000"/>
                <w:kern w:val="0"/>
                <w:szCs w:val="24"/>
              </w:rPr>
            </w:pPr>
          </w:p>
          <w:p w14:paraId="44CC4D14" w14:textId="77777777" w:rsidR="00690CCE" w:rsidRPr="006E6CDA" w:rsidRDefault="00690CCE" w:rsidP="00580F40">
            <w:pPr>
              <w:widowControl/>
              <w:ind w:left="408" w:hangingChars="170" w:hanging="408"/>
              <w:jc w:val="both"/>
              <w:rPr>
                <w:rFonts w:ascii="標楷體" w:eastAsia="標楷體" w:hAnsi="標楷體" w:cs="新細明體"/>
                <w:color w:val="000000"/>
                <w:kern w:val="0"/>
                <w:szCs w:val="24"/>
              </w:rPr>
            </w:pPr>
          </w:p>
          <w:p w14:paraId="6CB5C2D1" w14:textId="77777777" w:rsidR="00690CCE" w:rsidRPr="006E6CDA" w:rsidRDefault="00690CCE" w:rsidP="00580F40">
            <w:pPr>
              <w:widowControl/>
              <w:ind w:left="408" w:hangingChars="170" w:hanging="408"/>
              <w:jc w:val="both"/>
              <w:rPr>
                <w:rFonts w:ascii="標楷體" w:eastAsia="標楷體" w:hAnsi="標楷體" w:cs="新細明體"/>
                <w:color w:val="000000"/>
                <w:kern w:val="0"/>
                <w:szCs w:val="24"/>
              </w:rPr>
            </w:pPr>
          </w:p>
          <w:p w14:paraId="13FFC1DE" w14:textId="77777777" w:rsidR="00F82F5C" w:rsidRPr="006E6CDA" w:rsidRDefault="00F82F5C" w:rsidP="00580F40">
            <w:pPr>
              <w:widowControl/>
              <w:ind w:left="408" w:hangingChars="170" w:hanging="408"/>
              <w:jc w:val="both"/>
              <w:rPr>
                <w:rFonts w:ascii="標楷體" w:eastAsia="標楷體" w:hAnsi="標楷體" w:cs="新細明體"/>
                <w:color w:val="000000"/>
                <w:kern w:val="0"/>
                <w:szCs w:val="24"/>
              </w:rPr>
            </w:pPr>
          </w:p>
          <w:p w14:paraId="55BD1187" w14:textId="77777777" w:rsidR="00F82F5C" w:rsidRPr="006E6CDA" w:rsidRDefault="00F82F5C" w:rsidP="00580F40">
            <w:pPr>
              <w:widowControl/>
              <w:ind w:left="408" w:hangingChars="170" w:hanging="408"/>
              <w:jc w:val="both"/>
              <w:rPr>
                <w:rFonts w:ascii="標楷體" w:eastAsia="標楷體" w:hAnsi="標楷體" w:cs="新細明體"/>
                <w:color w:val="FF0000"/>
                <w:kern w:val="0"/>
                <w:szCs w:val="24"/>
              </w:rPr>
            </w:pPr>
            <w:r w:rsidRPr="006E6CDA">
              <w:rPr>
                <w:rFonts w:ascii="標楷體" w:eastAsia="標楷體" w:hAnsi="標楷體" w:cs="新細明體" w:hint="eastAsia"/>
                <w:color w:val="000000"/>
                <w:kern w:val="0"/>
                <w:szCs w:val="24"/>
              </w:rPr>
              <w:t>2.2每季將永續發展相關重大議案經永續發展委員會通過，向董事會呈報。</w:t>
            </w:r>
            <w:r w:rsidRPr="006E6CDA">
              <w:rPr>
                <w:rFonts w:ascii="標楷體" w:eastAsia="標楷體" w:hAnsi="標楷體" w:cs="新細明體" w:hint="eastAsia"/>
                <w:color w:val="000000"/>
                <w:kern w:val="0"/>
                <w:szCs w:val="24"/>
              </w:rPr>
              <w:br/>
            </w:r>
            <w:r w:rsidRPr="006E6CDA">
              <w:rPr>
                <w:rFonts w:ascii="標楷體" w:eastAsia="標楷體" w:hAnsi="標楷體" w:cs="新細明體" w:hint="eastAsia"/>
                <w:color w:val="FF0000"/>
                <w:kern w:val="0"/>
                <w:szCs w:val="24"/>
              </w:rPr>
              <w:t>(預計交付：永續發展推動計畫執行情形及董事會議事錄)</w:t>
            </w:r>
          </w:p>
          <w:p w14:paraId="51564481" w14:textId="77777777" w:rsidR="00F82F5C" w:rsidRPr="006E6CDA" w:rsidRDefault="00F82F5C" w:rsidP="00580F40">
            <w:pPr>
              <w:ind w:left="408" w:hangingChars="170" w:hanging="408"/>
              <w:jc w:val="both"/>
              <w:rPr>
                <w:rFonts w:ascii="標楷體" w:eastAsia="標楷體" w:hAnsi="標楷體" w:cs="新細明體"/>
                <w:color w:val="000000"/>
                <w:kern w:val="0"/>
                <w:szCs w:val="24"/>
              </w:rPr>
            </w:pPr>
            <w:r w:rsidRPr="006E6CDA">
              <w:rPr>
                <w:rFonts w:ascii="標楷體" w:eastAsia="標楷體" w:hAnsi="標楷體" w:cs="新細明體" w:hint="eastAsia"/>
                <w:color w:val="000000"/>
                <w:kern w:val="0"/>
                <w:szCs w:val="24"/>
              </w:rPr>
              <w:t>2.3規劃將公平待客委員會、誠信經營委員會、永續發展委</w:t>
            </w:r>
            <w:r w:rsidRPr="006E6CDA">
              <w:rPr>
                <w:rFonts w:ascii="標楷體" w:eastAsia="標楷體" w:hAnsi="標楷體" w:cs="新細明體" w:hint="eastAsia"/>
                <w:color w:val="000000"/>
                <w:kern w:val="0"/>
                <w:szCs w:val="24"/>
              </w:rPr>
              <w:lastRenderedPageBreak/>
              <w:t>員會三會合併。</w:t>
            </w:r>
          </w:p>
        </w:tc>
        <w:tc>
          <w:tcPr>
            <w:tcW w:w="4819" w:type="dxa"/>
            <w:tcBorders>
              <w:top w:val="single" w:sz="8" w:space="0" w:color="auto"/>
              <w:left w:val="nil"/>
              <w:bottom w:val="single" w:sz="12" w:space="0" w:color="auto"/>
              <w:right w:val="single" w:sz="12" w:space="0" w:color="auto"/>
            </w:tcBorders>
            <w:shd w:val="clear" w:color="auto" w:fill="auto"/>
          </w:tcPr>
          <w:p w14:paraId="758EE83E" w14:textId="77777777" w:rsidR="00F82F5C" w:rsidRPr="006E6CDA" w:rsidRDefault="00F82F5C" w:rsidP="00580F40">
            <w:pPr>
              <w:ind w:left="408" w:hangingChars="170" w:hanging="408"/>
              <w:jc w:val="both"/>
              <w:rPr>
                <w:rFonts w:ascii="標楷體" w:eastAsia="標楷體" w:hAnsi="標楷體" w:cs="新細明體"/>
                <w:color w:val="000000"/>
                <w:kern w:val="0"/>
                <w:szCs w:val="24"/>
              </w:rPr>
            </w:pPr>
            <w:r w:rsidRPr="006E6CDA">
              <w:rPr>
                <w:rFonts w:ascii="標楷體" w:eastAsia="標楷體" w:hAnsi="標楷體" w:cs="新細明體" w:hint="eastAsia"/>
                <w:color w:val="000000"/>
                <w:kern w:val="0"/>
                <w:szCs w:val="24"/>
              </w:rPr>
              <w:lastRenderedPageBreak/>
              <w:t>2</w:t>
            </w:r>
            <w:r w:rsidRPr="006E6CDA">
              <w:rPr>
                <w:rFonts w:ascii="標楷體" w:eastAsia="標楷體" w:hAnsi="標楷體" w:cs="新細明體"/>
                <w:color w:val="000000"/>
                <w:kern w:val="0"/>
                <w:szCs w:val="24"/>
              </w:rPr>
              <w:t>.1</w:t>
            </w:r>
            <w:r w:rsidRPr="006E6CDA">
              <w:rPr>
                <w:rFonts w:ascii="標楷體" w:eastAsia="標楷體" w:hAnsi="標楷體" w:cs="新細明體" w:hint="eastAsia"/>
                <w:color w:val="000000"/>
                <w:kern w:val="0"/>
                <w:szCs w:val="24"/>
              </w:rPr>
              <w:t>永續發展委員會：第一季分別於1月15日、3月11日召開會議，共召開兩次會議，主要訂定</w:t>
            </w:r>
            <w:proofErr w:type="gramStart"/>
            <w:r w:rsidRPr="006E6CDA">
              <w:rPr>
                <w:rFonts w:ascii="標楷體" w:eastAsia="標楷體" w:hAnsi="標楷體" w:cs="新細明體" w:hint="eastAsia"/>
                <w:color w:val="000000"/>
                <w:kern w:val="0"/>
                <w:szCs w:val="24"/>
              </w:rPr>
              <w:t>113</w:t>
            </w:r>
            <w:proofErr w:type="gramEnd"/>
            <w:r w:rsidRPr="006E6CDA">
              <w:rPr>
                <w:rFonts w:ascii="標楷體" w:eastAsia="標楷體" w:hAnsi="標楷體" w:cs="新細明體" w:hint="eastAsia"/>
                <w:color w:val="000000"/>
                <w:kern w:val="0"/>
                <w:szCs w:val="24"/>
              </w:rPr>
              <w:t>年度永續發展推動計畫，並呈報</w:t>
            </w:r>
            <w:proofErr w:type="gramStart"/>
            <w:r w:rsidRPr="006E6CDA">
              <w:rPr>
                <w:rFonts w:ascii="標楷體" w:eastAsia="標楷體" w:hAnsi="標楷體" w:cs="新細明體" w:hint="eastAsia"/>
                <w:color w:val="000000"/>
                <w:kern w:val="0"/>
                <w:szCs w:val="24"/>
              </w:rPr>
              <w:t>112</w:t>
            </w:r>
            <w:proofErr w:type="gramEnd"/>
            <w:r w:rsidRPr="006E6CDA">
              <w:rPr>
                <w:rFonts w:ascii="標楷體" w:eastAsia="標楷體" w:hAnsi="標楷體" w:cs="新細明體" w:hint="eastAsia"/>
                <w:color w:val="000000"/>
                <w:kern w:val="0"/>
                <w:szCs w:val="24"/>
              </w:rPr>
              <w:t>年度永續發展推動計畫執行成效至董事會。</w:t>
            </w:r>
            <w:r w:rsidRPr="006E6CDA">
              <w:rPr>
                <w:rFonts w:ascii="標楷體" w:eastAsia="標楷體" w:hAnsi="標楷體" w:cs="新細明體"/>
                <w:color w:val="000000"/>
                <w:kern w:val="0"/>
                <w:szCs w:val="24"/>
              </w:rPr>
              <w:br/>
            </w:r>
            <w:r w:rsidRPr="006E6CDA">
              <w:rPr>
                <w:rFonts w:ascii="標楷體" w:eastAsia="標楷體" w:hAnsi="標楷體" w:cs="新細明體" w:hint="eastAsia"/>
                <w:color w:val="000000"/>
                <w:kern w:val="0"/>
                <w:szCs w:val="24"/>
              </w:rPr>
              <w:t>審計委員會：第一季審計委員會分別於1月15日及3月11日召開，共召開兩次會議，修訂「內部控制制度」、「內部稽核實施細則」及呈報公司財務報告與營業報告書等重大議案，並通過1月22日及3月13日董事會。</w:t>
            </w:r>
            <w:r w:rsidRPr="006E6CDA">
              <w:rPr>
                <w:rFonts w:ascii="標楷體" w:eastAsia="標楷體" w:hAnsi="標楷體" w:cs="新細明體"/>
                <w:color w:val="000000"/>
                <w:kern w:val="0"/>
                <w:szCs w:val="24"/>
              </w:rPr>
              <w:br/>
            </w:r>
            <w:r w:rsidRPr="006E6CDA">
              <w:rPr>
                <w:rFonts w:ascii="標楷體" w:eastAsia="標楷體" w:hAnsi="標楷體" w:cs="新細明體" w:hint="eastAsia"/>
                <w:color w:val="000000"/>
                <w:kern w:val="0"/>
                <w:szCs w:val="24"/>
              </w:rPr>
              <w:t>薪資報酬委員會：第一季分別於1月19日及2月29日召開會議，共召開兩次會議，呈送獎金發放案及高階主管晉身、聘任案等重大議案，並通過1/22及3/13董事會。</w:t>
            </w:r>
            <w:r w:rsidRPr="006E6CDA">
              <w:rPr>
                <w:rFonts w:ascii="標楷體" w:eastAsia="標楷體" w:hAnsi="標楷體" w:cs="新細明體" w:hint="eastAsia"/>
                <w:color w:val="000000"/>
                <w:kern w:val="0"/>
                <w:szCs w:val="24"/>
              </w:rPr>
              <w:br/>
            </w:r>
            <w:r w:rsidRPr="006E6CDA">
              <w:rPr>
                <w:rFonts w:ascii="標楷體" w:eastAsia="標楷體" w:hAnsi="標楷體" w:cs="新細明體" w:hint="eastAsia"/>
                <w:color w:val="FF0000"/>
                <w:kern w:val="0"/>
                <w:szCs w:val="24"/>
              </w:rPr>
              <w:t>(實際交付：董事會議事錄)</w:t>
            </w:r>
          </w:p>
          <w:p w14:paraId="06709B7F" w14:textId="77777777" w:rsidR="00F82F5C" w:rsidRPr="006E6CDA" w:rsidRDefault="00F82F5C" w:rsidP="00580F40">
            <w:pPr>
              <w:ind w:left="408" w:hangingChars="170" w:hanging="408"/>
              <w:jc w:val="both"/>
              <w:rPr>
                <w:rFonts w:ascii="標楷體" w:eastAsia="標楷體" w:hAnsi="標楷體" w:cs="新細明體"/>
                <w:color w:val="000000"/>
                <w:kern w:val="0"/>
                <w:szCs w:val="24"/>
              </w:rPr>
            </w:pPr>
            <w:r w:rsidRPr="006E6CDA">
              <w:rPr>
                <w:rFonts w:ascii="標楷體" w:eastAsia="標楷體" w:hAnsi="標楷體" w:cs="新細明體" w:hint="eastAsia"/>
                <w:color w:val="000000"/>
                <w:kern w:val="0"/>
                <w:szCs w:val="24"/>
              </w:rPr>
              <w:t>2</w:t>
            </w:r>
            <w:r w:rsidRPr="006E6CDA">
              <w:rPr>
                <w:rFonts w:ascii="標楷體" w:eastAsia="標楷體" w:hAnsi="標楷體" w:cs="新細明體"/>
                <w:color w:val="000000"/>
                <w:kern w:val="0"/>
                <w:szCs w:val="24"/>
              </w:rPr>
              <w:t>.2</w:t>
            </w:r>
            <w:r w:rsidRPr="006E6CDA">
              <w:rPr>
                <w:rFonts w:ascii="標楷體" w:eastAsia="標楷體" w:hAnsi="標楷體" w:cs="新細明體" w:hint="eastAsia"/>
                <w:color w:val="000000"/>
                <w:kern w:val="0"/>
                <w:szCs w:val="24"/>
              </w:rPr>
              <w:t>本公司</w:t>
            </w:r>
            <w:proofErr w:type="gramStart"/>
            <w:r w:rsidRPr="006E6CDA">
              <w:rPr>
                <w:rFonts w:ascii="標楷體" w:eastAsia="標楷體" w:hAnsi="標楷體" w:cs="新細明體" w:hint="eastAsia"/>
                <w:color w:val="000000"/>
                <w:kern w:val="0"/>
                <w:szCs w:val="24"/>
              </w:rPr>
              <w:t>112</w:t>
            </w:r>
            <w:proofErr w:type="gramEnd"/>
            <w:r w:rsidRPr="006E6CDA">
              <w:rPr>
                <w:rFonts w:ascii="標楷體" w:eastAsia="標楷體" w:hAnsi="標楷體" w:cs="新細明體" w:hint="eastAsia"/>
                <w:color w:val="000000"/>
                <w:kern w:val="0"/>
                <w:szCs w:val="24"/>
              </w:rPr>
              <w:t>年度第四季永續發展推動計畫執行情形已於113年3月11日呈報永續發展委員會通過，並向3/13董事會呈報執行情形。</w:t>
            </w:r>
            <w:r w:rsidRPr="006E6CDA">
              <w:rPr>
                <w:rFonts w:ascii="標楷體" w:eastAsia="標楷體" w:hAnsi="標楷體" w:cs="新細明體" w:hint="eastAsia"/>
                <w:color w:val="000000"/>
                <w:kern w:val="0"/>
                <w:szCs w:val="24"/>
              </w:rPr>
              <w:br/>
            </w:r>
            <w:r w:rsidRPr="006E6CDA">
              <w:rPr>
                <w:rFonts w:ascii="標楷體" w:eastAsia="標楷體" w:hAnsi="標楷體" w:cs="新細明體" w:hint="eastAsia"/>
                <w:color w:val="FF0000"/>
                <w:kern w:val="0"/>
                <w:szCs w:val="24"/>
              </w:rPr>
              <w:t>(實際交付：112年第四季永續發展推動計畫執行情形及董事會議事錄)</w:t>
            </w:r>
          </w:p>
          <w:p w14:paraId="290A0C1D" w14:textId="77777777" w:rsidR="00F82F5C" w:rsidRPr="006E6CDA" w:rsidRDefault="00F82F5C" w:rsidP="00580F40">
            <w:pPr>
              <w:ind w:left="408" w:hangingChars="170" w:hanging="408"/>
              <w:jc w:val="both"/>
              <w:rPr>
                <w:rFonts w:ascii="標楷體" w:eastAsia="標楷體" w:hAnsi="標楷體" w:cs="新細明體"/>
                <w:color w:val="000000"/>
                <w:kern w:val="0"/>
                <w:szCs w:val="24"/>
              </w:rPr>
            </w:pPr>
            <w:r w:rsidRPr="006E6CDA">
              <w:rPr>
                <w:rFonts w:ascii="標楷體" w:eastAsia="標楷體" w:hAnsi="標楷體" w:cs="新細明體" w:hint="eastAsia"/>
                <w:color w:val="000000"/>
                <w:kern w:val="0"/>
                <w:szCs w:val="24"/>
              </w:rPr>
              <w:t>2</w:t>
            </w:r>
            <w:r w:rsidRPr="006E6CDA">
              <w:rPr>
                <w:rFonts w:ascii="標楷體" w:eastAsia="標楷體" w:hAnsi="標楷體" w:cs="新細明體"/>
                <w:color w:val="000000"/>
                <w:kern w:val="0"/>
                <w:szCs w:val="24"/>
              </w:rPr>
              <w:t>.3</w:t>
            </w:r>
            <w:proofErr w:type="gramStart"/>
            <w:r w:rsidRPr="006E6CDA">
              <w:rPr>
                <w:rFonts w:ascii="標楷體" w:eastAsia="標楷體" w:hAnsi="標楷體" w:cs="新細明體" w:hint="eastAsia"/>
                <w:color w:val="000000"/>
                <w:kern w:val="0"/>
                <w:szCs w:val="24"/>
              </w:rPr>
              <w:t>三</w:t>
            </w:r>
            <w:proofErr w:type="gramEnd"/>
            <w:r w:rsidRPr="006E6CDA">
              <w:rPr>
                <w:rFonts w:ascii="標楷體" w:eastAsia="標楷體" w:hAnsi="標楷體" w:cs="新細明體" w:hint="eastAsia"/>
                <w:color w:val="000000"/>
                <w:kern w:val="0"/>
                <w:szCs w:val="24"/>
              </w:rPr>
              <w:t>會之事務單位已初步討論委員會合併作業，擬將公平待客委員會及誠信經營委員</w:t>
            </w:r>
            <w:r w:rsidRPr="006E6CDA">
              <w:rPr>
                <w:rFonts w:ascii="標楷體" w:eastAsia="標楷體" w:hAnsi="標楷體" w:cs="新細明體" w:hint="eastAsia"/>
                <w:color w:val="000000"/>
                <w:kern w:val="0"/>
                <w:szCs w:val="24"/>
              </w:rPr>
              <w:lastRenderedPageBreak/>
              <w:t>會併入永續發展委員會項下之公司治理小組，並同步調整本公司公平待客準則及誠信經營守則之規定及委員會名稱。</w:t>
            </w:r>
          </w:p>
        </w:tc>
        <w:tc>
          <w:tcPr>
            <w:tcW w:w="3683" w:type="dxa"/>
            <w:gridSpan w:val="2"/>
            <w:tcBorders>
              <w:top w:val="single" w:sz="8" w:space="0" w:color="auto"/>
              <w:left w:val="nil"/>
              <w:bottom w:val="single" w:sz="12" w:space="0" w:color="auto"/>
              <w:right w:val="single" w:sz="12" w:space="0" w:color="auto"/>
            </w:tcBorders>
          </w:tcPr>
          <w:p w14:paraId="017F7820" w14:textId="77777777" w:rsidR="00F82F5C" w:rsidRPr="006E6CDA" w:rsidRDefault="00F82F5C" w:rsidP="00BB1315">
            <w:pPr>
              <w:jc w:val="both"/>
              <w:rPr>
                <w:rFonts w:ascii="標楷體" w:eastAsia="標楷體" w:hAnsi="標楷體" w:cs="新細明體"/>
                <w:color w:val="000000"/>
                <w:kern w:val="0"/>
                <w:szCs w:val="24"/>
              </w:rPr>
            </w:pPr>
          </w:p>
        </w:tc>
      </w:tr>
      <w:tr w:rsidR="00F82F5C" w:rsidRPr="006E6CDA" w14:paraId="4298F488" w14:textId="77777777" w:rsidTr="00110A88">
        <w:trPr>
          <w:cantSplit/>
          <w:trHeight w:val="1134"/>
        </w:trPr>
        <w:tc>
          <w:tcPr>
            <w:tcW w:w="423"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9075CB9" w14:textId="77777777" w:rsidR="00F82F5C" w:rsidRPr="006E6CDA" w:rsidRDefault="00F82F5C" w:rsidP="00C9689F">
            <w:pPr>
              <w:widowControl/>
              <w:jc w:val="center"/>
              <w:rPr>
                <w:rFonts w:ascii="標楷體" w:eastAsia="標楷體" w:hAnsi="標楷體" w:cs="新細明體"/>
                <w:kern w:val="0"/>
                <w:szCs w:val="24"/>
              </w:rPr>
            </w:pPr>
            <w:r w:rsidRPr="006E6CDA">
              <w:rPr>
                <w:rFonts w:ascii="標楷體" w:eastAsia="標楷體" w:hAnsi="標楷體" w:cs="新細明體" w:hint="eastAsia"/>
                <w:kern w:val="0"/>
                <w:szCs w:val="24"/>
              </w:rPr>
              <w:lastRenderedPageBreak/>
              <w:t>3</w:t>
            </w:r>
          </w:p>
        </w:tc>
        <w:tc>
          <w:tcPr>
            <w:tcW w:w="853" w:type="dxa"/>
            <w:tcBorders>
              <w:top w:val="single" w:sz="12" w:space="0" w:color="auto"/>
              <w:left w:val="single" w:sz="12" w:space="0" w:color="auto"/>
              <w:bottom w:val="single" w:sz="12" w:space="0" w:color="auto"/>
              <w:right w:val="single" w:sz="12" w:space="0" w:color="auto"/>
            </w:tcBorders>
            <w:shd w:val="clear" w:color="auto" w:fill="auto"/>
            <w:textDirection w:val="tbRlV"/>
            <w:vAlign w:val="center"/>
            <w:hideMark/>
          </w:tcPr>
          <w:p w14:paraId="0A7D02C2" w14:textId="77777777" w:rsidR="00F82F5C" w:rsidRPr="006E6CDA" w:rsidRDefault="00F82F5C" w:rsidP="00F82F5C">
            <w:pPr>
              <w:widowControl/>
              <w:ind w:left="113" w:right="113"/>
              <w:jc w:val="center"/>
              <w:rPr>
                <w:rFonts w:ascii="標楷體" w:eastAsia="標楷體" w:hAnsi="標楷體" w:cs="新細明體"/>
                <w:kern w:val="0"/>
                <w:szCs w:val="24"/>
              </w:rPr>
            </w:pPr>
            <w:r w:rsidRPr="006E6CDA">
              <w:rPr>
                <w:rFonts w:ascii="標楷體" w:eastAsia="標楷體" w:hAnsi="標楷體" w:cs="新細明體" w:hint="eastAsia"/>
                <w:kern w:val="0"/>
                <w:szCs w:val="24"/>
              </w:rPr>
              <w:t>營運績效</w:t>
            </w:r>
          </w:p>
        </w:tc>
        <w:tc>
          <w:tcPr>
            <w:tcW w:w="1276" w:type="dxa"/>
            <w:tcBorders>
              <w:top w:val="single" w:sz="12" w:space="0" w:color="auto"/>
              <w:left w:val="single" w:sz="12" w:space="0" w:color="auto"/>
              <w:bottom w:val="single" w:sz="12" w:space="0" w:color="auto"/>
              <w:right w:val="single" w:sz="8" w:space="0" w:color="auto"/>
            </w:tcBorders>
            <w:shd w:val="clear" w:color="auto" w:fill="auto"/>
            <w:vAlign w:val="center"/>
            <w:hideMark/>
          </w:tcPr>
          <w:p w14:paraId="78DF8AAA" w14:textId="77777777" w:rsidR="00F82F5C" w:rsidRPr="006E6CDA" w:rsidRDefault="00F82F5C" w:rsidP="00CD541F">
            <w:pPr>
              <w:widowControl/>
              <w:jc w:val="center"/>
              <w:rPr>
                <w:rFonts w:ascii="標楷體" w:eastAsia="標楷體" w:hAnsi="標楷體"/>
              </w:rPr>
            </w:pPr>
            <w:r w:rsidRPr="006E6CDA">
              <w:rPr>
                <w:rFonts w:ascii="標楷體" w:eastAsia="標楷體" w:hAnsi="標楷體" w:hint="eastAsia"/>
              </w:rPr>
              <w:t>股東</w:t>
            </w:r>
          </w:p>
        </w:tc>
        <w:tc>
          <w:tcPr>
            <w:tcW w:w="1701" w:type="dxa"/>
            <w:tcBorders>
              <w:top w:val="single" w:sz="12" w:space="0" w:color="auto"/>
              <w:left w:val="nil"/>
              <w:bottom w:val="single" w:sz="12" w:space="0" w:color="auto"/>
              <w:right w:val="single" w:sz="8" w:space="0" w:color="auto"/>
            </w:tcBorders>
            <w:shd w:val="clear" w:color="auto" w:fill="auto"/>
            <w:hideMark/>
          </w:tcPr>
          <w:p w14:paraId="32D792D2" w14:textId="77777777" w:rsidR="00F82F5C" w:rsidRPr="006E6CDA" w:rsidRDefault="00F82F5C" w:rsidP="00C9689F">
            <w:pPr>
              <w:ind w:left="252" w:hangingChars="105" w:hanging="252"/>
              <w:jc w:val="both"/>
              <w:rPr>
                <w:rFonts w:ascii="標楷體" w:eastAsia="標楷體" w:hAnsi="標楷體"/>
              </w:rPr>
            </w:pPr>
            <w:r w:rsidRPr="006E6CDA">
              <w:rPr>
                <w:rFonts w:ascii="標楷體" w:eastAsia="標楷體" w:hAnsi="標楷體" w:hint="eastAsia"/>
              </w:rPr>
              <w:t>1.達成預算獲利目標</w:t>
            </w:r>
          </w:p>
        </w:tc>
        <w:tc>
          <w:tcPr>
            <w:tcW w:w="3285" w:type="dxa"/>
            <w:tcBorders>
              <w:top w:val="single" w:sz="12" w:space="0" w:color="auto"/>
              <w:left w:val="nil"/>
              <w:bottom w:val="single" w:sz="12" w:space="0" w:color="auto"/>
              <w:right w:val="single" w:sz="8" w:space="0" w:color="auto"/>
            </w:tcBorders>
            <w:shd w:val="clear" w:color="auto" w:fill="auto"/>
            <w:hideMark/>
          </w:tcPr>
          <w:p w14:paraId="13284DE5"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hint="eastAsia"/>
              </w:rPr>
              <w:t>1.定期追蹤營運績效，持續監控財務風險。</w:t>
            </w:r>
            <w:r w:rsidRPr="006E6CDA">
              <w:rPr>
                <w:rFonts w:ascii="標楷體" w:eastAsia="標楷體" w:hAnsi="標楷體"/>
              </w:rPr>
              <w:br/>
            </w:r>
            <w:r w:rsidRPr="006E6CDA">
              <w:rPr>
                <w:rFonts w:ascii="標楷體" w:eastAsia="標楷體" w:hAnsi="標楷體" w:hint="eastAsia"/>
                <w:color w:val="FF0000"/>
              </w:rPr>
              <w:t>(預計交付：各單位</w:t>
            </w:r>
            <w:proofErr w:type="gramStart"/>
            <w:r w:rsidRPr="006E6CDA">
              <w:rPr>
                <w:rFonts w:ascii="標楷體" w:eastAsia="標楷體" w:hAnsi="標楷體" w:hint="eastAsia"/>
                <w:color w:val="FF0000"/>
              </w:rPr>
              <w:t>交辦列管</w:t>
            </w:r>
            <w:proofErr w:type="gramEnd"/>
            <w:r w:rsidRPr="006E6CDA">
              <w:rPr>
                <w:rFonts w:ascii="標楷體" w:eastAsia="標楷體" w:hAnsi="標楷體" w:hint="eastAsia"/>
                <w:color w:val="FF0000"/>
              </w:rPr>
              <w:t>追蹤進度及</w:t>
            </w:r>
            <w:proofErr w:type="gramStart"/>
            <w:r w:rsidRPr="006E6CDA">
              <w:rPr>
                <w:rFonts w:ascii="標楷體" w:eastAsia="標楷體" w:hAnsi="標楷體" w:hint="eastAsia"/>
                <w:color w:val="FF0000"/>
              </w:rPr>
              <w:t>彙整表</w:t>
            </w:r>
            <w:proofErr w:type="gramEnd"/>
            <w:r w:rsidRPr="006E6CDA">
              <w:rPr>
                <w:rFonts w:ascii="標楷體" w:eastAsia="標楷體" w:hAnsi="標楷體" w:hint="eastAsia"/>
                <w:color w:val="FF0000"/>
              </w:rPr>
              <w:t>)</w:t>
            </w:r>
          </w:p>
        </w:tc>
        <w:tc>
          <w:tcPr>
            <w:tcW w:w="4819" w:type="dxa"/>
            <w:tcBorders>
              <w:top w:val="single" w:sz="12" w:space="0" w:color="auto"/>
              <w:left w:val="nil"/>
              <w:bottom w:val="single" w:sz="12" w:space="0" w:color="auto"/>
              <w:right w:val="single" w:sz="12" w:space="0" w:color="auto"/>
            </w:tcBorders>
            <w:shd w:val="clear" w:color="auto" w:fill="auto"/>
          </w:tcPr>
          <w:p w14:paraId="0C41083C" w14:textId="7C96C1E3" w:rsidR="00F82F5C" w:rsidRPr="006E6CDA" w:rsidRDefault="00F82F5C" w:rsidP="005913EF">
            <w:pPr>
              <w:ind w:left="408" w:hangingChars="170" w:hanging="408"/>
              <w:jc w:val="both"/>
              <w:rPr>
                <w:rFonts w:ascii="標楷體" w:eastAsia="標楷體" w:hAnsi="標楷體"/>
                <w:color w:val="FF0000"/>
              </w:rPr>
            </w:pPr>
            <w:r w:rsidRPr="006E6CDA">
              <w:rPr>
                <w:rFonts w:ascii="標楷體" w:eastAsia="標楷體" w:hAnsi="標楷體" w:hint="eastAsia"/>
              </w:rPr>
              <w:t>1.</w:t>
            </w:r>
            <w:r w:rsidR="006E6CDA">
              <w:rPr>
                <w:rFonts w:ascii="標楷體" w:eastAsia="標楷體" w:hAnsi="標楷體" w:hint="eastAsia"/>
              </w:rPr>
              <w:t>1</w:t>
            </w:r>
            <w:r w:rsidRPr="006E6CDA">
              <w:rPr>
                <w:rFonts w:ascii="標楷體" w:eastAsia="標楷體" w:hAnsi="標楷體" w:hint="eastAsia"/>
              </w:rPr>
              <w:t>第一季於1月10、2/16、3/8召開主管月會，業務部門主管逐一</w:t>
            </w:r>
            <w:proofErr w:type="gramStart"/>
            <w:r w:rsidRPr="006E6CDA">
              <w:rPr>
                <w:rFonts w:ascii="標楷體" w:eastAsia="標楷體" w:hAnsi="標楷體" w:hint="eastAsia"/>
              </w:rPr>
              <w:t>匯</w:t>
            </w:r>
            <w:proofErr w:type="gramEnd"/>
            <w:r w:rsidRPr="006E6CDA">
              <w:rPr>
                <w:rFonts w:ascii="標楷體" w:eastAsia="標楷體" w:hAnsi="標楷體" w:hint="eastAsia"/>
              </w:rPr>
              <w:t>報前月營運績效及業務精進方案與檢討，並於會後持續追蹤各單位之交辦事項進度。</w:t>
            </w:r>
            <w:r w:rsidRPr="006E6CDA">
              <w:rPr>
                <w:rFonts w:ascii="標楷體" w:eastAsia="標楷體" w:hAnsi="標楷體"/>
              </w:rPr>
              <w:br/>
            </w:r>
            <w:r w:rsidRPr="006E6CDA">
              <w:rPr>
                <w:rFonts w:ascii="標楷體" w:eastAsia="標楷體" w:hAnsi="標楷體" w:hint="eastAsia"/>
              </w:rPr>
              <w:t>本公司第一季已達成獲利目標。</w:t>
            </w:r>
            <w:r w:rsidRPr="006E6CDA">
              <w:rPr>
                <w:rFonts w:ascii="標楷體" w:eastAsia="標楷體" w:hAnsi="標楷體"/>
              </w:rPr>
              <w:br/>
            </w:r>
            <w:r w:rsidRPr="006E6CDA">
              <w:rPr>
                <w:rFonts w:ascii="標楷體" w:eastAsia="標楷體" w:hAnsi="標楷體" w:hint="eastAsia"/>
                <w:color w:val="FF0000"/>
              </w:rPr>
              <w:t>(實際交付：各單位</w:t>
            </w:r>
            <w:proofErr w:type="gramStart"/>
            <w:r w:rsidRPr="006E6CDA">
              <w:rPr>
                <w:rFonts w:ascii="標楷體" w:eastAsia="標楷體" w:hAnsi="標楷體" w:hint="eastAsia"/>
                <w:color w:val="FF0000"/>
              </w:rPr>
              <w:t>交辦列管</w:t>
            </w:r>
            <w:proofErr w:type="gramEnd"/>
            <w:r w:rsidRPr="006E6CDA">
              <w:rPr>
                <w:rFonts w:ascii="標楷體" w:eastAsia="標楷體" w:hAnsi="標楷體" w:hint="eastAsia"/>
                <w:color w:val="FF0000"/>
              </w:rPr>
              <w:t>追蹤進度及</w:t>
            </w:r>
            <w:proofErr w:type="gramStart"/>
            <w:r w:rsidRPr="006E6CDA">
              <w:rPr>
                <w:rFonts w:ascii="標楷體" w:eastAsia="標楷體" w:hAnsi="標楷體" w:hint="eastAsia"/>
                <w:color w:val="FF0000"/>
              </w:rPr>
              <w:t>彙整表</w:t>
            </w:r>
            <w:proofErr w:type="gramEnd"/>
            <w:r w:rsidRPr="006E6CDA">
              <w:rPr>
                <w:rFonts w:ascii="標楷體" w:eastAsia="標楷體" w:hAnsi="標楷體" w:hint="eastAsia"/>
                <w:color w:val="FF0000"/>
              </w:rPr>
              <w:t>)</w:t>
            </w:r>
          </w:p>
          <w:p w14:paraId="35E5A88F" w14:textId="0FD24D2E" w:rsidR="006A6810" w:rsidRPr="006E6CDA" w:rsidRDefault="006E6CDA" w:rsidP="006A6810">
            <w:pPr>
              <w:ind w:left="408" w:hangingChars="170" w:hanging="408"/>
              <w:jc w:val="both"/>
              <w:rPr>
                <w:rFonts w:ascii="標楷體" w:eastAsia="標楷體" w:hAnsi="標楷體"/>
              </w:rPr>
            </w:pPr>
            <w:r>
              <w:rPr>
                <w:rFonts w:ascii="標楷體" w:eastAsia="標楷體" w:hAnsi="標楷體" w:hint="eastAsia"/>
              </w:rPr>
              <w:t>1.2</w:t>
            </w:r>
            <w:r w:rsidR="006A6810" w:rsidRPr="006E6CDA">
              <w:rPr>
                <w:rFonts w:ascii="標楷體" w:eastAsia="標楷體" w:hAnsi="標楷體" w:cs="新細明體" w:hint="eastAsia"/>
                <w:kern w:val="0"/>
                <w:szCs w:val="24"/>
              </w:rPr>
              <w:t>於月29日召開線上法人說明會，說明本公司112年第二季財務業務相關資訊及報告永續發展介紹與實踐，內容包括：</w:t>
            </w:r>
            <w:r w:rsidR="00246372" w:rsidRPr="006E6CDA">
              <w:rPr>
                <w:rFonts w:ascii="標楷體" w:eastAsia="標楷體" w:hAnsi="標楷體" w:cs="新細明體" w:hint="eastAsia"/>
                <w:kern w:val="0"/>
                <w:szCs w:val="24"/>
              </w:rPr>
              <w:t>為何推動永續發展、SDGs介紹、永續發展實踐作為及公司治理成果</w:t>
            </w:r>
            <w:r w:rsidR="006A6810" w:rsidRPr="006E6CDA">
              <w:rPr>
                <w:rFonts w:ascii="標楷體" w:eastAsia="標楷體" w:hAnsi="標楷體" w:cs="新細明體" w:hint="eastAsia"/>
                <w:kern w:val="0"/>
                <w:szCs w:val="24"/>
              </w:rPr>
              <w:t>。</w:t>
            </w:r>
          </w:p>
        </w:tc>
        <w:tc>
          <w:tcPr>
            <w:tcW w:w="3683" w:type="dxa"/>
            <w:gridSpan w:val="2"/>
            <w:tcBorders>
              <w:top w:val="single" w:sz="12" w:space="0" w:color="auto"/>
              <w:left w:val="nil"/>
              <w:bottom w:val="single" w:sz="12" w:space="0" w:color="auto"/>
              <w:right w:val="single" w:sz="12" w:space="0" w:color="auto"/>
            </w:tcBorders>
          </w:tcPr>
          <w:p w14:paraId="468049B8" w14:textId="77777777" w:rsidR="00F82F5C" w:rsidRPr="006E6CDA" w:rsidRDefault="00F82F5C" w:rsidP="00BB1315">
            <w:pPr>
              <w:jc w:val="both"/>
              <w:rPr>
                <w:rFonts w:ascii="標楷體" w:eastAsia="標楷體" w:hAnsi="標楷體"/>
              </w:rPr>
            </w:pPr>
          </w:p>
        </w:tc>
      </w:tr>
      <w:tr w:rsidR="00F82F5C" w:rsidRPr="006E6CDA" w14:paraId="45AC3F6D" w14:textId="77777777" w:rsidTr="00110A88">
        <w:trPr>
          <w:cantSplit/>
          <w:trHeight w:val="1134"/>
        </w:trPr>
        <w:tc>
          <w:tcPr>
            <w:tcW w:w="423"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0E9D356" w14:textId="77777777" w:rsidR="00F82F5C" w:rsidRPr="006E6CDA" w:rsidRDefault="00F82F5C" w:rsidP="00C9689F">
            <w:pPr>
              <w:widowControl/>
              <w:jc w:val="center"/>
              <w:rPr>
                <w:rFonts w:ascii="標楷體" w:eastAsia="標楷體" w:hAnsi="標楷體" w:cs="新細明體"/>
                <w:kern w:val="0"/>
                <w:szCs w:val="24"/>
              </w:rPr>
            </w:pPr>
            <w:r w:rsidRPr="006E6CDA">
              <w:lastRenderedPageBreak/>
              <w:br w:type="page"/>
            </w:r>
            <w:r w:rsidRPr="006E6CDA">
              <w:rPr>
                <w:rFonts w:ascii="標楷體" w:eastAsia="標楷體" w:hAnsi="標楷體" w:cs="新細明體" w:hint="eastAsia"/>
                <w:kern w:val="0"/>
                <w:szCs w:val="24"/>
              </w:rPr>
              <w:t>4</w:t>
            </w:r>
          </w:p>
        </w:tc>
        <w:tc>
          <w:tcPr>
            <w:tcW w:w="853" w:type="dxa"/>
            <w:tcBorders>
              <w:top w:val="single" w:sz="12" w:space="0" w:color="auto"/>
              <w:left w:val="single" w:sz="12" w:space="0" w:color="auto"/>
              <w:bottom w:val="single" w:sz="12" w:space="0" w:color="auto"/>
              <w:right w:val="single" w:sz="12" w:space="0" w:color="auto"/>
            </w:tcBorders>
            <w:shd w:val="clear" w:color="auto" w:fill="auto"/>
            <w:textDirection w:val="tbRlV"/>
            <w:vAlign w:val="center"/>
            <w:hideMark/>
          </w:tcPr>
          <w:p w14:paraId="255D3A20" w14:textId="77777777" w:rsidR="00F82F5C" w:rsidRPr="006E6CDA" w:rsidRDefault="00F82F5C" w:rsidP="00F82F5C">
            <w:pPr>
              <w:widowControl/>
              <w:ind w:left="113" w:right="113"/>
              <w:jc w:val="center"/>
              <w:rPr>
                <w:rFonts w:ascii="標楷體" w:eastAsia="標楷體" w:hAnsi="標楷體" w:cs="新細明體"/>
                <w:kern w:val="0"/>
                <w:szCs w:val="24"/>
              </w:rPr>
            </w:pPr>
            <w:r w:rsidRPr="006E6CDA">
              <w:rPr>
                <w:rFonts w:ascii="標楷體" w:eastAsia="標楷體" w:hAnsi="標楷體" w:cs="新細明體" w:hint="eastAsia"/>
                <w:kern w:val="0"/>
                <w:szCs w:val="24"/>
              </w:rPr>
              <w:t>人權政策</w:t>
            </w:r>
          </w:p>
        </w:tc>
        <w:tc>
          <w:tcPr>
            <w:tcW w:w="1276" w:type="dxa"/>
            <w:tcBorders>
              <w:top w:val="single" w:sz="12" w:space="0" w:color="auto"/>
              <w:left w:val="single" w:sz="12" w:space="0" w:color="auto"/>
              <w:bottom w:val="single" w:sz="12" w:space="0" w:color="auto"/>
              <w:right w:val="single" w:sz="8" w:space="0" w:color="auto"/>
            </w:tcBorders>
            <w:shd w:val="clear" w:color="auto" w:fill="auto"/>
            <w:vAlign w:val="center"/>
            <w:hideMark/>
          </w:tcPr>
          <w:p w14:paraId="048B93BA" w14:textId="77777777" w:rsidR="00F82F5C" w:rsidRPr="006E6CDA" w:rsidRDefault="00F82F5C" w:rsidP="00CD541F">
            <w:pPr>
              <w:widowControl/>
              <w:jc w:val="center"/>
              <w:rPr>
                <w:rFonts w:ascii="標楷體" w:eastAsia="標楷體" w:hAnsi="標楷體"/>
              </w:rPr>
            </w:pPr>
            <w:r w:rsidRPr="006E6CDA">
              <w:rPr>
                <w:rFonts w:ascii="標楷體" w:eastAsia="標楷體" w:hAnsi="標楷體" w:hint="eastAsia"/>
              </w:rPr>
              <w:t>員工</w:t>
            </w:r>
          </w:p>
        </w:tc>
        <w:tc>
          <w:tcPr>
            <w:tcW w:w="1701" w:type="dxa"/>
            <w:tcBorders>
              <w:top w:val="single" w:sz="12" w:space="0" w:color="auto"/>
              <w:left w:val="nil"/>
              <w:bottom w:val="single" w:sz="12" w:space="0" w:color="auto"/>
              <w:right w:val="single" w:sz="8" w:space="0" w:color="auto"/>
            </w:tcBorders>
            <w:shd w:val="clear" w:color="auto" w:fill="auto"/>
            <w:hideMark/>
          </w:tcPr>
          <w:p w14:paraId="79AF0B17" w14:textId="77777777" w:rsidR="00F82F5C" w:rsidRPr="006E6CDA" w:rsidRDefault="00F82F5C" w:rsidP="00C9689F">
            <w:pPr>
              <w:ind w:left="252" w:hangingChars="105" w:hanging="252"/>
              <w:jc w:val="both"/>
              <w:rPr>
                <w:rFonts w:ascii="標楷體" w:eastAsia="標楷體" w:hAnsi="標楷體"/>
              </w:rPr>
            </w:pPr>
            <w:r w:rsidRPr="006E6CDA">
              <w:rPr>
                <w:rFonts w:ascii="標楷體" w:eastAsia="標楷體" w:hAnsi="標楷體" w:hint="eastAsia"/>
              </w:rPr>
              <w:t>1.人權盡職調查建置</w:t>
            </w:r>
          </w:p>
        </w:tc>
        <w:tc>
          <w:tcPr>
            <w:tcW w:w="3285" w:type="dxa"/>
            <w:tcBorders>
              <w:top w:val="single" w:sz="12" w:space="0" w:color="auto"/>
              <w:left w:val="nil"/>
              <w:bottom w:val="single" w:sz="12" w:space="0" w:color="auto"/>
              <w:right w:val="single" w:sz="8" w:space="0" w:color="auto"/>
            </w:tcBorders>
            <w:shd w:val="clear" w:color="auto" w:fill="auto"/>
            <w:hideMark/>
          </w:tcPr>
          <w:p w14:paraId="4B49629C"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hint="eastAsia"/>
              </w:rPr>
              <w:t>1.1人權承諾書簽署。</w:t>
            </w:r>
          </w:p>
          <w:p w14:paraId="5958D675" w14:textId="77777777" w:rsidR="00F82F5C" w:rsidRPr="006E6CDA" w:rsidRDefault="00F82F5C" w:rsidP="003C0C8D">
            <w:pPr>
              <w:ind w:left="408" w:hangingChars="170" w:hanging="408"/>
              <w:jc w:val="both"/>
              <w:rPr>
                <w:rFonts w:ascii="標楷體" w:eastAsia="標楷體" w:hAnsi="標楷體"/>
              </w:rPr>
            </w:pPr>
            <w:r w:rsidRPr="006E6CDA">
              <w:rPr>
                <w:rFonts w:ascii="標楷體" w:eastAsia="標楷體" w:hAnsi="標楷體" w:hint="eastAsia"/>
              </w:rPr>
              <w:t>1.2召開勞資會議。</w:t>
            </w:r>
            <w:r w:rsidRPr="006E6CDA">
              <w:rPr>
                <w:rFonts w:ascii="標楷體" w:eastAsia="標楷體" w:hAnsi="標楷體"/>
              </w:rPr>
              <w:br/>
            </w:r>
            <w:r w:rsidRPr="006E6CDA">
              <w:rPr>
                <w:rFonts w:ascii="標楷體" w:eastAsia="標楷體" w:hAnsi="標楷體" w:hint="eastAsia"/>
                <w:color w:val="FF0000"/>
              </w:rPr>
              <w:t>(預計交付：勞資會議議事錄)</w:t>
            </w:r>
          </w:p>
          <w:p w14:paraId="402833E6"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hint="eastAsia"/>
              </w:rPr>
              <w:t>1.3禁用15歲以下童工。</w:t>
            </w:r>
          </w:p>
          <w:p w14:paraId="615BDFE3"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hint="eastAsia"/>
              </w:rPr>
              <w:t>1.4人權政策宣導課程。</w:t>
            </w:r>
            <w:r w:rsidRPr="006E6CDA">
              <w:rPr>
                <w:rFonts w:ascii="標楷體" w:eastAsia="標楷體" w:hAnsi="標楷體"/>
              </w:rPr>
              <w:br/>
            </w:r>
            <w:r w:rsidR="00690CCE" w:rsidRPr="006E6CDA">
              <w:rPr>
                <w:rFonts w:ascii="標楷體" w:eastAsia="標楷體" w:hAnsi="標楷體" w:hint="eastAsia"/>
                <w:color w:val="FF0000"/>
              </w:rPr>
              <w:t>(預計交付：</w:t>
            </w:r>
            <w:r w:rsidRPr="006E6CDA">
              <w:rPr>
                <w:rFonts w:ascii="標楷體" w:eastAsia="標楷體" w:hAnsi="標楷體" w:cs="新細明體" w:hint="eastAsia"/>
                <w:color w:val="FF0000"/>
                <w:kern w:val="0"/>
                <w:szCs w:val="24"/>
              </w:rPr>
              <w:t>教育訓練上課明細表</w:t>
            </w:r>
            <w:r w:rsidR="00690CCE" w:rsidRPr="006E6CDA">
              <w:rPr>
                <w:rFonts w:ascii="標楷體" w:eastAsia="標楷體" w:hAnsi="標楷體" w:cs="新細明體" w:hint="eastAsia"/>
                <w:color w:val="FF0000"/>
                <w:kern w:val="0"/>
                <w:szCs w:val="24"/>
              </w:rPr>
              <w:t>)</w:t>
            </w:r>
          </w:p>
          <w:p w14:paraId="1CA8DF6F"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hint="eastAsia"/>
              </w:rPr>
              <w:t>1.5多元進用：</w:t>
            </w:r>
            <w:proofErr w:type="gramStart"/>
            <w:r w:rsidRPr="006E6CDA">
              <w:rPr>
                <w:rFonts w:ascii="標楷體" w:eastAsia="標楷體" w:hAnsi="標楷體" w:hint="eastAsia"/>
              </w:rPr>
              <w:t>敦南視</w:t>
            </w:r>
            <w:proofErr w:type="gramEnd"/>
            <w:r w:rsidRPr="006E6CDA">
              <w:rPr>
                <w:rFonts w:ascii="標楷體" w:eastAsia="標楷體" w:hAnsi="標楷體" w:hint="eastAsia"/>
              </w:rPr>
              <w:t>障按摩服務啟航。</w:t>
            </w:r>
            <w:r w:rsidRPr="006E6CDA">
              <w:rPr>
                <w:rFonts w:ascii="標楷體" w:eastAsia="標楷體" w:hAnsi="標楷體"/>
              </w:rPr>
              <w:br/>
            </w:r>
            <w:r w:rsidRPr="006E6CDA">
              <w:rPr>
                <w:rFonts w:ascii="標楷體" w:eastAsia="標楷體" w:hAnsi="標楷體" w:hint="eastAsia"/>
                <w:color w:val="FF0000"/>
              </w:rPr>
              <w:t>(預計交付：視障按摩服務公告)</w:t>
            </w:r>
          </w:p>
        </w:tc>
        <w:tc>
          <w:tcPr>
            <w:tcW w:w="4819" w:type="dxa"/>
            <w:tcBorders>
              <w:top w:val="single" w:sz="12" w:space="0" w:color="auto"/>
              <w:left w:val="nil"/>
              <w:bottom w:val="single" w:sz="12" w:space="0" w:color="auto"/>
              <w:right w:val="single" w:sz="12" w:space="0" w:color="auto"/>
            </w:tcBorders>
            <w:shd w:val="clear" w:color="auto" w:fill="auto"/>
          </w:tcPr>
          <w:p w14:paraId="1590623E" w14:textId="77777777" w:rsidR="00F82F5C" w:rsidRPr="006E6CDA" w:rsidRDefault="00F82F5C" w:rsidP="009F6DE0">
            <w:pPr>
              <w:ind w:left="408" w:hangingChars="170" w:hanging="408"/>
              <w:jc w:val="both"/>
              <w:rPr>
                <w:rFonts w:ascii="標楷體" w:eastAsia="標楷體" w:hAnsi="標楷體"/>
                <w:color w:val="000000"/>
              </w:rPr>
            </w:pPr>
            <w:r w:rsidRPr="006E6CDA">
              <w:rPr>
                <w:rFonts w:ascii="標楷體" w:eastAsia="標楷體" w:hAnsi="標楷體" w:hint="eastAsia"/>
                <w:color w:val="000000"/>
              </w:rPr>
              <w:t>1</w:t>
            </w:r>
            <w:r w:rsidRPr="006E6CDA">
              <w:rPr>
                <w:rFonts w:ascii="標楷體" w:eastAsia="標楷體" w:hAnsi="標楷體"/>
                <w:color w:val="000000"/>
              </w:rPr>
              <w:t>.1</w:t>
            </w:r>
            <w:r w:rsidRPr="006E6CDA">
              <w:rPr>
                <w:rFonts w:ascii="標楷體" w:eastAsia="標楷體" w:hAnsi="標楷體" w:hint="eastAsia"/>
                <w:color w:val="000000"/>
              </w:rPr>
              <w:t>人權承諾書業已</w:t>
            </w:r>
            <w:proofErr w:type="gramStart"/>
            <w:r w:rsidRPr="006E6CDA">
              <w:rPr>
                <w:rFonts w:ascii="標楷體" w:eastAsia="標楷體" w:hAnsi="標楷體" w:hint="eastAsia"/>
                <w:color w:val="000000"/>
              </w:rPr>
              <w:t>研</w:t>
            </w:r>
            <w:proofErr w:type="gramEnd"/>
            <w:r w:rsidRPr="006E6CDA">
              <w:rPr>
                <w:rFonts w:ascii="標楷體" w:eastAsia="標楷體" w:hAnsi="標楷體" w:hint="eastAsia"/>
                <w:color w:val="000000"/>
              </w:rPr>
              <w:t>擬完成。</w:t>
            </w:r>
          </w:p>
          <w:p w14:paraId="5F15B1D9" w14:textId="77777777" w:rsidR="00F82F5C" w:rsidRPr="006E6CDA" w:rsidRDefault="00F82F5C" w:rsidP="009F6DE0">
            <w:pPr>
              <w:ind w:left="408" w:hangingChars="170" w:hanging="408"/>
              <w:jc w:val="both"/>
              <w:rPr>
                <w:rFonts w:ascii="標楷體" w:eastAsia="標楷體" w:hAnsi="標楷體"/>
                <w:color w:val="FF0000"/>
              </w:rPr>
            </w:pPr>
            <w:r w:rsidRPr="006E6CDA">
              <w:rPr>
                <w:rFonts w:ascii="標楷體" w:eastAsia="標楷體" w:hAnsi="標楷體" w:hint="eastAsia"/>
                <w:color w:val="000000"/>
              </w:rPr>
              <w:t>1</w:t>
            </w:r>
            <w:r w:rsidRPr="006E6CDA">
              <w:rPr>
                <w:rFonts w:ascii="標楷體" w:eastAsia="標楷體" w:hAnsi="標楷體"/>
                <w:color w:val="000000"/>
              </w:rPr>
              <w:t>.2</w:t>
            </w:r>
            <w:r w:rsidRPr="006E6CDA">
              <w:rPr>
                <w:rFonts w:ascii="標楷體" w:eastAsia="標楷體" w:hAnsi="標楷體" w:hint="eastAsia"/>
                <w:color w:val="000000"/>
              </w:rPr>
              <w:t>第一季勞資會議業於113/1/18舉行。</w:t>
            </w:r>
            <w:r w:rsidRPr="006E6CDA">
              <w:rPr>
                <w:rFonts w:ascii="標楷體" w:eastAsia="標楷體" w:hAnsi="標楷體"/>
                <w:color w:val="000000"/>
              </w:rPr>
              <w:br/>
            </w:r>
            <w:r w:rsidRPr="006E6CDA">
              <w:rPr>
                <w:rFonts w:ascii="標楷體" w:eastAsia="標楷體" w:hAnsi="標楷體" w:hint="eastAsia"/>
                <w:color w:val="FF0000"/>
              </w:rPr>
              <w:t>(實際交付：勞資會議議事錄)</w:t>
            </w:r>
          </w:p>
          <w:p w14:paraId="5E54BD0E" w14:textId="77777777" w:rsidR="00690CCE" w:rsidRPr="006E6CDA" w:rsidRDefault="00690CCE" w:rsidP="009F6DE0">
            <w:pPr>
              <w:ind w:left="408" w:hangingChars="170" w:hanging="408"/>
              <w:jc w:val="both"/>
              <w:rPr>
                <w:rFonts w:ascii="標楷體" w:eastAsia="標楷體" w:hAnsi="標楷體"/>
                <w:color w:val="FF0000"/>
              </w:rPr>
            </w:pPr>
          </w:p>
          <w:p w14:paraId="73E59926" w14:textId="77777777" w:rsidR="00F82F5C" w:rsidRPr="006E6CDA" w:rsidRDefault="00F82F5C" w:rsidP="009F6DE0">
            <w:pPr>
              <w:ind w:left="408" w:hangingChars="170" w:hanging="408"/>
              <w:jc w:val="both"/>
              <w:rPr>
                <w:rFonts w:ascii="標楷體" w:eastAsia="標楷體" w:hAnsi="標楷體"/>
                <w:color w:val="000000"/>
              </w:rPr>
            </w:pPr>
            <w:r w:rsidRPr="006E6CDA">
              <w:rPr>
                <w:rFonts w:ascii="標楷體" w:eastAsia="標楷體" w:hAnsi="標楷體" w:hint="eastAsia"/>
                <w:color w:val="000000"/>
              </w:rPr>
              <w:t>1</w:t>
            </w:r>
            <w:r w:rsidRPr="006E6CDA">
              <w:rPr>
                <w:rFonts w:ascii="標楷體" w:eastAsia="標楷體" w:hAnsi="標楷體"/>
                <w:color w:val="000000"/>
              </w:rPr>
              <w:t>.3</w:t>
            </w:r>
            <w:r w:rsidRPr="006E6CDA">
              <w:rPr>
                <w:rFonts w:ascii="標楷體" w:eastAsia="標楷體" w:hAnsi="標楷體" w:hint="eastAsia"/>
                <w:color w:val="000000"/>
              </w:rPr>
              <w:t>未聘用15歲以下童工。</w:t>
            </w:r>
          </w:p>
          <w:p w14:paraId="4A31498E" w14:textId="77777777" w:rsidR="00F82F5C" w:rsidRPr="006E6CDA" w:rsidRDefault="00F82F5C" w:rsidP="009F6DE0">
            <w:pPr>
              <w:ind w:left="408" w:hangingChars="170" w:hanging="408"/>
              <w:jc w:val="both"/>
              <w:rPr>
                <w:rFonts w:ascii="標楷體" w:eastAsia="標楷體" w:hAnsi="標楷體"/>
                <w:color w:val="FF0000"/>
              </w:rPr>
            </w:pPr>
            <w:r w:rsidRPr="006E6CDA">
              <w:rPr>
                <w:rFonts w:ascii="標楷體" w:eastAsia="標楷體" w:hAnsi="標楷體" w:hint="eastAsia"/>
                <w:color w:val="000000"/>
              </w:rPr>
              <w:t>1</w:t>
            </w:r>
            <w:r w:rsidRPr="006E6CDA">
              <w:rPr>
                <w:rFonts w:ascii="標楷體" w:eastAsia="標楷體" w:hAnsi="標楷體"/>
                <w:color w:val="000000"/>
              </w:rPr>
              <w:t>.4</w:t>
            </w:r>
            <w:r w:rsidRPr="006E6CDA">
              <w:rPr>
                <w:rFonts w:ascii="標楷體" w:eastAsia="標楷體" w:hAnsi="標楷體" w:hint="eastAsia"/>
                <w:color w:val="000000"/>
              </w:rPr>
              <w:t>人權政策宣導課程已完成，集團共計2,039人參與。</w:t>
            </w:r>
            <w:r w:rsidRPr="006E6CDA">
              <w:rPr>
                <w:rFonts w:ascii="標楷體" w:eastAsia="標楷體" w:hAnsi="標楷體"/>
                <w:color w:val="000000"/>
              </w:rPr>
              <w:br/>
            </w:r>
            <w:r w:rsidRPr="006E6CDA">
              <w:rPr>
                <w:rFonts w:ascii="標楷體" w:eastAsia="標楷體" w:hAnsi="標楷體" w:hint="eastAsia"/>
                <w:color w:val="FF0000"/>
              </w:rPr>
              <w:t>(實際交付：</w:t>
            </w:r>
            <w:r w:rsidRPr="006E6CDA">
              <w:rPr>
                <w:rFonts w:ascii="標楷體" w:eastAsia="標楷體" w:hAnsi="標楷體" w:cs="新細明體" w:hint="eastAsia"/>
                <w:color w:val="FF0000"/>
                <w:kern w:val="0"/>
                <w:szCs w:val="24"/>
              </w:rPr>
              <w:t>教育訓練上課明細表</w:t>
            </w:r>
            <w:r w:rsidRPr="006E6CDA">
              <w:rPr>
                <w:rFonts w:ascii="標楷體" w:eastAsia="標楷體" w:hAnsi="標楷體" w:hint="eastAsia"/>
                <w:color w:val="FF0000"/>
              </w:rPr>
              <w:t>)</w:t>
            </w:r>
          </w:p>
          <w:p w14:paraId="5FDFA513" w14:textId="77777777" w:rsidR="00F82F5C" w:rsidRPr="006E6CDA" w:rsidRDefault="00F82F5C" w:rsidP="00C35BF7">
            <w:pPr>
              <w:ind w:left="408" w:hangingChars="170" w:hanging="408"/>
              <w:jc w:val="both"/>
              <w:rPr>
                <w:rFonts w:ascii="標楷體" w:eastAsia="標楷體" w:hAnsi="標楷體"/>
              </w:rPr>
            </w:pPr>
            <w:r w:rsidRPr="006E6CDA">
              <w:rPr>
                <w:rFonts w:ascii="標楷體" w:eastAsia="標楷體" w:hAnsi="標楷體" w:hint="eastAsia"/>
                <w:color w:val="000000"/>
              </w:rPr>
              <w:t>1</w:t>
            </w:r>
            <w:r w:rsidRPr="006E6CDA">
              <w:rPr>
                <w:rFonts w:ascii="標楷體" w:eastAsia="標楷體" w:hAnsi="標楷體"/>
                <w:color w:val="000000"/>
              </w:rPr>
              <w:t>.5</w:t>
            </w:r>
            <w:proofErr w:type="gramStart"/>
            <w:r w:rsidRPr="006E6CDA">
              <w:rPr>
                <w:rFonts w:ascii="標楷體" w:eastAsia="標楷體" w:hAnsi="標楷體" w:hint="eastAsia"/>
                <w:color w:val="000000"/>
              </w:rPr>
              <w:t>敦南視</w:t>
            </w:r>
            <w:proofErr w:type="gramEnd"/>
            <w:r w:rsidRPr="006E6CDA">
              <w:rPr>
                <w:rFonts w:ascii="標楷體" w:eastAsia="標楷體" w:hAnsi="標楷體" w:hint="eastAsia"/>
                <w:color w:val="000000"/>
              </w:rPr>
              <w:t>障按摩服務已於113/1/8啟始。</w:t>
            </w:r>
            <w:r w:rsidRPr="006E6CDA">
              <w:rPr>
                <w:rFonts w:ascii="標楷體" w:eastAsia="標楷體" w:hAnsi="標楷體"/>
                <w:color w:val="000000"/>
              </w:rPr>
              <w:br/>
            </w:r>
            <w:r w:rsidRPr="006E6CDA">
              <w:rPr>
                <w:rFonts w:ascii="標楷體" w:eastAsia="標楷體" w:hAnsi="標楷體" w:hint="eastAsia"/>
                <w:color w:val="FF0000"/>
              </w:rPr>
              <w:t>(實際交付：視障按摩服務布告單與啟用通知)</w:t>
            </w:r>
          </w:p>
        </w:tc>
        <w:tc>
          <w:tcPr>
            <w:tcW w:w="3683" w:type="dxa"/>
            <w:gridSpan w:val="2"/>
            <w:tcBorders>
              <w:top w:val="single" w:sz="12" w:space="0" w:color="auto"/>
              <w:left w:val="nil"/>
              <w:bottom w:val="single" w:sz="12" w:space="0" w:color="auto"/>
              <w:right w:val="single" w:sz="12" w:space="0" w:color="auto"/>
            </w:tcBorders>
          </w:tcPr>
          <w:p w14:paraId="21CCB799" w14:textId="77777777" w:rsidR="00F82F5C" w:rsidRPr="006E6CDA" w:rsidRDefault="00F82F5C" w:rsidP="00BB1315">
            <w:pPr>
              <w:jc w:val="both"/>
              <w:rPr>
                <w:rFonts w:ascii="標楷體" w:eastAsia="標楷體" w:hAnsi="標楷體"/>
                <w:color w:val="000000"/>
              </w:rPr>
            </w:pPr>
          </w:p>
        </w:tc>
      </w:tr>
      <w:tr w:rsidR="00F82F5C" w:rsidRPr="006E6CDA" w14:paraId="3BEB4770" w14:textId="77777777" w:rsidTr="00110A88">
        <w:trPr>
          <w:trHeight w:val="277"/>
        </w:trPr>
        <w:tc>
          <w:tcPr>
            <w:tcW w:w="423" w:type="dxa"/>
            <w:vMerge w:val="restart"/>
            <w:tcBorders>
              <w:top w:val="single" w:sz="12" w:space="0" w:color="auto"/>
              <w:left w:val="single" w:sz="12" w:space="0" w:color="auto"/>
              <w:right w:val="single" w:sz="12" w:space="0" w:color="auto"/>
            </w:tcBorders>
            <w:shd w:val="clear" w:color="auto" w:fill="auto"/>
            <w:vAlign w:val="center"/>
            <w:hideMark/>
          </w:tcPr>
          <w:p w14:paraId="7C0A0013" w14:textId="77777777" w:rsidR="00F82F5C" w:rsidRPr="006E6CDA" w:rsidRDefault="00F82F5C" w:rsidP="00C9689F">
            <w:pPr>
              <w:widowControl/>
              <w:jc w:val="center"/>
              <w:rPr>
                <w:rFonts w:ascii="標楷體" w:eastAsia="標楷體" w:hAnsi="標楷體" w:cs="新細明體"/>
                <w:kern w:val="0"/>
                <w:szCs w:val="24"/>
              </w:rPr>
            </w:pPr>
            <w:r w:rsidRPr="006E6CDA">
              <w:rPr>
                <w:rFonts w:ascii="標楷體" w:eastAsia="標楷體" w:hAnsi="標楷體" w:cs="新細明體" w:hint="eastAsia"/>
                <w:kern w:val="0"/>
                <w:szCs w:val="24"/>
              </w:rPr>
              <w:t>5</w:t>
            </w:r>
          </w:p>
        </w:tc>
        <w:tc>
          <w:tcPr>
            <w:tcW w:w="853" w:type="dxa"/>
            <w:vMerge w:val="restart"/>
            <w:tcBorders>
              <w:top w:val="single" w:sz="12" w:space="0" w:color="auto"/>
              <w:left w:val="single" w:sz="12" w:space="0" w:color="auto"/>
              <w:right w:val="single" w:sz="12" w:space="0" w:color="auto"/>
            </w:tcBorders>
            <w:shd w:val="clear" w:color="auto" w:fill="auto"/>
            <w:textDirection w:val="tbRlV"/>
            <w:vAlign w:val="center"/>
            <w:hideMark/>
          </w:tcPr>
          <w:p w14:paraId="26B1E40C" w14:textId="77777777" w:rsidR="00F82F5C" w:rsidRPr="006E6CDA" w:rsidRDefault="00F82F5C" w:rsidP="00F82F5C">
            <w:pPr>
              <w:widowControl/>
              <w:ind w:left="113" w:right="113"/>
              <w:jc w:val="center"/>
              <w:rPr>
                <w:rFonts w:ascii="標楷體" w:eastAsia="標楷體" w:hAnsi="標楷體" w:cs="新細明體"/>
                <w:kern w:val="0"/>
                <w:szCs w:val="24"/>
              </w:rPr>
            </w:pPr>
            <w:r w:rsidRPr="006E6CDA">
              <w:rPr>
                <w:rFonts w:ascii="標楷體" w:eastAsia="標楷體" w:hAnsi="標楷體" w:cs="新細明體" w:hint="eastAsia"/>
                <w:kern w:val="0"/>
                <w:szCs w:val="24"/>
              </w:rPr>
              <w:t>世代交替</w:t>
            </w:r>
          </w:p>
        </w:tc>
        <w:tc>
          <w:tcPr>
            <w:tcW w:w="1276" w:type="dxa"/>
            <w:vMerge w:val="restart"/>
            <w:tcBorders>
              <w:top w:val="single" w:sz="12" w:space="0" w:color="auto"/>
              <w:left w:val="single" w:sz="12" w:space="0" w:color="auto"/>
              <w:right w:val="single" w:sz="8" w:space="0" w:color="auto"/>
            </w:tcBorders>
            <w:shd w:val="clear" w:color="auto" w:fill="auto"/>
            <w:vAlign w:val="center"/>
            <w:hideMark/>
          </w:tcPr>
          <w:p w14:paraId="11865FAD"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員工</w:t>
            </w:r>
          </w:p>
          <w:p w14:paraId="6B1135FA"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股東</w:t>
            </w:r>
          </w:p>
        </w:tc>
        <w:tc>
          <w:tcPr>
            <w:tcW w:w="1701" w:type="dxa"/>
            <w:tcBorders>
              <w:top w:val="single" w:sz="12" w:space="0" w:color="auto"/>
              <w:left w:val="nil"/>
              <w:bottom w:val="single" w:sz="4" w:space="0" w:color="auto"/>
              <w:right w:val="single" w:sz="4" w:space="0" w:color="auto"/>
            </w:tcBorders>
            <w:shd w:val="clear" w:color="auto" w:fill="auto"/>
            <w:hideMark/>
          </w:tcPr>
          <w:p w14:paraId="0E50B8A0" w14:textId="77777777" w:rsidR="00F82F5C" w:rsidRPr="006E6CDA" w:rsidRDefault="00F82F5C" w:rsidP="00C9689F">
            <w:pPr>
              <w:ind w:left="252" w:hanging="252"/>
              <w:jc w:val="both"/>
              <w:rPr>
                <w:rFonts w:ascii="標楷體" w:eastAsia="標楷體" w:hAnsi="標楷體"/>
              </w:rPr>
            </w:pPr>
            <w:r w:rsidRPr="006E6CDA">
              <w:rPr>
                <w:rFonts w:ascii="標楷體" w:eastAsia="標楷體" w:hAnsi="標楷體" w:hint="eastAsia"/>
              </w:rPr>
              <w:t>1.建立工讀/實習機制</w:t>
            </w:r>
          </w:p>
        </w:tc>
        <w:tc>
          <w:tcPr>
            <w:tcW w:w="3285" w:type="dxa"/>
            <w:tcBorders>
              <w:top w:val="single" w:sz="12" w:space="0" w:color="auto"/>
              <w:left w:val="single" w:sz="4" w:space="0" w:color="auto"/>
              <w:bottom w:val="single" w:sz="4" w:space="0" w:color="auto"/>
              <w:right w:val="single" w:sz="4" w:space="0" w:color="auto"/>
            </w:tcBorders>
            <w:shd w:val="clear" w:color="auto" w:fill="auto"/>
            <w:hideMark/>
          </w:tcPr>
          <w:p w14:paraId="49C78EE4"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hint="eastAsia"/>
              </w:rPr>
              <w:t>1.1.中山大學產學合作課程。</w:t>
            </w:r>
            <w:r w:rsidRPr="006E6CDA">
              <w:rPr>
                <w:rFonts w:ascii="標楷體" w:eastAsia="標楷體" w:hAnsi="標楷體"/>
              </w:rPr>
              <w:br/>
            </w:r>
            <w:r w:rsidRPr="006E6CDA">
              <w:rPr>
                <w:rFonts w:ascii="標楷體" w:eastAsia="標楷體" w:hAnsi="標楷體" w:hint="eastAsia"/>
                <w:color w:val="FF0000"/>
              </w:rPr>
              <w:t>(預計交付：課程表)</w:t>
            </w:r>
          </w:p>
          <w:p w14:paraId="07C1A696" w14:textId="77777777" w:rsidR="00F82F5C" w:rsidRPr="006E6CDA" w:rsidRDefault="00F82F5C" w:rsidP="00580F40">
            <w:pPr>
              <w:ind w:left="408" w:hangingChars="170" w:hanging="408"/>
              <w:jc w:val="both"/>
              <w:rPr>
                <w:rFonts w:ascii="標楷體" w:eastAsia="標楷體" w:hAnsi="標楷體"/>
              </w:rPr>
            </w:pPr>
          </w:p>
          <w:p w14:paraId="2B206F3B"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hint="eastAsia"/>
              </w:rPr>
              <w:t>1.2.工讀/實習推動、規劃。</w:t>
            </w:r>
            <w:r w:rsidRPr="006E6CDA">
              <w:rPr>
                <w:rFonts w:ascii="標楷體" w:eastAsia="標楷體" w:hAnsi="標楷體"/>
              </w:rPr>
              <w:br/>
            </w:r>
            <w:r w:rsidRPr="006E6CDA">
              <w:rPr>
                <w:rFonts w:ascii="標楷體" w:eastAsia="標楷體" w:hAnsi="標楷體" w:hint="eastAsia"/>
                <w:color w:val="FF0000"/>
              </w:rPr>
              <w:t>(預計交付：工讀/實習明細)</w:t>
            </w:r>
          </w:p>
        </w:tc>
        <w:tc>
          <w:tcPr>
            <w:tcW w:w="4819" w:type="dxa"/>
            <w:tcBorders>
              <w:top w:val="single" w:sz="12" w:space="0" w:color="auto"/>
              <w:left w:val="single" w:sz="4" w:space="0" w:color="auto"/>
              <w:bottom w:val="single" w:sz="4" w:space="0" w:color="auto"/>
              <w:right w:val="single" w:sz="12" w:space="0" w:color="auto"/>
            </w:tcBorders>
            <w:shd w:val="clear" w:color="auto" w:fill="auto"/>
          </w:tcPr>
          <w:p w14:paraId="165800C1" w14:textId="77777777" w:rsidR="00F82F5C" w:rsidRPr="006E6CDA" w:rsidRDefault="00F82F5C" w:rsidP="001072F2">
            <w:pPr>
              <w:ind w:left="408" w:hangingChars="170" w:hanging="408"/>
              <w:jc w:val="both"/>
              <w:rPr>
                <w:rFonts w:ascii="標楷體" w:eastAsia="標楷體" w:hAnsi="標楷體"/>
                <w:color w:val="000000"/>
              </w:rPr>
            </w:pPr>
            <w:r w:rsidRPr="006E6CDA">
              <w:rPr>
                <w:rFonts w:ascii="標楷體" w:eastAsia="標楷體" w:hAnsi="標楷體" w:hint="eastAsia"/>
                <w:color w:val="000000"/>
              </w:rPr>
              <w:t>1</w:t>
            </w:r>
            <w:r w:rsidRPr="006E6CDA">
              <w:rPr>
                <w:rFonts w:ascii="標楷體" w:eastAsia="標楷體" w:hAnsi="標楷體"/>
                <w:color w:val="000000"/>
              </w:rPr>
              <w:t>.1</w:t>
            </w:r>
            <w:r w:rsidRPr="006E6CDA">
              <w:rPr>
                <w:rFonts w:ascii="標楷體" w:eastAsia="標楷體" w:hAnsi="標楷體" w:hint="eastAsia"/>
                <w:color w:val="000000"/>
              </w:rPr>
              <w:t>「永續經營的資產管理運作實務」業於113/3/1開始至6/14止。</w:t>
            </w:r>
            <w:r w:rsidRPr="006E6CDA">
              <w:rPr>
                <w:rFonts w:ascii="標楷體" w:eastAsia="標楷體" w:hAnsi="標楷體"/>
                <w:color w:val="000000"/>
              </w:rPr>
              <w:br/>
            </w:r>
            <w:r w:rsidRPr="006E6CDA">
              <w:rPr>
                <w:rFonts w:ascii="標楷體" w:eastAsia="標楷體" w:hAnsi="標楷體" w:hint="eastAsia"/>
                <w:color w:val="FF0000"/>
              </w:rPr>
              <w:t>(實際交付：課程教學計畫表)</w:t>
            </w:r>
          </w:p>
          <w:p w14:paraId="4921A92E" w14:textId="77777777" w:rsidR="00F82F5C" w:rsidRPr="006E6CDA" w:rsidRDefault="00F82F5C" w:rsidP="001072F2">
            <w:pPr>
              <w:ind w:left="408" w:hangingChars="170" w:hanging="408"/>
              <w:jc w:val="both"/>
              <w:rPr>
                <w:rFonts w:ascii="標楷體" w:eastAsia="標楷體" w:hAnsi="標楷體"/>
                <w:color w:val="000000"/>
              </w:rPr>
            </w:pPr>
            <w:r w:rsidRPr="006E6CDA">
              <w:rPr>
                <w:rFonts w:ascii="標楷體" w:eastAsia="標楷體" w:hAnsi="標楷體" w:hint="eastAsia"/>
                <w:color w:val="000000"/>
              </w:rPr>
              <w:t>1</w:t>
            </w:r>
            <w:r w:rsidRPr="006E6CDA">
              <w:rPr>
                <w:rFonts w:ascii="標楷體" w:eastAsia="標楷體" w:hAnsi="標楷體"/>
                <w:color w:val="000000"/>
              </w:rPr>
              <w:t>.2</w:t>
            </w:r>
            <w:r w:rsidRPr="006E6CDA">
              <w:rPr>
                <w:rFonts w:ascii="標楷體" w:eastAsia="標楷體" w:hAnsi="標楷體" w:hint="eastAsia"/>
                <w:color w:val="000000"/>
              </w:rPr>
              <w:t>截至113/3/31共有29位工讀/實習生</w:t>
            </w:r>
            <w:r w:rsidRPr="006E6CDA">
              <w:rPr>
                <w:rFonts w:ascii="標楷體" w:eastAsia="標楷體" w:hAnsi="標楷體"/>
                <w:color w:val="000000"/>
              </w:rPr>
              <w:br/>
            </w:r>
            <w:r w:rsidRPr="006E6CDA">
              <w:rPr>
                <w:rFonts w:ascii="標楷體" w:eastAsia="標楷體" w:hAnsi="標楷體" w:hint="eastAsia"/>
                <w:color w:val="FF0000"/>
              </w:rPr>
              <w:t>(實際交付：工讀實習名單)</w:t>
            </w:r>
          </w:p>
        </w:tc>
        <w:tc>
          <w:tcPr>
            <w:tcW w:w="3683" w:type="dxa"/>
            <w:gridSpan w:val="2"/>
            <w:tcBorders>
              <w:top w:val="single" w:sz="12" w:space="0" w:color="auto"/>
              <w:left w:val="single" w:sz="4" w:space="0" w:color="auto"/>
              <w:bottom w:val="single" w:sz="4" w:space="0" w:color="auto"/>
              <w:right w:val="single" w:sz="12" w:space="0" w:color="auto"/>
            </w:tcBorders>
          </w:tcPr>
          <w:p w14:paraId="2B6424FA" w14:textId="77777777" w:rsidR="00F82F5C" w:rsidRPr="006E6CDA" w:rsidRDefault="00F82F5C" w:rsidP="00BB1315">
            <w:pPr>
              <w:jc w:val="both"/>
              <w:rPr>
                <w:rFonts w:ascii="標楷體" w:eastAsia="標楷體" w:hAnsi="標楷體"/>
                <w:color w:val="000000"/>
              </w:rPr>
            </w:pPr>
          </w:p>
        </w:tc>
      </w:tr>
      <w:tr w:rsidR="00F82F5C" w:rsidRPr="006E6CDA" w14:paraId="32EB62EF" w14:textId="77777777" w:rsidTr="00110A88">
        <w:trPr>
          <w:trHeight w:val="50"/>
        </w:trPr>
        <w:tc>
          <w:tcPr>
            <w:tcW w:w="423" w:type="dxa"/>
            <w:vMerge/>
            <w:tcBorders>
              <w:left w:val="single" w:sz="12" w:space="0" w:color="auto"/>
              <w:bottom w:val="single" w:sz="12" w:space="0" w:color="auto"/>
              <w:right w:val="single" w:sz="12" w:space="0" w:color="auto"/>
            </w:tcBorders>
            <w:shd w:val="clear" w:color="auto" w:fill="auto"/>
            <w:vAlign w:val="center"/>
          </w:tcPr>
          <w:p w14:paraId="4C206B81" w14:textId="77777777" w:rsidR="00F82F5C" w:rsidRPr="006E6CDA" w:rsidRDefault="00F82F5C" w:rsidP="00C9689F">
            <w:pPr>
              <w:widowControl/>
              <w:jc w:val="center"/>
              <w:rPr>
                <w:rFonts w:ascii="標楷體" w:eastAsia="標楷體" w:hAnsi="標楷體" w:cs="新細明體"/>
                <w:kern w:val="0"/>
                <w:szCs w:val="24"/>
              </w:rPr>
            </w:pPr>
          </w:p>
        </w:tc>
        <w:tc>
          <w:tcPr>
            <w:tcW w:w="853" w:type="dxa"/>
            <w:vMerge/>
            <w:tcBorders>
              <w:left w:val="single" w:sz="12" w:space="0" w:color="auto"/>
              <w:bottom w:val="single" w:sz="12" w:space="0" w:color="auto"/>
              <w:right w:val="single" w:sz="12" w:space="0" w:color="auto"/>
            </w:tcBorders>
            <w:shd w:val="clear" w:color="auto" w:fill="auto"/>
            <w:vAlign w:val="center"/>
          </w:tcPr>
          <w:p w14:paraId="12C90936" w14:textId="77777777" w:rsidR="00F82F5C" w:rsidRPr="006E6CDA" w:rsidRDefault="00F82F5C" w:rsidP="00C9689F">
            <w:pPr>
              <w:widowControl/>
              <w:jc w:val="center"/>
              <w:rPr>
                <w:rFonts w:ascii="標楷體" w:eastAsia="標楷體" w:hAnsi="標楷體" w:cs="新細明體"/>
                <w:kern w:val="0"/>
                <w:szCs w:val="24"/>
              </w:rPr>
            </w:pPr>
          </w:p>
        </w:tc>
        <w:tc>
          <w:tcPr>
            <w:tcW w:w="1276" w:type="dxa"/>
            <w:vMerge/>
            <w:tcBorders>
              <w:left w:val="single" w:sz="12" w:space="0" w:color="auto"/>
              <w:bottom w:val="single" w:sz="12" w:space="0" w:color="auto"/>
              <w:right w:val="single" w:sz="8" w:space="0" w:color="auto"/>
            </w:tcBorders>
            <w:shd w:val="clear" w:color="auto" w:fill="auto"/>
            <w:vAlign w:val="center"/>
          </w:tcPr>
          <w:p w14:paraId="45730BD2" w14:textId="77777777" w:rsidR="00F82F5C" w:rsidRPr="006E6CDA" w:rsidRDefault="00F82F5C" w:rsidP="00CD541F">
            <w:pPr>
              <w:jc w:val="center"/>
              <w:rPr>
                <w:rFonts w:ascii="標楷體" w:eastAsia="標楷體" w:hAnsi="標楷體"/>
              </w:rPr>
            </w:pPr>
          </w:p>
        </w:tc>
        <w:tc>
          <w:tcPr>
            <w:tcW w:w="1701" w:type="dxa"/>
            <w:tcBorders>
              <w:top w:val="single" w:sz="4" w:space="0" w:color="auto"/>
              <w:left w:val="nil"/>
              <w:bottom w:val="single" w:sz="12" w:space="0" w:color="auto"/>
              <w:right w:val="single" w:sz="4" w:space="0" w:color="auto"/>
            </w:tcBorders>
            <w:shd w:val="clear" w:color="auto" w:fill="auto"/>
          </w:tcPr>
          <w:p w14:paraId="699961C3" w14:textId="77777777" w:rsidR="00F82F5C" w:rsidRPr="006E6CDA" w:rsidRDefault="00F82F5C" w:rsidP="00C9689F">
            <w:pPr>
              <w:ind w:left="252" w:hanging="252"/>
              <w:jc w:val="both"/>
              <w:rPr>
                <w:rFonts w:ascii="標楷體" w:eastAsia="標楷體" w:hAnsi="標楷體"/>
              </w:rPr>
            </w:pPr>
            <w:r w:rsidRPr="006E6CDA">
              <w:rPr>
                <w:rFonts w:ascii="標楷體" w:eastAsia="標楷體" w:hAnsi="標楷體" w:hint="eastAsia"/>
              </w:rPr>
              <w:t>2.引進優質人力</w:t>
            </w:r>
          </w:p>
        </w:tc>
        <w:tc>
          <w:tcPr>
            <w:tcW w:w="3285" w:type="dxa"/>
            <w:tcBorders>
              <w:top w:val="single" w:sz="4" w:space="0" w:color="auto"/>
              <w:left w:val="single" w:sz="4" w:space="0" w:color="auto"/>
              <w:bottom w:val="single" w:sz="12" w:space="0" w:color="auto"/>
              <w:right w:val="single" w:sz="4" w:space="0" w:color="auto"/>
            </w:tcBorders>
            <w:shd w:val="clear" w:color="auto" w:fill="auto"/>
          </w:tcPr>
          <w:p w14:paraId="3C4853F3"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hint="eastAsia"/>
              </w:rPr>
              <w:t>2.1.接班人力盤點</w:t>
            </w:r>
            <w:r w:rsidRPr="006E6CDA">
              <w:rPr>
                <w:rFonts w:ascii="標楷體" w:eastAsia="標楷體" w:hAnsi="標楷體"/>
              </w:rPr>
              <w:br/>
            </w:r>
            <w:r w:rsidRPr="006E6CDA">
              <w:rPr>
                <w:rFonts w:ascii="標楷體" w:eastAsia="標楷體" w:hAnsi="標楷體" w:hint="eastAsia"/>
                <w:color w:val="FF0000"/>
              </w:rPr>
              <w:t>(預計交付：人力盤點資料)</w:t>
            </w:r>
          </w:p>
          <w:p w14:paraId="3DC97083" w14:textId="77777777" w:rsidR="00F82F5C" w:rsidRPr="006E6CDA" w:rsidRDefault="00F82F5C" w:rsidP="00580F40">
            <w:pPr>
              <w:ind w:left="408" w:hangingChars="170" w:hanging="408"/>
              <w:jc w:val="both"/>
              <w:rPr>
                <w:rFonts w:ascii="標楷體" w:eastAsia="標楷體" w:hAnsi="標楷體"/>
              </w:rPr>
            </w:pPr>
          </w:p>
          <w:p w14:paraId="73EE2642"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hint="eastAsia"/>
              </w:rPr>
              <w:t>2.2.</w:t>
            </w:r>
            <w:proofErr w:type="gramStart"/>
            <w:r w:rsidRPr="006E6CDA">
              <w:rPr>
                <w:rFonts w:ascii="標楷體" w:eastAsia="標楷體" w:hAnsi="標楷體" w:hint="eastAsia"/>
              </w:rPr>
              <w:t>菁</w:t>
            </w:r>
            <w:proofErr w:type="gramEnd"/>
            <w:r w:rsidRPr="006E6CDA">
              <w:rPr>
                <w:rFonts w:ascii="標楷體" w:eastAsia="標楷體" w:hAnsi="標楷體" w:hint="eastAsia"/>
              </w:rPr>
              <w:t>鷹榮歸專案推動</w:t>
            </w:r>
            <w:r w:rsidRPr="006E6CDA">
              <w:rPr>
                <w:rFonts w:ascii="標楷體" w:eastAsia="標楷體" w:hAnsi="標楷體"/>
              </w:rPr>
              <w:br/>
            </w:r>
            <w:r w:rsidRPr="006E6CDA">
              <w:rPr>
                <w:rFonts w:ascii="標楷體" w:eastAsia="標楷體" w:hAnsi="標楷體" w:hint="eastAsia"/>
                <w:color w:val="FF0000"/>
              </w:rPr>
              <w:t>(預計交付：</w:t>
            </w:r>
            <w:proofErr w:type="gramStart"/>
            <w:r w:rsidRPr="006E6CDA">
              <w:rPr>
                <w:rFonts w:ascii="標楷體" w:eastAsia="標楷體" w:hAnsi="標楷體" w:hint="eastAsia"/>
                <w:color w:val="FF0000"/>
              </w:rPr>
              <w:t>菁</w:t>
            </w:r>
            <w:proofErr w:type="gramEnd"/>
            <w:r w:rsidRPr="006E6CDA">
              <w:rPr>
                <w:rFonts w:ascii="標楷體" w:eastAsia="標楷體" w:hAnsi="標楷體" w:hint="eastAsia"/>
                <w:color w:val="FF0000"/>
              </w:rPr>
              <w:t>鷹榮歸專案資料)</w:t>
            </w:r>
          </w:p>
        </w:tc>
        <w:tc>
          <w:tcPr>
            <w:tcW w:w="4819" w:type="dxa"/>
            <w:tcBorders>
              <w:top w:val="single" w:sz="4" w:space="0" w:color="auto"/>
              <w:left w:val="single" w:sz="4" w:space="0" w:color="auto"/>
              <w:bottom w:val="single" w:sz="12" w:space="0" w:color="auto"/>
              <w:right w:val="single" w:sz="12" w:space="0" w:color="auto"/>
            </w:tcBorders>
            <w:shd w:val="clear" w:color="auto" w:fill="auto"/>
          </w:tcPr>
          <w:p w14:paraId="123E958F" w14:textId="77777777" w:rsidR="00F82F5C" w:rsidRPr="006E6CDA" w:rsidRDefault="00F82F5C" w:rsidP="001072F2">
            <w:pPr>
              <w:ind w:left="408" w:hangingChars="170" w:hanging="408"/>
              <w:jc w:val="both"/>
              <w:rPr>
                <w:rFonts w:ascii="標楷體" w:eastAsia="標楷體" w:hAnsi="標楷體"/>
                <w:color w:val="000000"/>
              </w:rPr>
            </w:pPr>
            <w:r w:rsidRPr="006E6CDA">
              <w:rPr>
                <w:rFonts w:ascii="標楷體" w:eastAsia="標楷體" w:hAnsi="標楷體" w:hint="eastAsia"/>
                <w:color w:val="000000"/>
              </w:rPr>
              <w:t>2</w:t>
            </w:r>
            <w:r w:rsidRPr="006E6CDA">
              <w:rPr>
                <w:rFonts w:ascii="標楷體" w:eastAsia="標楷體" w:hAnsi="標楷體"/>
                <w:color w:val="000000"/>
              </w:rPr>
              <w:t>.1</w:t>
            </w:r>
            <w:proofErr w:type="gramStart"/>
            <w:r w:rsidRPr="006E6CDA">
              <w:rPr>
                <w:rFonts w:ascii="標楷體" w:eastAsia="標楷體" w:hAnsi="標楷體" w:hint="eastAsia"/>
                <w:color w:val="000000"/>
              </w:rPr>
              <w:t>各</w:t>
            </w:r>
            <w:proofErr w:type="gramEnd"/>
            <w:r w:rsidRPr="006E6CDA">
              <w:rPr>
                <w:rFonts w:ascii="標楷體" w:eastAsia="標楷體" w:hAnsi="標楷體" w:hint="eastAsia"/>
                <w:color w:val="000000"/>
              </w:rPr>
              <w:t>部門己陸續回饋接班人推薦名單，將於彙整後簽報。</w:t>
            </w:r>
            <w:r w:rsidRPr="006E6CDA">
              <w:rPr>
                <w:rFonts w:ascii="標楷體" w:eastAsia="標楷體" w:hAnsi="標楷體"/>
                <w:color w:val="000000"/>
              </w:rPr>
              <w:br/>
            </w:r>
            <w:r w:rsidRPr="006E6CDA">
              <w:rPr>
                <w:rFonts w:ascii="標楷體" w:eastAsia="標楷體" w:hAnsi="標楷體" w:hint="eastAsia"/>
                <w:color w:val="FF0000"/>
              </w:rPr>
              <w:t>(實際交付：推薦名單)</w:t>
            </w:r>
          </w:p>
          <w:p w14:paraId="05FC51DD" w14:textId="77777777" w:rsidR="00F82F5C" w:rsidRPr="006E6CDA" w:rsidRDefault="00F82F5C" w:rsidP="007521E7">
            <w:pPr>
              <w:ind w:left="408" w:hangingChars="170" w:hanging="408"/>
              <w:jc w:val="both"/>
              <w:rPr>
                <w:rFonts w:ascii="標楷體" w:eastAsia="標楷體" w:hAnsi="標楷體"/>
              </w:rPr>
            </w:pPr>
            <w:r w:rsidRPr="006E6CDA">
              <w:rPr>
                <w:rFonts w:ascii="標楷體" w:eastAsia="標楷體" w:hAnsi="標楷體"/>
                <w:color w:val="000000"/>
              </w:rPr>
              <w:t>2.2</w:t>
            </w:r>
            <w:r w:rsidRPr="006E6CDA">
              <w:rPr>
                <w:rFonts w:ascii="標楷體" w:eastAsia="標楷體" w:hAnsi="標楷體" w:hint="eastAsia"/>
                <w:color w:val="000000"/>
              </w:rPr>
              <w:t>針對近五年離職經紀部分公司營業員且在同業任職者，瞭解其回任意願，將慎重考慮回任者共2人，將對該兩位持續密切追</w:t>
            </w:r>
            <w:r w:rsidRPr="006E6CDA">
              <w:rPr>
                <w:rFonts w:ascii="標楷體" w:eastAsia="標楷體" w:hAnsi="標楷體" w:hint="eastAsia"/>
                <w:color w:val="000000"/>
              </w:rPr>
              <w:lastRenderedPageBreak/>
              <w:t>蹤。</w:t>
            </w:r>
            <w:r w:rsidRPr="006E6CDA">
              <w:rPr>
                <w:rFonts w:ascii="標楷體" w:eastAsia="標楷體" w:hAnsi="標楷體"/>
                <w:color w:val="000000"/>
              </w:rPr>
              <w:br/>
            </w:r>
            <w:r w:rsidRPr="006E6CDA">
              <w:rPr>
                <w:rFonts w:ascii="標楷體" w:eastAsia="標楷體" w:hAnsi="標楷體" w:hint="eastAsia"/>
                <w:color w:val="FF0000"/>
              </w:rPr>
              <w:t>(實際交付：</w:t>
            </w:r>
            <w:proofErr w:type="gramStart"/>
            <w:r w:rsidRPr="006E6CDA">
              <w:rPr>
                <w:rFonts w:ascii="標楷體" w:eastAsia="標楷體" w:hAnsi="標楷體" w:hint="eastAsia"/>
                <w:color w:val="FF0000"/>
              </w:rPr>
              <w:t>菁</w:t>
            </w:r>
            <w:proofErr w:type="gramEnd"/>
            <w:r w:rsidRPr="006E6CDA">
              <w:rPr>
                <w:rFonts w:ascii="標楷體" w:eastAsia="標楷體" w:hAnsi="標楷體" w:hint="eastAsia"/>
                <w:color w:val="FF0000"/>
              </w:rPr>
              <w:t>鷹榮歸專案資料)</w:t>
            </w:r>
          </w:p>
        </w:tc>
        <w:tc>
          <w:tcPr>
            <w:tcW w:w="3683" w:type="dxa"/>
            <w:gridSpan w:val="2"/>
            <w:tcBorders>
              <w:top w:val="single" w:sz="4" w:space="0" w:color="auto"/>
              <w:left w:val="single" w:sz="4" w:space="0" w:color="auto"/>
              <w:bottom w:val="single" w:sz="12" w:space="0" w:color="auto"/>
              <w:right w:val="single" w:sz="12" w:space="0" w:color="auto"/>
            </w:tcBorders>
          </w:tcPr>
          <w:p w14:paraId="3BDD46A1" w14:textId="77777777" w:rsidR="00F82F5C" w:rsidRPr="006E6CDA" w:rsidRDefault="00F82F5C" w:rsidP="00BB1315">
            <w:pPr>
              <w:jc w:val="both"/>
              <w:rPr>
                <w:rFonts w:ascii="標楷體" w:eastAsia="標楷體" w:hAnsi="標楷體"/>
                <w:color w:val="000000"/>
              </w:rPr>
            </w:pPr>
          </w:p>
        </w:tc>
      </w:tr>
      <w:tr w:rsidR="00F82F5C" w:rsidRPr="006E6CDA" w14:paraId="2B319FCF" w14:textId="77777777" w:rsidTr="00110A88">
        <w:trPr>
          <w:trHeight w:val="50"/>
        </w:trPr>
        <w:tc>
          <w:tcPr>
            <w:tcW w:w="423" w:type="dxa"/>
            <w:vMerge w:val="restart"/>
            <w:tcBorders>
              <w:top w:val="single" w:sz="12" w:space="0" w:color="auto"/>
              <w:left w:val="single" w:sz="12" w:space="0" w:color="auto"/>
              <w:right w:val="single" w:sz="12" w:space="0" w:color="auto"/>
            </w:tcBorders>
            <w:shd w:val="clear" w:color="auto" w:fill="auto"/>
            <w:vAlign w:val="center"/>
            <w:hideMark/>
          </w:tcPr>
          <w:p w14:paraId="0B3F3981" w14:textId="77777777" w:rsidR="00F82F5C" w:rsidRPr="006E6CDA" w:rsidRDefault="00F82F5C" w:rsidP="00C9689F">
            <w:pPr>
              <w:widowControl/>
              <w:jc w:val="center"/>
              <w:rPr>
                <w:rFonts w:ascii="標楷體" w:eastAsia="標楷體" w:hAnsi="標楷體" w:cs="新細明體"/>
                <w:kern w:val="0"/>
                <w:szCs w:val="24"/>
              </w:rPr>
            </w:pPr>
            <w:r w:rsidRPr="006E6CDA">
              <w:rPr>
                <w:rFonts w:ascii="標楷體" w:eastAsia="標楷體" w:hAnsi="標楷體" w:cs="新細明體" w:hint="eastAsia"/>
                <w:kern w:val="0"/>
                <w:szCs w:val="24"/>
              </w:rPr>
              <w:t>6</w:t>
            </w:r>
          </w:p>
        </w:tc>
        <w:tc>
          <w:tcPr>
            <w:tcW w:w="853" w:type="dxa"/>
            <w:vMerge w:val="restart"/>
            <w:tcBorders>
              <w:top w:val="single" w:sz="12" w:space="0" w:color="auto"/>
              <w:left w:val="single" w:sz="12" w:space="0" w:color="auto"/>
              <w:right w:val="single" w:sz="12" w:space="0" w:color="auto"/>
            </w:tcBorders>
            <w:shd w:val="clear" w:color="auto" w:fill="auto"/>
            <w:textDirection w:val="tbRlV"/>
            <w:vAlign w:val="center"/>
            <w:hideMark/>
          </w:tcPr>
          <w:p w14:paraId="138DB2B4" w14:textId="77777777" w:rsidR="00F82F5C" w:rsidRPr="006E6CDA" w:rsidRDefault="00F82F5C" w:rsidP="00F82F5C">
            <w:pPr>
              <w:widowControl/>
              <w:ind w:left="113" w:right="113"/>
              <w:jc w:val="center"/>
              <w:rPr>
                <w:rFonts w:ascii="標楷體" w:eastAsia="標楷體" w:hAnsi="標楷體" w:cs="新細明體"/>
                <w:kern w:val="0"/>
                <w:szCs w:val="24"/>
              </w:rPr>
            </w:pPr>
            <w:r w:rsidRPr="006E6CDA">
              <w:rPr>
                <w:rFonts w:ascii="標楷體" w:eastAsia="標楷體" w:hAnsi="標楷體" w:cs="新細明體" w:hint="eastAsia"/>
                <w:kern w:val="0"/>
                <w:szCs w:val="24"/>
              </w:rPr>
              <w:t>職業安全衛生</w:t>
            </w:r>
          </w:p>
        </w:tc>
        <w:tc>
          <w:tcPr>
            <w:tcW w:w="1276" w:type="dxa"/>
            <w:vMerge w:val="restart"/>
            <w:tcBorders>
              <w:top w:val="single" w:sz="12" w:space="0" w:color="auto"/>
              <w:left w:val="single" w:sz="12" w:space="0" w:color="auto"/>
              <w:right w:val="single" w:sz="8" w:space="0" w:color="auto"/>
            </w:tcBorders>
            <w:shd w:val="clear" w:color="auto" w:fill="auto"/>
            <w:vAlign w:val="center"/>
            <w:hideMark/>
          </w:tcPr>
          <w:p w14:paraId="3E0D56A4" w14:textId="77777777" w:rsidR="00F82F5C" w:rsidRPr="006E6CDA" w:rsidRDefault="00F82F5C" w:rsidP="00CD541F">
            <w:pPr>
              <w:widowControl/>
              <w:jc w:val="center"/>
              <w:rPr>
                <w:rFonts w:ascii="標楷體" w:eastAsia="標楷體" w:hAnsi="標楷體"/>
              </w:rPr>
            </w:pPr>
            <w:r w:rsidRPr="006E6CDA">
              <w:rPr>
                <w:rFonts w:ascii="標楷體" w:eastAsia="標楷體" w:hAnsi="標楷體" w:hint="eastAsia"/>
              </w:rPr>
              <w:t>員工</w:t>
            </w:r>
          </w:p>
        </w:tc>
        <w:tc>
          <w:tcPr>
            <w:tcW w:w="1701" w:type="dxa"/>
            <w:tcBorders>
              <w:top w:val="single" w:sz="12" w:space="0" w:color="auto"/>
              <w:left w:val="nil"/>
              <w:bottom w:val="single" w:sz="12" w:space="0" w:color="auto"/>
              <w:right w:val="single" w:sz="8" w:space="0" w:color="auto"/>
            </w:tcBorders>
            <w:shd w:val="clear" w:color="auto" w:fill="auto"/>
            <w:hideMark/>
          </w:tcPr>
          <w:p w14:paraId="20C1B4B6" w14:textId="77777777" w:rsidR="00F82F5C" w:rsidRPr="006E6CDA" w:rsidRDefault="00F82F5C" w:rsidP="00C9689F">
            <w:pPr>
              <w:ind w:left="252" w:hangingChars="105" w:hanging="252"/>
              <w:jc w:val="both"/>
              <w:rPr>
                <w:rFonts w:ascii="標楷體" w:eastAsia="標楷體" w:hAnsi="標楷體"/>
              </w:rPr>
            </w:pPr>
            <w:r w:rsidRPr="006E6CDA">
              <w:rPr>
                <w:rFonts w:ascii="標楷體" w:eastAsia="標楷體" w:hAnsi="標楷體" w:hint="eastAsia"/>
              </w:rPr>
              <w:t>1.</w:t>
            </w:r>
            <w:proofErr w:type="gramStart"/>
            <w:r w:rsidRPr="006E6CDA">
              <w:rPr>
                <w:rFonts w:ascii="標楷體" w:eastAsia="標楷體" w:hAnsi="標楷體" w:hint="eastAsia"/>
              </w:rPr>
              <w:t>員工零職災</w:t>
            </w:r>
            <w:proofErr w:type="gramEnd"/>
          </w:p>
        </w:tc>
        <w:tc>
          <w:tcPr>
            <w:tcW w:w="3285" w:type="dxa"/>
            <w:tcBorders>
              <w:top w:val="single" w:sz="12" w:space="0" w:color="auto"/>
              <w:left w:val="nil"/>
              <w:bottom w:val="single" w:sz="12" w:space="0" w:color="auto"/>
              <w:right w:val="single" w:sz="8" w:space="0" w:color="auto"/>
            </w:tcBorders>
            <w:shd w:val="clear" w:color="auto" w:fill="auto"/>
            <w:hideMark/>
          </w:tcPr>
          <w:p w14:paraId="423E6982" w14:textId="77777777" w:rsidR="00F82F5C" w:rsidRPr="006E6CDA" w:rsidRDefault="00F82F5C" w:rsidP="00580F40">
            <w:pPr>
              <w:tabs>
                <w:tab w:val="right" w:pos="4479"/>
              </w:tabs>
              <w:ind w:left="408" w:hangingChars="170" w:hanging="408"/>
              <w:jc w:val="both"/>
              <w:rPr>
                <w:rFonts w:ascii="標楷體" w:eastAsia="標楷體" w:hAnsi="標楷體"/>
              </w:rPr>
            </w:pPr>
            <w:r w:rsidRPr="006E6CDA">
              <w:rPr>
                <w:rFonts w:ascii="標楷體" w:eastAsia="標楷體" w:hAnsi="標楷體" w:hint="eastAsia"/>
              </w:rPr>
              <w:t>1.1辦理勞工安全作業環境檢測。</w:t>
            </w:r>
            <w:r w:rsidRPr="006E6CDA">
              <w:rPr>
                <w:rFonts w:ascii="標楷體" w:eastAsia="標楷體" w:hAnsi="標楷體"/>
              </w:rPr>
              <w:br/>
            </w:r>
            <w:r w:rsidRPr="006E6CDA">
              <w:rPr>
                <w:rFonts w:ascii="標楷體" w:eastAsia="標楷體" w:hAnsi="標楷體" w:hint="eastAsia"/>
                <w:color w:val="FF0000"/>
              </w:rPr>
              <w:t>(預計交付：作業環境監測報告書)</w:t>
            </w:r>
            <w:r w:rsidRPr="006E6CDA">
              <w:rPr>
                <w:rFonts w:ascii="標楷體" w:eastAsia="標楷體" w:hAnsi="標楷體"/>
              </w:rPr>
              <w:tab/>
            </w:r>
          </w:p>
        </w:tc>
        <w:tc>
          <w:tcPr>
            <w:tcW w:w="4819" w:type="dxa"/>
            <w:tcBorders>
              <w:top w:val="single" w:sz="12" w:space="0" w:color="auto"/>
              <w:left w:val="nil"/>
              <w:bottom w:val="single" w:sz="12" w:space="0" w:color="auto"/>
              <w:right w:val="single" w:sz="12" w:space="0" w:color="auto"/>
            </w:tcBorders>
            <w:shd w:val="clear" w:color="auto" w:fill="auto"/>
          </w:tcPr>
          <w:p w14:paraId="6F626D53" w14:textId="77777777" w:rsidR="00F82F5C" w:rsidRPr="006E6CDA" w:rsidRDefault="00F82F5C" w:rsidP="000128A3">
            <w:pPr>
              <w:ind w:left="408" w:hangingChars="170" w:hanging="408"/>
              <w:jc w:val="both"/>
              <w:rPr>
                <w:rFonts w:ascii="標楷體" w:eastAsia="標楷體" w:hAnsi="標楷體"/>
                <w:color w:val="FF0000"/>
              </w:rPr>
            </w:pPr>
            <w:r w:rsidRPr="006E6CDA">
              <w:rPr>
                <w:rFonts w:ascii="標楷體" w:eastAsia="標楷體" w:hAnsi="標楷體" w:hint="eastAsia"/>
              </w:rPr>
              <w:t>1.1上半年勞工安全作業環境檢測，業於113/3/7完成。</w:t>
            </w:r>
            <w:r w:rsidRPr="006E6CDA">
              <w:rPr>
                <w:rFonts w:ascii="標楷體" w:eastAsia="標楷體" w:hAnsi="標楷體"/>
              </w:rPr>
              <w:br/>
            </w:r>
            <w:r w:rsidRPr="006E6CDA">
              <w:rPr>
                <w:rFonts w:ascii="標楷體" w:eastAsia="標楷體" w:hAnsi="標楷體" w:hint="eastAsia"/>
                <w:color w:val="FF0000"/>
              </w:rPr>
              <w:t>(實際交付：作業環境監測報告書)</w:t>
            </w:r>
          </w:p>
        </w:tc>
        <w:tc>
          <w:tcPr>
            <w:tcW w:w="3683" w:type="dxa"/>
            <w:gridSpan w:val="2"/>
            <w:tcBorders>
              <w:top w:val="single" w:sz="12" w:space="0" w:color="auto"/>
              <w:left w:val="nil"/>
              <w:bottom w:val="single" w:sz="12" w:space="0" w:color="auto"/>
              <w:right w:val="single" w:sz="12" w:space="0" w:color="auto"/>
            </w:tcBorders>
          </w:tcPr>
          <w:p w14:paraId="2E0905D6" w14:textId="77777777" w:rsidR="00F82F5C" w:rsidRPr="006E6CDA" w:rsidRDefault="00F82F5C" w:rsidP="00BB1315">
            <w:pPr>
              <w:jc w:val="both"/>
              <w:rPr>
                <w:rFonts w:ascii="標楷體" w:eastAsia="標楷體" w:hAnsi="標楷體"/>
              </w:rPr>
            </w:pPr>
          </w:p>
        </w:tc>
      </w:tr>
      <w:tr w:rsidR="00F82F5C" w:rsidRPr="006E6CDA" w14:paraId="3EA67BDE" w14:textId="77777777" w:rsidTr="00110A88">
        <w:trPr>
          <w:trHeight w:val="50"/>
        </w:trPr>
        <w:tc>
          <w:tcPr>
            <w:tcW w:w="423" w:type="dxa"/>
            <w:vMerge/>
            <w:tcBorders>
              <w:left w:val="single" w:sz="12" w:space="0" w:color="auto"/>
              <w:bottom w:val="single" w:sz="12" w:space="0" w:color="auto"/>
              <w:right w:val="single" w:sz="12" w:space="0" w:color="auto"/>
            </w:tcBorders>
            <w:shd w:val="clear" w:color="auto" w:fill="auto"/>
            <w:vAlign w:val="center"/>
          </w:tcPr>
          <w:p w14:paraId="29CCA377" w14:textId="77777777" w:rsidR="00F82F5C" w:rsidRPr="006E6CDA" w:rsidRDefault="00F82F5C" w:rsidP="00C9689F">
            <w:pPr>
              <w:widowControl/>
              <w:jc w:val="center"/>
              <w:rPr>
                <w:rFonts w:ascii="標楷體" w:eastAsia="標楷體" w:hAnsi="標楷體" w:cs="新細明體"/>
                <w:kern w:val="0"/>
                <w:szCs w:val="24"/>
              </w:rPr>
            </w:pPr>
          </w:p>
        </w:tc>
        <w:tc>
          <w:tcPr>
            <w:tcW w:w="853" w:type="dxa"/>
            <w:vMerge/>
            <w:tcBorders>
              <w:left w:val="single" w:sz="12" w:space="0" w:color="auto"/>
              <w:bottom w:val="single" w:sz="12" w:space="0" w:color="auto"/>
              <w:right w:val="single" w:sz="12" w:space="0" w:color="auto"/>
            </w:tcBorders>
            <w:shd w:val="clear" w:color="auto" w:fill="auto"/>
            <w:vAlign w:val="center"/>
          </w:tcPr>
          <w:p w14:paraId="2AA7C8D9" w14:textId="77777777" w:rsidR="00F82F5C" w:rsidRPr="006E6CDA" w:rsidRDefault="00F82F5C" w:rsidP="00C9689F">
            <w:pPr>
              <w:widowControl/>
              <w:jc w:val="center"/>
              <w:rPr>
                <w:rFonts w:ascii="標楷體" w:eastAsia="標楷體" w:hAnsi="標楷體" w:cs="新細明體"/>
                <w:kern w:val="0"/>
                <w:szCs w:val="24"/>
              </w:rPr>
            </w:pPr>
          </w:p>
        </w:tc>
        <w:tc>
          <w:tcPr>
            <w:tcW w:w="1276" w:type="dxa"/>
            <w:vMerge/>
            <w:tcBorders>
              <w:left w:val="single" w:sz="12" w:space="0" w:color="auto"/>
              <w:bottom w:val="single" w:sz="12" w:space="0" w:color="auto"/>
              <w:right w:val="single" w:sz="8" w:space="0" w:color="auto"/>
            </w:tcBorders>
            <w:shd w:val="clear" w:color="auto" w:fill="auto"/>
            <w:vAlign w:val="center"/>
          </w:tcPr>
          <w:p w14:paraId="01D104A7" w14:textId="77777777" w:rsidR="00F82F5C" w:rsidRPr="006E6CDA" w:rsidRDefault="00F82F5C" w:rsidP="00CD541F">
            <w:pPr>
              <w:widowControl/>
              <w:jc w:val="center"/>
              <w:rPr>
                <w:rFonts w:ascii="標楷體" w:eastAsia="標楷體" w:hAnsi="標楷體"/>
              </w:rPr>
            </w:pPr>
          </w:p>
        </w:tc>
        <w:tc>
          <w:tcPr>
            <w:tcW w:w="1701" w:type="dxa"/>
            <w:tcBorders>
              <w:top w:val="single" w:sz="12" w:space="0" w:color="auto"/>
              <w:left w:val="nil"/>
              <w:bottom w:val="single" w:sz="12" w:space="0" w:color="auto"/>
              <w:right w:val="single" w:sz="8" w:space="0" w:color="auto"/>
            </w:tcBorders>
            <w:shd w:val="clear" w:color="auto" w:fill="auto"/>
          </w:tcPr>
          <w:p w14:paraId="4AAC29A6" w14:textId="77777777" w:rsidR="00F82F5C" w:rsidRPr="006E6CDA" w:rsidRDefault="00F82F5C" w:rsidP="00C9689F">
            <w:pPr>
              <w:ind w:left="252" w:hangingChars="105" w:hanging="252"/>
              <w:jc w:val="both"/>
              <w:rPr>
                <w:rFonts w:ascii="標楷體" w:eastAsia="標楷體" w:hAnsi="標楷體"/>
              </w:rPr>
            </w:pPr>
            <w:r w:rsidRPr="006E6CDA">
              <w:rPr>
                <w:rFonts w:ascii="標楷體" w:eastAsia="標楷體" w:hAnsi="標楷體" w:hint="eastAsia"/>
              </w:rPr>
              <w:t>2.持續推動衛教</w:t>
            </w:r>
            <w:proofErr w:type="gramStart"/>
            <w:r w:rsidRPr="006E6CDA">
              <w:rPr>
                <w:rFonts w:ascii="標楷體" w:eastAsia="標楷體" w:hAnsi="標楷體" w:hint="eastAsia"/>
              </w:rPr>
              <w:t>及職安訓練</w:t>
            </w:r>
            <w:proofErr w:type="gramEnd"/>
          </w:p>
        </w:tc>
        <w:tc>
          <w:tcPr>
            <w:tcW w:w="3285" w:type="dxa"/>
            <w:tcBorders>
              <w:top w:val="single" w:sz="12" w:space="0" w:color="auto"/>
              <w:left w:val="nil"/>
              <w:bottom w:val="single" w:sz="12" w:space="0" w:color="auto"/>
              <w:right w:val="single" w:sz="8" w:space="0" w:color="auto"/>
            </w:tcBorders>
            <w:shd w:val="clear" w:color="auto" w:fill="auto"/>
          </w:tcPr>
          <w:p w14:paraId="49C69AE0"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hint="eastAsia"/>
              </w:rPr>
              <w:t>2.1.辦理部門主管及分公司經理人以上主管健康檢查作業。</w:t>
            </w:r>
            <w:r w:rsidRPr="006E6CDA">
              <w:rPr>
                <w:rFonts w:ascii="標楷體" w:eastAsia="標楷體" w:hAnsi="標楷體"/>
              </w:rPr>
              <w:br/>
            </w:r>
            <w:r w:rsidRPr="006E6CDA">
              <w:rPr>
                <w:rFonts w:ascii="標楷體" w:eastAsia="標楷體" w:hAnsi="標楷體" w:hint="eastAsia"/>
                <w:color w:val="FF0000"/>
              </w:rPr>
              <w:t>(預計交付：健康檢查統計表)</w:t>
            </w:r>
          </w:p>
          <w:p w14:paraId="63305E7C"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hint="eastAsia"/>
              </w:rPr>
              <w:t>2.2.員工衛教園地維護。</w:t>
            </w:r>
            <w:r w:rsidRPr="006E6CDA">
              <w:rPr>
                <w:rFonts w:ascii="標楷體" w:eastAsia="標楷體" w:hAnsi="標楷體"/>
              </w:rPr>
              <w:br/>
            </w:r>
            <w:r w:rsidRPr="006E6CDA">
              <w:rPr>
                <w:rFonts w:ascii="標楷體" w:eastAsia="標楷體" w:hAnsi="標楷體" w:hint="eastAsia"/>
                <w:color w:val="FF0000"/>
              </w:rPr>
              <w:t>(預計交付：衛教園地公告與附件)</w:t>
            </w:r>
          </w:p>
          <w:p w14:paraId="51A5B674"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hint="eastAsia"/>
              </w:rPr>
              <w:t>2.3.每季安排醫師至公司為同仁提供健康諮詢服務。</w:t>
            </w:r>
            <w:r w:rsidRPr="006E6CDA">
              <w:rPr>
                <w:rFonts w:ascii="標楷體" w:eastAsia="標楷體" w:hAnsi="標楷體"/>
              </w:rPr>
              <w:br/>
            </w:r>
            <w:r w:rsidRPr="006E6CDA">
              <w:rPr>
                <w:rFonts w:ascii="標楷體" w:eastAsia="標楷體" w:hAnsi="標楷體" w:hint="eastAsia"/>
                <w:color w:val="FF0000"/>
              </w:rPr>
              <w:t>(預計交付：勞工健康服務執行紀錄表)</w:t>
            </w:r>
          </w:p>
        </w:tc>
        <w:tc>
          <w:tcPr>
            <w:tcW w:w="4819" w:type="dxa"/>
            <w:tcBorders>
              <w:top w:val="single" w:sz="12" w:space="0" w:color="auto"/>
              <w:left w:val="nil"/>
              <w:bottom w:val="single" w:sz="12" w:space="0" w:color="auto"/>
              <w:right w:val="single" w:sz="12" w:space="0" w:color="auto"/>
            </w:tcBorders>
            <w:shd w:val="clear" w:color="auto" w:fill="auto"/>
          </w:tcPr>
          <w:p w14:paraId="5D556032" w14:textId="77777777" w:rsidR="00F82F5C" w:rsidRPr="006E6CDA" w:rsidRDefault="00F82F5C" w:rsidP="00580F40">
            <w:pPr>
              <w:ind w:left="408" w:hangingChars="170" w:hanging="408"/>
              <w:jc w:val="both"/>
              <w:rPr>
                <w:rFonts w:ascii="標楷體" w:eastAsia="標楷體" w:hAnsi="標楷體"/>
                <w:color w:val="FF0000"/>
              </w:rPr>
            </w:pPr>
            <w:r w:rsidRPr="006E6CDA">
              <w:rPr>
                <w:rFonts w:ascii="標楷體" w:eastAsia="標楷體" w:hAnsi="標楷體" w:hint="eastAsia"/>
                <w:color w:val="000000"/>
              </w:rPr>
              <w:t>2</w:t>
            </w:r>
            <w:r w:rsidRPr="006E6CDA">
              <w:rPr>
                <w:rFonts w:ascii="標楷體" w:eastAsia="標楷體" w:hAnsi="標楷體"/>
                <w:color w:val="000000"/>
              </w:rPr>
              <w:t>.1</w:t>
            </w:r>
            <w:r w:rsidRPr="006E6CDA">
              <w:rPr>
                <w:rFonts w:ascii="標楷體" w:eastAsia="標楷體" w:hAnsi="標楷體" w:hint="eastAsia"/>
                <w:color w:val="000000"/>
              </w:rPr>
              <w:t>第一季共有三位主管進行健康檢查作業。</w:t>
            </w:r>
            <w:r w:rsidRPr="006E6CDA">
              <w:rPr>
                <w:rFonts w:ascii="標楷體" w:eastAsia="標楷體" w:hAnsi="標楷體"/>
                <w:color w:val="000000"/>
              </w:rPr>
              <w:br/>
            </w:r>
            <w:r w:rsidRPr="006E6CDA">
              <w:rPr>
                <w:rFonts w:ascii="標楷體" w:eastAsia="標楷體" w:hAnsi="標楷體" w:hint="eastAsia"/>
                <w:color w:val="FF0000"/>
              </w:rPr>
              <w:t>(實際交付：主管健康檢查統計表)</w:t>
            </w:r>
          </w:p>
          <w:p w14:paraId="2F58591F" w14:textId="77777777" w:rsidR="00F82F5C" w:rsidRPr="006E6CDA" w:rsidRDefault="00F82F5C" w:rsidP="00580F40">
            <w:pPr>
              <w:ind w:left="408" w:hangingChars="170" w:hanging="408"/>
              <w:jc w:val="both"/>
              <w:rPr>
                <w:rFonts w:ascii="標楷體" w:eastAsia="標楷體" w:hAnsi="標楷體"/>
                <w:color w:val="000000"/>
              </w:rPr>
            </w:pPr>
          </w:p>
          <w:p w14:paraId="6B5FD6DF" w14:textId="77777777" w:rsidR="00690CCE" w:rsidRPr="006E6CDA" w:rsidRDefault="00690CCE" w:rsidP="00580F40">
            <w:pPr>
              <w:ind w:left="408" w:hangingChars="170" w:hanging="408"/>
              <w:jc w:val="both"/>
              <w:rPr>
                <w:rFonts w:ascii="標楷體" w:eastAsia="標楷體" w:hAnsi="標楷體"/>
                <w:color w:val="000000"/>
              </w:rPr>
            </w:pPr>
          </w:p>
          <w:p w14:paraId="56C31655" w14:textId="77777777" w:rsidR="00690CCE" w:rsidRPr="006E6CDA" w:rsidRDefault="00690CCE" w:rsidP="00580F40">
            <w:pPr>
              <w:ind w:left="408" w:hangingChars="170" w:hanging="408"/>
              <w:jc w:val="both"/>
              <w:rPr>
                <w:rFonts w:ascii="標楷體" w:eastAsia="標楷體" w:hAnsi="標楷體"/>
                <w:color w:val="000000"/>
              </w:rPr>
            </w:pPr>
          </w:p>
          <w:p w14:paraId="153C9552" w14:textId="77777777" w:rsidR="00F82F5C" w:rsidRPr="006E6CDA" w:rsidRDefault="00F82F5C" w:rsidP="00580F40">
            <w:pPr>
              <w:ind w:left="408" w:hangingChars="170" w:hanging="408"/>
              <w:jc w:val="both"/>
              <w:rPr>
                <w:rFonts w:ascii="標楷體" w:eastAsia="標楷體" w:hAnsi="標楷體"/>
                <w:color w:val="FF0000"/>
              </w:rPr>
            </w:pPr>
            <w:r w:rsidRPr="006E6CDA">
              <w:rPr>
                <w:rFonts w:ascii="標楷體" w:eastAsia="標楷體" w:hAnsi="標楷體" w:hint="eastAsia"/>
                <w:color w:val="000000"/>
              </w:rPr>
              <w:t>2</w:t>
            </w:r>
            <w:r w:rsidRPr="006E6CDA">
              <w:rPr>
                <w:rFonts w:ascii="標楷體" w:eastAsia="標楷體" w:hAnsi="標楷體"/>
                <w:color w:val="000000"/>
              </w:rPr>
              <w:t>.2</w:t>
            </w:r>
            <w:r w:rsidRPr="006E6CDA">
              <w:rPr>
                <w:rFonts w:ascii="標楷體" w:eastAsia="標楷體" w:hAnsi="標楷體" w:hint="eastAsia"/>
                <w:color w:val="000000"/>
              </w:rPr>
              <w:t>持續提供衛教最新資訊，第一季共2則。</w:t>
            </w:r>
            <w:r w:rsidRPr="006E6CDA">
              <w:rPr>
                <w:rFonts w:ascii="標楷體" w:eastAsia="標楷體" w:hAnsi="標楷體"/>
                <w:color w:val="000000"/>
              </w:rPr>
              <w:br/>
            </w:r>
            <w:r w:rsidRPr="006E6CDA">
              <w:rPr>
                <w:rFonts w:ascii="標楷體" w:eastAsia="標楷體" w:hAnsi="標楷體"/>
                <w:color w:val="FF0000"/>
              </w:rPr>
              <w:t>(</w:t>
            </w:r>
            <w:r w:rsidRPr="006E6CDA">
              <w:rPr>
                <w:rFonts w:ascii="標楷體" w:eastAsia="標楷體" w:hAnsi="標楷體" w:hint="eastAsia"/>
                <w:color w:val="FF0000"/>
              </w:rPr>
              <w:t>實際交付：衛教園地公告與附件)</w:t>
            </w:r>
          </w:p>
          <w:p w14:paraId="5039277B" w14:textId="77777777" w:rsidR="00690CCE" w:rsidRPr="006E6CDA" w:rsidRDefault="00690CCE" w:rsidP="00580F40">
            <w:pPr>
              <w:ind w:left="408" w:hangingChars="170" w:hanging="408"/>
              <w:jc w:val="both"/>
              <w:rPr>
                <w:rFonts w:ascii="標楷體" w:eastAsia="標楷體" w:hAnsi="標楷體"/>
                <w:color w:val="000000"/>
              </w:rPr>
            </w:pPr>
          </w:p>
          <w:p w14:paraId="3BAC7878" w14:textId="77777777" w:rsidR="00F82F5C" w:rsidRPr="006E6CDA" w:rsidRDefault="00F82F5C" w:rsidP="00580F40">
            <w:pPr>
              <w:ind w:left="408" w:hangingChars="170" w:hanging="408"/>
              <w:jc w:val="both"/>
              <w:rPr>
                <w:rFonts w:ascii="標楷體" w:eastAsia="標楷體" w:hAnsi="標楷體"/>
              </w:rPr>
            </w:pPr>
            <w:r w:rsidRPr="006E6CDA">
              <w:rPr>
                <w:rFonts w:ascii="標楷體" w:eastAsia="標楷體" w:hAnsi="標楷體" w:hint="eastAsia"/>
              </w:rPr>
              <w:t>2.3第一季業於2月26日安排醫師至公司為同仁提供健康諮詢服務，並公告同仁知悉。</w:t>
            </w:r>
            <w:r w:rsidRPr="006E6CDA">
              <w:rPr>
                <w:rFonts w:ascii="標楷體" w:eastAsia="標楷體" w:hAnsi="標楷體"/>
              </w:rPr>
              <w:br/>
            </w:r>
            <w:r w:rsidRPr="006E6CDA">
              <w:rPr>
                <w:rFonts w:ascii="標楷體" w:eastAsia="標楷體" w:hAnsi="標楷體" w:hint="eastAsia"/>
                <w:color w:val="FF0000"/>
              </w:rPr>
              <w:t>(實際交付：勞工健康服務公告與執行紀錄表)</w:t>
            </w:r>
          </w:p>
        </w:tc>
        <w:tc>
          <w:tcPr>
            <w:tcW w:w="3683" w:type="dxa"/>
            <w:gridSpan w:val="2"/>
            <w:tcBorders>
              <w:top w:val="single" w:sz="12" w:space="0" w:color="auto"/>
              <w:left w:val="nil"/>
              <w:bottom w:val="single" w:sz="12" w:space="0" w:color="auto"/>
              <w:right w:val="single" w:sz="12" w:space="0" w:color="auto"/>
            </w:tcBorders>
          </w:tcPr>
          <w:p w14:paraId="629664D0" w14:textId="77777777" w:rsidR="00F82F5C" w:rsidRPr="006E6CDA" w:rsidRDefault="00F82F5C" w:rsidP="00BB1315">
            <w:pPr>
              <w:jc w:val="both"/>
              <w:rPr>
                <w:rFonts w:ascii="標楷體" w:eastAsia="標楷體" w:hAnsi="標楷體"/>
                <w:color w:val="000000"/>
              </w:rPr>
            </w:pPr>
          </w:p>
        </w:tc>
      </w:tr>
      <w:tr w:rsidR="00F82F5C" w:rsidRPr="006E6CDA" w14:paraId="5EBB3E36" w14:textId="77777777" w:rsidTr="00110A88">
        <w:trPr>
          <w:trHeight w:val="2325"/>
        </w:trPr>
        <w:tc>
          <w:tcPr>
            <w:tcW w:w="423" w:type="dxa"/>
            <w:vMerge w:val="restart"/>
            <w:tcBorders>
              <w:top w:val="single" w:sz="12" w:space="0" w:color="auto"/>
              <w:left w:val="single" w:sz="12" w:space="0" w:color="auto"/>
              <w:bottom w:val="single" w:sz="8" w:space="0" w:color="auto"/>
              <w:right w:val="single" w:sz="12" w:space="0" w:color="auto"/>
            </w:tcBorders>
            <w:shd w:val="clear" w:color="auto" w:fill="auto"/>
            <w:vAlign w:val="center"/>
            <w:hideMark/>
          </w:tcPr>
          <w:p w14:paraId="13EADA9A" w14:textId="77777777" w:rsidR="00F82F5C" w:rsidRPr="006E6CDA" w:rsidRDefault="00F82F5C" w:rsidP="00C9689F">
            <w:pPr>
              <w:widowControl/>
              <w:jc w:val="center"/>
              <w:rPr>
                <w:rFonts w:ascii="標楷體" w:eastAsia="標楷體" w:hAnsi="標楷體" w:cs="新細明體"/>
                <w:kern w:val="0"/>
                <w:szCs w:val="24"/>
              </w:rPr>
            </w:pPr>
            <w:r w:rsidRPr="006E6CDA">
              <w:rPr>
                <w:rFonts w:ascii="標楷體" w:eastAsia="標楷體" w:hAnsi="標楷體" w:cs="新細明體" w:hint="eastAsia"/>
                <w:kern w:val="0"/>
                <w:szCs w:val="24"/>
              </w:rPr>
              <w:lastRenderedPageBreak/>
              <w:t>7</w:t>
            </w:r>
          </w:p>
        </w:tc>
        <w:tc>
          <w:tcPr>
            <w:tcW w:w="853" w:type="dxa"/>
            <w:vMerge w:val="restart"/>
            <w:tcBorders>
              <w:top w:val="single" w:sz="12" w:space="0" w:color="auto"/>
              <w:left w:val="single" w:sz="12" w:space="0" w:color="auto"/>
              <w:bottom w:val="single" w:sz="8" w:space="0" w:color="auto"/>
              <w:right w:val="single" w:sz="12" w:space="0" w:color="auto"/>
            </w:tcBorders>
            <w:shd w:val="clear" w:color="auto" w:fill="auto"/>
            <w:textDirection w:val="tbRlV"/>
            <w:vAlign w:val="center"/>
            <w:hideMark/>
          </w:tcPr>
          <w:p w14:paraId="33D10F73" w14:textId="77777777" w:rsidR="00F82F5C" w:rsidRPr="006E6CDA" w:rsidRDefault="00F82F5C" w:rsidP="00F82F5C">
            <w:pPr>
              <w:widowControl/>
              <w:ind w:left="113" w:right="113"/>
              <w:jc w:val="center"/>
              <w:rPr>
                <w:rFonts w:ascii="標楷體" w:eastAsia="標楷體" w:hAnsi="標楷體" w:cs="新細明體"/>
                <w:kern w:val="0"/>
                <w:szCs w:val="24"/>
              </w:rPr>
            </w:pPr>
            <w:r w:rsidRPr="006E6CDA">
              <w:rPr>
                <w:rFonts w:ascii="標楷體" w:eastAsia="標楷體" w:hAnsi="標楷體" w:cs="新細明體" w:hint="eastAsia"/>
                <w:kern w:val="0"/>
                <w:szCs w:val="24"/>
              </w:rPr>
              <w:t>溫室氣體排放管控</w:t>
            </w:r>
          </w:p>
        </w:tc>
        <w:tc>
          <w:tcPr>
            <w:tcW w:w="1276" w:type="dxa"/>
            <w:tcBorders>
              <w:top w:val="single" w:sz="12" w:space="0" w:color="auto"/>
              <w:left w:val="single" w:sz="12" w:space="0" w:color="auto"/>
              <w:bottom w:val="single" w:sz="8" w:space="0" w:color="auto"/>
              <w:right w:val="single" w:sz="8" w:space="0" w:color="auto"/>
            </w:tcBorders>
            <w:shd w:val="clear" w:color="auto" w:fill="auto"/>
            <w:vAlign w:val="center"/>
            <w:hideMark/>
          </w:tcPr>
          <w:p w14:paraId="764A8FE2" w14:textId="77777777" w:rsidR="00F82F5C" w:rsidRPr="006E6CDA" w:rsidRDefault="00F82F5C" w:rsidP="00CD541F">
            <w:pPr>
              <w:widowControl/>
              <w:jc w:val="center"/>
              <w:rPr>
                <w:rFonts w:ascii="標楷體" w:eastAsia="標楷體" w:hAnsi="標楷體"/>
              </w:rPr>
            </w:pPr>
            <w:r w:rsidRPr="006E6CDA">
              <w:rPr>
                <w:rFonts w:ascii="標楷體" w:eastAsia="標楷體" w:hAnsi="標楷體" w:hint="eastAsia"/>
              </w:rPr>
              <w:t>員工</w:t>
            </w:r>
          </w:p>
          <w:p w14:paraId="257EBA87" w14:textId="77777777" w:rsidR="00F82F5C" w:rsidRPr="006E6CDA" w:rsidRDefault="00F82F5C" w:rsidP="00CD541F">
            <w:pPr>
              <w:widowControl/>
              <w:jc w:val="center"/>
              <w:rPr>
                <w:rFonts w:ascii="標楷體" w:eastAsia="標楷體" w:hAnsi="標楷體"/>
              </w:rPr>
            </w:pPr>
            <w:r w:rsidRPr="006E6CDA">
              <w:rPr>
                <w:rFonts w:ascii="標楷體" w:eastAsia="標楷體" w:hAnsi="標楷體" w:hint="eastAsia"/>
              </w:rPr>
              <w:t>股東</w:t>
            </w:r>
          </w:p>
          <w:p w14:paraId="09C69667" w14:textId="77777777" w:rsidR="00F82F5C" w:rsidRPr="006E6CDA" w:rsidRDefault="00F82F5C" w:rsidP="00CD541F">
            <w:pPr>
              <w:widowControl/>
              <w:jc w:val="center"/>
              <w:rPr>
                <w:rFonts w:ascii="標楷體" w:eastAsia="標楷體" w:hAnsi="標楷體"/>
              </w:rPr>
            </w:pPr>
            <w:r w:rsidRPr="006E6CDA">
              <w:rPr>
                <w:rFonts w:ascii="標楷體" w:eastAsia="標楷體" w:hAnsi="標楷體" w:hint="eastAsia"/>
              </w:rPr>
              <w:t>政府機關</w:t>
            </w:r>
          </w:p>
        </w:tc>
        <w:tc>
          <w:tcPr>
            <w:tcW w:w="1701" w:type="dxa"/>
            <w:tcBorders>
              <w:top w:val="single" w:sz="12" w:space="0" w:color="auto"/>
              <w:left w:val="nil"/>
              <w:bottom w:val="single" w:sz="8" w:space="0" w:color="auto"/>
              <w:right w:val="single" w:sz="8" w:space="0" w:color="auto"/>
            </w:tcBorders>
            <w:shd w:val="clear" w:color="auto" w:fill="auto"/>
            <w:hideMark/>
          </w:tcPr>
          <w:p w14:paraId="22849A3A" w14:textId="77777777" w:rsidR="00F82F5C" w:rsidRPr="006E6CDA" w:rsidRDefault="00F82F5C" w:rsidP="00C9689F">
            <w:pPr>
              <w:ind w:left="252" w:hangingChars="105" w:hanging="252"/>
              <w:jc w:val="both"/>
              <w:rPr>
                <w:rFonts w:ascii="標楷體" w:eastAsia="標楷體" w:hAnsi="標楷體"/>
              </w:rPr>
            </w:pPr>
            <w:r w:rsidRPr="006E6CDA">
              <w:rPr>
                <w:rFonts w:ascii="標楷體" w:eastAsia="標楷體" w:hAnsi="標楷體" w:hint="eastAsia"/>
              </w:rPr>
              <w:t>1.溫室氣體排放量管理</w:t>
            </w:r>
          </w:p>
        </w:tc>
        <w:tc>
          <w:tcPr>
            <w:tcW w:w="3285" w:type="dxa"/>
            <w:tcBorders>
              <w:top w:val="single" w:sz="12" w:space="0" w:color="auto"/>
              <w:left w:val="nil"/>
              <w:bottom w:val="single" w:sz="8" w:space="0" w:color="auto"/>
              <w:right w:val="single" w:sz="8" w:space="0" w:color="auto"/>
            </w:tcBorders>
            <w:shd w:val="clear" w:color="auto" w:fill="auto"/>
            <w:hideMark/>
          </w:tcPr>
          <w:p w14:paraId="541D6E5F" w14:textId="77777777" w:rsidR="00F82F5C" w:rsidRPr="006E6CDA" w:rsidRDefault="00F82F5C" w:rsidP="00580F40">
            <w:pPr>
              <w:ind w:left="408" w:hangingChars="170" w:hanging="408"/>
              <w:jc w:val="both"/>
              <w:rPr>
                <w:rFonts w:ascii="標楷體" w:eastAsia="標楷體" w:hAnsi="標楷體"/>
                <w:color w:val="000000"/>
              </w:rPr>
            </w:pPr>
            <w:r w:rsidRPr="006E6CDA">
              <w:rPr>
                <w:rFonts w:ascii="標楷體" w:eastAsia="標楷體" w:hAnsi="標楷體" w:hint="eastAsia"/>
                <w:color w:val="000000"/>
              </w:rPr>
              <w:t>1.1總分公司（含子公司）碳盤查資料蒐集(完成112年盤查清冊資料)。</w:t>
            </w:r>
            <w:r w:rsidRPr="006E6CDA">
              <w:rPr>
                <w:rFonts w:ascii="標楷體" w:eastAsia="標楷體" w:hAnsi="標楷體"/>
                <w:color w:val="000000"/>
              </w:rPr>
              <w:br/>
            </w:r>
            <w:r w:rsidRPr="006E6CDA">
              <w:rPr>
                <w:rFonts w:ascii="標楷體" w:eastAsia="標楷體" w:hAnsi="標楷體" w:hint="eastAsia"/>
                <w:color w:val="FF0000"/>
              </w:rPr>
              <w:t>(預計交付：溫室氣體盤查清冊總表)</w:t>
            </w:r>
          </w:p>
          <w:p w14:paraId="08202169"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1.2辦理總分公司（含子公司）查證人員教育訓練。</w:t>
            </w:r>
            <w:r w:rsidRPr="006E6CDA">
              <w:rPr>
                <w:rFonts w:ascii="標楷體" w:eastAsia="標楷體" w:hAnsi="標楷體"/>
                <w:color w:val="000000"/>
              </w:rPr>
              <w:br/>
            </w:r>
            <w:r w:rsidRPr="006E6CDA">
              <w:rPr>
                <w:rFonts w:ascii="標楷體" w:eastAsia="標楷體" w:hAnsi="標楷體" w:hint="eastAsia"/>
                <w:color w:val="FF0000"/>
              </w:rPr>
              <w:t>(預計交付：教育訓練簡報與簽到表)</w:t>
            </w:r>
          </w:p>
          <w:p w14:paraId="53AE6607"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1.3進行總分公司（含子公司）內部查證。</w:t>
            </w:r>
            <w:r w:rsidRPr="006E6CDA">
              <w:rPr>
                <w:rFonts w:ascii="標楷體" w:eastAsia="標楷體" w:hAnsi="標楷體"/>
                <w:color w:val="000000"/>
              </w:rPr>
              <w:br/>
            </w:r>
            <w:r w:rsidRPr="006E6CDA">
              <w:rPr>
                <w:rFonts w:ascii="標楷體" w:eastAsia="標楷體" w:hAnsi="標楷體" w:hint="eastAsia"/>
                <w:color w:val="FF0000"/>
              </w:rPr>
              <w:t>(預計交付：交付內部查證報告統計表)</w:t>
            </w:r>
          </w:p>
        </w:tc>
        <w:tc>
          <w:tcPr>
            <w:tcW w:w="4819" w:type="dxa"/>
            <w:tcBorders>
              <w:top w:val="single" w:sz="12" w:space="0" w:color="auto"/>
              <w:left w:val="nil"/>
              <w:bottom w:val="single" w:sz="8" w:space="0" w:color="auto"/>
              <w:right w:val="single" w:sz="12" w:space="0" w:color="auto"/>
            </w:tcBorders>
            <w:shd w:val="clear" w:color="auto" w:fill="auto"/>
          </w:tcPr>
          <w:p w14:paraId="648CECD0" w14:textId="77777777" w:rsidR="00F82F5C" w:rsidRPr="006E6CDA" w:rsidRDefault="00F82F5C" w:rsidP="00580F40">
            <w:pPr>
              <w:widowControl/>
              <w:ind w:left="408" w:hangingChars="170" w:hanging="408"/>
              <w:jc w:val="both"/>
              <w:rPr>
                <w:rFonts w:ascii="標楷體" w:eastAsia="標楷體" w:hAnsi="標楷體"/>
                <w:color w:val="FF0000"/>
              </w:rPr>
            </w:pPr>
            <w:r w:rsidRPr="006E6CDA">
              <w:rPr>
                <w:rFonts w:ascii="標楷體" w:eastAsia="標楷體" w:hAnsi="標楷體" w:hint="eastAsia"/>
              </w:rPr>
              <w:t>1.1總分公司（範疇1+範疇2）碳排放量為5241.75CO2e公噸。</w:t>
            </w:r>
            <w:r w:rsidRPr="006E6CDA">
              <w:rPr>
                <w:rFonts w:ascii="標楷體" w:eastAsia="標楷體" w:hAnsi="標楷體"/>
              </w:rPr>
              <w:br/>
            </w:r>
            <w:r w:rsidRPr="006E6CDA">
              <w:rPr>
                <w:rFonts w:ascii="標楷體" w:eastAsia="標楷體" w:hAnsi="標楷體" w:hint="eastAsia"/>
                <w:color w:val="FF0000"/>
              </w:rPr>
              <w:t>(實際交付：溫室氣體盤查清冊總表)</w:t>
            </w:r>
          </w:p>
          <w:p w14:paraId="0D65D257" w14:textId="77777777" w:rsidR="00690CCE" w:rsidRPr="006E6CDA" w:rsidRDefault="00690CCE" w:rsidP="00580F40">
            <w:pPr>
              <w:widowControl/>
              <w:ind w:left="408" w:hangingChars="170" w:hanging="408"/>
              <w:jc w:val="both"/>
              <w:rPr>
                <w:rFonts w:ascii="標楷體" w:eastAsia="標楷體" w:hAnsi="標楷體"/>
                <w:color w:val="FF0000"/>
              </w:rPr>
            </w:pPr>
          </w:p>
          <w:p w14:paraId="164300DD" w14:textId="77777777" w:rsidR="00690CCE" w:rsidRPr="006E6CDA" w:rsidRDefault="00690CCE" w:rsidP="00580F40">
            <w:pPr>
              <w:widowControl/>
              <w:ind w:left="408" w:hangingChars="170" w:hanging="408"/>
              <w:jc w:val="both"/>
              <w:rPr>
                <w:rFonts w:ascii="標楷體" w:eastAsia="標楷體" w:hAnsi="標楷體"/>
                <w:color w:val="FF0000"/>
              </w:rPr>
            </w:pPr>
          </w:p>
          <w:p w14:paraId="2384ED09" w14:textId="77777777" w:rsidR="00F82F5C" w:rsidRPr="006E6CDA" w:rsidRDefault="00F82F5C" w:rsidP="00580F40">
            <w:pPr>
              <w:widowControl/>
              <w:ind w:left="408" w:hangingChars="170" w:hanging="408"/>
              <w:jc w:val="both"/>
              <w:rPr>
                <w:rFonts w:ascii="標楷體" w:eastAsia="標楷體" w:hAnsi="標楷體"/>
                <w:color w:val="FF0000"/>
              </w:rPr>
            </w:pPr>
            <w:r w:rsidRPr="006E6CDA">
              <w:rPr>
                <w:rFonts w:ascii="標楷體" w:eastAsia="標楷體" w:hAnsi="標楷體" w:hint="eastAsia"/>
              </w:rPr>
              <w:t>1.2已於113年03月05日完成查證人員教育訓練。</w:t>
            </w:r>
            <w:r w:rsidRPr="006E6CDA">
              <w:rPr>
                <w:rFonts w:ascii="標楷體" w:eastAsia="標楷體" w:hAnsi="標楷體"/>
              </w:rPr>
              <w:br/>
            </w:r>
            <w:r w:rsidRPr="006E6CDA">
              <w:rPr>
                <w:rFonts w:ascii="標楷體" w:eastAsia="標楷體" w:hAnsi="標楷體" w:hint="eastAsia"/>
                <w:color w:val="FF0000"/>
              </w:rPr>
              <w:t>(實際交付：教育訓練簡報與簽到表)</w:t>
            </w:r>
          </w:p>
          <w:p w14:paraId="3D864870" w14:textId="77777777" w:rsidR="00F82F5C" w:rsidRPr="006E6CDA" w:rsidRDefault="00F82F5C" w:rsidP="00580F40">
            <w:pPr>
              <w:widowControl/>
              <w:ind w:left="408" w:hangingChars="170" w:hanging="408"/>
              <w:jc w:val="both"/>
              <w:rPr>
                <w:rFonts w:ascii="標楷體" w:eastAsia="標楷體" w:hAnsi="標楷體"/>
                <w:color w:val="FF0000"/>
              </w:rPr>
            </w:pPr>
          </w:p>
          <w:p w14:paraId="6395C62E" w14:textId="77777777" w:rsidR="00F82F5C" w:rsidRPr="006E6CDA" w:rsidRDefault="00F82F5C" w:rsidP="00580F40">
            <w:pPr>
              <w:widowControl/>
              <w:ind w:left="408" w:hangingChars="170" w:hanging="408"/>
              <w:jc w:val="both"/>
              <w:rPr>
                <w:rFonts w:ascii="標楷體" w:eastAsia="標楷體" w:hAnsi="標楷體"/>
                <w:color w:val="FF0000"/>
              </w:rPr>
            </w:pPr>
            <w:r w:rsidRPr="006E6CDA">
              <w:rPr>
                <w:rFonts w:ascii="標楷體" w:eastAsia="標楷體" w:hAnsi="標楷體" w:hint="eastAsia"/>
              </w:rPr>
              <w:t>1.3已於113年03月20日完成總分公司內部查證作業，另子公司部份尚在進行中。</w:t>
            </w:r>
            <w:r w:rsidRPr="006E6CDA">
              <w:rPr>
                <w:rFonts w:ascii="標楷體" w:eastAsia="標楷體" w:hAnsi="標楷體"/>
              </w:rPr>
              <w:br/>
            </w:r>
            <w:r w:rsidRPr="006E6CDA">
              <w:rPr>
                <w:rFonts w:ascii="標楷體" w:eastAsia="標楷體" w:hAnsi="標楷體" w:hint="eastAsia"/>
                <w:color w:val="FF0000"/>
              </w:rPr>
              <w:t>(實際交付：交付內部查證報告統計表)</w:t>
            </w:r>
          </w:p>
        </w:tc>
        <w:tc>
          <w:tcPr>
            <w:tcW w:w="3683" w:type="dxa"/>
            <w:gridSpan w:val="2"/>
            <w:tcBorders>
              <w:top w:val="single" w:sz="12" w:space="0" w:color="auto"/>
              <w:left w:val="nil"/>
              <w:bottom w:val="single" w:sz="8" w:space="0" w:color="auto"/>
              <w:right w:val="single" w:sz="12" w:space="0" w:color="auto"/>
            </w:tcBorders>
          </w:tcPr>
          <w:p w14:paraId="03E0B638" w14:textId="77777777" w:rsidR="00F82F5C" w:rsidRPr="006E6CDA" w:rsidRDefault="00F82F5C" w:rsidP="00BB1315">
            <w:pPr>
              <w:widowControl/>
              <w:jc w:val="both"/>
              <w:rPr>
                <w:rFonts w:ascii="標楷體" w:eastAsia="標楷體" w:hAnsi="標楷體"/>
              </w:rPr>
            </w:pPr>
          </w:p>
        </w:tc>
      </w:tr>
      <w:tr w:rsidR="00F82F5C" w:rsidRPr="006E6CDA" w14:paraId="43D756DA" w14:textId="77777777" w:rsidTr="00110A88">
        <w:trPr>
          <w:trHeight w:val="226"/>
        </w:trPr>
        <w:tc>
          <w:tcPr>
            <w:tcW w:w="423" w:type="dxa"/>
            <w:vMerge/>
            <w:tcBorders>
              <w:top w:val="single" w:sz="8" w:space="0" w:color="auto"/>
              <w:left w:val="single" w:sz="12" w:space="0" w:color="auto"/>
              <w:bottom w:val="single" w:sz="12" w:space="0" w:color="auto"/>
              <w:right w:val="single" w:sz="12" w:space="0" w:color="auto"/>
            </w:tcBorders>
            <w:vAlign w:val="center"/>
            <w:hideMark/>
          </w:tcPr>
          <w:p w14:paraId="504E7C7A" w14:textId="77777777" w:rsidR="00F82F5C" w:rsidRPr="006E6CDA" w:rsidRDefault="00F82F5C" w:rsidP="00C9689F">
            <w:pPr>
              <w:widowControl/>
              <w:rPr>
                <w:rFonts w:ascii="標楷體" w:eastAsia="標楷體" w:hAnsi="標楷體" w:cs="新細明體"/>
                <w:kern w:val="0"/>
                <w:szCs w:val="24"/>
              </w:rPr>
            </w:pPr>
          </w:p>
        </w:tc>
        <w:tc>
          <w:tcPr>
            <w:tcW w:w="853" w:type="dxa"/>
            <w:vMerge/>
            <w:tcBorders>
              <w:top w:val="single" w:sz="8" w:space="0" w:color="auto"/>
              <w:left w:val="single" w:sz="12" w:space="0" w:color="auto"/>
              <w:bottom w:val="single" w:sz="12" w:space="0" w:color="auto"/>
              <w:right w:val="single" w:sz="12" w:space="0" w:color="auto"/>
            </w:tcBorders>
            <w:vAlign w:val="center"/>
            <w:hideMark/>
          </w:tcPr>
          <w:p w14:paraId="6E0A2C82" w14:textId="77777777" w:rsidR="00F82F5C" w:rsidRPr="006E6CDA" w:rsidRDefault="00F82F5C" w:rsidP="00C9689F">
            <w:pPr>
              <w:widowControl/>
              <w:rPr>
                <w:rFonts w:ascii="標楷體" w:eastAsia="標楷體" w:hAnsi="標楷體" w:cs="新細明體"/>
                <w:kern w:val="0"/>
                <w:szCs w:val="24"/>
              </w:rPr>
            </w:pPr>
          </w:p>
        </w:tc>
        <w:tc>
          <w:tcPr>
            <w:tcW w:w="1276" w:type="dxa"/>
            <w:tcBorders>
              <w:top w:val="single" w:sz="8" w:space="0" w:color="auto"/>
              <w:left w:val="single" w:sz="12" w:space="0" w:color="auto"/>
              <w:bottom w:val="single" w:sz="12" w:space="0" w:color="auto"/>
              <w:right w:val="single" w:sz="8" w:space="0" w:color="auto"/>
            </w:tcBorders>
            <w:shd w:val="clear" w:color="auto" w:fill="auto"/>
            <w:vAlign w:val="center"/>
            <w:hideMark/>
          </w:tcPr>
          <w:p w14:paraId="175A6F6A"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供應商</w:t>
            </w:r>
          </w:p>
        </w:tc>
        <w:tc>
          <w:tcPr>
            <w:tcW w:w="1701" w:type="dxa"/>
            <w:tcBorders>
              <w:top w:val="single" w:sz="8" w:space="0" w:color="auto"/>
              <w:left w:val="nil"/>
              <w:bottom w:val="single" w:sz="12" w:space="0" w:color="auto"/>
              <w:right w:val="single" w:sz="8" w:space="0" w:color="auto"/>
            </w:tcBorders>
            <w:shd w:val="clear" w:color="auto" w:fill="auto"/>
            <w:hideMark/>
          </w:tcPr>
          <w:p w14:paraId="0370F67A" w14:textId="77777777" w:rsidR="00F82F5C" w:rsidRPr="006E6CDA" w:rsidRDefault="00F82F5C" w:rsidP="00C9689F">
            <w:pPr>
              <w:ind w:left="252" w:hangingChars="105" w:hanging="252"/>
              <w:jc w:val="both"/>
              <w:rPr>
                <w:rFonts w:ascii="標楷體" w:eastAsia="標楷體" w:hAnsi="標楷體"/>
              </w:rPr>
            </w:pPr>
            <w:r w:rsidRPr="006E6CDA">
              <w:rPr>
                <w:rFonts w:ascii="標楷體" w:eastAsia="標楷體" w:hAnsi="標楷體" w:hint="eastAsia"/>
              </w:rPr>
              <w:t>2.增加綠色採購比例</w:t>
            </w:r>
          </w:p>
        </w:tc>
        <w:tc>
          <w:tcPr>
            <w:tcW w:w="3285" w:type="dxa"/>
            <w:tcBorders>
              <w:top w:val="single" w:sz="8" w:space="0" w:color="auto"/>
              <w:left w:val="nil"/>
              <w:bottom w:val="single" w:sz="12" w:space="0" w:color="auto"/>
              <w:right w:val="single" w:sz="8" w:space="0" w:color="auto"/>
            </w:tcBorders>
            <w:shd w:val="clear" w:color="auto" w:fill="auto"/>
            <w:hideMark/>
          </w:tcPr>
          <w:p w14:paraId="1FAC45F1"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2.向行政院環境部辦理</w:t>
            </w:r>
            <w:proofErr w:type="gramStart"/>
            <w:r w:rsidRPr="006E6CDA">
              <w:rPr>
                <w:rFonts w:ascii="標楷體" w:eastAsia="標楷體" w:hAnsi="標楷體" w:hint="eastAsia"/>
                <w:color w:val="000000"/>
              </w:rPr>
              <w:t>112</w:t>
            </w:r>
            <w:proofErr w:type="gramEnd"/>
            <w:r w:rsidRPr="006E6CDA">
              <w:rPr>
                <w:rFonts w:ascii="標楷體" w:eastAsia="標楷體" w:hAnsi="標楷體" w:hint="eastAsia"/>
                <w:color w:val="000000"/>
              </w:rPr>
              <w:t>年度民間綠色採購申報。</w:t>
            </w:r>
            <w:r w:rsidRPr="006E6CDA">
              <w:rPr>
                <w:rFonts w:ascii="標楷體" w:eastAsia="標楷體" w:hAnsi="標楷體" w:hint="eastAsia"/>
                <w:color w:val="000000"/>
              </w:rPr>
              <w:br/>
            </w:r>
            <w:r w:rsidRPr="006E6CDA">
              <w:rPr>
                <w:rFonts w:ascii="標楷體" w:eastAsia="標楷體" w:hAnsi="標楷體" w:hint="eastAsia"/>
                <w:color w:val="FF0000"/>
              </w:rPr>
              <w:t>(預計交付：綠色採購金額證明)</w:t>
            </w:r>
          </w:p>
        </w:tc>
        <w:tc>
          <w:tcPr>
            <w:tcW w:w="4819" w:type="dxa"/>
            <w:tcBorders>
              <w:top w:val="single" w:sz="8" w:space="0" w:color="auto"/>
              <w:left w:val="nil"/>
              <w:bottom w:val="single" w:sz="12" w:space="0" w:color="auto"/>
              <w:right w:val="single" w:sz="12" w:space="0" w:color="auto"/>
            </w:tcBorders>
            <w:shd w:val="clear" w:color="auto" w:fill="auto"/>
          </w:tcPr>
          <w:p w14:paraId="2F03FB0E" w14:textId="77777777" w:rsidR="00F82F5C" w:rsidRPr="006E6CDA" w:rsidRDefault="00F82F5C" w:rsidP="00580F40">
            <w:pPr>
              <w:widowControl/>
              <w:ind w:left="408" w:hangingChars="170" w:hanging="408"/>
              <w:jc w:val="both"/>
              <w:rPr>
                <w:rFonts w:ascii="標楷體" w:eastAsia="標楷體" w:hAnsi="標楷體"/>
                <w:color w:val="FF0000"/>
              </w:rPr>
            </w:pPr>
            <w:r w:rsidRPr="006E6CDA">
              <w:rPr>
                <w:rFonts w:ascii="標楷體" w:eastAsia="標楷體" w:hAnsi="標楷體" w:hint="eastAsia"/>
              </w:rPr>
              <w:t>2.112年度辦理綠色採購申報金額共計34,705,980元</w:t>
            </w:r>
            <w:r w:rsidRPr="006E6CDA">
              <w:rPr>
                <w:rFonts w:hint="eastAsia"/>
              </w:rPr>
              <w:t>。</w:t>
            </w:r>
            <w:r w:rsidRPr="006E6CDA">
              <w:rPr>
                <w:rFonts w:ascii="標楷體" w:eastAsia="標楷體" w:hAnsi="標楷體" w:hint="eastAsia"/>
                <w:color w:val="FF0000"/>
              </w:rPr>
              <w:br/>
              <w:t>(實際交付：綠色採購金額證明)</w:t>
            </w:r>
          </w:p>
        </w:tc>
        <w:tc>
          <w:tcPr>
            <w:tcW w:w="3683" w:type="dxa"/>
            <w:gridSpan w:val="2"/>
            <w:tcBorders>
              <w:top w:val="single" w:sz="8" w:space="0" w:color="auto"/>
              <w:left w:val="nil"/>
              <w:bottom w:val="single" w:sz="12" w:space="0" w:color="auto"/>
              <w:right w:val="single" w:sz="12" w:space="0" w:color="auto"/>
            </w:tcBorders>
          </w:tcPr>
          <w:p w14:paraId="46C30D05" w14:textId="77777777" w:rsidR="00F82F5C" w:rsidRPr="006E6CDA" w:rsidRDefault="00F82F5C" w:rsidP="00BB1315">
            <w:pPr>
              <w:widowControl/>
              <w:jc w:val="both"/>
              <w:rPr>
                <w:rFonts w:ascii="標楷體" w:eastAsia="標楷體" w:hAnsi="標楷體"/>
              </w:rPr>
            </w:pPr>
          </w:p>
        </w:tc>
      </w:tr>
      <w:tr w:rsidR="00F82F5C" w:rsidRPr="006E6CDA" w14:paraId="30AB50CA" w14:textId="77777777" w:rsidTr="00110A88">
        <w:trPr>
          <w:trHeight w:val="735"/>
        </w:trPr>
        <w:tc>
          <w:tcPr>
            <w:tcW w:w="423" w:type="dxa"/>
            <w:vMerge w:val="restart"/>
            <w:tcBorders>
              <w:top w:val="single" w:sz="12" w:space="0" w:color="auto"/>
              <w:left w:val="single" w:sz="12" w:space="0" w:color="auto"/>
              <w:bottom w:val="single" w:sz="8" w:space="0" w:color="auto"/>
              <w:right w:val="single" w:sz="12" w:space="0" w:color="auto"/>
            </w:tcBorders>
            <w:shd w:val="clear" w:color="auto" w:fill="auto"/>
            <w:vAlign w:val="center"/>
            <w:hideMark/>
          </w:tcPr>
          <w:p w14:paraId="372BC176" w14:textId="77777777" w:rsidR="00F82F5C" w:rsidRPr="006E6CDA" w:rsidRDefault="00F82F5C" w:rsidP="00C9689F">
            <w:pPr>
              <w:widowControl/>
              <w:jc w:val="center"/>
              <w:rPr>
                <w:rFonts w:ascii="標楷體" w:eastAsia="標楷體" w:hAnsi="標楷體" w:cs="新細明體"/>
                <w:kern w:val="0"/>
                <w:szCs w:val="24"/>
              </w:rPr>
            </w:pPr>
            <w:r w:rsidRPr="006E6CDA">
              <w:rPr>
                <w:rFonts w:ascii="標楷體" w:eastAsia="標楷體" w:hAnsi="標楷體" w:cs="新細明體" w:hint="eastAsia"/>
                <w:kern w:val="0"/>
                <w:szCs w:val="24"/>
              </w:rPr>
              <w:t>8</w:t>
            </w:r>
          </w:p>
        </w:tc>
        <w:tc>
          <w:tcPr>
            <w:tcW w:w="853" w:type="dxa"/>
            <w:vMerge w:val="restart"/>
            <w:tcBorders>
              <w:top w:val="single" w:sz="12" w:space="0" w:color="auto"/>
              <w:left w:val="single" w:sz="12" w:space="0" w:color="auto"/>
              <w:bottom w:val="single" w:sz="8" w:space="0" w:color="auto"/>
              <w:right w:val="single" w:sz="12" w:space="0" w:color="auto"/>
            </w:tcBorders>
            <w:shd w:val="clear" w:color="auto" w:fill="auto"/>
            <w:textDirection w:val="tbRlV"/>
            <w:vAlign w:val="center"/>
            <w:hideMark/>
          </w:tcPr>
          <w:p w14:paraId="24A9A4A9" w14:textId="77777777" w:rsidR="00F82F5C" w:rsidRPr="006E6CDA" w:rsidRDefault="00F82F5C" w:rsidP="00F82F5C">
            <w:pPr>
              <w:widowControl/>
              <w:ind w:left="113" w:right="113"/>
              <w:jc w:val="center"/>
              <w:rPr>
                <w:rFonts w:ascii="標楷體" w:eastAsia="標楷體" w:hAnsi="標楷體" w:cs="新細明體"/>
                <w:kern w:val="0"/>
                <w:szCs w:val="24"/>
              </w:rPr>
            </w:pPr>
            <w:r w:rsidRPr="006E6CDA">
              <w:rPr>
                <w:rFonts w:ascii="標楷體" w:eastAsia="標楷體" w:hAnsi="標楷體" w:cs="新細明體" w:hint="eastAsia"/>
                <w:kern w:val="0"/>
                <w:szCs w:val="24"/>
              </w:rPr>
              <w:t>社會公益活動或計畫</w:t>
            </w:r>
          </w:p>
        </w:tc>
        <w:tc>
          <w:tcPr>
            <w:tcW w:w="1276" w:type="dxa"/>
            <w:tcBorders>
              <w:top w:val="single" w:sz="12" w:space="0" w:color="auto"/>
              <w:left w:val="single" w:sz="12" w:space="0" w:color="auto"/>
              <w:bottom w:val="single" w:sz="8" w:space="0" w:color="auto"/>
              <w:right w:val="single" w:sz="8" w:space="0" w:color="auto"/>
            </w:tcBorders>
            <w:shd w:val="clear" w:color="auto" w:fill="auto"/>
            <w:vAlign w:val="center"/>
            <w:hideMark/>
          </w:tcPr>
          <w:p w14:paraId="1B1EA43D" w14:textId="77777777" w:rsidR="00F82F5C" w:rsidRPr="006E6CDA" w:rsidRDefault="00F82F5C" w:rsidP="00CD541F">
            <w:pPr>
              <w:widowControl/>
              <w:jc w:val="center"/>
              <w:rPr>
                <w:rFonts w:ascii="標楷體" w:eastAsia="標楷體" w:hAnsi="標楷體"/>
              </w:rPr>
            </w:pPr>
            <w:r w:rsidRPr="006E6CDA">
              <w:rPr>
                <w:rFonts w:ascii="標楷體" w:eastAsia="標楷體" w:hAnsi="標楷體" w:hint="eastAsia"/>
              </w:rPr>
              <w:t>社區與團體</w:t>
            </w:r>
          </w:p>
        </w:tc>
        <w:tc>
          <w:tcPr>
            <w:tcW w:w="1701" w:type="dxa"/>
            <w:tcBorders>
              <w:top w:val="single" w:sz="12" w:space="0" w:color="auto"/>
              <w:left w:val="nil"/>
              <w:bottom w:val="single" w:sz="8" w:space="0" w:color="auto"/>
              <w:right w:val="single" w:sz="8" w:space="0" w:color="auto"/>
            </w:tcBorders>
            <w:shd w:val="clear" w:color="auto" w:fill="auto"/>
            <w:noWrap/>
            <w:hideMark/>
          </w:tcPr>
          <w:p w14:paraId="018F7E86" w14:textId="77777777" w:rsidR="00F82F5C" w:rsidRPr="006E6CDA" w:rsidRDefault="00F82F5C" w:rsidP="00C9689F">
            <w:pPr>
              <w:ind w:left="252" w:hangingChars="105" w:hanging="252"/>
              <w:jc w:val="both"/>
              <w:rPr>
                <w:rFonts w:ascii="標楷體" w:eastAsia="標楷體" w:hAnsi="標楷體"/>
              </w:rPr>
            </w:pPr>
            <w:r w:rsidRPr="006E6CDA">
              <w:rPr>
                <w:rFonts w:ascii="標楷體" w:eastAsia="標楷體" w:hAnsi="標楷體" w:hint="eastAsia"/>
              </w:rPr>
              <w:t>1.辦理或贊助公益活動一次。</w:t>
            </w:r>
          </w:p>
        </w:tc>
        <w:tc>
          <w:tcPr>
            <w:tcW w:w="3285" w:type="dxa"/>
            <w:tcBorders>
              <w:top w:val="single" w:sz="12" w:space="0" w:color="auto"/>
              <w:left w:val="nil"/>
              <w:bottom w:val="single" w:sz="8" w:space="0" w:color="auto"/>
              <w:right w:val="single" w:sz="8" w:space="0" w:color="auto"/>
            </w:tcBorders>
            <w:shd w:val="clear" w:color="auto" w:fill="auto"/>
            <w:hideMark/>
          </w:tcPr>
          <w:p w14:paraId="78F57D4B"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1.規劃辦理或贊助公益活動。</w:t>
            </w:r>
            <w:r w:rsidRPr="006E6CDA">
              <w:rPr>
                <w:rFonts w:ascii="標楷體" w:eastAsia="標楷體" w:hAnsi="標楷體" w:hint="eastAsia"/>
                <w:color w:val="000000"/>
              </w:rPr>
              <w:br/>
            </w:r>
            <w:r w:rsidRPr="006E6CDA">
              <w:rPr>
                <w:rFonts w:ascii="標楷體" w:eastAsia="標楷體" w:hAnsi="標楷體" w:hint="eastAsia"/>
                <w:color w:val="FF0000"/>
              </w:rPr>
              <w:t>(預計交付:活動照片或報導。)</w:t>
            </w:r>
          </w:p>
        </w:tc>
        <w:tc>
          <w:tcPr>
            <w:tcW w:w="4819" w:type="dxa"/>
            <w:tcBorders>
              <w:top w:val="single" w:sz="12" w:space="0" w:color="auto"/>
              <w:left w:val="nil"/>
              <w:bottom w:val="single" w:sz="8" w:space="0" w:color="auto"/>
              <w:right w:val="single" w:sz="12" w:space="0" w:color="auto"/>
            </w:tcBorders>
            <w:shd w:val="clear" w:color="auto" w:fill="auto"/>
          </w:tcPr>
          <w:p w14:paraId="7CD4A34D" w14:textId="77777777" w:rsidR="00F82F5C" w:rsidRPr="006E6CDA" w:rsidRDefault="00F82F5C" w:rsidP="00F57333">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1.規劃規劃辦理或贊助公益活動：</w:t>
            </w:r>
            <w:r w:rsidRPr="006E6CDA">
              <w:rPr>
                <w:rFonts w:ascii="標楷體" w:eastAsia="標楷體" w:hAnsi="標楷體"/>
                <w:color w:val="000000"/>
              </w:rPr>
              <w:br/>
            </w:r>
            <w:r w:rsidRPr="006E6CDA">
              <w:rPr>
                <w:rFonts w:ascii="標楷體" w:eastAsia="標楷體" w:hAnsi="標楷體" w:hint="eastAsia"/>
                <w:color w:val="000000"/>
              </w:rPr>
              <w:t>(</w:t>
            </w:r>
            <w:r w:rsidRPr="006E6CDA">
              <w:rPr>
                <w:rFonts w:ascii="標楷體" w:eastAsia="標楷體" w:hAnsi="標楷體"/>
                <w:color w:val="000000"/>
              </w:rPr>
              <w:t>1)</w:t>
            </w:r>
            <w:r w:rsidRPr="006E6CDA">
              <w:rPr>
                <w:rFonts w:ascii="標楷體" w:eastAsia="標楷體" w:hAnsi="標楷體" w:hint="eastAsia"/>
                <w:color w:val="000000"/>
              </w:rPr>
              <w:t>總公司及分公司共同響應關燈，並號召同仁及客戶響應世界地球日「關燈一小時」活動，3/22晚上8:30-9:30總公司及分公司招牌共同關燈一小時。</w:t>
            </w:r>
            <w:r w:rsidRPr="006E6CDA">
              <w:rPr>
                <w:rFonts w:ascii="標楷體" w:eastAsia="標楷體" w:hAnsi="標楷體" w:hint="eastAsia"/>
                <w:color w:val="000000"/>
              </w:rPr>
              <w:br/>
            </w:r>
            <w:r w:rsidRPr="006E6CDA">
              <w:rPr>
                <w:rFonts w:ascii="標楷體" w:eastAsia="標楷體" w:hAnsi="標楷體" w:hint="eastAsia"/>
                <w:color w:val="FF0000"/>
              </w:rPr>
              <w:t>(實際交付：活動照片及活動網頁)</w:t>
            </w:r>
            <w:r w:rsidRPr="006E6CDA">
              <w:rPr>
                <w:rFonts w:ascii="標楷體" w:eastAsia="標楷體" w:hAnsi="標楷體"/>
                <w:color w:val="FF0000"/>
              </w:rPr>
              <w:br/>
            </w:r>
            <w:r w:rsidRPr="006E6CDA">
              <w:rPr>
                <w:rFonts w:ascii="標楷體" w:eastAsia="標楷體" w:hAnsi="標楷體" w:hint="eastAsia"/>
                <w:color w:val="000000"/>
              </w:rPr>
              <w:t>(</w:t>
            </w:r>
            <w:r w:rsidRPr="006E6CDA">
              <w:rPr>
                <w:rFonts w:ascii="標楷體" w:eastAsia="標楷體" w:hAnsi="標楷體"/>
                <w:color w:val="000000"/>
              </w:rPr>
              <w:t>2)</w:t>
            </w:r>
            <w:r w:rsidRPr="006E6CDA">
              <w:rPr>
                <w:rFonts w:ascii="標楷體" w:eastAsia="標楷體" w:hAnsi="標楷體" w:hint="eastAsia"/>
                <w:color w:val="000000"/>
              </w:rPr>
              <w:t>響應聯合倡議家「為地球種一棵樹」活</w:t>
            </w:r>
            <w:r w:rsidRPr="006E6CDA">
              <w:rPr>
                <w:rFonts w:ascii="標楷體" w:eastAsia="標楷體" w:hAnsi="標楷體" w:hint="eastAsia"/>
                <w:color w:val="000000"/>
              </w:rPr>
              <w:lastRenderedPageBreak/>
              <w:t>動，3/20群益同仁親至</w:t>
            </w:r>
            <w:proofErr w:type="gramStart"/>
            <w:r w:rsidRPr="006E6CDA">
              <w:rPr>
                <w:rFonts w:ascii="標楷體" w:eastAsia="標楷體" w:hAnsi="標楷體" w:hint="eastAsia"/>
                <w:color w:val="000000"/>
              </w:rPr>
              <w:t>至</w:t>
            </w:r>
            <w:proofErr w:type="gramEnd"/>
            <w:r w:rsidRPr="006E6CDA">
              <w:rPr>
                <w:rFonts w:ascii="標楷體" w:eastAsia="標楷體" w:hAnsi="標楷體" w:hint="eastAsia"/>
                <w:color w:val="000000"/>
              </w:rPr>
              <w:t>銘傳大學種下10棵台灣原生樹種牛</w:t>
            </w:r>
            <w:proofErr w:type="gramStart"/>
            <w:r w:rsidRPr="006E6CDA">
              <w:rPr>
                <w:rFonts w:ascii="標楷體" w:eastAsia="標楷體" w:hAnsi="標楷體" w:hint="eastAsia"/>
                <w:color w:val="000000"/>
              </w:rPr>
              <w:t>樟</w:t>
            </w:r>
            <w:proofErr w:type="gramEnd"/>
            <w:r w:rsidRPr="006E6CDA">
              <w:rPr>
                <w:rFonts w:ascii="標楷體" w:eastAsia="標楷體" w:hAnsi="標楷體" w:hint="eastAsia"/>
                <w:color w:val="000000"/>
              </w:rPr>
              <w:t>。</w:t>
            </w:r>
            <w:r w:rsidRPr="006E6CDA">
              <w:rPr>
                <w:rFonts w:ascii="標楷體" w:eastAsia="標楷體" w:hAnsi="標楷體" w:hint="eastAsia"/>
                <w:color w:val="000000"/>
              </w:rPr>
              <w:br/>
            </w:r>
            <w:r w:rsidRPr="006E6CDA">
              <w:rPr>
                <w:rFonts w:ascii="標楷體" w:eastAsia="標楷體" w:hAnsi="標楷體" w:hint="eastAsia"/>
                <w:color w:val="FF0000"/>
              </w:rPr>
              <w:t>(實際交付：活動照片及活動報導。)</w:t>
            </w:r>
          </w:p>
        </w:tc>
        <w:tc>
          <w:tcPr>
            <w:tcW w:w="3683" w:type="dxa"/>
            <w:gridSpan w:val="2"/>
            <w:tcBorders>
              <w:top w:val="single" w:sz="12" w:space="0" w:color="auto"/>
              <w:left w:val="nil"/>
              <w:bottom w:val="single" w:sz="8" w:space="0" w:color="auto"/>
              <w:right w:val="single" w:sz="12" w:space="0" w:color="auto"/>
            </w:tcBorders>
          </w:tcPr>
          <w:p w14:paraId="0489AC80" w14:textId="77777777" w:rsidR="00F82F5C" w:rsidRPr="006E6CDA" w:rsidRDefault="00F82F5C" w:rsidP="00BB1315">
            <w:pPr>
              <w:widowControl/>
              <w:jc w:val="both"/>
              <w:rPr>
                <w:rFonts w:ascii="標楷體" w:eastAsia="標楷體" w:hAnsi="標楷體"/>
                <w:color w:val="000000"/>
              </w:rPr>
            </w:pPr>
          </w:p>
        </w:tc>
      </w:tr>
      <w:tr w:rsidR="00F82F5C" w:rsidRPr="006E6CDA" w14:paraId="4051B47B" w14:textId="77777777" w:rsidTr="00110A88">
        <w:trPr>
          <w:trHeight w:val="1095"/>
        </w:trPr>
        <w:tc>
          <w:tcPr>
            <w:tcW w:w="423" w:type="dxa"/>
            <w:vMerge/>
            <w:tcBorders>
              <w:top w:val="single" w:sz="8" w:space="0" w:color="auto"/>
              <w:left w:val="single" w:sz="12" w:space="0" w:color="auto"/>
              <w:bottom w:val="single" w:sz="8" w:space="0" w:color="auto"/>
              <w:right w:val="single" w:sz="12" w:space="0" w:color="auto"/>
            </w:tcBorders>
            <w:vAlign w:val="center"/>
            <w:hideMark/>
          </w:tcPr>
          <w:p w14:paraId="37472841" w14:textId="77777777" w:rsidR="00F82F5C" w:rsidRPr="006E6CDA" w:rsidRDefault="00F82F5C" w:rsidP="00C9689F">
            <w:pPr>
              <w:widowControl/>
              <w:rPr>
                <w:rFonts w:ascii="標楷體" w:eastAsia="標楷體" w:hAnsi="標楷體" w:cs="新細明體"/>
                <w:kern w:val="0"/>
                <w:szCs w:val="24"/>
              </w:rPr>
            </w:pPr>
          </w:p>
        </w:tc>
        <w:tc>
          <w:tcPr>
            <w:tcW w:w="853" w:type="dxa"/>
            <w:vMerge/>
            <w:tcBorders>
              <w:top w:val="single" w:sz="8" w:space="0" w:color="auto"/>
              <w:left w:val="single" w:sz="12" w:space="0" w:color="auto"/>
              <w:bottom w:val="single" w:sz="8" w:space="0" w:color="auto"/>
              <w:right w:val="single" w:sz="12" w:space="0" w:color="auto"/>
            </w:tcBorders>
            <w:vAlign w:val="center"/>
            <w:hideMark/>
          </w:tcPr>
          <w:p w14:paraId="3FE01B68" w14:textId="77777777" w:rsidR="00F82F5C" w:rsidRPr="006E6CDA" w:rsidRDefault="00F82F5C" w:rsidP="00C9689F">
            <w:pPr>
              <w:widowControl/>
              <w:rPr>
                <w:rFonts w:ascii="標楷體" w:eastAsia="標楷體" w:hAnsi="標楷體" w:cs="新細明體"/>
                <w:kern w:val="0"/>
                <w:szCs w:val="24"/>
              </w:rPr>
            </w:pPr>
          </w:p>
        </w:tc>
        <w:tc>
          <w:tcPr>
            <w:tcW w:w="1276" w:type="dxa"/>
            <w:tcBorders>
              <w:top w:val="single" w:sz="8" w:space="0" w:color="auto"/>
              <w:left w:val="single" w:sz="12" w:space="0" w:color="auto"/>
              <w:bottom w:val="single" w:sz="8" w:space="0" w:color="auto"/>
              <w:right w:val="single" w:sz="8" w:space="0" w:color="auto"/>
            </w:tcBorders>
            <w:shd w:val="clear" w:color="auto" w:fill="auto"/>
            <w:vAlign w:val="center"/>
            <w:hideMark/>
          </w:tcPr>
          <w:p w14:paraId="13883DCD"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員工</w:t>
            </w:r>
          </w:p>
          <w:p w14:paraId="6CB78CDB"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社區與團體</w:t>
            </w:r>
          </w:p>
        </w:tc>
        <w:tc>
          <w:tcPr>
            <w:tcW w:w="1701" w:type="dxa"/>
            <w:tcBorders>
              <w:top w:val="single" w:sz="8" w:space="0" w:color="auto"/>
              <w:left w:val="nil"/>
              <w:bottom w:val="single" w:sz="8" w:space="0" w:color="auto"/>
              <w:right w:val="single" w:sz="8" w:space="0" w:color="auto"/>
            </w:tcBorders>
            <w:shd w:val="clear" w:color="auto" w:fill="auto"/>
            <w:noWrap/>
            <w:hideMark/>
          </w:tcPr>
          <w:p w14:paraId="58A38DEA" w14:textId="77777777" w:rsidR="00F82F5C" w:rsidRPr="006E6CDA" w:rsidRDefault="00F82F5C" w:rsidP="00C9689F">
            <w:pPr>
              <w:ind w:left="288" w:hangingChars="120" w:hanging="288"/>
              <w:jc w:val="both"/>
              <w:rPr>
                <w:rFonts w:ascii="標楷體" w:eastAsia="標楷體" w:hAnsi="標楷體"/>
              </w:rPr>
            </w:pPr>
            <w:r w:rsidRPr="006E6CDA">
              <w:rPr>
                <w:rFonts w:ascii="標楷體" w:eastAsia="標楷體" w:hAnsi="標楷體" w:hint="eastAsia"/>
              </w:rPr>
              <w:t>2.執行</w:t>
            </w:r>
            <w:proofErr w:type="gramStart"/>
            <w:r w:rsidRPr="006E6CDA">
              <w:rPr>
                <w:rFonts w:ascii="標楷體" w:eastAsia="標楷體" w:hAnsi="標楷體" w:hint="eastAsia"/>
              </w:rPr>
              <w:t>志工假管理</w:t>
            </w:r>
            <w:proofErr w:type="gramEnd"/>
            <w:r w:rsidRPr="006E6CDA">
              <w:rPr>
                <w:rFonts w:ascii="標楷體" w:eastAsia="標楷體" w:hAnsi="標楷體" w:hint="eastAsia"/>
              </w:rPr>
              <w:t>辦法，鼓勵員工投入志工活動達四次。</w:t>
            </w:r>
          </w:p>
        </w:tc>
        <w:tc>
          <w:tcPr>
            <w:tcW w:w="3285" w:type="dxa"/>
            <w:tcBorders>
              <w:top w:val="single" w:sz="8" w:space="0" w:color="auto"/>
              <w:left w:val="nil"/>
              <w:bottom w:val="single" w:sz="8" w:space="0" w:color="auto"/>
              <w:right w:val="single" w:sz="8" w:space="0" w:color="auto"/>
            </w:tcBorders>
            <w:shd w:val="clear" w:color="auto" w:fill="auto"/>
            <w:hideMark/>
          </w:tcPr>
          <w:p w14:paraId="15883AA1"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2.執行</w:t>
            </w:r>
            <w:proofErr w:type="gramStart"/>
            <w:r w:rsidRPr="006E6CDA">
              <w:rPr>
                <w:rFonts w:ascii="標楷體" w:eastAsia="標楷體" w:hAnsi="標楷體" w:hint="eastAsia"/>
                <w:color w:val="000000"/>
              </w:rPr>
              <w:t>志工假管理</w:t>
            </w:r>
            <w:proofErr w:type="gramEnd"/>
            <w:r w:rsidRPr="006E6CDA">
              <w:rPr>
                <w:rFonts w:ascii="標楷體" w:eastAsia="標楷體" w:hAnsi="標楷體" w:hint="eastAsia"/>
                <w:color w:val="000000"/>
              </w:rPr>
              <w:t>辦法，鼓勵員工投入志工活動達一次。</w:t>
            </w:r>
            <w:r w:rsidRPr="006E6CDA">
              <w:rPr>
                <w:rFonts w:ascii="標楷體" w:eastAsia="標楷體" w:hAnsi="標楷體"/>
                <w:color w:val="000000"/>
              </w:rPr>
              <w:br/>
            </w:r>
            <w:r w:rsidRPr="006E6CDA">
              <w:rPr>
                <w:rFonts w:ascii="標楷體" w:eastAsia="標楷體" w:hAnsi="標楷體" w:hint="eastAsia"/>
                <w:color w:val="FF0000"/>
              </w:rPr>
              <w:t>(預計交付:電腦</w:t>
            </w:r>
            <w:proofErr w:type="gramStart"/>
            <w:r w:rsidRPr="006E6CDA">
              <w:rPr>
                <w:rFonts w:ascii="標楷體" w:eastAsia="標楷體" w:hAnsi="標楷體" w:hint="eastAsia"/>
                <w:color w:val="FF0000"/>
              </w:rPr>
              <w:t>畫面截圖</w:t>
            </w:r>
            <w:proofErr w:type="gramEnd"/>
            <w:r w:rsidRPr="006E6CDA">
              <w:rPr>
                <w:rFonts w:ascii="標楷體" w:eastAsia="標楷體" w:hAnsi="標楷體" w:hint="eastAsia"/>
                <w:color w:val="FF0000"/>
              </w:rPr>
              <w:t>)</w:t>
            </w:r>
          </w:p>
        </w:tc>
        <w:tc>
          <w:tcPr>
            <w:tcW w:w="4819" w:type="dxa"/>
            <w:tcBorders>
              <w:top w:val="single" w:sz="8" w:space="0" w:color="auto"/>
              <w:left w:val="nil"/>
              <w:bottom w:val="single" w:sz="8" w:space="0" w:color="auto"/>
              <w:right w:val="single" w:sz="12" w:space="0" w:color="auto"/>
            </w:tcBorders>
            <w:shd w:val="clear" w:color="auto" w:fill="auto"/>
          </w:tcPr>
          <w:p w14:paraId="263DE631" w14:textId="77777777" w:rsidR="00F82F5C" w:rsidRPr="006E6CDA" w:rsidRDefault="00F82F5C" w:rsidP="009A2C9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2.執行</w:t>
            </w:r>
            <w:proofErr w:type="gramStart"/>
            <w:r w:rsidRPr="006E6CDA">
              <w:rPr>
                <w:rFonts w:ascii="標楷體" w:eastAsia="標楷體" w:hAnsi="標楷體" w:hint="eastAsia"/>
                <w:color w:val="000000"/>
              </w:rPr>
              <w:t>志工假管理</w:t>
            </w:r>
            <w:proofErr w:type="gramEnd"/>
            <w:r w:rsidRPr="006E6CDA">
              <w:rPr>
                <w:rFonts w:ascii="標楷體" w:eastAsia="標楷體" w:hAnsi="標楷體" w:hint="eastAsia"/>
                <w:color w:val="000000"/>
              </w:rPr>
              <w:t>辦法：</w:t>
            </w:r>
            <w:r w:rsidRPr="006E6CDA">
              <w:rPr>
                <w:rFonts w:ascii="標楷體" w:eastAsia="標楷體" w:hAnsi="標楷體"/>
                <w:color w:val="000000"/>
              </w:rPr>
              <w:br/>
            </w:r>
            <w:r w:rsidRPr="006E6CDA">
              <w:rPr>
                <w:rFonts w:ascii="標楷體" w:eastAsia="標楷體" w:hAnsi="標楷體" w:hint="eastAsia"/>
                <w:color w:val="000000"/>
              </w:rPr>
              <w:t>(1</w:t>
            </w:r>
            <w:r w:rsidRPr="006E6CDA">
              <w:rPr>
                <w:rFonts w:ascii="標楷體" w:eastAsia="標楷體" w:hAnsi="標楷體"/>
                <w:color w:val="000000"/>
              </w:rPr>
              <w:t>)</w:t>
            </w:r>
            <w:r w:rsidRPr="006E6CDA">
              <w:rPr>
                <w:rFonts w:ascii="標楷體" w:eastAsia="標楷體" w:hAnsi="標楷體" w:hint="eastAsia"/>
                <w:color w:val="000000"/>
              </w:rPr>
              <w:t>管理部3月12日於CIS公告鼓勵集團同仁踴躍參與公益活動。</w:t>
            </w:r>
            <w:r w:rsidRPr="006E6CDA">
              <w:rPr>
                <w:rFonts w:ascii="標楷體" w:eastAsia="標楷體" w:hAnsi="標楷體"/>
                <w:color w:val="000000"/>
              </w:rPr>
              <w:br/>
              <w:t>(2)</w:t>
            </w:r>
            <w:r w:rsidRPr="006E6CDA">
              <w:rPr>
                <w:rFonts w:ascii="標楷體" w:eastAsia="標楷體" w:hAnsi="標楷體" w:hint="eastAsia"/>
                <w:color w:val="000000"/>
              </w:rPr>
              <w:t>於3月18至3月25日在CIS BN及公佈欄，公關室活動公告邀請同仁響應關燈一小時活動。</w:t>
            </w:r>
            <w:r w:rsidRPr="006E6CDA">
              <w:rPr>
                <w:rFonts w:ascii="標楷體" w:eastAsia="標楷體" w:hAnsi="標楷體"/>
                <w:color w:val="000000"/>
              </w:rPr>
              <w:br/>
              <w:t>(3)</w:t>
            </w:r>
            <w:r w:rsidRPr="006E6CDA">
              <w:rPr>
                <w:rFonts w:ascii="標楷體" w:eastAsia="標楷體" w:hAnsi="標楷體" w:hint="eastAsia"/>
                <w:color w:val="000000"/>
              </w:rPr>
              <w:t>於3月18至3月25日在群益金融</w:t>
            </w:r>
            <w:proofErr w:type="gramStart"/>
            <w:r w:rsidRPr="006E6CDA">
              <w:rPr>
                <w:rFonts w:ascii="標楷體" w:eastAsia="標楷體" w:hAnsi="標楷體" w:hint="eastAsia"/>
                <w:color w:val="000000"/>
              </w:rPr>
              <w:t>網官網</w:t>
            </w:r>
            <w:proofErr w:type="gramEnd"/>
            <w:r w:rsidRPr="006E6CDA">
              <w:rPr>
                <w:rFonts w:ascii="標楷體" w:eastAsia="標楷體" w:hAnsi="標楷體" w:hint="eastAsia"/>
                <w:color w:val="000000"/>
              </w:rPr>
              <w:t>邀請大眾共同響應關燈一小時活動。</w:t>
            </w:r>
            <w:r w:rsidRPr="006E6CDA">
              <w:rPr>
                <w:rFonts w:ascii="標楷體" w:eastAsia="標楷體" w:hAnsi="標楷體"/>
                <w:color w:val="000000"/>
              </w:rPr>
              <w:br/>
            </w:r>
            <w:r w:rsidRPr="006E6CDA">
              <w:rPr>
                <w:rFonts w:ascii="標楷體" w:eastAsia="標楷體" w:hAnsi="標楷體" w:hint="eastAsia"/>
                <w:color w:val="000000"/>
              </w:rPr>
              <w:t>(</w:t>
            </w:r>
            <w:r w:rsidRPr="006E6CDA">
              <w:rPr>
                <w:rFonts w:ascii="標楷體" w:eastAsia="標楷體" w:hAnsi="標楷體"/>
                <w:color w:val="000000"/>
              </w:rPr>
              <w:t>4)</w:t>
            </w:r>
            <w:r w:rsidRPr="006E6CDA">
              <w:rPr>
                <w:rFonts w:ascii="標楷體" w:eastAsia="標楷體" w:hAnsi="標楷體" w:hint="eastAsia"/>
                <w:color w:val="000000"/>
              </w:rPr>
              <w:t>於3月22日在</w:t>
            </w:r>
            <w:proofErr w:type="gramStart"/>
            <w:r w:rsidRPr="006E6CDA">
              <w:rPr>
                <w:rFonts w:ascii="標楷體" w:eastAsia="標楷體" w:hAnsi="標楷體" w:hint="eastAsia"/>
                <w:color w:val="000000"/>
              </w:rPr>
              <w:t>群益金鼎證券臉書邀請</w:t>
            </w:r>
            <w:proofErr w:type="gramEnd"/>
            <w:r w:rsidRPr="006E6CDA">
              <w:rPr>
                <w:rFonts w:ascii="標楷體" w:eastAsia="標楷體" w:hAnsi="標楷體" w:hint="eastAsia"/>
                <w:color w:val="000000"/>
              </w:rPr>
              <w:t>大眾共同響應關燈一小時活動。</w:t>
            </w:r>
            <w:r w:rsidRPr="006E6CDA">
              <w:rPr>
                <w:rFonts w:ascii="標楷體" w:eastAsia="標楷體" w:hAnsi="標楷體"/>
                <w:color w:val="000000"/>
              </w:rPr>
              <w:br/>
            </w:r>
            <w:r w:rsidRPr="006E6CDA">
              <w:rPr>
                <w:rFonts w:ascii="標楷體" w:eastAsia="標楷體" w:hAnsi="標楷體" w:hint="eastAsia"/>
                <w:color w:val="FF0000"/>
              </w:rPr>
              <w:t>(實際交付：電腦</w:t>
            </w:r>
            <w:proofErr w:type="gramStart"/>
            <w:r w:rsidRPr="006E6CDA">
              <w:rPr>
                <w:rFonts w:ascii="標楷體" w:eastAsia="標楷體" w:hAnsi="標楷體" w:hint="eastAsia"/>
                <w:color w:val="FF0000"/>
              </w:rPr>
              <w:t>畫面截圖</w:t>
            </w:r>
            <w:proofErr w:type="gramEnd"/>
            <w:r w:rsidRPr="006E6CDA">
              <w:rPr>
                <w:rFonts w:ascii="標楷體" w:eastAsia="標楷體" w:hAnsi="標楷體" w:hint="eastAsia"/>
                <w:color w:val="FF0000"/>
              </w:rPr>
              <w:t>)</w:t>
            </w:r>
          </w:p>
        </w:tc>
        <w:tc>
          <w:tcPr>
            <w:tcW w:w="3683" w:type="dxa"/>
            <w:gridSpan w:val="2"/>
            <w:tcBorders>
              <w:top w:val="single" w:sz="8" w:space="0" w:color="auto"/>
              <w:left w:val="nil"/>
              <w:bottom w:val="single" w:sz="8" w:space="0" w:color="auto"/>
              <w:right w:val="single" w:sz="12" w:space="0" w:color="auto"/>
            </w:tcBorders>
          </w:tcPr>
          <w:p w14:paraId="2FB4A604" w14:textId="77777777" w:rsidR="00F82F5C" w:rsidRPr="006E6CDA" w:rsidRDefault="00F82F5C" w:rsidP="00BB1315">
            <w:pPr>
              <w:widowControl/>
              <w:jc w:val="both"/>
              <w:rPr>
                <w:rFonts w:ascii="標楷體" w:eastAsia="標楷體" w:hAnsi="標楷體"/>
                <w:color w:val="000000"/>
              </w:rPr>
            </w:pPr>
          </w:p>
        </w:tc>
      </w:tr>
      <w:tr w:rsidR="00F82F5C" w:rsidRPr="006E6CDA" w14:paraId="2D347181" w14:textId="77777777" w:rsidTr="00110A88">
        <w:trPr>
          <w:trHeight w:val="840"/>
        </w:trPr>
        <w:tc>
          <w:tcPr>
            <w:tcW w:w="423" w:type="dxa"/>
            <w:vMerge/>
            <w:tcBorders>
              <w:top w:val="single" w:sz="8" w:space="0" w:color="auto"/>
              <w:left w:val="single" w:sz="12" w:space="0" w:color="auto"/>
              <w:bottom w:val="single" w:sz="8" w:space="0" w:color="auto"/>
              <w:right w:val="single" w:sz="12" w:space="0" w:color="auto"/>
            </w:tcBorders>
            <w:vAlign w:val="center"/>
            <w:hideMark/>
          </w:tcPr>
          <w:p w14:paraId="1985A209" w14:textId="77777777" w:rsidR="00F82F5C" w:rsidRPr="006E6CDA" w:rsidRDefault="00F82F5C" w:rsidP="00C9689F">
            <w:pPr>
              <w:widowControl/>
              <w:rPr>
                <w:rFonts w:ascii="標楷體" w:eastAsia="標楷體" w:hAnsi="標楷體" w:cs="新細明體"/>
                <w:kern w:val="0"/>
                <w:szCs w:val="24"/>
              </w:rPr>
            </w:pPr>
          </w:p>
        </w:tc>
        <w:tc>
          <w:tcPr>
            <w:tcW w:w="853" w:type="dxa"/>
            <w:vMerge/>
            <w:tcBorders>
              <w:top w:val="single" w:sz="8" w:space="0" w:color="auto"/>
              <w:left w:val="single" w:sz="12" w:space="0" w:color="auto"/>
              <w:bottom w:val="single" w:sz="8" w:space="0" w:color="auto"/>
              <w:right w:val="single" w:sz="12" w:space="0" w:color="auto"/>
            </w:tcBorders>
            <w:vAlign w:val="center"/>
            <w:hideMark/>
          </w:tcPr>
          <w:p w14:paraId="36A5F475" w14:textId="77777777" w:rsidR="00F82F5C" w:rsidRPr="006E6CDA" w:rsidRDefault="00F82F5C" w:rsidP="00C9689F">
            <w:pPr>
              <w:widowControl/>
              <w:rPr>
                <w:rFonts w:ascii="標楷體" w:eastAsia="標楷體" w:hAnsi="標楷體" w:cs="新細明體"/>
                <w:kern w:val="0"/>
                <w:szCs w:val="24"/>
              </w:rPr>
            </w:pPr>
          </w:p>
        </w:tc>
        <w:tc>
          <w:tcPr>
            <w:tcW w:w="1276" w:type="dxa"/>
            <w:tcBorders>
              <w:top w:val="single" w:sz="8" w:space="0" w:color="auto"/>
              <w:left w:val="single" w:sz="12" w:space="0" w:color="auto"/>
              <w:bottom w:val="single" w:sz="8" w:space="0" w:color="auto"/>
              <w:right w:val="single" w:sz="8" w:space="0" w:color="auto"/>
            </w:tcBorders>
            <w:shd w:val="clear" w:color="auto" w:fill="auto"/>
            <w:vAlign w:val="center"/>
            <w:hideMark/>
          </w:tcPr>
          <w:p w14:paraId="17A00765"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員工</w:t>
            </w:r>
          </w:p>
          <w:p w14:paraId="71486DD4"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社區與團體</w:t>
            </w:r>
          </w:p>
        </w:tc>
        <w:tc>
          <w:tcPr>
            <w:tcW w:w="1701" w:type="dxa"/>
            <w:tcBorders>
              <w:top w:val="single" w:sz="8" w:space="0" w:color="auto"/>
              <w:left w:val="nil"/>
              <w:bottom w:val="single" w:sz="8" w:space="0" w:color="auto"/>
              <w:right w:val="single" w:sz="8" w:space="0" w:color="auto"/>
            </w:tcBorders>
            <w:shd w:val="clear" w:color="auto" w:fill="auto"/>
            <w:noWrap/>
            <w:hideMark/>
          </w:tcPr>
          <w:p w14:paraId="02AA4A71" w14:textId="77777777" w:rsidR="00F82F5C" w:rsidRPr="006E6CDA" w:rsidRDefault="00F82F5C" w:rsidP="00C9689F">
            <w:pPr>
              <w:ind w:left="288" w:hangingChars="120" w:hanging="288"/>
              <w:jc w:val="both"/>
              <w:rPr>
                <w:rFonts w:ascii="標楷體" w:eastAsia="標楷體" w:hAnsi="標楷體"/>
              </w:rPr>
            </w:pPr>
            <w:r w:rsidRPr="006E6CDA">
              <w:rPr>
                <w:rFonts w:ascii="標楷體" w:eastAsia="標楷體" w:hAnsi="標楷體" w:hint="eastAsia"/>
              </w:rPr>
              <w:t>3.志工服務場次達十次。</w:t>
            </w:r>
          </w:p>
        </w:tc>
        <w:tc>
          <w:tcPr>
            <w:tcW w:w="3285" w:type="dxa"/>
            <w:tcBorders>
              <w:top w:val="single" w:sz="8" w:space="0" w:color="auto"/>
              <w:left w:val="nil"/>
              <w:bottom w:val="single" w:sz="8" w:space="0" w:color="auto"/>
              <w:right w:val="single" w:sz="8" w:space="0" w:color="auto"/>
            </w:tcBorders>
            <w:shd w:val="clear" w:color="auto" w:fill="auto"/>
            <w:hideMark/>
          </w:tcPr>
          <w:p w14:paraId="59F67E3B"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3.志工服務場次達兩次。</w:t>
            </w:r>
            <w:r w:rsidRPr="006E6CDA">
              <w:rPr>
                <w:rFonts w:ascii="標楷體" w:eastAsia="標楷體" w:hAnsi="標楷體"/>
                <w:color w:val="000000"/>
              </w:rPr>
              <w:br/>
            </w:r>
            <w:r w:rsidRPr="006E6CDA">
              <w:rPr>
                <w:rFonts w:ascii="標楷體" w:eastAsia="標楷體" w:hAnsi="標楷體" w:hint="eastAsia"/>
                <w:color w:val="FF0000"/>
              </w:rPr>
              <w:t>(預計交付:志工服務統計數據)</w:t>
            </w:r>
          </w:p>
        </w:tc>
        <w:tc>
          <w:tcPr>
            <w:tcW w:w="4819" w:type="dxa"/>
            <w:tcBorders>
              <w:top w:val="single" w:sz="8" w:space="0" w:color="auto"/>
              <w:left w:val="nil"/>
              <w:bottom w:val="single" w:sz="8" w:space="0" w:color="auto"/>
              <w:right w:val="single" w:sz="12" w:space="0" w:color="auto"/>
            </w:tcBorders>
            <w:shd w:val="clear" w:color="auto" w:fill="auto"/>
          </w:tcPr>
          <w:p w14:paraId="60558B94" w14:textId="77777777" w:rsidR="00F82F5C" w:rsidRPr="006E6CDA" w:rsidRDefault="00F82F5C" w:rsidP="00580F40">
            <w:pPr>
              <w:ind w:left="408" w:hangingChars="170" w:hanging="408"/>
              <w:jc w:val="both"/>
              <w:rPr>
                <w:rFonts w:ascii="標楷體" w:eastAsia="標楷體" w:hAnsi="標楷體"/>
                <w:color w:val="000000"/>
              </w:rPr>
            </w:pPr>
            <w:r w:rsidRPr="006E6CDA">
              <w:rPr>
                <w:rFonts w:ascii="標楷體" w:eastAsia="標楷體" w:hAnsi="標楷體" w:hint="eastAsia"/>
                <w:color w:val="000000"/>
              </w:rPr>
              <w:t>3</w:t>
            </w:r>
            <w:r w:rsidRPr="006E6CDA">
              <w:rPr>
                <w:rFonts w:ascii="標楷體" w:eastAsia="標楷體" w:hAnsi="標楷體"/>
                <w:color w:val="000000"/>
              </w:rPr>
              <w:t>.</w:t>
            </w:r>
            <w:r w:rsidRPr="006E6CDA">
              <w:rPr>
                <w:rFonts w:ascii="標楷體" w:eastAsia="標楷體" w:hAnsi="標楷體" w:hint="eastAsia"/>
                <w:color w:val="000000"/>
              </w:rPr>
              <w:t>截至2024.3.31志工服務場次共七次。</w:t>
            </w:r>
            <w:r w:rsidRPr="006E6CDA">
              <w:rPr>
                <w:rFonts w:ascii="標楷體" w:eastAsia="標楷體" w:hAnsi="標楷體"/>
                <w:color w:val="000000"/>
              </w:rPr>
              <w:br/>
            </w:r>
            <w:r w:rsidRPr="006E6CDA">
              <w:rPr>
                <w:rFonts w:ascii="標楷體" w:eastAsia="標楷體" w:hAnsi="標楷體" w:hint="eastAsia"/>
                <w:color w:val="FF0000"/>
              </w:rPr>
              <w:t>(實際交付：志工服務統計數據)</w:t>
            </w:r>
          </w:p>
        </w:tc>
        <w:tc>
          <w:tcPr>
            <w:tcW w:w="3683" w:type="dxa"/>
            <w:gridSpan w:val="2"/>
            <w:tcBorders>
              <w:top w:val="single" w:sz="8" w:space="0" w:color="auto"/>
              <w:left w:val="nil"/>
              <w:bottom w:val="single" w:sz="8" w:space="0" w:color="auto"/>
              <w:right w:val="single" w:sz="12" w:space="0" w:color="auto"/>
            </w:tcBorders>
          </w:tcPr>
          <w:p w14:paraId="4CD89E0F" w14:textId="77777777" w:rsidR="00F82F5C" w:rsidRPr="006E6CDA" w:rsidRDefault="00F82F5C" w:rsidP="00BB1315">
            <w:pPr>
              <w:jc w:val="both"/>
              <w:rPr>
                <w:rFonts w:ascii="標楷體" w:eastAsia="標楷體" w:hAnsi="標楷體"/>
                <w:color w:val="000000"/>
              </w:rPr>
            </w:pPr>
          </w:p>
        </w:tc>
      </w:tr>
      <w:tr w:rsidR="00F82F5C" w:rsidRPr="006E6CDA" w14:paraId="5B6A1729" w14:textId="77777777" w:rsidTr="00110A88">
        <w:trPr>
          <w:trHeight w:val="60"/>
        </w:trPr>
        <w:tc>
          <w:tcPr>
            <w:tcW w:w="423" w:type="dxa"/>
            <w:vMerge/>
            <w:tcBorders>
              <w:top w:val="single" w:sz="8" w:space="0" w:color="auto"/>
              <w:left w:val="single" w:sz="12" w:space="0" w:color="auto"/>
              <w:bottom w:val="single" w:sz="8" w:space="0" w:color="auto"/>
              <w:right w:val="single" w:sz="12" w:space="0" w:color="auto"/>
            </w:tcBorders>
            <w:vAlign w:val="center"/>
            <w:hideMark/>
          </w:tcPr>
          <w:p w14:paraId="4FF3235A" w14:textId="77777777" w:rsidR="00F82F5C" w:rsidRPr="006E6CDA" w:rsidRDefault="00F82F5C" w:rsidP="00C9689F">
            <w:pPr>
              <w:widowControl/>
              <w:rPr>
                <w:rFonts w:ascii="標楷體" w:eastAsia="標楷體" w:hAnsi="標楷體" w:cs="新細明體"/>
                <w:kern w:val="0"/>
                <w:szCs w:val="24"/>
              </w:rPr>
            </w:pPr>
          </w:p>
        </w:tc>
        <w:tc>
          <w:tcPr>
            <w:tcW w:w="853" w:type="dxa"/>
            <w:vMerge/>
            <w:tcBorders>
              <w:top w:val="single" w:sz="8" w:space="0" w:color="auto"/>
              <w:left w:val="single" w:sz="12" w:space="0" w:color="auto"/>
              <w:bottom w:val="single" w:sz="8" w:space="0" w:color="auto"/>
              <w:right w:val="single" w:sz="12" w:space="0" w:color="auto"/>
            </w:tcBorders>
            <w:vAlign w:val="center"/>
            <w:hideMark/>
          </w:tcPr>
          <w:p w14:paraId="3DA00418" w14:textId="77777777" w:rsidR="00F82F5C" w:rsidRPr="006E6CDA" w:rsidRDefault="00F82F5C" w:rsidP="00C9689F">
            <w:pPr>
              <w:widowControl/>
              <w:rPr>
                <w:rFonts w:ascii="標楷體" w:eastAsia="標楷體" w:hAnsi="標楷體" w:cs="新細明體"/>
                <w:kern w:val="0"/>
                <w:szCs w:val="24"/>
              </w:rPr>
            </w:pPr>
          </w:p>
        </w:tc>
        <w:tc>
          <w:tcPr>
            <w:tcW w:w="1276" w:type="dxa"/>
            <w:tcBorders>
              <w:top w:val="single" w:sz="8" w:space="0" w:color="auto"/>
              <w:left w:val="single" w:sz="12" w:space="0" w:color="auto"/>
              <w:bottom w:val="single" w:sz="8" w:space="0" w:color="auto"/>
              <w:right w:val="single" w:sz="8" w:space="0" w:color="auto"/>
            </w:tcBorders>
            <w:shd w:val="clear" w:color="auto" w:fill="auto"/>
            <w:vAlign w:val="center"/>
            <w:hideMark/>
          </w:tcPr>
          <w:p w14:paraId="3EC9E2BD"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供應商</w:t>
            </w:r>
          </w:p>
        </w:tc>
        <w:tc>
          <w:tcPr>
            <w:tcW w:w="1701" w:type="dxa"/>
            <w:tcBorders>
              <w:top w:val="single" w:sz="8" w:space="0" w:color="auto"/>
              <w:left w:val="nil"/>
              <w:bottom w:val="single" w:sz="8" w:space="0" w:color="auto"/>
              <w:right w:val="single" w:sz="8" w:space="0" w:color="auto"/>
            </w:tcBorders>
            <w:shd w:val="clear" w:color="auto" w:fill="auto"/>
            <w:noWrap/>
            <w:hideMark/>
          </w:tcPr>
          <w:p w14:paraId="620C3437" w14:textId="77777777" w:rsidR="00F82F5C" w:rsidRPr="006E6CDA" w:rsidRDefault="00F82F5C" w:rsidP="00C9689F">
            <w:pPr>
              <w:ind w:left="252" w:hangingChars="105" w:hanging="252"/>
              <w:jc w:val="both"/>
              <w:rPr>
                <w:rFonts w:ascii="標楷體" w:eastAsia="標楷體" w:hAnsi="標楷體"/>
              </w:rPr>
            </w:pPr>
            <w:r w:rsidRPr="006E6CDA">
              <w:rPr>
                <w:rFonts w:ascii="標楷體" w:eastAsia="標楷體" w:hAnsi="標楷體" w:hint="eastAsia"/>
              </w:rPr>
              <w:t>4.採購在地或弱勢產業商品一次。</w:t>
            </w:r>
          </w:p>
        </w:tc>
        <w:tc>
          <w:tcPr>
            <w:tcW w:w="3285" w:type="dxa"/>
            <w:tcBorders>
              <w:top w:val="single" w:sz="8" w:space="0" w:color="auto"/>
              <w:left w:val="nil"/>
              <w:bottom w:val="single" w:sz="8" w:space="0" w:color="auto"/>
              <w:right w:val="single" w:sz="8" w:space="0" w:color="auto"/>
            </w:tcBorders>
            <w:shd w:val="clear" w:color="auto" w:fill="auto"/>
            <w:hideMark/>
          </w:tcPr>
          <w:p w14:paraId="093C0DBB" w14:textId="77777777" w:rsidR="00F82F5C" w:rsidRPr="006E6CDA" w:rsidRDefault="00F82F5C" w:rsidP="00580F40">
            <w:pPr>
              <w:ind w:left="408" w:hangingChars="170" w:hanging="408"/>
              <w:jc w:val="both"/>
              <w:rPr>
                <w:rFonts w:ascii="標楷體" w:eastAsia="標楷體" w:hAnsi="標楷體"/>
                <w:color w:val="000000"/>
              </w:rPr>
            </w:pPr>
            <w:r w:rsidRPr="006E6CDA">
              <w:rPr>
                <w:rFonts w:ascii="標楷體" w:eastAsia="標楷體" w:hAnsi="標楷體" w:hint="eastAsia"/>
                <w:color w:val="000000"/>
              </w:rPr>
              <w:t>4.規劃採購在地或弱勢產業商品。</w:t>
            </w:r>
            <w:r w:rsidRPr="006E6CDA">
              <w:rPr>
                <w:rFonts w:ascii="標楷體" w:eastAsia="標楷體" w:hAnsi="標楷體"/>
                <w:color w:val="000000"/>
              </w:rPr>
              <w:br/>
            </w:r>
            <w:r w:rsidRPr="006E6CDA">
              <w:rPr>
                <w:rFonts w:ascii="標楷體" w:eastAsia="標楷體" w:hAnsi="標楷體" w:hint="eastAsia"/>
                <w:color w:val="FF0000"/>
              </w:rPr>
              <w:t>(預計交付:商品照片或</w:t>
            </w:r>
            <w:proofErr w:type="gramStart"/>
            <w:r w:rsidRPr="006E6CDA">
              <w:rPr>
                <w:rFonts w:ascii="標楷體" w:eastAsia="標楷體" w:hAnsi="標楷體" w:hint="eastAsia"/>
                <w:color w:val="FF0000"/>
              </w:rPr>
              <w:t>網頁截圖</w:t>
            </w:r>
            <w:proofErr w:type="gramEnd"/>
            <w:r w:rsidRPr="006E6CDA">
              <w:rPr>
                <w:rFonts w:ascii="標楷體" w:eastAsia="標楷體" w:hAnsi="標楷體" w:hint="eastAsia"/>
                <w:color w:val="FF0000"/>
              </w:rPr>
              <w:t>)</w:t>
            </w:r>
          </w:p>
        </w:tc>
        <w:tc>
          <w:tcPr>
            <w:tcW w:w="4819" w:type="dxa"/>
            <w:tcBorders>
              <w:top w:val="single" w:sz="8" w:space="0" w:color="auto"/>
              <w:left w:val="nil"/>
              <w:bottom w:val="single" w:sz="8" w:space="0" w:color="auto"/>
              <w:right w:val="single" w:sz="12" w:space="0" w:color="auto"/>
            </w:tcBorders>
            <w:shd w:val="clear" w:color="auto" w:fill="auto"/>
          </w:tcPr>
          <w:p w14:paraId="5FE77A0D" w14:textId="77777777" w:rsidR="00F82F5C" w:rsidRPr="006E6CDA" w:rsidRDefault="00F82F5C" w:rsidP="00580F40">
            <w:pPr>
              <w:ind w:left="408" w:hangingChars="170" w:hanging="408"/>
              <w:jc w:val="both"/>
              <w:rPr>
                <w:rFonts w:ascii="標楷體" w:eastAsia="標楷體" w:hAnsi="標楷體"/>
                <w:color w:val="000000"/>
              </w:rPr>
            </w:pPr>
            <w:r w:rsidRPr="006E6CDA">
              <w:rPr>
                <w:rFonts w:ascii="標楷體" w:eastAsia="標楷體" w:hAnsi="標楷體" w:hint="eastAsia"/>
                <w:color w:val="000000"/>
              </w:rPr>
              <w:t>4</w:t>
            </w:r>
            <w:r w:rsidRPr="006E6CDA">
              <w:rPr>
                <w:rFonts w:ascii="標楷體" w:eastAsia="標楷體" w:hAnsi="標楷體"/>
                <w:color w:val="000000"/>
              </w:rPr>
              <w:t>.</w:t>
            </w:r>
            <w:r w:rsidRPr="006E6CDA">
              <w:rPr>
                <w:rFonts w:ascii="標楷體" w:eastAsia="標楷體" w:hAnsi="標楷體" w:hint="eastAsia"/>
                <w:color w:val="000000"/>
              </w:rPr>
              <w:t>採購</w:t>
            </w:r>
            <w:proofErr w:type="gramStart"/>
            <w:r w:rsidRPr="006E6CDA">
              <w:rPr>
                <w:rFonts w:ascii="標楷體" w:eastAsia="標楷體" w:hAnsi="標楷體" w:hint="eastAsia"/>
                <w:color w:val="000000"/>
              </w:rPr>
              <w:t>田月桑時果</w:t>
            </w:r>
            <w:proofErr w:type="gramEnd"/>
            <w:r w:rsidRPr="006E6CDA">
              <w:rPr>
                <w:rFonts w:ascii="標楷體" w:eastAsia="標楷體" w:hAnsi="標楷體" w:hint="eastAsia"/>
                <w:color w:val="000000"/>
              </w:rPr>
              <w:t>茶禮盒(使用在地水果製成)30盒作為3月27日活動禮品。</w:t>
            </w:r>
            <w:r w:rsidRPr="006E6CDA">
              <w:rPr>
                <w:rFonts w:ascii="標楷體" w:eastAsia="標楷體" w:hAnsi="標楷體"/>
                <w:color w:val="000000"/>
              </w:rPr>
              <w:br/>
            </w:r>
            <w:r w:rsidRPr="006E6CDA">
              <w:rPr>
                <w:rFonts w:ascii="標楷體" w:eastAsia="標楷體" w:hAnsi="標楷體" w:hint="eastAsia"/>
                <w:color w:val="FF0000"/>
              </w:rPr>
              <w:t>(實際交付：商品照片及</w:t>
            </w:r>
            <w:proofErr w:type="gramStart"/>
            <w:r w:rsidRPr="006E6CDA">
              <w:rPr>
                <w:rFonts w:ascii="標楷體" w:eastAsia="標楷體" w:hAnsi="標楷體" w:hint="eastAsia"/>
                <w:color w:val="FF0000"/>
              </w:rPr>
              <w:t>網頁截圖</w:t>
            </w:r>
            <w:proofErr w:type="gramEnd"/>
            <w:r w:rsidRPr="006E6CDA">
              <w:rPr>
                <w:rFonts w:ascii="標楷體" w:eastAsia="標楷體" w:hAnsi="標楷體" w:hint="eastAsia"/>
                <w:color w:val="FF0000"/>
              </w:rPr>
              <w:t>)</w:t>
            </w:r>
          </w:p>
        </w:tc>
        <w:tc>
          <w:tcPr>
            <w:tcW w:w="3683" w:type="dxa"/>
            <w:gridSpan w:val="2"/>
            <w:tcBorders>
              <w:top w:val="single" w:sz="8" w:space="0" w:color="auto"/>
              <w:left w:val="nil"/>
              <w:bottom w:val="single" w:sz="8" w:space="0" w:color="auto"/>
              <w:right w:val="single" w:sz="12" w:space="0" w:color="auto"/>
            </w:tcBorders>
          </w:tcPr>
          <w:p w14:paraId="4E422AA0" w14:textId="77777777" w:rsidR="00F82F5C" w:rsidRPr="006E6CDA" w:rsidRDefault="00F82F5C" w:rsidP="00BB1315">
            <w:pPr>
              <w:jc w:val="both"/>
              <w:rPr>
                <w:rFonts w:ascii="標楷體" w:eastAsia="標楷體" w:hAnsi="標楷體"/>
                <w:color w:val="000000"/>
              </w:rPr>
            </w:pPr>
          </w:p>
        </w:tc>
      </w:tr>
      <w:tr w:rsidR="00F82F5C" w:rsidRPr="006E6CDA" w14:paraId="7FF85987" w14:textId="77777777" w:rsidTr="00110A88">
        <w:trPr>
          <w:trHeight w:val="1050"/>
        </w:trPr>
        <w:tc>
          <w:tcPr>
            <w:tcW w:w="423" w:type="dxa"/>
            <w:vMerge/>
            <w:tcBorders>
              <w:top w:val="single" w:sz="8" w:space="0" w:color="auto"/>
              <w:left w:val="single" w:sz="12" w:space="0" w:color="auto"/>
              <w:bottom w:val="single" w:sz="12" w:space="0" w:color="auto"/>
              <w:right w:val="single" w:sz="12" w:space="0" w:color="auto"/>
            </w:tcBorders>
            <w:vAlign w:val="center"/>
            <w:hideMark/>
          </w:tcPr>
          <w:p w14:paraId="10077456" w14:textId="77777777" w:rsidR="00F82F5C" w:rsidRPr="006E6CDA" w:rsidRDefault="00F82F5C" w:rsidP="00C9689F">
            <w:pPr>
              <w:widowControl/>
              <w:rPr>
                <w:rFonts w:ascii="標楷體" w:eastAsia="標楷體" w:hAnsi="標楷體" w:cs="新細明體"/>
                <w:kern w:val="0"/>
                <w:szCs w:val="24"/>
              </w:rPr>
            </w:pPr>
          </w:p>
        </w:tc>
        <w:tc>
          <w:tcPr>
            <w:tcW w:w="853" w:type="dxa"/>
            <w:vMerge/>
            <w:tcBorders>
              <w:top w:val="single" w:sz="8" w:space="0" w:color="auto"/>
              <w:left w:val="single" w:sz="12" w:space="0" w:color="auto"/>
              <w:bottom w:val="single" w:sz="12" w:space="0" w:color="auto"/>
              <w:right w:val="single" w:sz="12" w:space="0" w:color="auto"/>
            </w:tcBorders>
            <w:vAlign w:val="center"/>
            <w:hideMark/>
          </w:tcPr>
          <w:p w14:paraId="0906C510" w14:textId="77777777" w:rsidR="00F82F5C" w:rsidRPr="006E6CDA" w:rsidRDefault="00F82F5C" w:rsidP="00C9689F">
            <w:pPr>
              <w:widowControl/>
              <w:rPr>
                <w:rFonts w:ascii="標楷體" w:eastAsia="標楷體" w:hAnsi="標楷體" w:cs="新細明體"/>
                <w:kern w:val="0"/>
                <w:szCs w:val="24"/>
              </w:rPr>
            </w:pPr>
          </w:p>
        </w:tc>
        <w:tc>
          <w:tcPr>
            <w:tcW w:w="1276" w:type="dxa"/>
            <w:tcBorders>
              <w:top w:val="single" w:sz="8" w:space="0" w:color="auto"/>
              <w:left w:val="single" w:sz="12" w:space="0" w:color="auto"/>
              <w:bottom w:val="single" w:sz="12" w:space="0" w:color="auto"/>
              <w:right w:val="single" w:sz="8" w:space="0" w:color="auto"/>
            </w:tcBorders>
            <w:shd w:val="clear" w:color="auto" w:fill="auto"/>
            <w:vAlign w:val="center"/>
            <w:hideMark/>
          </w:tcPr>
          <w:p w14:paraId="63C2A4AB"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客戶</w:t>
            </w:r>
          </w:p>
        </w:tc>
        <w:tc>
          <w:tcPr>
            <w:tcW w:w="1701" w:type="dxa"/>
            <w:tcBorders>
              <w:top w:val="single" w:sz="8" w:space="0" w:color="auto"/>
              <w:left w:val="nil"/>
              <w:bottom w:val="single" w:sz="12" w:space="0" w:color="auto"/>
              <w:right w:val="single" w:sz="8" w:space="0" w:color="auto"/>
            </w:tcBorders>
            <w:shd w:val="clear" w:color="auto" w:fill="auto"/>
            <w:noWrap/>
            <w:hideMark/>
          </w:tcPr>
          <w:p w14:paraId="3D341441" w14:textId="77777777" w:rsidR="00F82F5C" w:rsidRPr="006E6CDA" w:rsidRDefault="00F82F5C" w:rsidP="00C9689F">
            <w:pPr>
              <w:ind w:left="252" w:hangingChars="105" w:hanging="252"/>
              <w:jc w:val="both"/>
              <w:rPr>
                <w:rFonts w:ascii="標楷體" w:eastAsia="標楷體" w:hAnsi="標楷體"/>
              </w:rPr>
            </w:pPr>
            <w:r w:rsidRPr="006E6CDA">
              <w:rPr>
                <w:rFonts w:ascii="標楷體" w:eastAsia="標楷體" w:hAnsi="標楷體" w:hint="eastAsia"/>
              </w:rPr>
              <w:t>5.持續推動奉茶行動，以自</w:t>
            </w:r>
            <w:r w:rsidRPr="006E6CDA">
              <w:rPr>
                <w:rFonts w:ascii="標楷體" w:eastAsia="標楷體" w:hAnsi="標楷體" w:hint="eastAsia"/>
              </w:rPr>
              <w:lastRenderedPageBreak/>
              <w:t>帶水杯取代瓶裝水，至少減少十萬支寶特瓶。</w:t>
            </w:r>
          </w:p>
        </w:tc>
        <w:tc>
          <w:tcPr>
            <w:tcW w:w="3285" w:type="dxa"/>
            <w:tcBorders>
              <w:top w:val="single" w:sz="8" w:space="0" w:color="auto"/>
              <w:left w:val="nil"/>
              <w:bottom w:val="single" w:sz="12" w:space="0" w:color="auto"/>
              <w:right w:val="single" w:sz="8" w:space="0" w:color="auto"/>
            </w:tcBorders>
            <w:shd w:val="clear" w:color="auto" w:fill="auto"/>
            <w:hideMark/>
          </w:tcPr>
          <w:p w14:paraId="11F9DD2E" w14:textId="77777777" w:rsidR="00F82F5C" w:rsidRPr="006E6CDA" w:rsidRDefault="00F82F5C" w:rsidP="00580F40">
            <w:pPr>
              <w:ind w:left="408" w:hangingChars="170" w:hanging="408"/>
              <w:jc w:val="both"/>
              <w:rPr>
                <w:rFonts w:ascii="標楷體" w:eastAsia="標楷體" w:hAnsi="標楷體"/>
                <w:color w:val="000000"/>
              </w:rPr>
            </w:pPr>
            <w:r w:rsidRPr="006E6CDA">
              <w:rPr>
                <w:rFonts w:ascii="標楷體" w:eastAsia="標楷體" w:hAnsi="標楷體" w:hint="eastAsia"/>
                <w:color w:val="000000"/>
              </w:rPr>
              <w:lastRenderedPageBreak/>
              <w:t>5.持續推動奉茶行動，以自帶水杯取代瓶裝水，至少減少</w:t>
            </w:r>
            <w:r w:rsidRPr="006E6CDA">
              <w:rPr>
                <w:rFonts w:ascii="標楷體" w:eastAsia="標楷體" w:hAnsi="標楷體" w:hint="eastAsia"/>
                <w:color w:val="000000"/>
              </w:rPr>
              <w:lastRenderedPageBreak/>
              <w:t>兩萬五千支寶特瓶。</w:t>
            </w:r>
            <w:r w:rsidRPr="006E6CDA">
              <w:rPr>
                <w:rFonts w:ascii="標楷體" w:eastAsia="標楷體" w:hAnsi="標楷體" w:hint="eastAsia"/>
                <w:color w:val="000000"/>
              </w:rPr>
              <w:br/>
            </w:r>
            <w:r w:rsidRPr="006E6CDA">
              <w:rPr>
                <w:rFonts w:ascii="標楷體" w:eastAsia="標楷體" w:hAnsi="標楷體" w:hint="eastAsia"/>
                <w:color w:val="FF0000"/>
              </w:rPr>
              <w:t>(預計交付:各分公司回報數據統計)</w:t>
            </w:r>
          </w:p>
        </w:tc>
        <w:tc>
          <w:tcPr>
            <w:tcW w:w="4819" w:type="dxa"/>
            <w:tcBorders>
              <w:top w:val="single" w:sz="8" w:space="0" w:color="auto"/>
              <w:left w:val="nil"/>
              <w:bottom w:val="single" w:sz="12" w:space="0" w:color="auto"/>
              <w:right w:val="single" w:sz="12" w:space="0" w:color="auto"/>
            </w:tcBorders>
            <w:shd w:val="clear" w:color="auto" w:fill="auto"/>
          </w:tcPr>
          <w:p w14:paraId="39A6DFD7" w14:textId="77777777" w:rsidR="00F82F5C" w:rsidRPr="006E6CDA" w:rsidRDefault="00F82F5C" w:rsidP="00580F40">
            <w:pPr>
              <w:ind w:left="408" w:hangingChars="170" w:hanging="408"/>
              <w:jc w:val="both"/>
              <w:rPr>
                <w:rFonts w:ascii="標楷體" w:eastAsia="標楷體" w:hAnsi="標楷體"/>
                <w:color w:val="000000"/>
              </w:rPr>
            </w:pPr>
            <w:r w:rsidRPr="006E6CDA">
              <w:rPr>
                <w:rFonts w:ascii="標楷體" w:eastAsia="標楷體" w:hAnsi="標楷體" w:hint="eastAsia"/>
                <w:color w:val="000000"/>
              </w:rPr>
              <w:lastRenderedPageBreak/>
              <w:t>5</w:t>
            </w:r>
            <w:r w:rsidRPr="006E6CDA">
              <w:rPr>
                <w:rFonts w:ascii="標楷體" w:eastAsia="標楷體" w:hAnsi="標楷體"/>
                <w:color w:val="000000"/>
              </w:rPr>
              <w:t>.</w:t>
            </w:r>
            <w:r w:rsidRPr="006E6CDA">
              <w:rPr>
                <w:rFonts w:ascii="標楷體" w:eastAsia="標楷體" w:hAnsi="標楷體" w:hint="eastAsia"/>
                <w:color w:val="000000"/>
              </w:rPr>
              <w:t>截至2024.3.5較2023.12.5累計減少了94,017支寶特瓶。</w:t>
            </w:r>
            <w:r w:rsidRPr="006E6CDA">
              <w:rPr>
                <w:rFonts w:ascii="標楷體" w:eastAsia="標楷體" w:hAnsi="標楷體"/>
                <w:color w:val="000000"/>
              </w:rPr>
              <w:br/>
            </w:r>
            <w:r w:rsidRPr="006E6CDA">
              <w:rPr>
                <w:rFonts w:ascii="標楷體" w:eastAsia="標楷體" w:hAnsi="標楷體" w:hint="eastAsia"/>
                <w:color w:val="FF0000"/>
              </w:rPr>
              <w:lastRenderedPageBreak/>
              <w:t>(實際交付：各分公司回報數據統計)</w:t>
            </w:r>
          </w:p>
        </w:tc>
        <w:tc>
          <w:tcPr>
            <w:tcW w:w="3683" w:type="dxa"/>
            <w:gridSpan w:val="2"/>
            <w:tcBorders>
              <w:top w:val="single" w:sz="8" w:space="0" w:color="auto"/>
              <w:left w:val="nil"/>
              <w:bottom w:val="single" w:sz="12" w:space="0" w:color="auto"/>
              <w:right w:val="single" w:sz="12" w:space="0" w:color="auto"/>
            </w:tcBorders>
          </w:tcPr>
          <w:p w14:paraId="51E60270" w14:textId="77777777" w:rsidR="00F82F5C" w:rsidRPr="006E6CDA" w:rsidRDefault="00F82F5C" w:rsidP="00BB1315">
            <w:pPr>
              <w:jc w:val="both"/>
              <w:rPr>
                <w:rFonts w:ascii="標楷體" w:eastAsia="標楷體" w:hAnsi="標楷體"/>
                <w:color w:val="000000"/>
              </w:rPr>
            </w:pPr>
          </w:p>
        </w:tc>
      </w:tr>
      <w:tr w:rsidR="00F82F5C" w:rsidRPr="006E6CDA" w14:paraId="47BEA9D0" w14:textId="77777777" w:rsidTr="00110A88">
        <w:trPr>
          <w:cantSplit/>
          <w:trHeight w:val="3075"/>
        </w:trPr>
        <w:tc>
          <w:tcPr>
            <w:tcW w:w="423"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758F7DE3" w14:textId="77777777" w:rsidR="00F82F5C" w:rsidRPr="006E6CDA" w:rsidRDefault="00F82F5C" w:rsidP="00C9689F">
            <w:pPr>
              <w:widowControl/>
              <w:jc w:val="center"/>
              <w:rPr>
                <w:rFonts w:ascii="標楷體" w:eastAsia="標楷體" w:hAnsi="標楷體" w:cs="新細明體"/>
                <w:kern w:val="0"/>
                <w:szCs w:val="24"/>
              </w:rPr>
            </w:pPr>
            <w:r w:rsidRPr="006E6CDA">
              <w:rPr>
                <w:rFonts w:ascii="標楷體" w:eastAsia="標楷體" w:hAnsi="標楷體" w:cs="新細明體" w:hint="eastAsia"/>
                <w:kern w:val="0"/>
                <w:szCs w:val="24"/>
              </w:rPr>
              <w:lastRenderedPageBreak/>
              <w:t>9</w:t>
            </w:r>
          </w:p>
        </w:tc>
        <w:tc>
          <w:tcPr>
            <w:tcW w:w="853" w:type="dxa"/>
            <w:tcBorders>
              <w:top w:val="single" w:sz="12" w:space="0" w:color="auto"/>
              <w:left w:val="single" w:sz="12" w:space="0" w:color="auto"/>
              <w:bottom w:val="single" w:sz="12" w:space="0" w:color="auto"/>
              <w:right w:val="single" w:sz="12" w:space="0" w:color="auto"/>
            </w:tcBorders>
            <w:shd w:val="clear" w:color="auto" w:fill="auto"/>
            <w:textDirection w:val="tbRlV"/>
            <w:vAlign w:val="center"/>
            <w:hideMark/>
          </w:tcPr>
          <w:p w14:paraId="1CDD5265" w14:textId="77777777" w:rsidR="00F82F5C" w:rsidRPr="006E6CDA" w:rsidRDefault="00F82F5C" w:rsidP="00F82F5C">
            <w:pPr>
              <w:widowControl/>
              <w:ind w:left="113" w:right="113"/>
              <w:jc w:val="center"/>
              <w:rPr>
                <w:rFonts w:ascii="標楷體" w:eastAsia="標楷體" w:hAnsi="標楷體" w:cs="新細明體"/>
                <w:kern w:val="0"/>
                <w:szCs w:val="24"/>
              </w:rPr>
            </w:pPr>
            <w:r w:rsidRPr="006E6CDA">
              <w:rPr>
                <w:rFonts w:ascii="標楷體" w:eastAsia="標楷體" w:hAnsi="標楷體" w:cs="新細明體" w:hint="eastAsia"/>
                <w:kern w:val="0"/>
                <w:szCs w:val="24"/>
              </w:rPr>
              <w:t>氣候變遷風險與機會</w:t>
            </w:r>
          </w:p>
        </w:tc>
        <w:tc>
          <w:tcPr>
            <w:tcW w:w="1276" w:type="dxa"/>
            <w:tcBorders>
              <w:top w:val="single" w:sz="12" w:space="0" w:color="auto"/>
              <w:left w:val="single" w:sz="12" w:space="0" w:color="auto"/>
              <w:bottom w:val="single" w:sz="12" w:space="0" w:color="auto"/>
              <w:right w:val="single" w:sz="8" w:space="0" w:color="auto"/>
            </w:tcBorders>
            <w:shd w:val="clear" w:color="auto" w:fill="auto"/>
            <w:vAlign w:val="center"/>
            <w:hideMark/>
          </w:tcPr>
          <w:p w14:paraId="71AEB9F1" w14:textId="77777777" w:rsidR="00F82F5C" w:rsidRPr="006E6CDA" w:rsidRDefault="00F82F5C" w:rsidP="00CD541F">
            <w:pPr>
              <w:widowControl/>
              <w:jc w:val="center"/>
              <w:rPr>
                <w:rFonts w:ascii="標楷體" w:eastAsia="標楷體" w:hAnsi="標楷體"/>
              </w:rPr>
            </w:pPr>
            <w:r w:rsidRPr="006E6CDA">
              <w:rPr>
                <w:rFonts w:ascii="標楷體" w:eastAsia="標楷體" w:hAnsi="標楷體" w:hint="eastAsia"/>
              </w:rPr>
              <w:t>股東</w:t>
            </w:r>
          </w:p>
          <w:p w14:paraId="572036CE" w14:textId="77777777" w:rsidR="00F82F5C" w:rsidRPr="006E6CDA" w:rsidRDefault="00F82F5C" w:rsidP="00CD541F">
            <w:pPr>
              <w:widowControl/>
              <w:jc w:val="center"/>
              <w:rPr>
                <w:rFonts w:ascii="標楷體" w:eastAsia="標楷體" w:hAnsi="標楷體"/>
              </w:rPr>
            </w:pPr>
            <w:r w:rsidRPr="006E6CDA">
              <w:rPr>
                <w:rFonts w:ascii="標楷體" w:eastAsia="標楷體" w:hAnsi="標楷體" w:hint="eastAsia"/>
              </w:rPr>
              <w:t>政府機關</w:t>
            </w:r>
          </w:p>
        </w:tc>
        <w:tc>
          <w:tcPr>
            <w:tcW w:w="1701" w:type="dxa"/>
            <w:tcBorders>
              <w:top w:val="single" w:sz="12" w:space="0" w:color="auto"/>
              <w:left w:val="nil"/>
              <w:bottom w:val="single" w:sz="12" w:space="0" w:color="auto"/>
              <w:right w:val="single" w:sz="8" w:space="0" w:color="auto"/>
            </w:tcBorders>
            <w:shd w:val="clear" w:color="auto" w:fill="auto"/>
            <w:hideMark/>
          </w:tcPr>
          <w:p w14:paraId="09E3582D" w14:textId="77777777" w:rsidR="00F82F5C" w:rsidRPr="006E6CDA" w:rsidRDefault="00F82F5C" w:rsidP="00C9689F">
            <w:pPr>
              <w:jc w:val="both"/>
              <w:rPr>
                <w:rFonts w:ascii="標楷體" w:eastAsia="標楷體" w:hAnsi="標楷體"/>
              </w:rPr>
            </w:pPr>
            <w:r w:rsidRPr="006E6CDA">
              <w:rPr>
                <w:rFonts w:ascii="標楷體" w:eastAsia="標楷體" w:hAnsi="標楷體" w:hint="eastAsia"/>
              </w:rPr>
              <w:t>1.為妥善管理極端天氣事件及邁向低碳經濟轉型的相關風險，將氣候變遷風險納入營運決策，辨識並管理風險。</w:t>
            </w:r>
          </w:p>
          <w:p w14:paraId="71BA79EE" w14:textId="77777777" w:rsidR="00F82F5C" w:rsidRPr="006E6CDA" w:rsidRDefault="00F82F5C" w:rsidP="00C9689F">
            <w:pPr>
              <w:pStyle w:val="a3"/>
              <w:numPr>
                <w:ilvl w:val="0"/>
                <w:numId w:val="49"/>
              </w:numPr>
              <w:ind w:leftChars="0" w:left="269" w:hanging="269"/>
              <w:jc w:val="both"/>
              <w:rPr>
                <w:rFonts w:ascii="標楷體" w:eastAsia="標楷體" w:hAnsi="標楷體"/>
              </w:rPr>
            </w:pPr>
            <w:r w:rsidRPr="006E6CDA">
              <w:rPr>
                <w:rFonts w:ascii="標楷體" w:eastAsia="標楷體" w:hAnsi="標楷體" w:hint="eastAsia"/>
              </w:rPr>
              <w:t>針對氣候變遷較敏感的產業，進行投融資財務風險量化；導入氣候情境分析工具。</w:t>
            </w:r>
          </w:p>
          <w:p w14:paraId="19E49986" w14:textId="77777777" w:rsidR="00F82F5C" w:rsidRPr="006E6CDA" w:rsidRDefault="00F82F5C" w:rsidP="00C9689F">
            <w:pPr>
              <w:pStyle w:val="a3"/>
              <w:numPr>
                <w:ilvl w:val="0"/>
                <w:numId w:val="49"/>
              </w:numPr>
              <w:ind w:leftChars="0" w:left="269" w:hanging="269"/>
              <w:jc w:val="both"/>
              <w:rPr>
                <w:rFonts w:ascii="標楷體" w:eastAsia="標楷體" w:hAnsi="標楷體"/>
              </w:rPr>
            </w:pPr>
            <w:r w:rsidRPr="006E6CDA">
              <w:rPr>
                <w:rFonts w:ascii="標楷體" w:eastAsia="標楷體" w:hAnsi="標楷體" w:hint="eastAsia"/>
              </w:rPr>
              <w:t>配合永續金融評鑑訂定相關投資與融資氣候變遷風險管理辦法。</w:t>
            </w:r>
          </w:p>
        </w:tc>
        <w:tc>
          <w:tcPr>
            <w:tcW w:w="3285" w:type="dxa"/>
            <w:tcBorders>
              <w:top w:val="single" w:sz="12" w:space="0" w:color="auto"/>
              <w:left w:val="nil"/>
              <w:bottom w:val="single" w:sz="12" w:space="0" w:color="auto"/>
              <w:right w:val="single" w:sz="8" w:space="0" w:color="auto"/>
            </w:tcBorders>
            <w:shd w:val="clear" w:color="auto" w:fill="auto"/>
            <w:hideMark/>
          </w:tcPr>
          <w:p w14:paraId="71E2591B"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1.</w:t>
            </w:r>
            <w:r w:rsidRPr="006E6CDA">
              <w:rPr>
                <w:rFonts w:ascii="標楷體" w:eastAsia="標楷體" w:hAnsi="標楷體"/>
                <w:color w:val="000000"/>
              </w:rPr>
              <w:t>1</w:t>
            </w:r>
            <w:r w:rsidRPr="006E6CDA">
              <w:rPr>
                <w:rFonts w:ascii="標楷體" w:eastAsia="標楷體" w:hAnsi="標楷體" w:hint="eastAsia"/>
                <w:color w:val="000000"/>
              </w:rPr>
              <w:t>納入氣候風險於風險管理內部機制。</w:t>
            </w:r>
            <w:r w:rsidRPr="006E6CDA">
              <w:rPr>
                <w:rFonts w:ascii="標楷體" w:eastAsia="標楷體" w:hAnsi="標楷體" w:hint="eastAsia"/>
                <w:color w:val="000000"/>
              </w:rPr>
              <w:br/>
            </w:r>
            <w:r w:rsidRPr="006E6CDA">
              <w:rPr>
                <w:rFonts w:ascii="標楷體" w:eastAsia="標楷體" w:hAnsi="標楷體" w:hint="eastAsia"/>
                <w:color w:val="FF0000"/>
              </w:rPr>
              <w:t>(預計交付：「風險管理制度」規章、董事會議事錄)</w:t>
            </w:r>
          </w:p>
          <w:p w14:paraId="13816031"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color w:val="000000"/>
              </w:rPr>
              <w:t xml:space="preserve">1.2 </w:t>
            </w:r>
            <w:r w:rsidRPr="006E6CDA">
              <w:rPr>
                <w:rFonts w:ascii="標楷體" w:eastAsia="標楷體" w:hAnsi="標楷體" w:hint="eastAsia"/>
                <w:color w:val="000000"/>
              </w:rPr>
              <w:t>112年</w:t>
            </w:r>
            <w:proofErr w:type="gramStart"/>
            <w:r w:rsidRPr="006E6CDA">
              <w:rPr>
                <w:rFonts w:ascii="標楷體" w:eastAsia="標楷體" w:hAnsi="標楷體" w:hint="eastAsia"/>
                <w:color w:val="000000"/>
              </w:rPr>
              <w:t>碳排查</w:t>
            </w:r>
            <w:proofErr w:type="gramEnd"/>
            <w:r w:rsidRPr="006E6CDA">
              <w:rPr>
                <w:rFonts w:ascii="標楷體" w:eastAsia="標楷體" w:hAnsi="標楷體" w:hint="eastAsia"/>
                <w:color w:val="000000"/>
              </w:rPr>
              <w:t>計算與揭露，113年部位碳排放計算</w:t>
            </w:r>
            <w:proofErr w:type="gramStart"/>
            <w:r w:rsidRPr="006E6CDA">
              <w:rPr>
                <w:rFonts w:ascii="標楷體" w:eastAsia="標楷體" w:hAnsi="標楷體" w:hint="eastAsia"/>
                <w:color w:val="000000"/>
              </w:rPr>
              <w:t>建立減碳指標</w:t>
            </w:r>
            <w:proofErr w:type="gramEnd"/>
            <w:r w:rsidRPr="006E6CDA">
              <w:rPr>
                <w:rFonts w:ascii="標楷體" w:eastAsia="標楷體" w:hAnsi="標楷體" w:hint="eastAsia"/>
                <w:color w:val="000000"/>
              </w:rPr>
              <w:t>。</w:t>
            </w:r>
            <w:r w:rsidRPr="006E6CDA">
              <w:rPr>
                <w:rFonts w:ascii="標楷體" w:eastAsia="標楷體" w:hAnsi="標楷體" w:hint="eastAsia"/>
                <w:color w:val="000000"/>
              </w:rPr>
              <w:br/>
            </w:r>
            <w:r w:rsidRPr="006E6CDA">
              <w:rPr>
                <w:rFonts w:ascii="標楷體" w:eastAsia="標楷體" w:hAnsi="標楷體" w:hint="eastAsia"/>
                <w:color w:val="FF0000"/>
              </w:rPr>
              <w:t>(預計交付：113年產業</w:t>
            </w:r>
            <w:proofErr w:type="gramStart"/>
            <w:r w:rsidRPr="006E6CDA">
              <w:rPr>
                <w:rFonts w:ascii="標楷體" w:eastAsia="標楷體" w:hAnsi="標楷體" w:hint="eastAsia"/>
                <w:color w:val="FF0000"/>
              </w:rPr>
              <w:t>高碳排排名</w:t>
            </w:r>
            <w:proofErr w:type="gramEnd"/>
            <w:r w:rsidRPr="006E6CDA">
              <w:rPr>
                <w:rFonts w:ascii="標楷體" w:eastAsia="標楷體" w:hAnsi="標楷體" w:hint="eastAsia"/>
                <w:color w:val="FF0000"/>
              </w:rPr>
              <w:t>名單)</w:t>
            </w:r>
          </w:p>
          <w:p w14:paraId="6553E32F" w14:textId="77777777" w:rsidR="00F82F5C" w:rsidRPr="006E6CDA" w:rsidRDefault="00F82F5C" w:rsidP="00580F40">
            <w:pPr>
              <w:ind w:leftChars="1" w:left="410" w:hangingChars="170" w:hanging="408"/>
              <w:jc w:val="both"/>
              <w:rPr>
                <w:rFonts w:ascii="標楷體" w:eastAsia="標楷體" w:hAnsi="標楷體"/>
              </w:rPr>
            </w:pPr>
          </w:p>
          <w:p w14:paraId="5E3F626E" w14:textId="77777777" w:rsidR="00F82F5C" w:rsidRPr="006E6CDA" w:rsidRDefault="00F82F5C" w:rsidP="000233B0">
            <w:pPr>
              <w:jc w:val="both"/>
              <w:rPr>
                <w:rFonts w:ascii="標楷體" w:eastAsia="標楷體" w:hAnsi="標楷體"/>
              </w:rPr>
            </w:pPr>
          </w:p>
          <w:p w14:paraId="40B0066E" w14:textId="77777777" w:rsidR="00F82F5C" w:rsidRPr="006E6CDA" w:rsidRDefault="00F82F5C" w:rsidP="000233B0">
            <w:pPr>
              <w:jc w:val="both"/>
              <w:rPr>
                <w:rFonts w:ascii="標楷體" w:eastAsia="標楷體" w:hAnsi="標楷體"/>
              </w:rPr>
            </w:pPr>
          </w:p>
          <w:p w14:paraId="3BF37617" w14:textId="77777777" w:rsidR="00F82F5C" w:rsidRPr="006E6CDA" w:rsidRDefault="00F82F5C" w:rsidP="000233B0">
            <w:pPr>
              <w:jc w:val="both"/>
              <w:rPr>
                <w:rFonts w:ascii="標楷體" w:eastAsia="標楷體" w:hAnsi="標楷體"/>
              </w:rPr>
            </w:pPr>
          </w:p>
          <w:p w14:paraId="060618D1"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color w:val="000000"/>
              </w:rPr>
              <w:t>1.</w:t>
            </w:r>
            <w:r w:rsidRPr="006E6CDA">
              <w:rPr>
                <w:rFonts w:ascii="標楷體" w:eastAsia="標楷體" w:hAnsi="標楷體" w:hint="eastAsia"/>
                <w:color w:val="000000"/>
              </w:rPr>
              <w:t>3配合年報揭露氣候風險財務資訊。</w:t>
            </w:r>
            <w:r w:rsidRPr="006E6CDA">
              <w:rPr>
                <w:rFonts w:ascii="標楷體" w:eastAsia="標楷體" w:hAnsi="標楷體" w:hint="eastAsia"/>
                <w:color w:val="000000"/>
              </w:rPr>
              <w:br/>
            </w:r>
            <w:r w:rsidRPr="006E6CDA">
              <w:rPr>
                <w:rFonts w:ascii="標楷體" w:eastAsia="標楷體" w:hAnsi="標楷體" w:hint="eastAsia"/>
                <w:color w:val="FF0000"/>
              </w:rPr>
              <w:t>(實際交付：附表「二之二之二」、「二之二之三」)</w:t>
            </w:r>
          </w:p>
          <w:p w14:paraId="32F2AFD7" w14:textId="77777777" w:rsidR="00F82F5C" w:rsidRPr="006E6CDA" w:rsidRDefault="00F82F5C" w:rsidP="00580F40">
            <w:pPr>
              <w:ind w:leftChars="1" w:left="410" w:hangingChars="170" w:hanging="408"/>
              <w:jc w:val="both"/>
              <w:rPr>
                <w:rFonts w:ascii="標楷體" w:eastAsia="標楷體" w:hAnsi="標楷體"/>
              </w:rPr>
            </w:pPr>
          </w:p>
          <w:p w14:paraId="2350A180" w14:textId="77777777" w:rsidR="00F82F5C" w:rsidRPr="006E6CDA" w:rsidRDefault="00F82F5C" w:rsidP="00580F40">
            <w:pPr>
              <w:ind w:leftChars="1" w:left="410" w:hangingChars="170" w:hanging="408"/>
              <w:jc w:val="both"/>
              <w:rPr>
                <w:rFonts w:ascii="標楷體" w:eastAsia="標楷體" w:hAnsi="標楷體"/>
              </w:rPr>
            </w:pPr>
          </w:p>
          <w:p w14:paraId="67506F88" w14:textId="77777777" w:rsidR="00F82F5C" w:rsidRPr="006E6CDA" w:rsidRDefault="00F82F5C" w:rsidP="00580F40">
            <w:pPr>
              <w:ind w:leftChars="1" w:left="410" w:hangingChars="170" w:hanging="408"/>
              <w:jc w:val="both"/>
              <w:rPr>
                <w:rFonts w:ascii="標楷體" w:eastAsia="標楷體" w:hAnsi="標楷體"/>
              </w:rPr>
            </w:pPr>
          </w:p>
          <w:p w14:paraId="13D3B1EA"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color w:val="000000"/>
              </w:rPr>
              <w:t>1.</w:t>
            </w:r>
            <w:r w:rsidRPr="006E6CDA">
              <w:rPr>
                <w:rFonts w:ascii="標楷體" w:eastAsia="標楷體" w:hAnsi="標楷體" w:hint="eastAsia"/>
                <w:color w:val="000000"/>
              </w:rPr>
              <w:t>4第一季相關氣候資訊指標揭露。</w:t>
            </w:r>
            <w:r w:rsidRPr="006E6CDA">
              <w:rPr>
                <w:rFonts w:ascii="標楷體" w:eastAsia="標楷體" w:hAnsi="標楷體" w:hint="eastAsia"/>
                <w:color w:val="000000"/>
              </w:rPr>
              <w:br/>
            </w:r>
            <w:r w:rsidRPr="006E6CDA">
              <w:rPr>
                <w:rFonts w:ascii="標楷體" w:eastAsia="標楷體" w:hAnsi="標楷體" w:hint="eastAsia"/>
                <w:color w:val="FF0000"/>
              </w:rPr>
              <w:t>(預計交付：風險管理委員會簡報)</w:t>
            </w:r>
          </w:p>
          <w:p w14:paraId="3B5D1B00" w14:textId="77777777" w:rsidR="00F82F5C" w:rsidRPr="006E6CDA" w:rsidRDefault="00F82F5C" w:rsidP="00580F40">
            <w:pPr>
              <w:ind w:leftChars="1" w:left="410" w:hangingChars="170" w:hanging="408"/>
              <w:jc w:val="both"/>
              <w:rPr>
                <w:rFonts w:ascii="標楷體" w:eastAsia="標楷體" w:hAnsi="標楷體"/>
              </w:rPr>
            </w:pPr>
            <w:r w:rsidRPr="006E6CDA">
              <w:rPr>
                <w:rFonts w:ascii="標楷體" w:eastAsia="標楷體" w:hAnsi="標楷體" w:hint="eastAsia"/>
              </w:rPr>
              <w:t>1.5配合主管機關及公司政策相關事項。</w:t>
            </w:r>
          </w:p>
        </w:tc>
        <w:tc>
          <w:tcPr>
            <w:tcW w:w="4819" w:type="dxa"/>
            <w:tcBorders>
              <w:top w:val="single" w:sz="12" w:space="0" w:color="auto"/>
              <w:left w:val="nil"/>
              <w:bottom w:val="single" w:sz="12" w:space="0" w:color="auto"/>
              <w:right w:val="single" w:sz="12" w:space="0" w:color="auto"/>
            </w:tcBorders>
            <w:shd w:val="clear" w:color="auto" w:fill="auto"/>
          </w:tcPr>
          <w:p w14:paraId="7DE1A34A" w14:textId="77777777" w:rsidR="00F82F5C" w:rsidRPr="006E6CDA" w:rsidRDefault="00F82F5C" w:rsidP="00580F40">
            <w:pPr>
              <w:widowControl/>
              <w:ind w:left="408" w:hangingChars="170" w:hanging="408"/>
              <w:jc w:val="both"/>
              <w:rPr>
                <w:rFonts w:ascii="標楷體" w:eastAsia="標楷體" w:hAnsi="標楷體"/>
              </w:rPr>
            </w:pPr>
            <w:r w:rsidRPr="006E6CDA">
              <w:rPr>
                <w:rFonts w:ascii="標楷體" w:eastAsia="標楷體" w:hAnsi="標楷體" w:hint="eastAsia"/>
              </w:rPr>
              <w:t>1.1訂定「風險管理制度」納入氣候風險管理，已於2024.3.13經董事會核准。</w:t>
            </w:r>
            <w:r w:rsidRPr="006E6CDA">
              <w:rPr>
                <w:rFonts w:ascii="標楷體" w:eastAsia="標楷體" w:hAnsi="標楷體" w:hint="eastAsia"/>
              </w:rPr>
              <w:br/>
            </w:r>
            <w:r w:rsidRPr="006E6CDA">
              <w:rPr>
                <w:rFonts w:ascii="標楷體" w:eastAsia="標楷體" w:hAnsi="標楷體" w:hint="eastAsia"/>
                <w:color w:val="FF0000"/>
              </w:rPr>
              <w:t>(實際交付：「風險管理制度」規章、董事會議事錄)</w:t>
            </w:r>
          </w:p>
          <w:p w14:paraId="54425B59" w14:textId="77777777" w:rsidR="00F82F5C" w:rsidRPr="006E6CDA" w:rsidRDefault="00F82F5C" w:rsidP="000233B0">
            <w:pPr>
              <w:widowControl/>
              <w:ind w:left="408" w:hangingChars="170" w:hanging="408"/>
              <w:jc w:val="both"/>
              <w:rPr>
                <w:rFonts w:ascii="標楷體" w:eastAsia="標楷體" w:hAnsi="標楷體"/>
              </w:rPr>
            </w:pPr>
            <w:r w:rsidRPr="006E6CDA">
              <w:rPr>
                <w:rFonts w:ascii="標楷體" w:eastAsia="標楷體" w:hAnsi="標楷體" w:hint="eastAsia"/>
              </w:rPr>
              <w:t>1.2碳盤查計算與揭露及</w:t>
            </w:r>
            <w:proofErr w:type="gramStart"/>
            <w:r w:rsidRPr="006E6CDA">
              <w:rPr>
                <w:rFonts w:ascii="標楷體" w:eastAsia="標楷體" w:hAnsi="標楷體" w:hint="eastAsia"/>
              </w:rPr>
              <w:t>建立減碳指標</w:t>
            </w:r>
            <w:proofErr w:type="gramEnd"/>
            <w:r w:rsidRPr="006E6CDA">
              <w:rPr>
                <w:rFonts w:ascii="標楷體" w:eastAsia="標楷體" w:hAnsi="標楷體"/>
              </w:rPr>
              <w:br/>
            </w:r>
            <w:r w:rsidRPr="006E6CDA">
              <w:rPr>
                <w:rFonts w:ascii="標楷體" w:eastAsia="標楷體" w:hAnsi="標楷體" w:hint="eastAsia"/>
              </w:rPr>
              <w:t>(</w:t>
            </w:r>
            <w:r w:rsidRPr="006E6CDA">
              <w:rPr>
                <w:rFonts w:ascii="標楷體" w:eastAsia="標楷體" w:hAnsi="標楷體"/>
              </w:rPr>
              <w:t>1)</w:t>
            </w:r>
            <w:proofErr w:type="gramStart"/>
            <w:r w:rsidRPr="006E6CDA">
              <w:rPr>
                <w:rFonts w:ascii="標楷體" w:eastAsia="標楷體" w:hAnsi="標楷體" w:hint="eastAsia"/>
              </w:rPr>
              <w:t>財務部已於</w:t>
            </w:r>
            <w:proofErr w:type="gramEnd"/>
            <w:r w:rsidRPr="006E6CDA">
              <w:rPr>
                <w:rFonts w:ascii="標楷體" w:eastAsia="標楷體" w:hAnsi="標楷體" w:hint="eastAsia"/>
              </w:rPr>
              <w:t>3月底前提供112年部位相關底稿，預計4月底前依公會提供之盤查範圍計算範疇三</w:t>
            </w:r>
            <w:proofErr w:type="gramStart"/>
            <w:r w:rsidRPr="006E6CDA">
              <w:rPr>
                <w:rFonts w:ascii="標楷體" w:eastAsia="標楷體" w:hAnsi="標楷體" w:hint="eastAsia"/>
              </w:rPr>
              <w:t>碳排量</w:t>
            </w:r>
            <w:proofErr w:type="gramEnd"/>
            <w:r w:rsidRPr="006E6CDA">
              <w:rPr>
                <w:rFonts w:ascii="標楷體" w:eastAsia="標楷體" w:hAnsi="標楷體" w:hint="eastAsia"/>
              </w:rPr>
              <w:t>，預計將於第二季出具</w:t>
            </w:r>
            <w:proofErr w:type="gramStart"/>
            <w:r w:rsidRPr="006E6CDA">
              <w:rPr>
                <w:rFonts w:ascii="標楷體" w:eastAsia="標楷體" w:hAnsi="標楷體" w:hint="eastAsia"/>
              </w:rPr>
              <w:t>112</w:t>
            </w:r>
            <w:proofErr w:type="gramEnd"/>
            <w:r w:rsidRPr="006E6CDA">
              <w:rPr>
                <w:rFonts w:ascii="標楷體" w:eastAsia="標楷體" w:hAnsi="標楷體" w:hint="eastAsia"/>
              </w:rPr>
              <w:t>年度盤查結果。</w:t>
            </w:r>
            <w:r w:rsidRPr="006E6CDA">
              <w:rPr>
                <w:rFonts w:ascii="標楷體" w:eastAsia="標楷體" w:hAnsi="標楷體"/>
              </w:rPr>
              <w:br/>
              <w:t>(2)</w:t>
            </w:r>
            <w:r w:rsidRPr="006E6CDA">
              <w:rPr>
                <w:rFonts w:ascii="標楷體" w:eastAsia="標楷體" w:hAnsi="標楷體" w:hint="eastAsia"/>
              </w:rPr>
              <w:t>揭露113年Q1產業</w:t>
            </w:r>
            <w:proofErr w:type="gramStart"/>
            <w:r w:rsidRPr="006E6CDA">
              <w:rPr>
                <w:rFonts w:ascii="標楷體" w:eastAsia="標楷體" w:hAnsi="標楷體" w:hint="eastAsia"/>
              </w:rPr>
              <w:t>高碳排排名</w:t>
            </w:r>
            <w:proofErr w:type="gramEnd"/>
            <w:r w:rsidRPr="006E6CDA">
              <w:rPr>
                <w:rFonts w:ascii="標楷體" w:eastAsia="標楷體" w:hAnsi="標楷體" w:hint="eastAsia"/>
              </w:rPr>
              <w:t>，未來將規劃設立投資上限管理。</w:t>
            </w:r>
            <w:r w:rsidRPr="006E6CDA">
              <w:rPr>
                <w:rFonts w:ascii="標楷體" w:eastAsia="標楷體" w:hAnsi="標楷體" w:hint="eastAsia"/>
              </w:rPr>
              <w:br/>
            </w:r>
            <w:r w:rsidRPr="006E6CDA">
              <w:rPr>
                <w:rFonts w:ascii="標楷體" w:eastAsia="標楷體" w:hAnsi="標楷體" w:hint="eastAsia"/>
                <w:color w:val="FF0000"/>
              </w:rPr>
              <w:t>(實際交付：113年產業</w:t>
            </w:r>
            <w:proofErr w:type="gramStart"/>
            <w:r w:rsidRPr="006E6CDA">
              <w:rPr>
                <w:rFonts w:ascii="標楷體" w:eastAsia="標楷體" w:hAnsi="標楷體" w:hint="eastAsia"/>
                <w:color w:val="FF0000"/>
              </w:rPr>
              <w:t>高碳排排名</w:t>
            </w:r>
            <w:proofErr w:type="gramEnd"/>
            <w:r w:rsidRPr="006E6CDA">
              <w:rPr>
                <w:rFonts w:ascii="標楷體" w:eastAsia="標楷體" w:hAnsi="標楷體" w:hint="eastAsia"/>
                <w:color w:val="FF0000"/>
              </w:rPr>
              <w:t>名單簡報)</w:t>
            </w:r>
          </w:p>
          <w:p w14:paraId="10B73CC7" w14:textId="77777777" w:rsidR="00F82F5C" w:rsidRPr="006E6CDA" w:rsidRDefault="00F82F5C" w:rsidP="00580F40">
            <w:pPr>
              <w:widowControl/>
              <w:ind w:left="408" w:hangingChars="170" w:hanging="408"/>
              <w:jc w:val="both"/>
              <w:rPr>
                <w:rFonts w:ascii="標楷體" w:eastAsia="標楷體" w:hAnsi="標楷體"/>
              </w:rPr>
            </w:pPr>
            <w:r w:rsidRPr="006E6CDA">
              <w:rPr>
                <w:rFonts w:ascii="標楷體" w:eastAsia="標楷體" w:hAnsi="標楷體" w:hint="eastAsia"/>
              </w:rPr>
              <w:t>1</w:t>
            </w:r>
            <w:r w:rsidRPr="006E6CDA">
              <w:rPr>
                <w:rFonts w:ascii="標楷體" w:eastAsia="標楷體" w:hAnsi="標楷體"/>
              </w:rPr>
              <w:t>.3</w:t>
            </w:r>
            <w:r w:rsidRPr="006E6CDA">
              <w:rPr>
                <w:rFonts w:ascii="標楷體" w:eastAsia="標楷體" w:hAnsi="標楷體" w:hint="eastAsia"/>
                <w:color w:val="000000"/>
              </w:rPr>
              <w:t>年報揭露氣候風險財務資訊</w:t>
            </w:r>
            <w:r w:rsidRPr="006E6CDA">
              <w:rPr>
                <w:rFonts w:ascii="標楷體" w:eastAsia="標楷體" w:hAnsi="標楷體"/>
                <w:color w:val="000000"/>
              </w:rPr>
              <w:br/>
            </w:r>
            <w:r w:rsidRPr="006E6CDA">
              <w:rPr>
                <w:rFonts w:ascii="標楷體" w:eastAsia="標楷體" w:hAnsi="標楷體"/>
              </w:rPr>
              <w:t>(1)</w:t>
            </w:r>
            <w:r w:rsidRPr="006E6CDA">
              <w:rPr>
                <w:rFonts w:ascii="標楷體" w:eastAsia="標楷體" w:hAnsi="標楷體" w:hint="eastAsia"/>
              </w:rPr>
              <w:t>已於4/1向公關室繳交年報附表「二之二之三」初稿。</w:t>
            </w:r>
            <w:r w:rsidRPr="006E6CDA">
              <w:rPr>
                <w:rFonts w:ascii="標楷體" w:eastAsia="標楷體" w:hAnsi="標楷體"/>
              </w:rPr>
              <w:br/>
              <w:t>(2)</w:t>
            </w:r>
            <w:r w:rsidRPr="006E6CDA">
              <w:rPr>
                <w:rFonts w:ascii="標楷體" w:eastAsia="標楷體" w:hAnsi="標楷體" w:hint="eastAsia"/>
              </w:rPr>
              <w:t>已配合企劃室填寫年報附表「二之二之二」氣候風險相關資訊初稿。</w:t>
            </w:r>
            <w:r w:rsidRPr="006E6CDA">
              <w:rPr>
                <w:rFonts w:ascii="標楷體" w:eastAsia="標楷體" w:hAnsi="標楷體" w:hint="eastAsia"/>
              </w:rPr>
              <w:br/>
            </w:r>
            <w:r w:rsidRPr="006E6CDA">
              <w:rPr>
                <w:rFonts w:ascii="標楷體" w:eastAsia="標楷體" w:hAnsi="標楷體" w:hint="eastAsia"/>
                <w:color w:val="FF0000"/>
              </w:rPr>
              <w:t>(實際交付：附表「二之二之二」、「二之二之三」初稿。)</w:t>
            </w:r>
          </w:p>
          <w:p w14:paraId="60A350CB" w14:textId="77777777" w:rsidR="00F82F5C" w:rsidRPr="006E6CDA" w:rsidRDefault="00F82F5C" w:rsidP="00580F40">
            <w:pPr>
              <w:widowControl/>
              <w:ind w:left="408" w:hangingChars="170" w:hanging="408"/>
              <w:jc w:val="both"/>
              <w:rPr>
                <w:rFonts w:ascii="標楷體" w:eastAsia="標楷體" w:hAnsi="標楷體"/>
              </w:rPr>
            </w:pPr>
            <w:r w:rsidRPr="006E6CDA">
              <w:rPr>
                <w:rFonts w:ascii="標楷體" w:eastAsia="標楷體" w:hAnsi="標楷體" w:hint="eastAsia"/>
              </w:rPr>
              <w:t>1</w:t>
            </w:r>
            <w:r w:rsidRPr="006E6CDA">
              <w:rPr>
                <w:rFonts w:ascii="標楷體" w:eastAsia="標楷體" w:hAnsi="標楷體"/>
              </w:rPr>
              <w:t>.4</w:t>
            </w:r>
            <w:r w:rsidRPr="006E6CDA">
              <w:rPr>
                <w:rFonts w:ascii="標楷體" w:eastAsia="標楷體" w:hAnsi="標楷體" w:hint="eastAsia"/>
              </w:rPr>
              <w:t>已於2024.3.13風險管理委員會揭露相關資訊。</w:t>
            </w:r>
            <w:r w:rsidRPr="006E6CDA">
              <w:rPr>
                <w:rFonts w:ascii="標楷體" w:eastAsia="標楷體" w:hAnsi="標楷體" w:hint="eastAsia"/>
              </w:rPr>
              <w:br/>
            </w:r>
            <w:r w:rsidRPr="006E6CDA">
              <w:rPr>
                <w:rFonts w:ascii="標楷體" w:eastAsia="標楷體" w:hAnsi="標楷體" w:hint="eastAsia"/>
                <w:color w:val="FF0000"/>
              </w:rPr>
              <w:t>(實際交付：2024.3.13風險管理委員會簡報節錄)</w:t>
            </w:r>
          </w:p>
          <w:p w14:paraId="745F65EB" w14:textId="77777777" w:rsidR="00F82F5C" w:rsidRPr="006E6CDA" w:rsidRDefault="00F82F5C" w:rsidP="00580F40">
            <w:pPr>
              <w:widowControl/>
              <w:ind w:left="408" w:hangingChars="170" w:hanging="408"/>
              <w:jc w:val="both"/>
              <w:rPr>
                <w:rFonts w:ascii="標楷體" w:eastAsia="標楷體" w:hAnsi="標楷體"/>
              </w:rPr>
            </w:pPr>
            <w:r w:rsidRPr="006E6CDA">
              <w:rPr>
                <w:rFonts w:ascii="標楷體" w:eastAsia="標楷體" w:hAnsi="標楷體" w:hint="eastAsia"/>
              </w:rPr>
              <w:t>1</w:t>
            </w:r>
            <w:r w:rsidRPr="006E6CDA">
              <w:rPr>
                <w:rFonts w:ascii="標楷體" w:eastAsia="標楷體" w:hAnsi="標楷體"/>
              </w:rPr>
              <w:t>.5</w:t>
            </w:r>
            <w:r w:rsidRPr="006E6CDA">
              <w:rPr>
                <w:rFonts w:ascii="標楷體" w:eastAsia="標楷體" w:hAnsi="標楷體" w:hint="eastAsia"/>
              </w:rPr>
              <w:t>遵循辦理。</w:t>
            </w:r>
          </w:p>
        </w:tc>
        <w:tc>
          <w:tcPr>
            <w:tcW w:w="3683" w:type="dxa"/>
            <w:gridSpan w:val="2"/>
            <w:tcBorders>
              <w:top w:val="single" w:sz="12" w:space="0" w:color="auto"/>
              <w:left w:val="nil"/>
              <w:bottom w:val="single" w:sz="12" w:space="0" w:color="auto"/>
              <w:right w:val="single" w:sz="12" w:space="0" w:color="auto"/>
            </w:tcBorders>
          </w:tcPr>
          <w:p w14:paraId="0AD5D0F9" w14:textId="77777777" w:rsidR="00F82F5C" w:rsidRPr="006E6CDA" w:rsidRDefault="00F82F5C" w:rsidP="00BB1315">
            <w:pPr>
              <w:widowControl/>
              <w:jc w:val="both"/>
              <w:rPr>
                <w:rFonts w:ascii="標楷體" w:eastAsia="標楷體" w:hAnsi="標楷體"/>
              </w:rPr>
            </w:pPr>
          </w:p>
        </w:tc>
      </w:tr>
      <w:tr w:rsidR="00F82F5C" w:rsidRPr="006E6CDA" w14:paraId="6F40E417" w14:textId="77777777" w:rsidTr="00110A88">
        <w:trPr>
          <w:cantSplit/>
          <w:trHeight w:val="1134"/>
        </w:trPr>
        <w:tc>
          <w:tcPr>
            <w:tcW w:w="423"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788563BB" w14:textId="77777777" w:rsidR="00F82F5C" w:rsidRPr="006E6CDA" w:rsidRDefault="00F82F5C" w:rsidP="00C9689F">
            <w:pPr>
              <w:widowControl/>
              <w:jc w:val="center"/>
              <w:rPr>
                <w:rFonts w:ascii="標楷體" w:eastAsia="標楷體" w:hAnsi="標楷體" w:cs="新細明體"/>
                <w:kern w:val="0"/>
                <w:szCs w:val="24"/>
              </w:rPr>
            </w:pPr>
            <w:r w:rsidRPr="006E6CDA">
              <w:rPr>
                <w:rFonts w:ascii="標楷體" w:eastAsia="標楷體" w:hAnsi="標楷體" w:cs="新細明體" w:hint="eastAsia"/>
                <w:kern w:val="0"/>
                <w:szCs w:val="24"/>
              </w:rPr>
              <w:lastRenderedPageBreak/>
              <w:t>10</w:t>
            </w:r>
          </w:p>
        </w:tc>
        <w:tc>
          <w:tcPr>
            <w:tcW w:w="853" w:type="dxa"/>
            <w:tcBorders>
              <w:top w:val="single" w:sz="12" w:space="0" w:color="auto"/>
              <w:left w:val="single" w:sz="12" w:space="0" w:color="auto"/>
              <w:bottom w:val="single" w:sz="12" w:space="0" w:color="auto"/>
              <w:right w:val="single" w:sz="12" w:space="0" w:color="auto"/>
            </w:tcBorders>
            <w:shd w:val="clear" w:color="auto" w:fill="auto"/>
            <w:textDirection w:val="tbRlV"/>
            <w:vAlign w:val="center"/>
            <w:hideMark/>
          </w:tcPr>
          <w:p w14:paraId="304FEE9A" w14:textId="77777777" w:rsidR="00F82F5C" w:rsidRPr="006E6CDA" w:rsidRDefault="00F82F5C" w:rsidP="00F82F5C">
            <w:pPr>
              <w:widowControl/>
              <w:ind w:left="113" w:right="113"/>
              <w:jc w:val="center"/>
              <w:rPr>
                <w:rFonts w:ascii="標楷體" w:eastAsia="標楷體" w:hAnsi="標楷體" w:cs="新細明體"/>
                <w:kern w:val="0"/>
                <w:szCs w:val="24"/>
              </w:rPr>
            </w:pPr>
            <w:r w:rsidRPr="006E6CDA">
              <w:rPr>
                <w:rFonts w:ascii="標楷體" w:eastAsia="標楷體" w:hAnsi="標楷體" w:cs="新細明體" w:hint="eastAsia"/>
                <w:kern w:val="0"/>
                <w:szCs w:val="24"/>
              </w:rPr>
              <w:t>風險管理</w:t>
            </w:r>
          </w:p>
        </w:tc>
        <w:tc>
          <w:tcPr>
            <w:tcW w:w="1276" w:type="dxa"/>
            <w:tcBorders>
              <w:top w:val="single" w:sz="12" w:space="0" w:color="auto"/>
              <w:left w:val="single" w:sz="12" w:space="0" w:color="auto"/>
              <w:bottom w:val="single" w:sz="12" w:space="0" w:color="auto"/>
              <w:right w:val="single" w:sz="8" w:space="0" w:color="auto"/>
            </w:tcBorders>
            <w:shd w:val="clear" w:color="auto" w:fill="auto"/>
            <w:vAlign w:val="center"/>
            <w:hideMark/>
          </w:tcPr>
          <w:p w14:paraId="0581528E" w14:textId="77777777" w:rsidR="00F82F5C" w:rsidRPr="006E6CDA" w:rsidRDefault="00F82F5C" w:rsidP="00CD541F">
            <w:pPr>
              <w:widowControl/>
              <w:jc w:val="center"/>
              <w:rPr>
                <w:rFonts w:ascii="標楷體" w:eastAsia="標楷體" w:hAnsi="標楷體"/>
              </w:rPr>
            </w:pPr>
            <w:r w:rsidRPr="006E6CDA">
              <w:rPr>
                <w:rFonts w:ascii="標楷體" w:eastAsia="標楷體" w:hAnsi="標楷體" w:hint="eastAsia"/>
              </w:rPr>
              <w:t>股東</w:t>
            </w:r>
          </w:p>
        </w:tc>
        <w:tc>
          <w:tcPr>
            <w:tcW w:w="1701" w:type="dxa"/>
            <w:tcBorders>
              <w:top w:val="single" w:sz="12" w:space="0" w:color="auto"/>
              <w:left w:val="nil"/>
              <w:bottom w:val="single" w:sz="12" w:space="0" w:color="auto"/>
              <w:right w:val="single" w:sz="8" w:space="0" w:color="auto"/>
            </w:tcBorders>
            <w:shd w:val="clear" w:color="auto" w:fill="auto"/>
            <w:hideMark/>
          </w:tcPr>
          <w:p w14:paraId="4D48C570" w14:textId="77777777" w:rsidR="00F82F5C" w:rsidRPr="006E6CDA" w:rsidRDefault="00F82F5C" w:rsidP="00C9689F">
            <w:pPr>
              <w:jc w:val="both"/>
              <w:rPr>
                <w:rFonts w:ascii="標楷體" w:eastAsia="標楷體" w:hAnsi="標楷體"/>
              </w:rPr>
            </w:pPr>
            <w:r w:rsidRPr="006E6CDA">
              <w:rPr>
                <w:rFonts w:ascii="標楷體" w:eastAsia="標楷體" w:hAnsi="標楷體" w:hint="eastAsia"/>
              </w:rPr>
              <w:t>有關風險管理議題，擬就規章制度、資本適足率及系統優化部分，進行優化，分別敘明如下：</w:t>
            </w:r>
            <w:r w:rsidR="00690CCE" w:rsidRPr="006E6CDA">
              <w:rPr>
                <w:rFonts w:ascii="標楷體" w:eastAsia="標楷體" w:hAnsi="標楷體" w:hint="eastAsia"/>
              </w:rPr>
              <w:br/>
              <w:t>1.</w:t>
            </w:r>
            <w:r w:rsidRPr="006E6CDA">
              <w:rPr>
                <w:rFonts w:ascii="標楷體" w:eastAsia="標楷體" w:hAnsi="標楷體" w:hint="eastAsia"/>
              </w:rPr>
              <w:t>規章制度：</w:t>
            </w:r>
          </w:p>
          <w:p w14:paraId="7BCB27D6" w14:textId="77777777" w:rsidR="00F82F5C" w:rsidRPr="006E6CDA" w:rsidRDefault="00F82F5C" w:rsidP="00C9689F">
            <w:pPr>
              <w:jc w:val="both"/>
              <w:rPr>
                <w:rFonts w:ascii="標楷體" w:eastAsia="標楷體" w:hAnsi="標楷體"/>
              </w:rPr>
            </w:pPr>
            <w:r w:rsidRPr="006E6CDA">
              <w:rPr>
                <w:rFonts w:ascii="標楷體" w:eastAsia="標楷體" w:hAnsi="標楷體" w:hint="eastAsia"/>
              </w:rPr>
              <w:t>增訂相關規章制度，以因應各類新興風險事件之危機處理及衝擊。</w:t>
            </w:r>
          </w:p>
          <w:p w14:paraId="3BC427E4" w14:textId="77777777" w:rsidR="00F82F5C" w:rsidRPr="006E6CDA" w:rsidRDefault="00690CCE" w:rsidP="00C9689F">
            <w:pPr>
              <w:jc w:val="both"/>
              <w:rPr>
                <w:rFonts w:ascii="標楷體" w:eastAsia="標楷體" w:hAnsi="標楷體"/>
              </w:rPr>
            </w:pPr>
            <w:r w:rsidRPr="006E6CDA">
              <w:rPr>
                <w:rFonts w:ascii="標楷體" w:eastAsia="標楷體" w:hAnsi="標楷體" w:hint="eastAsia"/>
              </w:rPr>
              <w:t>2.</w:t>
            </w:r>
            <w:r w:rsidR="00F82F5C" w:rsidRPr="006E6CDA">
              <w:rPr>
                <w:rFonts w:ascii="標楷體" w:eastAsia="標楷體" w:hAnsi="標楷體" w:hint="eastAsia"/>
              </w:rPr>
              <w:t>資本適足率：</w:t>
            </w:r>
          </w:p>
          <w:p w14:paraId="6F3B2613" w14:textId="77777777" w:rsidR="00F82F5C" w:rsidRPr="006E6CDA" w:rsidRDefault="00F82F5C" w:rsidP="00C9689F">
            <w:pPr>
              <w:jc w:val="both"/>
              <w:rPr>
                <w:rFonts w:ascii="標楷體" w:eastAsia="標楷體" w:hAnsi="標楷體"/>
              </w:rPr>
            </w:pPr>
            <w:r w:rsidRPr="006E6CDA">
              <w:rPr>
                <w:rFonts w:ascii="標楷體" w:eastAsia="標楷體" w:hAnsi="標楷體" w:hint="eastAsia"/>
              </w:rPr>
              <w:t>擬將現行資本適足率信用交易使用總合法計算資本計提部分，含信用交易帳款及證券業務借貸款項，改</w:t>
            </w:r>
            <w:proofErr w:type="gramStart"/>
            <w:r w:rsidRPr="006E6CDA">
              <w:rPr>
                <w:rFonts w:ascii="標楷體" w:eastAsia="標楷體" w:hAnsi="標楷體" w:hint="eastAsia"/>
              </w:rPr>
              <w:t>採</w:t>
            </w:r>
            <w:proofErr w:type="gramEnd"/>
            <w:r w:rsidRPr="006E6CDA">
              <w:rPr>
                <w:rFonts w:ascii="標楷體" w:eastAsia="標楷體" w:hAnsi="標楷體" w:hint="eastAsia"/>
              </w:rPr>
              <w:t>複雜法計算，完成後可提升資本適足率，並提高資本運用效率。</w:t>
            </w:r>
          </w:p>
          <w:p w14:paraId="4B309559" w14:textId="77777777" w:rsidR="00F82F5C" w:rsidRPr="006E6CDA" w:rsidRDefault="00F82F5C" w:rsidP="00C9689F">
            <w:pPr>
              <w:jc w:val="both"/>
              <w:rPr>
                <w:rFonts w:ascii="標楷體" w:eastAsia="標楷體" w:hAnsi="標楷體"/>
              </w:rPr>
            </w:pPr>
            <w:r w:rsidRPr="006E6CDA">
              <w:rPr>
                <w:rFonts w:ascii="標楷體" w:eastAsia="標楷體" w:hAnsi="標楷體" w:hint="eastAsia"/>
              </w:rPr>
              <w:t>前述部分改由複雜法後，與現</w:t>
            </w:r>
            <w:r w:rsidRPr="006E6CDA">
              <w:rPr>
                <w:rFonts w:ascii="標楷體" w:eastAsia="標楷體" w:hAnsi="標楷體" w:hint="eastAsia"/>
              </w:rPr>
              <w:lastRenderedPageBreak/>
              <w:t>今使用方法比較約可使資本適足率提高10%。</w:t>
            </w:r>
          </w:p>
          <w:p w14:paraId="21DE4748" w14:textId="77777777" w:rsidR="00F82F5C" w:rsidRPr="006E6CDA" w:rsidRDefault="00F82F5C" w:rsidP="00C9689F">
            <w:pPr>
              <w:jc w:val="both"/>
              <w:rPr>
                <w:rFonts w:ascii="標楷體" w:eastAsia="標楷體" w:hAnsi="標楷體"/>
              </w:rPr>
            </w:pPr>
            <w:r w:rsidRPr="006E6CDA">
              <w:rPr>
                <w:rFonts w:ascii="標楷體" w:eastAsia="標楷體" w:hAnsi="標楷體" w:hint="eastAsia"/>
              </w:rPr>
              <w:t>3. 系統優化：</w:t>
            </w:r>
          </w:p>
          <w:p w14:paraId="676167BA" w14:textId="77777777" w:rsidR="00F82F5C" w:rsidRPr="006E6CDA" w:rsidRDefault="00F82F5C" w:rsidP="00C9689F">
            <w:pPr>
              <w:jc w:val="both"/>
              <w:rPr>
                <w:rFonts w:ascii="標楷體" w:eastAsia="標楷體" w:hAnsi="標楷體"/>
              </w:rPr>
            </w:pPr>
            <w:r w:rsidRPr="006E6CDA">
              <w:rPr>
                <w:rFonts w:ascii="標楷體" w:eastAsia="標楷體" w:hAnsi="標楷體" w:hint="eastAsia"/>
              </w:rPr>
              <w:t>(1)、</w:t>
            </w:r>
            <w:proofErr w:type="gramStart"/>
            <w:r w:rsidRPr="006E6CDA">
              <w:rPr>
                <w:rFonts w:ascii="標楷體" w:eastAsia="標楷體" w:hAnsi="標楷體" w:hint="eastAsia"/>
              </w:rPr>
              <w:t>改善風控系統</w:t>
            </w:r>
            <w:proofErr w:type="gramEnd"/>
            <w:r w:rsidRPr="006E6CDA">
              <w:rPr>
                <w:rFonts w:ascii="標楷體" w:eastAsia="標楷體" w:hAnsi="標楷體" w:hint="eastAsia"/>
              </w:rPr>
              <w:t>之風險值計算模型，完成後可強化公司</w:t>
            </w:r>
            <w:proofErr w:type="gramStart"/>
            <w:r w:rsidRPr="006E6CDA">
              <w:rPr>
                <w:rFonts w:ascii="標楷體" w:eastAsia="標楷體" w:hAnsi="標楷體" w:hint="eastAsia"/>
              </w:rPr>
              <w:t>之風控運算</w:t>
            </w:r>
            <w:proofErr w:type="gramEnd"/>
            <w:r w:rsidRPr="006E6CDA">
              <w:rPr>
                <w:rFonts w:ascii="標楷體" w:eastAsia="標楷體" w:hAnsi="標楷體" w:hint="eastAsia"/>
              </w:rPr>
              <w:t>速度，並能掌握各項風險因子</w:t>
            </w:r>
            <w:proofErr w:type="gramStart"/>
            <w:r w:rsidRPr="006E6CDA">
              <w:rPr>
                <w:rFonts w:ascii="標楷體" w:eastAsia="標楷體" w:hAnsi="標楷體" w:hint="eastAsia"/>
              </w:rPr>
              <w:t>之曝險</w:t>
            </w:r>
            <w:proofErr w:type="gramEnd"/>
            <w:r w:rsidRPr="006E6CDA">
              <w:rPr>
                <w:rFonts w:ascii="標楷體" w:eastAsia="標楷體" w:hAnsi="標楷體" w:hint="eastAsia"/>
              </w:rPr>
              <w:t>。</w:t>
            </w:r>
          </w:p>
          <w:p w14:paraId="1ED52ADB" w14:textId="77777777" w:rsidR="00F82F5C" w:rsidRPr="006E6CDA" w:rsidRDefault="00F82F5C" w:rsidP="00C9689F">
            <w:pPr>
              <w:jc w:val="both"/>
              <w:rPr>
                <w:rFonts w:ascii="標楷體" w:eastAsia="標楷體" w:hAnsi="標楷體"/>
              </w:rPr>
            </w:pPr>
            <w:r w:rsidRPr="006E6CDA">
              <w:rPr>
                <w:rFonts w:ascii="標楷體" w:eastAsia="標楷體" w:hAnsi="標楷體" w:hint="eastAsia"/>
              </w:rPr>
              <w:t>(2)、規劃市場重大事件資料庫，可強化情境分析以因應各類事件之風險評估。</w:t>
            </w:r>
          </w:p>
        </w:tc>
        <w:tc>
          <w:tcPr>
            <w:tcW w:w="3285" w:type="dxa"/>
            <w:tcBorders>
              <w:top w:val="single" w:sz="12" w:space="0" w:color="auto"/>
              <w:left w:val="nil"/>
              <w:bottom w:val="single" w:sz="12" w:space="0" w:color="auto"/>
              <w:right w:val="single" w:sz="8" w:space="0" w:color="auto"/>
            </w:tcBorders>
            <w:shd w:val="clear" w:color="auto" w:fill="auto"/>
            <w:hideMark/>
          </w:tcPr>
          <w:p w14:paraId="72D9D6B1" w14:textId="77777777" w:rsidR="00F82F5C" w:rsidRPr="006E6CDA" w:rsidRDefault="00F82F5C" w:rsidP="00580F40">
            <w:pPr>
              <w:ind w:left="408" w:hangingChars="170" w:hanging="408"/>
              <w:jc w:val="both"/>
              <w:rPr>
                <w:rFonts w:ascii="標楷體" w:eastAsia="標楷體" w:hAnsi="標楷體"/>
              </w:rPr>
            </w:pPr>
          </w:p>
          <w:p w14:paraId="2A0E3AEA" w14:textId="77777777" w:rsidR="00F82F5C" w:rsidRPr="006E6CDA" w:rsidRDefault="00F82F5C" w:rsidP="00580F40">
            <w:pPr>
              <w:ind w:left="408" w:hangingChars="170" w:hanging="408"/>
              <w:jc w:val="both"/>
              <w:rPr>
                <w:rFonts w:ascii="標楷體" w:eastAsia="標楷體" w:hAnsi="標楷體"/>
              </w:rPr>
            </w:pPr>
          </w:p>
          <w:p w14:paraId="7EF6EB29" w14:textId="77777777" w:rsidR="00690CCE" w:rsidRPr="006E6CDA" w:rsidRDefault="00690CCE" w:rsidP="00580F40">
            <w:pPr>
              <w:ind w:left="408" w:hangingChars="170" w:hanging="408"/>
              <w:jc w:val="both"/>
              <w:rPr>
                <w:rFonts w:ascii="標楷體" w:eastAsia="標楷體" w:hAnsi="標楷體"/>
              </w:rPr>
            </w:pPr>
          </w:p>
          <w:p w14:paraId="61A88106" w14:textId="77777777" w:rsidR="00690CCE" w:rsidRPr="006E6CDA" w:rsidRDefault="00690CCE" w:rsidP="00580F40">
            <w:pPr>
              <w:ind w:left="408" w:hangingChars="170" w:hanging="408"/>
              <w:jc w:val="both"/>
              <w:rPr>
                <w:rFonts w:ascii="標楷體" w:eastAsia="標楷體" w:hAnsi="標楷體"/>
              </w:rPr>
            </w:pPr>
          </w:p>
          <w:p w14:paraId="186AAA35" w14:textId="77777777" w:rsidR="00690CCE" w:rsidRPr="006E6CDA" w:rsidRDefault="00690CCE" w:rsidP="00580F40">
            <w:pPr>
              <w:ind w:left="408" w:hangingChars="170" w:hanging="408"/>
              <w:jc w:val="both"/>
              <w:rPr>
                <w:rFonts w:ascii="標楷體" w:eastAsia="標楷體" w:hAnsi="標楷體"/>
              </w:rPr>
            </w:pPr>
          </w:p>
          <w:p w14:paraId="4F1083BA" w14:textId="77777777" w:rsidR="00F82F5C" w:rsidRPr="006E6CDA" w:rsidRDefault="00F82F5C" w:rsidP="00580F40">
            <w:pPr>
              <w:ind w:left="408" w:hangingChars="170" w:hanging="408"/>
              <w:jc w:val="both"/>
              <w:rPr>
                <w:rFonts w:ascii="標楷體" w:eastAsia="標楷體" w:hAnsi="標楷體"/>
              </w:rPr>
            </w:pPr>
          </w:p>
          <w:p w14:paraId="479A538E" w14:textId="77777777" w:rsidR="00F82F5C" w:rsidRPr="006E6CDA" w:rsidRDefault="00F82F5C" w:rsidP="00580F40">
            <w:pPr>
              <w:ind w:left="408" w:hangingChars="170" w:hanging="408"/>
              <w:jc w:val="both"/>
              <w:rPr>
                <w:rFonts w:ascii="標楷體" w:eastAsia="標楷體" w:hAnsi="標楷體"/>
              </w:rPr>
            </w:pPr>
          </w:p>
          <w:p w14:paraId="06845863" w14:textId="77777777" w:rsidR="00F82F5C" w:rsidRPr="006E6CDA" w:rsidRDefault="00F82F5C" w:rsidP="00580F40">
            <w:pPr>
              <w:widowControl/>
              <w:ind w:left="408" w:hangingChars="170" w:hanging="408"/>
              <w:jc w:val="both"/>
              <w:rPr>
                <w:rFonts w:ascii="標楷體" w:eastAsia="標楷體" w:hAnsi="標楷體"/>
                <w:color w:val="FF0000"/>
              </w:rPr>
            </w:pPr>
            <w:r w:rsidRPr="006E6CDA">
              <w:rPr>
                <w:rFonts w:ascii="標楷體" w:eastAsia="標楷體" w:hAnsi="標楷體" w:hint="eastAsia"/>
                <w:color w:val="000000"/>
              </w:rPr>
              <w:t>1.規章制度：</w:t>
            </w:r>
            <w:r w:rsidRPr="006E6CDA">
              <w:rPr>
                <w:rFonts w:ascii="標楷體" w:eastAsia="標楷體" w:hAnsi="標楷體" w:hint="eastAsia"/>
                <w:color w:val="000000"/>
              </w:rPr>
              <w:br/>
              <w:t>增訂市場衝擊因應作業規定。</w:t>
            </w:r>
            <w:r w:rsidRPr="006E6CDA">
              <w:rPr>
                <w:rFonts w:ascii="標楷體" w:eastAsia="標楷體" w:hAnsi="標楷體" w:hint="eastAsia"/>
                <w:color w:val="000000"/>
              </w:rPr>
              <w:br/>
            </w:r>
            <w:r w:rsidRPr="006E6CDA">
              <w:rPr>
                <w:rFonts w:ascii="標楷體" w:eastAsia="標楷體" w:hAnsi="標楷體" w:hint="eastAsia"/>
                <w:color w:val="FF0000"/>
              </w:rPr>
              <w:t>(預計交付：預計交付市場衝擊因應作業辦法)</w:t>
            </w:r>
          </w:p>
          <w:p w14:paraId="1E3F93BA" w14:textId="77777777" w:rsidR="00690CCE" w:rsidRPr="006E6CDA" w:rsidRDefault="00690CCE" w:rsidP="00580F40">
            <w:pPr>
              <w:widowControl/>
              <w:ind w:left="408" w:hangingChars="170" w:hanging="408"/>
              <w:jc w:val="both"/>
              <w:rPr>
                <w:rFonts w:ascii="標楷體" w:eastAsia="標楷體" w:hAnsi="標楷體"/>
                <w:color w:val="000000"/>
              </w:rPr>
            </w:pPr>
          </w:p>
          <w:p w14:paraId="0812FE2C"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2.資本適足率:</w:t>
            </w:r>
            <w:r w:rsidRPr="006E6CDA">
              <w:rPr>
                <w:rFonts w:ascii="標楷體" w:eastAsia="標楷體" w:hAnsi="標楷體" w:hint="eastAsia"/>
                <w:color w:val="000000"/>
              </w:rPr>
              <w:br/>
              <w:t>信用交易帳款由原先總合計算法改</w:t>
            </w:r>
            <w:proofErr w:type="gramStart"/>
            <w:r w:rsidRPr="006E6CDA">
              <w:rPr>
                <w:rFonts w:ascii="標楷體" w:eastAsia="標楷體" w:hAnsi="標楷體" w:hint="eastAsia"/>
                <w:color w:val="000000"/>
              </w:rPr>
              <w:t>採</w:t>
            </w:r>
            <w:proofErr w:type="gramEnd"/>
            <w:r w:rsidRPr="006E6CDA">
              <w:rPr>
                <w:rFonts w:ascii="標楷體" w:eastAsia="標楷體" w:hAnsi="標楷體" w:hint="eastAsia"/>
                <w:color w:val="000000"/>
              </w:rPr>
              <w:t>複雜法。</w:t>
            </w:r>
            <w:r w:rsidRPr="006E6CDA">
              <w:rPr>
                <w:rFonts w:ascii="標楷體" w:eastAsia="標楷體" w:hAnsi="標楷體" w:hint="eastAsia"/>
                <w:color w:val="000000"/>
              </w:rPr>
              <w:br/>
            </w:r>
            <w:r w:rsidRPr="006E6CDA">
              <w:rPr>
                <w:rFonts w:ascii="標楷體" w:eastAsia="標楷體" w:hAnsi="標楷體" w:hint="eastAsia"/>
                <w:color w:val="FF0000"/>
              </w:rPr>
              <w:t>(預計交付：預計變更信用交易帳款計提為複雜法)</w:t>
            </w:r>
          </w:p>
        </w:tc>
        <w:tc>
          <w:tcPr>
            <w:tcW w:w="4819" w:type="dxa"/>
            <w:tcBorders>
              <w:top w:val="single" w:sz="12" w:space="0" w:color="auto"/>
              <w:left w:val="nil"/>
              <w:bottom w:val="single" w:sz="12" w:space="0" w:color="auto"/>
              <w:right w:val="single" w:sz="12" w:space="0" w:color="auto"/>
            </w:tcBorders>
            <w:shd w:val="clear" w:color="auto" w:fill="auto"/>
          </w:tcPr>
          <w:p w14:paraId="5BAD88EB" w14:textId="77777777" w:rsidR="00F82F5C" w:rsidRPr="006E6CDA" w:rsidRDefault="00F82F5C" w:rsidP="00580F40">
            <w:pPr>
              <w:widowControl/>
              <w:ind w:left="408" w:hangingChars="170" w:hanging="408"/>
              <w:jc w:val="both"/>
              <w:rPr>
                <w:rFonts w:ascii="標楷體" w:eastAsia="標楷體" w:hAnsi="標楷體"/>
              </w:rPr>
            </w:pPr>
          </w:p>
          <w:p w14:paraId="2B6A7C49" w14:textId="77777777" w:rsidR="00F82F5C" w:rsidRPr="006E6CDA" w:rsidRDefault="00F82F5C" w:rsidP="00580F40">
            <w:pPr>
              <w:widowControl/>
              <w:ind w:left="408" w:hangingChars="170" w:hanging="408"/>
              <w:jc w:val="both"/>
              <w:rPr>
                <w:rFonts w:ascii="標楷體" w:eastAsia="標楷體" w:hAnsi="標楷體"/>
              </w:rPr>
            </w:pPr>
          </w:p>
          <w:p w14:paraId="2F2EB8FD" w14:textId="77777777" w:rsidR="00F82F5C" w:rsidRPr="006E6CDA" w:rsidRDefault="00F82F5C" w:rsidP="00580F40">
            <w:pPr>
              <w:widowControl/>
              <w:ind w:left="408" w:hangingChars="170" w:hanging="408"/>
              <w:jc w:val="both"/>
              <w:rPr>
                <w:rFonts w:ascii="標楷體" w:eastAsia="標楷體" w:hAnsi="標楷體"/>
              </w:rPr>
            </w:pPr>
          </w:p>
          <w:p w14:paraId="2E7B8BCA" w14:textId="77777777" w:rsidR="00690CCE" w:rsidRPr="006E6CDA" w:rsidRDefault="00690CCE" w:rsidP="00580F40">
            <w:pPr>
              <w:widowControl/>
              <w:ind w:left="408" w:hangingChars="170" w:hanging="408"/>
              <w:jc w:val="both"/>
              <w:rPr>
                <w:rFonts w:ascii="標楷體" w:eastAsia="標楷體" w:hAnsi="標楷體"/>
              </w:rPr>
            </w:pPr>
          </w:p>
          <w:p w14:paraId="54AEA1F8" w14:textId="77777777" w:rsidR="00690CCE" w:rsidRPr="006E6CDA" w:rsidRDefault="00690CCE" w:rsidP="00580F40">
            <w:pPr>
              <w:widowControl/>
              <w:ind w:left="408" w:hangingChars="170" w:hanging="408"/>
              <w:jc w:val="both"/>
              <w:rPr>
                <w:rFonts w:ascii="標楷體" w:eastAsia="標楷體" w:hAnsi="標楷體"/>
              </w:rPr>
            </w:pPr>
          </w:p>
          <w:p w14:paraId="4A887BEA" w14:textId="77777777" w:rsidR="00690CCE" w:rsidRPr="006E6CDA" w:rsidRDefault="00690CCE" w:rsidP="00580F40">
            <w:pPr>
              <w:widowControl/>
              <w:ind w:left="408" w:hangingChars="170" w:hanging="408"/>
              <w:jc w:val="both"/>
              <w:rPr>
                <w:rFonts w:ascii="標楷體" w:eastAsia="標楷體" w:hAnsi="標楷體"/>
              </w:rPr>
            </w:pPr>
          </w:p>
          <w:p w14:paraId="71068B29" w14:textId="77777777" w:rsidR="00F82F5C" w:rsidRPr="006E6CDA" w:rsidRDefault="00F82F5C" w:rsidP="00580F40">
            <w:pPr>
              <w:widowControl/>
              <w:ind w:left="408" w:hangingChars="170" w:hanging="408"/>
              <w:jc w:val="both"/>
              <w:rPr>
                <w:rFonts w:ascii="標楷體" w:eastAsia="標楷體" w:hAnsi="標楷體"/>
              </w:rPr>
            </w:pPr>
          </w:p>
          <w:p w14:paraId="231584DB" w14:textId="77777777" w:rsidR="00F82F5C" w:rsidRPr="006E6CDA" w:rsidRDefault="00F82F5C" w:rsidP="00580F40">
            <w:pPr>
              <w:widowControl/>
              <w:ind w:left="408" w:hangingChars="170" w:hanging="408"/>
              <w:jc w:val="both"/>
              <w:rPr>
                <w:rFonts w:ascii="標楷體" w:eastAsia="標楷體" w:hAnsi="標楷體"/>
                <w:color w:val="FF0000"/>
              </w:rPr>
            </w:pPr>
            <w:r w:rsidRPr="006E6CDA">
              <w:rPr>
                <w:rFonts w:ascii="標楷體" w:eastAsia="標楷體" w:hAnsi="標楷體" w:hint="eastAsia"/>
              </w:rPr>
              <w:t>1</w:t>
            </w:r>
            <w:r w:rsidRPr="006E6CDA">
              <w:rPr>
                <w:rFonts w:ascii="標楷體" w:eastAsia="標楷體" w:hAnsi="標楷體"/>
              </w:rPr>
              <w:t>.</w:t>
            </w:r>
            <w:r w:rsidRPr="006E6CDA">
              <w:rPr>
                <w:rFonts w:ascii="標楷體" w:eastAsia="標楷體" w:hAnsi="標楷體" w:hint="eastAsia"/>
              </w:rPr>
              <w:t>已於113年2月16日經董事長核准通過。</w:t>
            </w:r>
            <w:r w:rsidRPr="006E6CDA">
              <w:rPr>
                <w:rFonts w:ascii="標楷體" w:eastAsia="標楷體" w:hAnsi="標楷體" w:hint="eastAsia"/>
                <w:color w:val="FF0000"/>
              </w:rPr>
              <w:br/>
              <w:t>(實際交付：市場衝擊因應作業辦法及內部</w:t>
            </w:r>
            <w:proofErr w:type="gramStart"/>
            <w:r w:rsidRPr="006E6CDA">
              <w:rPr>
                <w:rFonts w:ascii="標楷體" w:eastAsia="標楷體" w:hAnsi="標楷體" w:hint="eastAsia"/>
                <w:color w:val="FF0000"/>
              </w:rPr>
              <w:t>簽辦稿</w:t>
            </w:r>
            <w:proofErr w:type="gramEnd"/>
            <w:r w:rsidRPr="006E6CDA">
              <w:rPr>
                <w:rFonts w:ascii="標楷體" w:eastAsia="標楷體" w:hAnsi="標楷體" w:hint="eastAsia"/>
                <w:color w:val="FF0000"/>
              </w:rPr>
              <w:t>)</w:t>
            </w:r>
          </w:p>
          <w:p w14:paraId="0B967AD6" w14:textId="77777777" w:rsidR="00F82F5C" w:rsidRPr="006E6CDA" w:rsidRDefault="00F82F5C" w:rsidP="00580F40">
            <w:pPr>
              <w:widowControl/>
              <w:ind w:left="408" w:hangingChars="170" w:hanging="408"/>
              <w:jc w:val="both"/>
              <w:rPr>
                <w:rFonts w:ascii="標楷體" w:eastAsia="標楷體" w:hAnsi="標楷體"/>
              </w:rPr>
            </w:pPr>
          </w:p>
          <w:p w14:paraId="26F31CD7" w14:textId="77777777" w:rsidR="00F82F5C" w:rsidRPr="006E6CDA" w:rsidRDefault="00F82F5C" w:rsidP="00580F40">
            <w:pPr>
              <w:widowControl/>
              <w:ind w:left="408" w:hangingChars="170" w:hanging="408"/>
              <w:jc w:val="both"/>
              <w:rPr>
                <w:rFonts w:ascii="標楷體" w:eastAsia="標楷體" w:hAnsi="標楷體"/>
              </w:rPr>
            </w:pPr>
          </w:p>
          <w:p w14:paraId="57A62751" w14:textId="77777777" w:rsidR="00690CCE" w:rsidRPr="006E6CDA" w:rsidRDefault="00690CCE" w:rsidP="00580F40">
            <w:pPr>
              <w:widowControl/>
              <w:ind w:left="408" w:hangingChars="170" w:hanging="408"/>
              <w:jc w:val="both"/>
              <w:rPr>
                <w:rFonts w:ascii="標楷體" w:eastAsia="標楷體" w:hAnsi="標楷體"/>
              </w:rPr>
            </w:pPr>
          </w:p>
          <w:p w14:paraId="1C3F25A5" w14:textId="77777777" w:rsidR="00F82F5C" w:rsidRPr="006E6CDA" w:rsidRDefault="00F82F5C" w:rsidP="00580F40">
            <w:pPr>
              <w:widowControl/>
              <w:ind w:left="408" w:hangingChars="170" w:hanging="408"/>
              <w:jc w:val="both"/>
              <w:rPr>
                <w:rFonts w:ascii="標楷體" w:eastAsia="標楷體" w:hAnsi="標楷體"/>
                <w:color w:val="FF0000"/>
              </w:rPr>
            </w:pPr>
            <w:r w:rsidRPr="006E6CDA">
              <w:rPr>
                <w:rFonts w:ascii="標楷體" w:eastAsia="標楷體" w:hAnsi="標楷體" w:hint="eastAsia"/>
              </w:rPr>
              <w:t>2</w:t>
            </w:r>
            <w:r w:rsidRPr="006E6CDA">
              <w:rPr>
                <w:rFonts w:ascii="標楷體" w:eastAsia="標楷體" w:hAnsi="標楷體"/>
              </w:rPr>
              <w:t>.</w:t>
            </w:r>
            <w:r w:rsidRPr="006E6CDA">
              <w:rPr>
                <w:rFonts w:ascii="標楷體" w:eastAsia="標楷體" w:hAnsi="標楷體" w:hint="eastAsia"/>
              </w:rPr>
              <w:t>已於113年3月20日上線，並於4月申報3月份資本適足率使用。</w:t>
            </w:r>
            <w:r w:rsidRPr="006E6CDA">
              <w:rPr>
                <w:rFonts w:ascii="標楷體" w:eastAsia="標楷體" w:hAnsi="標楷體" w:hint="eastAsia"/>
                <w:color w:val="FF0000"/>
              </w:rPr>
              <w:br/>
              <w:t>(實際交付：信用交易帳款複雜法上線單)</w:t>
            </w:r>
          </w:p>
        </w:tc>
        <w:tc>
          <w:tcPr>
            <w:tcW w:w="3683" w:type="dxa"/>
            <w:gridSpan w:val="2"/>
            <w:tcBorders>
              <w:top w:val="single" w:sz="12" w:space="0" w:color="auto"/>
              <w:left w:val="nil"/>
              <w:bottom w:val="single" w:sz="12" w:space="0" w:color="auto"/>
              <w:right w:val="single" w:sz="12" w:space="0" w:color="auto"/>
            </w:tcBorders>
          </w:tcPr>
          <w:p w14:paraId="3D93EEE7" w14:textId="77777777" w:rsidR="00F82F5C" w:rsidRPr="006E6CDA" w:rsidRDefault="00F82F5C" w:rsidP="00BB1315">
            <w:pPr>
              <w:widowControl/>
              <w:jc w:val="both"/>
              <w:rPr>
                <w:rFonts w:ascii="標楷體" w:eastAsia="標楷體" w:hAnsi="標楷體"/>
              </w:rPr>
            </w:pPr>
          </w:p>
        </w:tc>
      </w:tr>
      <w:tr w:rsidR="00F82F5C" w:rsidRPr="006E6CDA" w14:paraId="35FC44AC" w14:textId="77777777" w:rsidTr="00110A88">
        <w:trPr>
          <w:trHeight w:val="567"/>
        </w:trPr>
        <w:tc>
          <w:tcPr>
            <w:tcW w:w="423" w:type="dxa"/>
            <w:vMerge w:val="restart"/>
            <w:tcBorders>
              <w:top w:val="single" w:sz="12" w:space="0" w:color="auto"/>
              <w:left w:val="single" w:sz="12" w:space="0" w:color="auto"/>
              <w:bottom w:val="single" w:sz="12" w:space="0" w:color="auto"/>
              <w:right w:val="single" w:sz="12" w:space="0" w:color="auto"/>
            </w:tcBorders>
            <w:shd w:val="clear" w:color="auto" w:fill="auto"/>
            <w:vAlign w:val="center"/>
            <w:hideMark/>
          </w:tcPr>
          <w:p w14:paraId="277B2DD5" w14:textId="77777777" w:rsidR="00F82F5C" w:rsidRPr="006E6CDA" w:rsidRDefault="00F82F5C" w:rsidP="00C9689F">
            <w:pPr>
              <w:widowControl/>
              <w:jc w:val="center"/>
              <w:rPr>
                <w:rFonts w:ascii="標楷體" w:eastAsia="標楷體" w:hAnsi="標楷體" w:cs="新細明體"/>
                <w:kern w:val="0"/>
                <w:szCs w:val="24"/>
              </w:rPr>
            </w:pPr>
            <w:r w:rsidRPr="006E6CDA">
              <w:rPr>
                <w:rFonts w:ascii="標楷體" w:eastAsia="標楷體" w:hAnsi="標楷體" w:cs="新細明體" w:hint="eastAsia"/>
                <w:kern w:val="0"/>
                <w:szCs w:val="24"/>
              </w:rPr>
              <w:t>11</w:t>
            </w:r>
          </w:p>
        </w:tc>
        <w:tc>
          <w:tcPr>
            <w:tcW w:w="853" w:type="dxa"/>
            <w:vMerge w:val="restart"/>
            <w:tcBorders>
              <w:top w:val="single" w:sz="12" w:space="0" w:color="auto"/>
              <w:left w:val="single" w:sz="12" w:space="0" w:color="auto"/>
              <w:bottom w:val="single" w:sz="12" w:space="0" w:color="auto"/>
              <w:right w:val="single" w:sz="12" w:space="0" w:color="auto"/>
            </w:tcBorders>
            <w:shd w:val="clear" w:color="auto" w:fill="auto"/>
            <w:textDirection w:val="tbRlV"/>
            <w:vAlign w:val="center"/>
            <w:hideMark/>
          </w:tcPr>
          <w:p w14:paraId="3B9A1860" w14:textId="77777777" w:rsidR="00F82F5C" w:rsidRPr="006E6CDA" w:rsidRDefault="00F82F5C" w:rsidP="00F82F5C">
            <w:pPr>
              <w:widowControl/>
              <w:ind w:left="113" w:right="113"/>
              <w:jc w:val="center"/>
              <w:rPr>
                <w:rFonts w:ascii="標楷體" w:eastAsia="標楷體" w:hAnsi="標楷體" w:cs="新細明體"/>
                <w:kern w:val="0"/>
                <w:szCs w:val="24"/>
              </w:rPr>
            </w:pPr>
            <w:r w:rsidRPr="006E6CDA">
              <w:rPr>
                <w:rFonts w:ascii="標楷體" w:eastAsia="標楷體" w:hAnsi="標楷體" w:cs="新細明體" w:hint="eastAsia"/>
                <w:kern w:val="0"/>
                <w:szCs w:val="24"/>
              </w:rPr>
              <w:t>資訊安全</w:t>
            </w:r>
          </w:p>
        </w:tc>
        <w:tc>
          <w:tcPr>
            <w:tcW w:w="1276"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21A5E61B" w14:textId="77777777" w:rsidR="00F82F5C" w:rsidRPr="006E6CDA" w:rsidRDefault="00F82F5C" w:rsidP="00CD541F">
            <w:pPr>
              <w:widowControl/>
              <w:jc w:val="center"/>
              <w:rPr>
                <w:rFonts w:ascii="標楷體" w:eastAsia="標楷體" w:hAnsi="標楷體"/>
              </w:rPr>
            </w:pPr>
            <w:r w:rsidRPr="006E6CDA">
              <w:rPr>
                <w:rFonts w:ascii="標楷體" w:eastAsia="標楷體" w:hAnsi="標楷體" w:hint="eastAsia"/>
              </w:rPr>
              <w:t>客戶</w:t>
            </w:r>
          </w:p>
          <w:p w14:paraId="74795B5E" w14:textId="77777777" w:rsidR="00F82F5C" w:rsidRPr="006E6CDA" w:rsidRDefault="00F82F5C" w:rsidP="00CD541F">
            <w:pPr>
              <w:widowControl/>
              <w:jc w:val="center"/>
              <w:rPr>
                <w:rFonts w:ascii="標楷體" w:eastAsia="標楷體" w:hAnsi="標楷體"/>
              </w:rPr>
            </w:pPr>
            <w:r w:rsidRPr="006E6CDA">
              <w:rPr>
                <w:rFonts w:ascii="標楷體" w:eastAsia="標楷體" w:hAnsi="標楷體" w:hint="eastAsia"/>
              </w:rPr>
              <w:t>政府機關</w:t>
            </w:r>
          </w:p>
        </w:tc>
        <w:tc>
          <w:tcPr>
            <w:tcW w:w="1701" w:type="dxa"/>
            <w:tcBorders>
              <w:top w:val="single" w:sz="12" w:space="0" w:color="auto"/>
              <w:left w:val="single" w:sz="4" w:space="0" w:color="auto"/>
              <w:bottom w:val="single" w:sz="4" w:space="0" w:color="auto"/>
              <w:right w:val="single" w:sz="4" w:space="0" w:color="auto"/>
            </w:tcBorders>
            <w:shd w:val="clear" w:color="auto" w:fill="auto"/>
            <w:hideMark/>
          </w:tcPr>
          <w:p w14:paraId="6EB322E0" w14:textId="77777777" w:rsidR="00F82F5C" w:rsidRPr="006E6CDA" w:rsidRDefault="00F82F5C" w:rsidP="00C9689F">
            <w:pPr>
              <w:ind w:left="252" w:hangingChars="105" w:hanging="252"/>
              <w:jc w:val="both"/>
              <w:rPr>
                <w:rFonts w:ascii="標楷體" w:eastAsia="標楷體" w:hAnsi="標楷體"/>
              </w:rPr>
            </w:pPr>
            <w:r w:rsidRPr="006E6CDA">
              <w:rPr>
                <w:rFonts w:ascii="標楷體" w:eastAsia="標楷體" w:hAnsi="標楷體" w:hint="eastAsia"/>
              </w:rPr>
              <w:t>1.響應</w:t>
            </w:r>
            <w:proofErr w:type="gramStart"/>
            <w:r w:rsidRPr="006E6CDA">
              <w:rPr>
                <w:rFonts w:ascii="標楷體" w:eastAsia="標楷體" w:hAnsi="標楷體" w:hint="eastAsia"/>
              </w:rPr>
              <w:t>”</w:t>
            </w:r>
            <w:proofErr w:type="gramEnd"/>
            <w:r w:rsidRPr="006E6CDA">
              <w:rPr>
                <w:rFonts w:ascii="標楷體" w:eastAsia="標楷體" w:hAnsi="標楷體" w:hint="eastAsia"/>
              </w:rPr>
              <w:t>金融行動方案2.0</w:t>
            </w:r>
            <w:proofErr w:type="gramStart"/>
            <w:r w:rsidRPr="006E6CDA">
              <w:rPr>
                <w:rFonts w:ascii="標楷體" w:eastAsia="標楷體" w:hAnsi="標楷體" w:hint="eastAsia"/>
              </w:rPr>
              <w:t>”</w:t>
            </w:r>
            <w:proofErr w:type="gramEnd"/>
            <w:r w:rsidRPr="006E6CDA">
              <w:rPr>
                <w:rFonts w:ascii="標楷體" w:eastAsia="標楷體" w:hAnsi="標楷體" w:hint="eastAsia"/>
              </w:rPr>
              <w:t>，強化資訊安全管理規範。</w:t>
            </w:r>
          </w:p>
        </w:tc>
        <w:tc>
          <w:tcPr>
            <w:tcW w:w="3285" w:type="dxa"/>
            <w:tcBorders>
              <w:top w:val="single" w:sz="12" w:space="0" w:color="auto"/>
              <w:left w:val="single" w:sz="4" w:space="0" w:color="auto"/>
              <w:bottom w:val="single" w:sz="4" w:space="0" w:color="auto"/>
              <w:right w:val="single" w:sz="4" w:space="0" w:color="auto"/>
            </w:tcBorders>
            <w:shd w:val="clear" w:color="auto" w:fill="auto"/>
            <w:hideMark/>
          </w:tcPr>
          <w:p w14:paraId="694DE3C8" w14:textId="77777777" w:rsidR="00F82F5C" w:rsidRPr="006E6CDA" w:rsidRDefault="00F82F5C" w:rsidP="00580F40">
            <w:pPr>
              <w:widowControl/>
              <w:ind w:left="408" w:hangingChars="170" w:hanging="408"/>
              <w:jc w:val="both"/>
              <w:rPr>
                <w:rFonts w:ascii="標楷體" w:eastAsia="標楷體" w:hAnsi="標楷體"/>
                <w:color w:val="FF0000"/>
              </w:rPr>
            </w:pPr>
            <w:r w:rsidRPr="006E6CDA">
              <w:rPr>
                <w:rFonts w:ascii="標楷體" w:eastAsia="標楷體" w:hAnsi="標楷體" w:hint="eastAsia"/>
                <w:color w:val="000000"/>
              </w:rPr>
              <w:t>1.1取得資訊安全ISO27001-2022</w:t>
            </w:r>
            <w:proofErr w:type="gramStart"/>
            <w:r w:rsidRPr="006E6CDA">
              <w:rPr>
                <w:rFonts w:ascii="標楷體" w:eastAsia="標楷體" w:hAnsi="標楷體" w:hint="eastAsia"/>
                <w:color w:val="000000"/>
              </w:rPr>
              <w:t>新版轉版驗證</w:t>
            </w:r>
            <w:proofErr w:type="gramEnd"/>
            <w:r w:rsidRPr="006E6CDA">
              <w:rPr>
                <w:rFonts w:ascii="標楷體" w:eastAsia="標楷體" w:hAnsi="標楷體" w:hint="eastAsia"/>
                <w:color w:val="000000"/>
              </w:rPr>
              <w:t>標準。</w:t>
            </w:r>
            <w:r w:rsidRPr="006E6CDA">
              <w:rPr>
                <w:rFonts w:ascii="標楷體" w:eastAsia="標楷體" w:hAnsi="標楷體" w:hint="eastAsia"/>
                <w:color w:val="000000"/>
              </w:rPr>
              <w:br/>
            </w:r>
            <w:r w:rsidRPr="006E6CDA">
              <w:rPr>
                <w:rFonts w:ascii="標楷體" w:eastAsia="標楷體" w:hAnsi="標楷體" w:hint="eastAsia"/>
                <w:color w:val="FF0000"/>
              </w:rPr>
              <w:t>(預計交付：</w:t>
            </w:r>
            <w:proofErr w:type="gramStart"/>
            <w:r w:rsidRPr="006E6CDA">
              <w:rPr>
                <w:rFonts w:ascii="標楷體" w:eastAsia="標楷體" w:hAnsi="標楷體" w:hint="eastAsia"/>
                <w:color w:val="FF0000"/>
              </w:rPr>
              <w:t>轉版證書</w:t>
            </w:r>
            <w:proofErr w:type="gramEnd"/>
            <w:r w:rsidRPr="006E6CDA">
              <w:rPr>
                <w:rFonts w:ascii="標楷體" w:eastAsia="標楷體" w:hAnsi="標楷體" w:hint="eastAsia"/>
                <w:color w:val="FF0000"/>
              </w:rPr>
              <w:t>)</w:t>
            </w:r>
          </w:p>
          <w:p w14:paraId="6C286BF6" w14:textId="77777777" w:rsidR="00F82F5C" w:rsidRPr="006E6CDA" w:rsidRDefault="00F82F5C" w:rsidP="00AF59D4">
            <w:pPr>
              <w:widowControl/>
              <w:ind w:left="408" w:hangingChars="170" w:hanging="408"/>
              <w:jc w:val="both"/>
              <w:rPr>
                <w:rFonts w:ascii="標楷體" w:eastAsia="標楷體" w:hAnsi="標楷體"/>
                <w:color w:val="FF0000"/>
              </w:rPr>
            </w:pPr>
            <w:r w:rsidRPr="006E6CDA">
              <w:rPr>
                <w:rFonts w:ascii="標楷體" w:eastAsia="標楷體" w:hAnsi="標楷體" w:hint="eastAsia"/>
                <w:color w:val="000000"/>
              </w:rPr>
              <w:lastRenderedPageBreak/>
              <w:t>1.2維持BS10012個人資料保護證書效力。</w:t>
            </w:r>
            <w:r w:rsidRPr="006E6CDA">
              <w:rPr>
                <w:rFonts w:ascii="標楷體" w:eastAsia="標楷體" w:hAnsi="標楷體" w:hint="eastAsia"/>
                <w:color w:val="000000"/>
              </w:rPr>
              <w:br/>
            </w:r>
            <w:r w:rsidRPr="006E6CDA">
              <w:rPr>
                <w:rFonts w:ascii="標楷體" w:eastAsia="標楷體" w:hAnsi="標楷體" w:hint="eastAsia"/>
                <w:color w:val="FF0000"/>
              </w:rPr>
              <w:t>(預計交付：驗證書)</w:t>
            </w:r>
          </w:p>
          <w:p w14:paraId="65C2A351" w14:textId="77777777" w:rsidR="00F82F5C" w:rsidRPr="006E6CDA" w:rsidRDefault="00F82F5C" w:rsidP="00580F40">
            <w:pPr>
              <w:widowControl/>
              <w:ind w:left="408" w:hangingChars="170" w:hanging="408"/>
              <w:jc w:val="both"/>
              <w:rPr>
                <w:rFonts w:ascii="標楷體" w:eastAsia="標楷體" w:hAnsi="標楷體"/>
              </w:rPr>
            </w:pPr>
            <w:r w:rsidRPr="006E6CDA">
              <w:rPr>
                <w:rFonts w:ascii="標楷體" w:eastAsia="標楷體" w:hAnsi="標楷體" w:hint="eastAsia"/>
                <w:color w:val="000000"/>
              </w:rPr>
              <w:t>1.3向董事會報告</w:t>
            </w:r>
            <w:proofErr w:type="gramStart"/>
            <w:r w:rsidRPr="006E6CDA">
              <w:rPr>
                <w:rFonts w:ascii="標楷體" w:eastAsia="標楷體" w:hAnsi="標楷體" w:hint="eastAsia"/>
                <w:color w:val="000000"/>
              </w:rPr>
              <w:t>112年度資安整體</w:t>
            </w:r>
            <w:proofErr w:type="gramEnd"/>
            <w:r w:rsidRPr="006E6CDA">
              <w:rPr>
                <w:rFonts w:ascii="標楷體" w:eastAsia="標楷體" w:hAnsi="標楷體" w:hint="eastAsia"/>
                <w:color w:val="000000"/>
              </w:rPr>
              <w:t>執行情形、核心系統營運韌性</w:t>
            </w:r>
            <w:proofErr w:type="gramStart"/>
            <w:r w:rsidRPr="006E6CDA">
              <w:rPr>
                <w:rFonts w:ascii="標楷體" w:eastAsia="標楷體" w:hAnsi="標楷體" w:hint="eastAsia"/>
                <w:color w:val="000000"/>
              </w:rPr>
              <w:t>及資安防護</w:t>
            </w:r>
            <w:proofErr w:type="gramEnd"/>
            <w:r w:rsidRPr="006E6CDA">
              <w:rPr>
                <w:rFonts w:ascii="標楷體" w:eastAsia="標楷體" w:hAnsi="標楷體" w:hint="eastAsia"/>
                <w:color w:val="000000"/>
              </w:rPr>
              <w:t>跨部門推動成效。</w:t>
            </w:r>
            <w:r w:rsidRPr="006E6CDA">
              <w:rPr>
                <w:rFonts w:ascii="標楷體" w:eastAsia="標楷體" w:hAnsi="標楷體" w:hint="eastAsia"/>
                <w:color w:val="000000"/>
              </w:rPr>
              <w:br/>
            </w:r>
            <w:r w:rsidRPr="006E6CDA">
              <w:rPr>
                <w:rFonts w:ascii="標楷體" w:eastAsia="標楷體" w:hAnsi="標楷體" w:hint="eastAsia"/>
                <w:color w:val="FF0000"/>
              </w:rPr>
              <w:t>(預計交付：董事會報告簡報、董事會議事錄)</w:t>
            </w:r>
          </w:p>
        </w:tc>
        <w:tc>
          <w:tcPr>
            <w:tcW w:w="4819" w:type="dxa"/>
            <w:tcBorders>
              <w:top w:val="single" w:sz="12" w:space="0" w:color="auto"/>
              <w:left w:val="single" w:sz="4" w:space="0" w:color="auto"/>
              <w:bottom w:val="single" w:sz="4" w:space="0" w:color="auto"/>
              <w:right w:val="single" w:sz="12" w:space="0" w:color="auto"/>
            </w:tcBorders>
            <w:shd w:val="clear" w:color="auto" w:fill="auto"/>
          </w:tcPr>
          <w:p w14:paraId="77004A71" w14:textId="77777777" w:rsidR="00F82F5C" w:rsidRPr="006E6CDA" w:rsidRDefault="00F82F5C" w:rsidP="00580F40">
            <w:pPr>
              <w:widowControl/>
              <w:ind w:left="408" w:hangingChars="170" w:hanging="408"/>
              <w:jc w:val="both"/>
              <w:rPr>
                <w:rFonts w:ascii="標楷體" w:eastAsia="標楷體" w:hAnsi="標楷體"/>
                <w:color w:val="FF0000"/>
              </w:rPr>
            </w:pPr>
            <w:r w:rsidRPr="006E6CDA">
              <w:rPr>
                <w:rFonts w:ascii="標楷體" w:eastAsia="標楷體" w:hAnsi="標楷體" w:hint="eastAsia"/>
              </w:rPr>
              <w:lastRenderedPageBreak/>
              <w:t>1</w:t>
            </w:r>
            <w:r w:rsidRPr="006E6CDA">
              <w:rPr>
                <w:rFonts w:ascii="標楷體" w:eastAsia="標楷體" w:hAnsi="標楷體"/>
              </w:rPr>
              <w:t>.1</w:t>
            </w:r>
            <w:r w:rsidRPr="006E6CDA">
              <w:rPr>
                <w:rFonts w:ascii="標楷體" w:eastAsia="標楷體" w:hAnsi="標楷體" w:hint="eastAsia"/>
              </w:rPr>
              <w:t>已於113年02月取得ISO27001-2022</w:t>
            </w:r>
            <w:proofErr w:type="gramStart"/>
            <w:r w:rsidRPr="006E6CDA">
              <w:rPr>
                <w:rFonts w:ascii="標楷體" w:eastAsia="標楷體" w:hAnsi="標楷體" w:hint="eastAsia"/>
              </w:rPr>
              <w:t>轉版證書</w:t>
            </w:r>
            <w:proofErr w:type="gramEnd"/>
            <w:r w:rsidRPr="006E6CDA">
              <w:rPr>
                <w:rFonts w:ascii="標楷體" w:eastAsia="標楷體" w:hAnsi="標楷體" w:hint="eastAsia"/>
              </w:rPr>
              <w:t>。</w:t>
            </w:r>
            <w:r w:rsidRPr="006E6CDA">
              <w:rPr>
                <w:rFonts w:ascii="標楷體" w:eastAsia="標楷體" w:hAnsi="標楷體" w:hint="eastAsia"/>
                <w:color w:val="0000FF"/>
              </w:rPr>
              <w:br/>
            </w:r>
            <w:r w:rsidRPr="006E6CDA">
              <w:rPr>
                <w:rFonts w:ascii="標楷體" w:eastAsia="標楷體" w:hAnsi="標楷體" w:hint="eastAsia"/>
                <w:color w:val="FF0000"/>
              </w:rPr>
              <w:t>(實際交付：</w:t>
            </w:r>
            <w:proofErr w:type="gramStart"/>
            <w:r w:rsidRPr="006E6CDA">
              <w:rPr>
                <w:rFonts w:ascii="標楷體" w:eastAsia="標楷體" w:hAnsi="標楷體" w:hint="eastAsia"/>
                <w:color w:val="FF0000"/>
              </w:rPr>
              <w:t>轉版證書</w:t>
            </w:r>
            <w:proofErr w:type="gramEnd"/>
            <w:r w:rsidRPr="006E6CDA">
              <w:rPr>
                <w:rFonts w:ascii="標楷體" w:eastAsia="標楷體" w:hAnsi="標楷體" w:hint="eastAsia"/>
                <w:color w:val="FF0000"/>
              </w:rPr>
              <w:t>)</w:t>
            </w:r>
          </w:p>
          <w:p w14:paraId="6134C018" w14:textId="77777777" w:rsidR="00F82F5C" w:rsidRPr="006E6CDA" w:rsidRDefault="00F82F5C" w:rsidP="00580F40">
            <w:pPr>
              <w:widowControl/>
              <w:ind w:left="408" w:hangingChars="170" w:hanging="408"/>
              <w:jc w:val="both"/>
              <w:rPr>
                <w:rFonts w:ascii="標楷體" w:eastAsia="標楷體" w:hAnsi="標楷體"/>
                <w:color w:val="FF0000"/>
              </w:rPr>
            </w:pPr>
          </w:p>
          <w:p w14:paraId="3FBA3A0D" w14:textId="77777777" w:rsidR="00F82F5C" w:rsidRPr="006E6CDA" w:rsidRDefault="00F82F5C" w:rsidP="00580F40">
            <w:pPr>
              <w:widowControl/>
              <w:ind w:left="408" w:hangingChars="170" w:hanging="408"/>
              <w:jc w:val="both"/>
              <w:rPr>
                <w:rFonts w:ascii="標楷體" w:eastAsia="標楷體" w:hAnsi="標楷體"/>
              </w:rPr>
            </w:pPr>
            <w:r w:rsidRPr="006E6CDA">
              <w:rPr>
                <w:rFonts w:ascii="標楷體" w:eastAsia="標楷體" w:hAnsi="標楷體" w:hint="eastAsia"/>
              </w:rPr>
              <w:lastRenderedPageBreak/>
              <w:t>1</w:t>
            </w:r>
            <w:r w:rsidRPr="006E6CDA">
              <w:rPr>
                <w:rFonts w:ascii="標楷體" w:eastAsia="標楷體" w:hAnsi="標楷體"/>
              </w:rPr>
              <w:t>.2</w:t>
            </w:r>
            <w:r w:rsidRPr="006E6CDA">
              <w:rPr>
                <w:rFonts w:ascii="標楷體" w:eastAsia="標楷體" w:hAnsi="標楷體" w:hint="eastAsia"/>
              </w:rPr>
              <w:t>已於113年02月通過驗證，維持證書有效。</w:t>
            </w:r>
            <w:r w:rsidRPr="006E6CDA">
              <w:rPr>
                <w:rFonts w:ascii="標楷體" w:eastAsia="標楷體" w:hAnsi="標楷體" w:hint="eastAsia"/>
              </w:rPr>
              <w:br/>
            </w:r>
            <w:r w:rsidRPr="006E6CDA">
              <w:rPr>
                <w:rFonts w:ascii="標楷體" w:eastAsia="標楷體" w:hAnsi="標楷體" w:hint="eastAsia"/>
                <w:color w:val="FF0000"/>
              </w:rPr>
              <w:t>(實際交付：CAP接受函)</w:t>
            </w:r>
          </w:p>
          <w:p w14:paraId="6651DCB0" w14:textId="77777777" w:rsidR="00F82F5C" w:rsidRPr="006E6CDA" w:rsidRDefault="00F82F5C" w:rsidP="00580F40">
            <w:pPr>
              <w:widowControl/>
              <w:ind w:left="408" w:hangingChars="170" w:hanging="408"/>
              <w:jc w:val="both"/>
              <w:rPr>
                <w:rFonts w:ascii="標楷體" w:eastAsia="標楷體" w:hAnsi="標楷體"/>
              </w:rPr>
            </w:pPr>
            <w:r w:rsidRPr="006E6CDA">
              <w:rPr>
                <w:rFonts w:ascii="標楷體" w:eastAsia="標楷體" w:hAnsi="標楷體" w:hint="eastAsia"/>
              </w:rPr>
              <w:t>1</w:t>
            </w:r>
            <w:r w:rsidRPr="006E6CDA">
              <w:rPr>
                <w:rFonts w:ascii="標楷體" w:eastAsia="標楷體" w:hAnsi="標楷體"/>
              </w:rPr>
              <w:t>.3</w:t>
            </w:r>
            <w:r w:rsidRPr="006E6CDA">
              <w:rPr>
                <w:rFonts w:ascii="標楷體" w:eastAsia="標楷體" w:hAnsi="標楷體" w:hint="eastAsia"/>
              </w:rPr>
              <w:t>已於113/1/22 第十二屆第十次董事會完成報告。</w:t>
            </w:r>
            <w:r w:rsidRPr="006E6CDA">
              <w:rPr>
                <w:rFonts w:ascii="標楷體" w:eastAsia="標楷體" w:hAnsi="標楷體" w:hint="eastAsia"/>
              </w:rPr>
              <w:br/>
            </w:r>
            <w:r w:rsidRPr="006E6CDA">
              <w:rPr>
                <w:rFonts w:ascii="標楷體" w:eastAsia="標楷體" w:hAnsi="標楷體" w:hint="eastAsia"/>
                <w:color w:val="FF0000"/>
              </w:rPr>
              <w:t>(實際交付：</w:t>
            </w:r>
            <w:proofErr w:type="gramStart"/>
            <w:r w:rsidRPr="006E6CDA">
              <w:rPr>
                <w:rFonts w:ascii="標楷體" w:eastAsia="標楷體" w:hAnsi="標楷體" w:hint="eastAsia"/>
                <w:color w:val="FF0000"/>
              </w:rPr>
              <w:t>112</w:t>
            </w:r>
            <w:proofErr w:type="gramEnd"/>
            <w:r w:rsidRPr="006E6CDA">
              <w:rPr>
                <w:rFonts w:ascii="標楷體" w:eastAsia="標楷體" w:hAnsi="標楷體" w:hint="eastAsia"/>
                <w:color w:val="FF0000"/>
              </w:rPr>
              <w:t>年度資訊安全整體執行情形簡報、董事會議事錄)</w:t>
            </w:r>
          </w:p>
        </w:tc>
        <w:tc>
          <w:tcPr>
            <w:tcW w:w="3683" w:type="dxa"/>
            <w:gridSpan w:val="2"/>
            <w:tcBorders>
              <w:top w:val="single" w:sz="12" w:space="0" w:color="auto"/>
              <w:left w:val="single" w:sz="4" w:space="0" w:color="auto"/>
              <w:bottom w:val="single" w:sz="4" w:space="0" w:color="auto"/>
              <w:right w:val="single" w:sz="12" w:space="0" w:color="auto"/>
            </w:tcBorders>
          </w:tcPr>
          <w:p w14:paraId="6D8C2F37" w14:textId="77777777" w:rsidR="00F82F5C" w:rsidRPr="006E6CDA" w:rsidRDefault="00F82F5C" w:rsidP="00BB1315">
            <w:pPr>
              <w:widowControl/>
              <w:jc w:val="both"/>
              <w:rPr>
                <w:rFonts w:ascii="標楷體" w:eastAsia="標楷體" w:hAnsi="標楷體"/>
              </w:rPr>
            </w:pPr>
          </w:p>
        </w:tc>
      </w:tr>
      <w:tr w:rsidR="00092A17" w:rsidRPr="006E6CDA" w14:paraId="4D687D3B" w14:textId="77777777" w:rsidTr="00110A88">
        <w:trPr>
          <w:trHeight w:val="1095"/>
        </w:trPr>
        <w:tc>
          <w:tcPr>
            <w:tcW w:w="423" w:type="dxa"/>
            <w:vMerge/>
            <w:tcBorders>
              <w:top w:val="single" w:sz="12" w:space="0" w:color="auto"/>
              <w:left w:val="single" w:sz="12" w:space="0" w:color="auto"/>
              <w:bottom w:val="single" w:sz="8" w:space="0" w:color="auto"/>
              <w:right w:val="single" w:sz="12" w:space="0" w:color="auto"/>
            </w:tcBorders>
            <w:vAlign w:val="center"/>
            <w:hideMark/>
          </w:tcPr>
          <w:p w14:paraId="29E33F58" w14:textId="77777777" w:rsidR="00092A17" w:rsidRPr="006E6CDA" w:rsidRDefault="00092A17" w:rsidP="00092A17">
            <w:pPr>
              <w:widowControl/>
              <w:rPr>
                <w:rFonts w:ascii="標楷體" w:eastAsia="標楷體" w:hAnsi="標楷體" w:cs="新細明體"/>
                <w:kern w:val="0"/>
                <w:szCs w:val="24"/>
              </w:rPr>
            </w:pPr>
          </w:p>
        </w:tc>
        <w:tc>
          <w:tcPr>
            <w:tcW w:w="853" w:type="dxa"/>
            <w:vMerge/>
            <w:tcBorders>
              <w:top w:val="single" w:sz="12" w:space="0" w:color="auto"/>
              <w:left w:val="single" w:sz="12" w:space="0" w:color="auto"/>
              <w:bottom w:val="single" w:sz="8" w:space="0" w:color="auto"/>
              <w:right w:val="single" w:sz="12" w:space="0" w:color="auto"/>
            </w:tcBorders>
            <w:vAlign w:val="center"/>
            <w:hideMark/>
          </w:tcPr>
          <w:p w14:paraId="0E01EA0A" w14:textId="77777777" w:rsidR="00092A17" w:rsidRPr="006E6CDA" w:rsidRDefault="00092A17" w:rsidP="00092A17">
            <w:pPr>
              <w:widowControl/>
              <w:rPr>
                <w:rFonts w:ascii="標楷體" w:eastAsia="標楷體" w:hAnsi="標楷體" w:cs="新細明體"/>
                <w:kern w:val="0"/>
                <w:szCs w:val="24"/>
              </w:rPr>
            </w:pPr>
          </w:p>
        </w:tc>
        <w:tc>
          <w:tcPr>
            <w:tcW w:w="1276" w:type="dxa"/>
            <w:tcBorders>
              <w:top w:val="single" w:sz="4" w:space="0" w:color="auto"/>
              <w:left w:val="single" w:sz="12" w:space="0" w:color="auto"/>
              <w:bottom w:val="single" w:sz="8" w:space="0" w:color="auto"/>
              <w:right w:val="single" w:sz="4" w:space="0" w:color="auto"/>
            </w:tcBorders>
            <w:shd w:val="clear" w:color="auto" w:fill="auto"/>
            <w:vAlign w:val="center"/>
            <w:hideMark/>
          </w:tcPr>
          <w:p w14:paraId="7A7C37A7" w14:textId="77777777" w:rsidR="00092A17" w:rsidRPr="006E6CDA" w:rsidRDefault="00092A17" w:rsidP="00092A17">
            <w:pPr>
              <w:widowControl/>
              <w:jc w:val="center"/>
              <w:rPr>
                <w:rFonts w:ascii="標楷體" w:eastAsia="標楷體" w:hAnsi="標楷體"/>
              </w:rPr>
            </w:pPr>
            <w:r w:rsidRPr="006E6CDA">
              <w:rPr>
                <w:rFonts w:ascii="標楷體" w:eastAsia="標楷體" w:hAnsi="標楷體" w:hint="eastAsia"/>
              </w:rPr>
              <w:t>客戶</w:t>
            </w:r>
          </w:p>
          <w:p w14:paraId="0A700073" w14:textId="77777777" w:rsidR="00092A17" w:rsidRPr="006E6CDA" w:rsidRDefault="00092A17" w:rsidP="00092A17">
            <w:pPr>
              <w:jc w:val="center"/>
              <w:rPr>
                <w:rFonts w:ascii="標楷體" w:eastAsia="標楷體" w:hAnsi="標楷體"/>
              </w:rPr>
            </w:pPr>
            <w:r w:rsidRPr="006E6CDA">
              <w:rPr>
                <w:rFonts w:ascii="標楷體" w:eastAsia="標楷體" w:hAnsi="標楷體" w:hint="eastAsia"/>
              </w:rPr>
              <w:t>政府機關</w:t>
            </w:r>
          </w:p>
        </w:tc>
        <w:tc>
          <w:tcPr>
            <w:tcW w:w="1701" w:type="dxa"/>
            <w:tcBorders>
              <w:top w:val="single" w:sz="4" w:space="0" w:color="auto"/>
              <w:left w:val="single" w:sz="4" w:space="0" w:color="auto"/>
              <w:bottom w:val="single" w:sz="8" w:space="0" w:color="auto"/>
              <w:right w:val="single" w:sz="4" w:space="0" w:color="auto"/>
            </w:tcBorders>
            <w:shd w:val="clear" w:color="auto" w:fill="auto"/>
            <w:hideMark/>
          </w:tcPr>
          <w:p w14:paraId="05CDFC25" w14:textId="77777777" w:rsidR="00092A17" w:rsidRPr="006E6CDA" w:rsidRDefault="00092A17" w:rsidP="00092A17">
            <w:pPr>
              <w:ind w:left="252" w:hangingChars="105" w:hanging="252"/>
              <w:jc w:val="both"/>
              <w:rPr>
                <w:rFonts w:ascii="標楷體" w:eastAsia="標楷體" w:hAnsi="標楷體"/>
              </w:rPr>
            </w:pPr>
            <w:r w:rsidRPr="006E6CDA">
              <w:rPr>
                <w:rFonts w:ascii="標楷體" w:eastAsia="標楷體" w:hAnsi="標楷體" w:hint="eastAsia"/>
              </w:rPr>
              <w:t>2.搜尋網路安全治理實務最佳處理機制，以提升</w:t>
            </w:r>
            <w:proofErr w:type="gramStart"/>
            <w:r w:rsidRPr="006E6CDA">
              <w:rPr>
                <w:rFonts w:ascii="標楷體" w:eastAsia="標楷體" w:hAnsi="標楷體" w:hint="eastAsia"/>
              </w:rPr>
              <w:t>本公司資安治理</w:t>
            </w:r>
            <w:proofErr w:type="gramEnd"/>
            <w:r w:rsidRPr="006E6CDA">
              <w:rPr>
                <w:rFonts w:ascii="標楷體" w:eastAsia="標楷體" w:hAnsi="標楷體" w:hint="eastAsia"/>
              </w:rPr>
              <w:t>成熟度。</w:t>
            </w:r>
          </w:p>
        </w:tc>
        <w:tc>
          <w:tcPr>
            <w:tcW w:w="3285" w:type="dxa"/>
            <w:tcBorders>
              <w:top w:val="single" w:sz="4" w:space="0" w:color="auto"/>
              <w:left w:val="single" w:sz="4" w:space="0" w:color="auto"/>
              <w:bottom w:val="single" w:sz="8" w:space="0" w:color="auto"/>
              <w:right w:val="single" w:sz="4" w:space="0" w:color="auto"/>
            </w:tcBorders>
            <w:shd w:val="clear" w:color="auto" w:fill="auto"/>
            <w:hideMark/>
          </w:tcPr>
          <w:p w14:paraId="4A4ECC0A" w14:textId="77777777" w:rsidR="00092A17" w:rsidRPr="006E6CDA" w:rsidRDefault="00092A17" w:rsidP="00092A17">
            <w:pPr>
              <w:ind w:left="408" w:hangingChars="170" w:hanging="408"/>
              <w:jc w:val="both"/>
              <w:rPr>
                <w:rFonts w:ascii="標楷體" w:eastAsia="標楷體" w:hAnsi="標楷體"/>
              </w:rPr>
            </w:pPr>
          </w:p>
        </w:tc>
        <w:tc>
          <w:tcPr>
            <w:tcW w:w="4819" w:type="dxa"/>
            <w:tcBorders>
              <w:top w:val="single" w:sz="4" w:space="0" w:color="auto"/>
              <w:left w:val="single" w:sz="4" w:space="0" w:color="auto"/>
              <w:bottom w:val="single" w:sz="8" w:space="0" w:color="auto"/>
              <w:right w:val="single" w:sz="12" w:space="0" w:color="auto"/>
            </w:tcBorders>
            <w:shd w:val="clear" w:color="auto" w:fill="auto"/>
          </w:tcPr>
          <w:p w14:paraId="4BF6891A" w14:textId="77777777" w:rsidR="00092A17" w:rsidRPr="006E6CDA" w:rsidRDefault="00092A17" w:rsidP="00092A17">
            <w:pPr>
              <w:ind w:left="408" w:hangingChars="170" w:hanging="408"/>
              <w:jc w:val="both"/>
              <w:rPr>
                <w:rFonts w:ascii="標楷體" w:eastAsia="標楷體" w:hAnsi="標楷體"/>
              </w:rPr>
            </w:pPr>
          </w:p>
        </w:tc>
        <w:tc>
          <w:tcPr>
            <w:tcW w:w="3683" w:type="dxa"/>
            <w:gridSpan w:val="2"/>
            <w:tcBorders>
              <w:top w:val="single" w:sz="4" w:space="0" w:color="auto"/>
              <w:left w:val="single" w:sz="4" w:space="0" w:color="auto"/>
              <w:bottom w:val="single" w:sz="8" w:space="0" w:color="auto"/>
              <w:right w:val="single" w:sz="12" w:space="0" w:color="auto"/>
            </w:tcBorders>
          </w:tcPr>
          <w:p w14:paraId="4BF692BF" w14:textId="70F51842" w:rsidR="00092A17" w:rsidRPr="003C3063" w:rsidRDefault="00092A17" w:rsidP="00092A17">
            <w:pPr>
              <w:jc w:val="both"/>
              <w:rPr>
                <w:rFonts w:ascii="標楷體" w:eastAsia="標楷體" w:hAnsi="標楷體"/>
                <w:highlight w:val="yellow"/>
              </w:rPr>
            </w:pPr>
            <w:r w:rsidRPr="003C3063">
              <w:rPr>
                <w:rFonts w:ascii="標楷體" w:eastAsia="標楷體" w:hAnsi="標楷體" w:hint="eastAsia"/>
                <w:highlight w:val="yellow"/>
              </w:rPr>
              <w:t>不適用。</w:t>
            </w:r>
          </w:p>
        </w:tc>
      </w:tr>
      <w:tr w:rsidR="00092A17" w:rsidRPr="006E6CDA" w14:paraId="71755B22" w14:textId="77777777" w:rsidTr="00110A88">
        <w:trPr>
          <w:trHeight w:val="545"/>
        </w:trPr>
        <w:tc>
          <w:tcPr>
            <w:tcW w:w="423" w:type="dxa"/>
            <w:vMerge/>
            <w:tcBorders>
              <w:top w:val="single" w:sz="8" w:space="0" w:color="auto"/>
              <w:left w:val="single" w:sz="12" w:space="0" w:color="auto"/>
              <w:bottom w:val="single" w:sz="8" w:space="0" w:color="auto"/>
              <w:right w:val="single" w:sz="12" w:space="0" w:color="auto"/>
            </w:tcBorders>
            <w:vAlign w:val="center"/>
            <w:hideMark/>
          </w:tcPr>
          <w:p w14:paraId="3C992417" w14:textId="77777777" w:rsidR="00092A17" w:rsidRPr="006E6CDA" w:rsidRDefault="00092A17" w:rsidP="00092A17">
            <w:pPr>
              <w:widowControl/>
              <w:rPr>
                <w:rFonts w:ascii="標楷體" w:eastAsia="標楷體" w:hAnsi="標楷體" w:cs="新細明體"/>
                <w:kern w:val="0"/>
                <w:szCs w:val="24"/>
              </w:rPr>
            </w:pPr>
          </w:p>
        </w:tc>
        <w:tc>
          <w:tcPr>
            <w:tcW w:w="853" w:type="dxa"/>
            <w:vMerge/>
            <w:tcBorders>
              <w:top w:val="single" w:sz="8" w:space="0" w:color="auto"/>
              <w:left w:val="single" w:sz="12" w:space="0" w:color="auto"/>
              <w:bottom w:val="single" w:sz="8" w:space="0" w:color="auto"/>
              <w:right w:val="single" w:sz="12" w:space="0" w:color="auto"/>
            </w:tcBorders>
            <w:vAlign w:val="center"/>
            <w:hideMark/>
          </w:tcPr>
          <w:p w14:paraId="5A0A5029" w14:textId="77777777" w:rsidR="00092A17" w:rsidRPr="006E6CDA" w:rsidRDefault="00092A17" w:rsidP="00092A17">
            <w:pPr>
              <w:widowControl/>
              <w:rPr>
                <w:rFonts w:ascii="標楷體" w:eastAsia="標楷體" w:hAnsi="標楷體" w:cs="新細明體"/>
                <w:kern w:val="0"/>
                <w:szCs w:val="24"/>
              </w:rPr>
            </w:pPr>
          </w:p>
        </w:tc>
        <w:tc>
          <w:tcPr>
            <w:tcW w:w="1276" w:type="dxa"/>
            <w:tcBorders>
              <w:top w:val="single" w:sz="8" w:space="0" w:color="auto"/>
              <w:left w:val="single" w:sz="12" w:space="0" w:color="auto"/>
              <w:bottom w:val="single" w:sz="8" w:space="0" w:color="auto"/>
              <w:right w:val="single" w:sz="8" w:space="0" w:color="auto"/>
            </w:tcBorders>
            <w:shd w:val="clear" w:color="auto" w:fill="auto"/>
            <w:vAlign w:val="center"/>
            <w:hideMark/>
          </w:tcPr>
          <w:p w14:paraId="58B20B83" w14:textId="77777777" w:rsidR="00092A17" w:rsidRPr="006E6CDA" w:rsidRDefault="00092A17" w:rsidP="00092A17">
            <w:pPr>
              <w:jc w:val="center"/>
              <w:rPr>
                <w:rFonts w:ascii="標楷體" w:eastAsia="標楷體" w:hAnsi="標楷體"/>
              </w:rPr>
            </w:pPr>
            <w:r w:rsidRPr="006E6CDA">
              <w:rPr>
                <w:rFonts w:ascii="標楷體" w:eastAsia="標楷體" w:hAnsi="標楷體" w:hint="eastAsia"/>
              </w:rPr>
              <w:t>員工</w:t>
            </w:r>
          </w:p>
          <w:p w14:paraId="41707988" w14:textId="77777777" w:rsidR="00092A17" w:rsidRPr="006E6CDA" w:rsidRDefault="00092A17" w:rsidP="00092A17">
            <w:pPr>
              <w:jc w:val="center"/>
              <w:rPr>
                <w:rFonts w:ascii="標楷體" w:eastAsia="標楷體" w:hAnsi="標楷體"/>
              </w:rPr>
            </w:pPr>
            <w:r w:rsidRPr="006E6CDA">
              <w:rPr>
                <w:rFonts w:ascii="標楷體" w:eastAsia="標楷體" w:hAnsi="標楷體" w:hint="eastAsia"/>
              </w:rPr>
              <w:t>客戶</w:t>
            </w:r>
          </w:p>
          <w:p w14:paraId="12F32130" w14:textId="77777777" w:rsidR="00092A17" w:rsidRPr="006E6CDA" w:rsidRDefault="00092A17" w:rsidP="00092A17">
            <w:pPr>
              <w:jc w:val="center"/>
              <w:rPr>
                <w:rFonts w:ascii="標楷體" w:eastAsia="標楷體" w:hAnsi="標楷體"/>
              </w:rPr>
            </w:pPr>
            <w:r w:rsidRPr="006E6CDA">
              <w:rPr>
                <w:rFonts w:ascii="標楷體" w:eastAsia="標楷體" w:hAnsi="標楷體" w:hint="eastAsia"/>
              </w:rPr>
              <w:t>政府機關</w:t>
            </w:r>
          </w:p>
        </w:tc>
        <w:tc>
          <w:tcPr>
            <w:tcW w:w="1701" w:type="dxa"/>
            <w:tcBorders>
              <w:top w:val="single" w:sz="8" w:space="0" w:color="auto"/>
              <w:left w:val="nil"/>
              <w:bottom w:val="single" w:sz="8" w:space="0" w:color="auto"/>
              <w:right w:val="single" w:sz="8" w:space="0" w:color="auto"/>
            </w:tcBorders>
            <w:shd w:val="clear" w:color="auto" w:fill="auto"/>
            <w:hideMark/>
          </w:tcPr>
          <w:p w14:paraId="144CEC8E" w14:textId="77777777" w:rsidR="00092A17" w:rsidRPr="006E6CDA" w:rsidRDefault="00092A17" w:rsidP="00092A17">
            <w:pPr>
              <w:ind w:left="240" w:hangingChars="100" w:hanging="240"/>
              <w:jc w:val="both"/>
              <w:rPr>
                <w:rFonts w:ascii="標楷體" w:eastAsia="標楷體" w:hAnsi="標楷體"/>
              </w:rPr>
            </w:pPr>
            <w:r w:rsidRPr="006E6CDA">
              <w:rPr>
                <w:rFonts w:ascii="標楷體" w:eastAsia="標楷體" w:hAnsi="標楷體" w:hint="eastAsia"/>
              </w:rPr>
              <w:t>3.以「零信任」為目標，全面推動及建構公司資訊環境。</w:t>
            </w:r>
          </w:p>
        </w:tc>
        <w:tc>
          <w:tcPr>
            <w:tcW w:w="3285" w:type="dxa"/>
            <w:tcBorders>
              <w:top w:val="single" w:sz="8" w:space="0" w:color="auto"/>
              <w:left w:val="nil"/>
              <w:bottom w:val="single" w:sz="8" w:space="0" w:color="auto"/>
              <w:right w:val="single" w:sz="8" w:space="0" w:color="auto"/>
            </w:tcBorders>
            <w:shd w:val="clear" w:color="auto" w:fill="auto"/>
            <w:hideMark/>
          </w:tcPr>
          <w:p w14:paraId="661BCD50" w14:textId="77777777" w:rsidR="00092A17" w:rsidRPr="006E6CDA" w:rsidRDefault="00092A17" w:rsidP="00092A17">
            <w:pPr>
              <w:ind w:left="408" w:hangingChars="170" w:hanging="408"/>
              <w:jc w:val="both"/>
              <w:rPr>
                <w:rFonts w:ascii="標楷體" w:eastAsia="標楷體" w:hAnsi="標楷體"/>
              </w:rPr>
            </w:pPr>
          </w:p>
        </w:tc>
        <w:tc>
          <w:tcPr>
            <w:tcW w:w="4819" w:type="dxa"/>
            <w:tcBorders>
              <w:top w:val="single" w:sz="8" w:space="0" w:color="auto"/>
              <w:left w:val="nil"/>
              <w:bottom w:val="single" w:sz="8" w:space="0" w:color="auto"/>
              <w:right w:val="single" w:sz="12" w:space="0" w:color="auto"/>
            </w:tcBorders>
            <w:shd w:val="clear" w:color="auto" w:fill="auto"/>
          </w:tcPr>
          <w:p w14:paraId="53A06C13" w14:textId="77777777" w:rsidR="00092A17" w:rsidRPr="006E6CDA" w:rsidRDefault="00092A17" w:rsidP="00092A17">
            <w:pPr>
              <w:ind w:left="408" w:hangingChars="170" w:hanging="408"/>
              <w:jc w:val="both"/>
              <w:rPr>
                <w:rFonts w:ascii="標楷體" w:eastAsia="標楷體" w:hAnsi="標楷體"/>
              </w:rPr>
            </w:pPr>
          </w:p>
        </w:tc>
        <w:tc>
          <w:tcPr>
            <w:tcW w:w="3683" w:type="dxa"/>
            <w:gridSpan w:val="2"/>
            <w:tcBorders>
              <w:top w:val="single" w:sz="8" w:space="0" w:color="auto"/>
              <w:left w:val="nil"/>
              <w:bottom w:val="single" w:sz="8" w:space="0" w:color="auto"/>
              <w:right w:val="single" w:sz="12" w:space="0" w:color="auto"/>
            </w:tcBorders>
          </w:tcPr>
          <w:p w14:paraId="4C5EF1F6" w14:textId="534EC875" w:rsidR="00092A17" w:rsidRPr="003C3063" w:rsidRDefault="00092A17" w:rsidP="00092A17">
            <w:pPr>
              <w:jc w:val="both"/>
              <w:rPr>
                <w:rFonts w:ascii="標楷體" w:eastAsia="標楷體" w:hAnsi="標楷體"/>
                <w:highlight w:val="yellow"/>
              </w:rPr>
            </w:pPr>
            <w:r w:rsidRPr="003C3063">
              <w:rPr>
                <w:rFonts w:ascii="標楷體" w:eastAsia="標楷體" w:hAnsi="標楷體" w:hint="eastAsia"/>
                <w:highlight w:val="yellow"/>
              </w:rPr>
              <w:t>不適用。</w:t>
            </w:r>
          </w:p>
        </w:tc>
      </w:tr>
      <w:tr w:rsidR="00F82F5C" w:rsidRPr="006E6CDA" w14:paraId="7ACF0FE3" w14:textId="77777777" w:rsidTr="00110A88">
        <w:trPr>
          <w:trHeight w:val="60"/>
        </w:trPr>
        <w:tc>
          <w:tcPr>
            <w:tcW w:w="423" w:type="dxa"/>
            <w:vMerge/>
            <w:tcBorders>
              <w:top w:val="single" w:sz="8" w:space="0" w:color="auto"/>
              <w:left w:val="single" w:sz="12" w:space="0" w:color="auto"/>
              <w:bottom w:val="single" w:sz="8" w:space="0" w:color="auto"/>
              <w:right w:val="single" w:sz="12" w:space="0" w:color="auto"/>
            </w:tcBorders>
            <w:vAlign w:val="center"/>
            <w:hideMark/>
          </w:tcPr>
          <w:p w14:paraId="3E360F5A" w14:textId="77777777" w:rsidR="00F82F5C" w:rsidRPr="006E6CDA" w:rsidRDefault="00F82F5C" w:rsidP="00C9689F">
            <w:pPr>
              <w:widowControl/>
              <w:rPr>
                <w:rFonts w:ascii="標楷體" w:eastAsia="標楷體" w:hAnsi="標楷體" w:cs="新細明體"/>
                <w:kern w:val="0"/>
                <w:szCs w:val="24"/>
              </w:rPr>
            </w:pPr>
          </w:p>
        </w:tc>
        <w:tc>
          <w:tcPr>
            <w:tcW w:w="853" w:type="dxa"/>
            <w:vMerge/>
            <w:tcBorders>
              <w:top w:val="single" w:sz="8" w:space="0" w:color="auto"/>
              <w:left w:val="single" w:sz="12" w:space="0" w:color="auto"/>
              <w:bottom w:val="single" w:sz="8" w:space="0" w:color="auto"/>
              <w:right w:val="single" w:sz="12" w:space="0" w:color="auto"/>
            </w:tcBorders>
            <w:vAlign w:val="center"/>
            <w:hideMark/>
          </w:tcPr>
          <w:p w14:paraId="3AF7CE08" w14:textId="77777777" w:rsidR="00F82F5C" w:rsidRPr="006E6CDA" w:rsidRDefault="00F82F5C" w:rsidP="00C9689F">
            <w:pPr>
              <w:widowControl/>
              <w:rPr>
                <w:rFonts w:ascii="標楷體" w:eastAsia="標楷體" w:hAnsi="標楷體" w:cs="新細明體"/>
                <w:kern w:val="0"/>
                <w:szCs w:val="24"/>
              </w:rPr>
            </w:pPr>
          </w:p>
        </w:tc>
        <w:tc>
          <w:tcPr>
            <w:tcW w:w="1276"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14:paraId="4FA7D6AE"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股東</w:t>
            </w:r>
          </w:p>
        </w:tc>
        <w:tc>
          <w:tcPr>
            <w:tcW w:w="1701" w:type="dxa"/>
            <w:tcBorders>
              <w:top w:val="single" w:sz="8" w:space="0" w:color="auto"/>
              <w:left w:val="nil"/>
              <w:bottom w:val="single" w:sz="8" w:space="0" w:color="auto"/>
              <w:right w:val="single" w:sz="8" w:space="0" w:color="auto"/>
            </w:tcBorders>
            <w:shd w:val="clear" w:color="auto" w:fill="auto"/>
            <w:hideMark/>
          </w:tcPr>
          <w:p w14:paraId="74E3BFE1" w14:textId="77777777" w:rsidR="00F82F5C" w:rsidRPr="006E6CDA" w:rsidRDefault="00F82F5C" w:rsidP="00C9689F">
            <w:pPr>
              <w:ind w:left="252" w:hangingChars="105" w:hanging="252"/>
              <w:jc w:val="both"/>
              <w:rPr>
                <w:rFonts w:ascii="標楷體" w:eastAsia="標楷體" w:hAnsi="標楷體"/>
              </w:rPr>
            </w:pPr>
            <w:r w:rsidRPr="006E6CDA">
              <w:rPr>
                <w:rFonts w:ascii="標楷體" w:eastAsia="標楷體" w:hAnsi="標楷體" w:hint="eastAsia"/>
              </w:rPr>
              <w:t>4.持續推動董事們深入及參與資訊安</w:t>
            </w:r>
            <w:r w:rsidRPr="006E6CDA">
              <w:rPr>
                <w:rFonts w:ascii="標楷體" w:eastAsia="標楷體" w:hAnsi="標楷體" w:hint="eastAsia"/>
              </w:rPr>
              <w:lastRenderedPageBreak/>
              <w:t>全相關領域。</w:t>
            </w:r>
          </w:p>
        </w:tc>
        <w:tc>
          <w:tcPr>
            <w:tcW w:w="3285" w:type="dxa"/>
            <w:tcBorders>
              <w:top w:val="single" w:sz="8" w:space="0" w:color="auto"/>
              <w:left w:val="nil"/>
              <w:bottom w:val="single" w:sz="8" w:space="0" w:color="auto"/>
              <w:right w:val="single" w:sz="8" w:space="0" w:color="auto"/>
            </w:tcBorders>
            <w:shd w:val="clear" w:color="auto" w:fill="auto"/>
            <w:hideMark/>
          </w:tcPr>
          <w:p w14:paraId="6044FF71" w14:textId="77777777" w:rsidR="00F82F5C" w:rsidRPr="006E6CDA" w:rsidRDefault="00F82F5C" w:rsidP="0078027C">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lastRenderedPageBreak/>
              <w:t>4.進行董</w:t>
            </w:r>
            <w:r w:rsidR="0078027C" w:rsidRPr="006E6CDA">
              <w:rPr>
                <w:rFonts w:ascii="標楷體" w:eastAsia="標楷體" w:hAnsi="標楷體" w:hint="eastAsia"/>
                <w:color w:val="000000"/>
              </w:rPr>
              <w:t>事</w:t>
            </w:r>
            <w:r w:rsidRPr="006E6CDA">
              <w:rPr>
                <w:rFonts w:ascii="標楷體" w:eastAsia="標楷體" w:hAnsi="標楷體" w:hint="eastAsia"/>
                <w:color w:val="000000"/>
              </w:rPr>
              <w:t>資訊安全教育訓練。</w:t>
            </w:r>
            <w:r w:rsidRPr="006E6CDA">
              <w:rPr>
                <w:rFonts w:ascii="標楷體" w:eastAsia="標楷體" w:hAnsi="標楷體" w:hint="eastAsia"/>
                <w:color w:val="000000"/>
              </w:rPr>
              <w:br/>
            </w:r>
            <w:r w:rsidRPr="006E6CDA">
              <w:rPr>
                <w:rFonts w:ascii="標楷體" w:eastAsia="標楷體" w:hAnsi="標楷體" w:hint="eastAsia"/>
                <w:color w:val="FF0000"/>
              </w:rPr>
              <w:t>(預計交付：教育訓練簡報)</w:t>
            </w:r>
          </w:p>
        </w:tc>
        <w:tc>
          <w:tcPr>
            <w:tcW w:w="4819" w:type="dxa"/>
            <w:tcBorders>
              <w:top w:val="single" w:sz="8" w:space="0" w:color="auto"/>
              <w:left w:val="nil"/>
              <w:bottom w:val="single" w:sz="8" w:space="0" w:color="auto"/>
              <w:right w:val="single" w:sz="12" w:space="0" w:color="auto"/>
            </w:tcBorders>
            <w:shd w:val="clear" w:color="auto" w:fill="auto"/>
            <w:noWrap/>
          </w:tcPr>
          <w:p w14:paraId="520870AF" w14:textId="77777777" w:rsidR="00F82F5C" w:rsidRPr="006E6CDA" w:rsidRDefault="00F82F5C" w:rsidP="00580F40">
            <w:pPr>
              <w:widowControl/>
              <w:ind w:left="408" w:hangingChars="170" w:hanging="408"/>
              <w:jc w:val="both"/>
              <w:rPr>
                <w:rFonts w:ascii="標楷體" w:eastAsia="標楷體" w:hAnsi="標楷體"/>
              </w:rPr>
            </w:pPr>
            <w:r w:rsidRPr="006E6CDA">
              <w:rPr>
                <w:rFonts w:ascii="標楷體" w:eastAsia="標楷體" w:hAnsi="標楷體" w:hint="eastAsia"/>
              </w:rPr>
              <w:t>4</w:t>
            </w:r>
            <w:r w:rsidRPr="006E6CDA">
              <w:rPr>
                <w:rFonts w:ascii="標楷體" w:eastAsia="標楷體" w:hAnsi="標楷體"/>
              </w:rPr>
              <w:t>.</w:t>
            </w:r>
            <w:r w:rsidRPr="006E6CDA">
              <w:rPr>
                <w:rFonts w:ascii="標楷體" w:eastAsia="標楷體" w:hAnsi="標楷體" w:hint="eastAsia"/>
              </w:rPr>
              <w:t xml:space="preserve">已完成教材編製，預計於e-learning </w:t>
            </w:r>
            <w:proofErr w:type="gramStart"/>
            <w:r w:rsidR="0078027C" w:rsidRPr="006E6CDA">
              <w:rPr>
                <w:rFonts w:ascii="標楷體" w:eastAsia="標楷體" w:hAnsi="標楷體" w:hint="eastAsia"/>
              </w:rPr>
              <w:t>開放外網線</w:t>
            </w:r>
            <w:proofErr w:type="gramEnd"/>
            <w:r w:rsidR="0078027C" w:rsidRPr="006E6CDA">
              <w:rPr>
                <w:rFonts w:ascii="標楷體" w:eastAsia="標楷體" w:hAnsi="標楷體" w:hint="eastAsia"/>
              </w:rPr>
              <w:t>上課功能時，進行董事</w:t>
            </w:r>
            <w:r w:rsidRPr="006E6CDA">
              <w:rPr>
                <w:rFonts w:ascii="標楷體" w:eastAsia="標楷體" w:hAnsi="標楷體" w:hint="eastAsia"/>
              </w:rPr>
              <w:t>資訊安全教</w:t>
            </w:r>
            <w:r w:rsidRPr="006E6CDA">
              <w:rPr>
                <w:rFonts w:ascii="標楷體" w:eastAsia="標楷體" w:hAnsi="標楷體" w:hint="eastAsia"/>
              </w:rPr>
              <w:lastRenderedPageBreak/>
              <w:t>育訓練。</w:t>
            </w:r>
            <w:r w:rsidRPr="006E6CDA">
              <w:rPr>
                <w:rFonts w:ascii="標楷體" w:eastAsia="標楷體" w:hAnsi="標楷體" w:hint="eastAsia"/>
              </w:rPr>
              <w:br/>
            </w:r>
            <w:r w:rsidRPr="006E6CDA">
              <w:rPr>
                <w:rFonts w:ascii="標楷體" w:eastAsia="標楷體" w:hAnsi="標楷體" w:hint="eastAsia"/>
                <w:color w:val="FF0000"/>
              </w:rPr>
              <w:t>(實際交付：教育訓練簡報)</w:t>
            </w:r>
          </w:p>
        </w:tc>
        <w:tc>
          <w:tcPr>
            <w:tcW w:w="3683" w:type="dxa"/>
            <w:gridSpan w:val="2"/>
            <w:tcBorders>
              <w:top w:val="single" w:sz="8" w:space="0" w:color="auto"/>
              <w:left w:val="nil"/>
              <w:bottom w:val="single" w:sz="8" w:space="0" w:color="auto"/>
              <w:right w:val="single" w:sz="12" w:space="0" w:color="auto"/>
            </w:tcBorders>
          </w:tcPr>
          <w:p w14:paraId="28D7D33A" w14:textId="77777777" w:rsidR="00F82F5C" w:rsidRPr="006E6CDA" w:rsidRDefault="00F82F5C" w:rsidP="00BB1315">
            <w:pPr>
              <w:widowControl/>
              <w:jc w:val="both"/>
              <w:rPr>
                <w:rFonts w:ascii="標楷體" w:eastAsia="標楷體" w:hAnsi="標楷體"/>
              </w:rPr>
            </w:pPr>
          </w:p>
        </w:tc>
      </w:tr>
      <w:tr w:rsidR="00092A17" w:rsidRPr="006E6CDA" w14:paraId="4B5D6EAB" w14:textId="77777777" w:rsidTr="00110A88">
        <w:trPr>
          <w:trHeight w:val="60"/>
        </w:trPr>
        <w:tc>
          <w:tcPr>
            <w:tcW w:w="423" w:type="dxa"/>
            <w:vMerge/>
            <w:tcBorders>
              <w:top w:val="single" w:sz="8" w:space="0" w:color="auto"/>
              <w:left w:val="single" w:sz="12" w:space="0" w:color="auto"/>
              <w:bottom w:val="single" w:sz="12" w:space="0" w:color="auto"/>
              <w:right w:val="single" w:sz="12" w:space="0" w:color="auto"/>
            </w:tcBorders>
            <w:vAlign w:val="center"/>
            <w:hideMark/>
          </w:tcPr>
          <w:p w14:paraId="74A18407" w14:textId="77777777" w:rsidR="00092A17" w:rsidRPr="006E6CDA" w:rsidRDefault="00092A17" w:rsidP="00092A17">
            <w:pPr>
              <w:widowControl/>
              <w:rPr>
                <w:rFonts w:ascii="標楷體" w:eastAsia="標楷體" w:hAnsi="標楷體" w:cs="新細明體"/>
                <w:kern w:val="0"/>
                <w:szCs w:val="24"/>
              </w:rPr>
            </w:pPr>
          </w:p>
        </w:tc>
        <w:tc>
          <w:tcPr>
            <w:tcW w:w="853" w:type="dxa"/>
            <w:vMerge/>
            <w:tcBorders>
              <w:top w:val="single" w:sz="8" w:space="0" w:color="auto"/>
              <w:left w:val="single" w:sz="12" w:space="0" w:color="auto"/>
              <w:bottom w:val="single" w:sz="12" w:space="0" w:color="auto"/>
              <w:right w:val="single" w:sz="12" w:space="0" w:color="auto"/>
            </w:tcBorders>
            <w:vAlign w:val="center"/>
            <w:hideMark/>
          </w:tcPr>
          <w:p w14:paraId="7352F774" w14:textId="77777777" w:rsidR="00092A17" w:rsidRPr="006E6CDA" w:rsidRDefault="00092A17" w:rsidP="00092A17">
            <w:pPr>
              <w:widowControl/>
              <w:rPr>
                <w:rFonts w:ascii="標楷體" w:eastAsia="標楷體" w:hAnsi="標楷體" w:cs="新細明體"/>
                <w:kern w:val="0"/>
                <w:szCs w:val="24"/>
              </w:rPr>
            </w:pPr>
          </w:p>
        </w:tc>
        <w:tc>
          <w:tcPr>
            <w:tcW w:w="1276" w:type="dxa"/>
            <w:tcBorders>
              <w:top w:val="single" w:sz="8" w:space="0" w:color="auto"/>
              <w:left w:val="single" w:sz="12" w:space="0" w:color="auto"/>
              <w:bottom w:val="single" w:sz="12" w:space="0" w:color="auto"/>
              <w:right w:val="single" w:sz="8" w:space="0" w:color="auto"/>
            </w:tcBorders>
            <w:shd w:val="clear" w:color="auto" w:fill="auto"/>
            <w:vAlign w:val="center"/>
            <w:hideMark/>
          </w:tcPr>
          <w:p w14:paraId="50EC012B" w14:textId="77777777" w:rsidR="00092A17" w:rsidRPr="006E6CDA" w:rsidRDefault="00092A17" w:rsidP="00092A17">
            <w:pPr>
              <w:jc w:val="center"/>
              <w:rPr>
                <w:rFonts w:ascii="標楷體" w:eastAsia="標楷體" w:hAnsi="標楷體"/>
              </w:rPr>
            </w:pPr>
            <w:r w:rsidRPr="006E6CDA">
              <w:rPr>
                <w:rFonts w:ascii="標楷體" w:eastAsia="標楷體" w:hAnsi="標楷體" w:hint="eastAsia"/>
              </w:rPr>
              <w:t>客戶</w:t>
            </w:r>
          </w:p>
          <w:p w14:paraId="08F5BB59" w14:textId="77777777" w:rsidR="00092A17" w:rsidRPr="006E6CDA" w:rsidRDefault="00092A17" w:rsidP="00092A17">
            <w:pPr>
              <w:jc w:val="center"/>
              <w:rPr>
                <w:rFonts w:ascii="標楷體" w:eastAsia="標楷體" w:hAnsi="標楷體"/>
              </w:rPr>
            </w:pPr>
            <w:r w:rsidRPr="006E6CDA">
              <w:rPr>
                <w:rFonts w:ascii="標楷體" w:eastAsia="標楷體" w:hAnsi="標楷體" w:hint="eastAsia"/>
              </w:rPr>
              <w:t>政府機關</w:t>
            </w:r>
          </w:p>
        </w:tc>
        <w:tc>
          <w:tcPr>
            <w:tcW w:w="1701" w:type="dxa"/>
            <w:tcBorders>
              <w:top w:val="single" w:sz="8" w:space="0" w:color="auto"/>
              <w:left w:val="nil"/>
              <w:bottom w:val="single" w:sz="12" w:space="0" w:color="auto"/>
              <w:right w:val="single" w:sz="8" w:space="0" w:color="auto"/>
            </w:tcBorders>
            <w:shd w:val="clear" w:color="auto" w:fill="auto"/>
            <w:hideMark/>
          </w:tcPr>
          <w:p w14:paraId="5620E7F3" w14:textId="77777777" w:rsidR="00092A17" w:rsidRPr="006E6CDA" w:rsidRDefault="00092A17" w:rsidP="00092A17">
            <w:pPr>
              <w:ind w:left="252" w:hangingChars="105" w:hanging="252"/>
              <w:jc w:val="both"/>
              <w:rPr>
                <w:rFonts w:ascii="標楷體" w:eastAsia="標楷體" w:hAnsi="標楷體"/>
              </w:rPr>
            </w:pPr>
            <w:r w:rsidRPr="006E6CDA">
              <w:rPr>
                <w:rFonts w:ascii="標楷體" w:eastAsia="標楷體" w:hAnsi="標楷體" w:hint="eastAsia"/>
              </w:rPr>
              <w:t>5.藉</w:t>
            </w:r>
            <w:proofErr w:type="gramStart"/>
            <w:r w:rsidRPr="006E6CDA">
              <w:rPr>
                <w:rFonts w:ascii="標楷體" w:eastAsia="標楷體" w:hAnsi="標楷體" w:hint="eastAsia"/>
              </w:rPr>
              <w:t>由資安數位化</w:t>
            </w:r>
            <w:proofErr w:type="gramEnd"/>
            <w:r w:rsidRPr="006E6CDA">
              <w:rPr>
                <w:rFonts w:ascii="標楷體" w:eastAsia="標楷體" w:hAnsi="標楷體" w:hint="eastAsia"/>
              </w:rPr>
              <w:t>，</w:t>
            </w:r>
            <w:proofErr w:type="gramStart"/>
            <w:r w:rsidRPr="006E6CDA">
              <w:rPr>
                <w:rFonts w:ascii="標楷體" w:eastAsia="標楷體" w:hAnsi="標楷體" w:hint="eastAsia"/>
              </w:rPr>
              <w:t>提升資安及</w:t>
            </w:r>
            <w:proofErr w:type="gramEnd"/>
            <w:r w:rsidRPr="006E6CDA">
              <w:rPr>
                <w:rFonts w:ascii="標楷體" w:eastAsia="標楷體" w:hAnsi="標楷體" w:hint="eastAsia"/>
              </w:rPr>
              <w:t>個資管控措施。</w:t>
            </w:r>
          </w:p>
        </w:tc>
        <w:tc>
          <w:tcPr>
            <w:tcW w:w="3285" w:type="dxa"/>
            <w:tcBorders>
              <w:top w:val="single" w:sz="8" w:space="0" w:color="auto"/>
              <w:left w:val="nil"/>
              <w:bottom w:val="single" w:sz="12" w:space="0" w:color="auto"/>
              <w:right w:val="single" w:sz="8" w:space="0" w:color="auto"/>
            </w:tcBorders>
            <w:shd w:val="clear" w:color="auto" w:fill="auto"/>
            <w:noWrap/>
            <w:hideMark/>
          </w:tcPr>
          <w:p w14:paraId="476F2BF8" w14:textId="77777777" w:rsidR="00092A17" w:rsidRPr="006E6CDA" w:rsidRDefault="00092A17" w:rsidP="00092A17">
            <w:pPr>
              <w:ind w:left="408" w:hangingChars="170" w:hanging="408"/>
              <w:jc w:val="both"/>
              <w:rPr>
                <w:rFonts w:ascii="標楷體" w:eastAsia="標楷體" w:hAnsi="標楷體"/>
              </w:rPr>
            </w:pPr>
          </w:p>
        </w:tc>
        <w:tc>
          <w:tcPr>
            <w:tcW w:w="4819" w:type="dxa"/>
            <w:tcBorders>
              <w:top w:val="single" w:sz="8" w:space="0" w:color="auto"/>
              <w:left w:val="nil"/>
              <w:bottom w:val="single" w:sz="12" w:space="0" w:color="auto"/>
              <w:right w:val="single" w:sz="12" w:space="0" w:color="auto"/>
            </w:tcBorders>
            <w:shd w:val="clear" w:color="auto" w:fill="auto"/>
          </w:tcPr>
          <w:p w14:paraId="0EF6A901" w14:textId="77777777" w:rsidR="00092A17" w:rsidRPr="006E6CDA" w:rsidRDefault="00092A17" w:rsidP="00092A17">
            <w:pPr>
              <w:ind w:left="408" w:hangingChars="170" w:hanging="408"/>
              <w:jc w:val="both"/>
              <w:rPr>
                <w:rFonts w:ascii="標楷體" w:eastAsia="標楷體" w:hAnsi="標楷體"/>
              </w:rPr>
            </w:pPr>
          </w:p>
        </w:tc>
        <w:tc>
          <w:tcPr>
            <w:tcW w:w="3683" w:type="dxa"/>
            <w:gridSpan w:val="2"/>
            <w:tcBorders>
              <w:top w:val="single" w:sz="8" w:space="0" w:color="auto"/>
              <w:left w:val="nil"/>
              <w:bottom w:val="single" w:sz="12" w:space="0" w:color="auto"/>
              <w:right w:val="single" w:sz="12" w:space="0" w:color="auto"/>
            </w:tcBorders>
          </w:tcPr>
          <w:p w14:paraId="27BE5206" w14:textId="5AD5B57C" w:rsidR="00092A17" w:rsidRPr="003C3063" w:rsidRDefault="00092A17" w:rsidP="00092A17">
            <w:pPr>
              <w:jc w:val="both"/>
              <w:rPr>
                <w:rFonts w:ascii="標楷體" w:eastAsia="標楷體" w:hAnsi="標楷體"/>
                <w:highlight w:val="yellow"/>
              </w:rPr>
            </w:pPr>
            <w:r w:rsidRPr="003C3063">
              <w:rPr>
                <w:rFonts w:ascii="標楷體" w:eastAsia="標楷體" w:hAnsi="標楷體" w:hint="eastAsia"/>
                <w:highlight w:val="yellow"/>
              </w:rPr>
              <w:t>不適用。</w:t>
            </w:r>
          </w:p>
        </w:tc>
      </w:tr>
      <w:tr w:rsidR="00092A17" w:rsidRPr="006E6CDA" w14:paraId="1A9C255D" w14:textId="77777777" w:rsidTr="00110A88">
        <w:trPr>
          <w:trHeight w:val="50"/>
        </w:trPr>
        <w:tc>
          <w:tcPr>
            <w:tcW w:w="423" w:type="dxa"/>
            <w:vMerge w:val="restart"/>
            <w:tcBorders>
              <w:top w:val="single" w:sz="12" w:space="0" w:color="auto"/>
              <w:left w:val="single" w:sz="12" w:space="0" w:color="auto"/>
              <w:bottom w:val="single" w:sz="8" w:space="0" w:color="auto"/>
              <w:right w:val="single" w:sz="12" w:space="0" w:color="auto"/>
            </w:tcBorders>
            <w:shd w:val="clear" w:color="auto" w:fill="auto"/>
            <w:vAlign w:val="center"/>
            <w:hideMark/>
          </w:tcPr>
          <w:p w14:paraId="5A6B82B1" w14:textId="77777777" w:rsidR="00092A17" w:rsidRPr="006E6CDA" w:rsidRDefault="00092A17" w:rsidP="00092A17">
            <w:pPr>
              <w:widowControl/>
              <w:jc w:val="center"/>
              <w:rPr>
                <w:rFonts w:ascii="標楷體" w:eastAsia="標楷體" w:hAnsi="標楷體" w:cs="新細明體"/>
                <w:kern w:val="0"/>
                <w:szCs w:val="24"/>
              </w:rPr>
            </w:pPr>
            <w:r w:rsidRPr="006E6CDA">
              <w:rPr>
                <w:rFonts w:ascii="標楷體" w:eastAsia="標楷體" w:hAnsi="標楷體" w:cs="新細明體" w:hint="eastAsia"/>
                <w:kern w:val="0"/>
                <w:szCs w:val="24"/>
              </w:rPr>
              <w:t>12</w:t>
            </w:r>
          </w:p>
        </w:tc>
        <w:tc>
          <w:tcPr>
            <w:tcW w:w="853" w:type="dxa"/>
            <w:vMerge w:val="restart"/>
            <w:tcBorders>
              <w:top w:val="single" w:sz="12" w:space="0" w:color="auto"/>
              <w:left w:val="single" w:sz="12" w:space="0" w:color="auto"/>
              <w:bottom w:val="single" w:sz="8" w:space="0" w:color="auto"/>
              <w:right w:val="single" w:sz="12" w:space="0" w:color="auto"/>
            </w:tcBorders>
            <w:shd w:val="clear" w:color="auto" w:fill="auto"/>
            <w:textDirection w:val="tbRlV"/>
            <w:vAlign w:val="center"/>
            <w:hideMark/>
          </w:tcPr>
          <w:p w14:paraId="6981A1B5" w14:textId="77777777" w:rsidR="00092A17" w:rsidRPr="006E6CDA" w:rsidRDefault="00092A17" w:rsidP="00092A17">
            <w:pPr>
              <w:widowControl/>
              <w:ind w:left="113" w:right="113"/>
              <w:jc w:val="center"/>
              <w:rPr>
                <w:rFonts w:ascii="標楷體" w:eastAsia="標楷體" w:hAnsi="標楷體" w:cs="新細明體"/>
                <w:kern w:val="0"/>
                <w:szCs w:val="24"/>
              </w:rPr>
            </w:pPr>
            <w:r w:rsidRPr="006E6CDA">
              <w:rPr>
                <w:rFonts w:ascii="標楷體" w:eastAsia="標楷體" w:hAnsi="標楷體" w:cs="新細明體" w:hint="eastAsia"/>
                <w:kern w:val="0"/>
                <w:szCs w:val="24"/>
              </w:rPr>
              <w:t>營運持續</w:t>
            </w:r>
          </w:p>
        </w:tc>
        <w:tc>
          <w:tcPr>
            <w:tcW w:w="1276" w:type="dxa"/>
            <w:tcBorders>
              <w:top w:val="single" w:sz="12" w:space="0" w:color="auto"/>
              <w:left w:val="single" w:sz="12" w:space="0" w:color="auto"/>
              <w:bottom w:val="single" w:sz="8" w:space="0" w:color="auto"/>
              <w:right w:val="single" w:sz="8" w:space="0" w:color="auto"/>
            </w:tcBorders>
            <w:shd w:val="clear" w:color="auto" w:fill="auto"/>
            <w:vAlign w:val="center"/>
            <w:hideMark/>
          </w:tcPr>
          <w:p w14:paraId="2D257BB1" w14:textId="77777777" w:rsidR="00092A17" w:rsidRPr="006E6CDA" w:rsidRDefault="00092A17" w:rsidP="00092A17">
            <w:pPr>
              <w:widowControl/>
              <w:jc w:val="center"/>
              <w:rPr>
                <w:rFonts w:ascii="標楷體" w:eastAsia="標楷體" w:hAnsi="標楷體"/>
              </w:rPr>
            </w:pPr>
            <w:r w:rsidRPr="006E6CDA">
              <w:rPr>
                <w:rFonts w:ascii="標楷體" w:eastAsia="標楷體" w:hAnsi="標楷體" w:hint="eastAsia"/>
              </w:rPr>
              <w:t>客戶</w:t>
            </w:r>
          </w:p>
        </w:tc>
        <w:tc>
          <w:tcPr>
            <w:tcW w:w="1701" w:type="dxa"/>
            <w:tcBorders>
              <w:top w:val="single" w:sz="12" w:space="0" w:color="auto"/>
              <w:left w:val="nil"/>
              <w:bottom w:val="single" w:sz="8" w:space="0" w:color="auto"/>
              <w:right w:val="single" w:sz="8" w:space="0" w:color="auto"/>
            </w:tcBorders>
            <w:shd w:val="clear" w:color="auto" w:fill="auto"/>
            <w:hideMark/>
          </w:tcPr>
          <w:p w14:paraId="1206EE19" w14:textId="77777777" w:rsidR="00092A17" w:rsidRPr="006E6CDA" w:rsidRDefault="00092A17" w:rsidP="00092A17">
            <w:pPr>
              <w:ind w:left="252" w:hangingChars="105" w:hanging="252"/>
              <w:jc w:val="both"/>
              <w:rPr>
                <w:rFonts w:ascii="標楷體" w:eastAsia="標楷體" w:hAnsi="標楷體"/>
              </w:rPr>
            </w:pPr>
            <w:r w:rsidRPr="006E6CDA">
              <w:rPr>
                <w:rFonts w:ascii="標楷體" w:eastAsia="標楷體" w:hAnsi="標楷體" w:hint="eastAsia"/>
              </w:rPr>
              <w:t>1.建置核心系統全面不中斷之資訊環境，以確保客戶權益不受影響。</w:t>
            </w:r>
          </w:p>
        </w:tc>
        <w:tc>
          <w:tcPr>
            <w:tcW w:w="3285" w:type="dxa"/>
            <w:tcBorders>
              <w:top w:val="single" w:sz="12" w:space="0" w:color="auto"/>
              <w:left w:val="nil"/>
              <w:bottom w:val="single" w:sz="8" w:space="0" w:color="auto"/>
              <w:right w:val="single" w:sz="8" w:space="0" w:color="auto"/>
            </w:tcBorders>
            <w:shd w:val="clear" w:color="auto" w:fill="auto"/>
            <w:hideMark/>
          </w:tcPr>
          <w:p w14:paraId="2EE902C9" w14:textId="77777777" w:rsidR="00092A17" w:rsidRPr="006E6CDA" w:rsidRDefault="00092A17" w:rsidP="00092A17">
            <w:pPr>
              <w:ind w:left="408" w:hangingChars="170" w:hanging="408"/>
              <w:jc w:val="both"/>
              <w:rPr>
                <w:rFonts w:ascii="標楷體" w:eastAsia="標楷體" w:hAnsi="標楷體"/>
              </w:rPr>
            </w:pPr>
          </w:p>
        </w:tc>
        <w:tc>
          <w:tcPr>
            <w:tcW w:w="4819" w:type="dxa"/>
            <w:tcBorders>
              <w:top w:val="single" w:sz="12" w:space="0" w:color="auto"/>
              <w:left w:val="nil"/>
              <w:bottom w:val="single" w:sz="8" w:space="0" w:color="auto"/>
              <w:right w:val="single" w:sz="12" w:space="0" w:color="auto"/>
            </w:tcBorders>
            <w:shd w:val="clear" w:color="auto" w:fill="auto"/>
          </w:tcPr>
          <w:p w14:paraId="3C1C9A5C" w14:textId="77777777" w:rsidR="00092A17" w:rsidRPr="006E6CDA" w:rsidRDefault="00092A17" w:rsidP="00092A17">
            <w:pPr>
              <w:ind w:left="408" w:hangingChars="170" w:hanging="408"/>
              <w:jc w:val="both"/>
              <w:rPr>
                <w:rFonts w:ascii="標楷體" w:eastAsia="標楷體" w:hAnsi="標楷體"/>
              </w:rPr>
            </w:pPr>
          </w:p>
        </w:tc>
        <w:tc>
          <w:tcPr>
            <w:tcW w:w="3683" w:type="dxa"/>
            <w:gridSpan w:val="2"/>
            <w:tcBorders>
              <w:top w:val="single" w:sz="12" w:space="0" w:color="auto"/>
              <w:left w:val="nil"/>
              <w:bottom w:val="single" w:sz="8" w:space="0" w:color="auto"/>
              <w:right w:val="single" w:sz="12" w:space="0" w:color="auto"/>
            </w:tcBorders>
          </w:tcPr>
          <w:p w14:paraId="305A7DE2" w14:textId="374060E8" w:rsidR="00092A17" w:rsidRPr="003C3063" w:rsidRDefault="00092A17" w:rsidP="00092A17">
            <w:pPr>
              <w:jc w:val="both"/>
              <w:rPr>
                <w:rFonts w:ascii="標楷體" w:eastAsia="標楷體" w:hAnsi="標楷體"/>
                <w:highlight w:val="yellow"/>
              </w:rPr>
            </w:pPr>
            <w:r w:rsidRPr="003C3063">
              <w:rPr>
                <w:rFonts w:ascii="標楷體" w:eastAsia="標楷體" w:hAnsi="標楷體" w:hint="eastAsia"/>
                <w:highlight w:val="yellow"/>
              </w:rPr>
              <w:t>不適用。</w:t>
            </w:r>
          </w:p>
        </w:tc>
      </w:tr>
      <w:tr w:rsidR="00F82F5C" w:rsidRPr="006E6CDA" w14:paraId="6BACA266" w14:textId="77777777" w:rsidTr="00110A88">
        <w:trPr>
          <w:trHeight w:val="60"/>
        </w:trPr>
        <w:tc>
          <w:tcPr>
            <w:tcW w:w="423" w:type="dxa"/>
            <w:vMerge/>
            <w:tcBorders>
              <w:top w:val="single" w:sz="8" w:space="0" w:color="auto"/>
              <w:left w:val="single" w:sz="12" w:space="0" w:color="auto"/>
              <w:bottom w:val="single" w:sz="12" w:space="0" w:color="auto"/>
              <w:right w:val="single" w:sz="12" w:space="0" w:color="auto"/>
            </w:tcBorders>
            <w:vAlign w:val="center"/>
            <w:hideMark/>
          </w:tcPr>
          <w:p w14:paraId="73522797" w14:textId="77777777" w:rsidR="00F82F5C" w:rsidRPr="006E6CDA" w:rsidRDefault="00F82F5C" w:rsidP="00C9689F">
            <w:pPr>
              <w:widowControl/>
              <w:rPr>
                <w:rFonts w:ascii="標楷體" w:eastAsia="標楷體" w:hAnsi="標楷體" w:cs="新細明體"/>
                <w:kern w:val="0"/>
                <w:szCs w:val="24"/>
              </w:rPr>
            </w:pPr>
          </w:p>
        </w:tc>
        <w:tc>
          <w:tcPr>
            <w:tcW w:w="853" w:type="dxa"/>
            <w:vMerge/>
            <w:tcBorders>
              <w:top w:val="single" w:sz="8" w:space="0" w:color="auto"/>
              <w:left w:val="single" w:sz="12" w:space="0" w:color="auto"/>
              <w:bottom w:val="single" w:sz="12" w:space="0" w:color="auto"/>
              <w:right w:val="single" w:sz="12" w:space="0" w:color="auto"/>
            </w:tcBorders>
            <w:vAlign w:val="center"/>
            <w:hideMark/>
          </w:tcPr>
          <w:p w14:paraId="31C5BEA6" w14:textId="77777777" w:rsidR="00F82F5C" w:rsidRPr="006E6CDA" w:rsidRDefault="00F82F5C" w:rsidP="00C9689F">
            <w:pPr>
              <w:widowControl/>
              <w:rPr>
                <w:rFonts w:ascii="標楷體" w:eastAsia="標楷體" w:hAnsi="標楷體" w:cs="新細明體"/>
                <w:kern w:val="0"/>
                <w:szCs w:val="24"/>
              </w:rPr>
            </w:pPr>
          </w:p>
        </w:tc>
        <w:tc>
          <w:tcPr>
            <w:tcW w:w="1276" w:type="dxa"/>
            <w:tcBorders>
              <w:top w:val="single" w:sz="8" w:space="0" w:color="auto"/>
              <w:left w:val="single" w:sz="12" w:space="0" w:color="auto"/>
              <w:bottom w:val="single" w:sz="12" w:space="0" w:color="auto"/>
              <w:right w:val="single" w:sz="8" w:space="0" w:color="auto"/>
            </w:tcBorders>
            <w:shd w:val="clear" w:color="auto" w:fill="auto"/>
            <w:vAlign w:val="center"/>
            <w:hideMark/>
          </w:tcPr>
          <w:p w14:paraId="0A2FA446"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客戶</w:t>
            </w:r>
          </w:p>
          <w:p w14:paraId="60BDCD39"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政府機關</w:t>
            </w:r>
          </w:p>
        </w:tc>
        <w:tc>
          <w:tcPr>
            <w:tcW w:w="1701" w:type="dxa"/>
            <w:tcBorders>
              <w:top w:val="single" w:sz="8" w:space="0" w:color="auto"/>
              <w:left w:val="nil"/>
              <w:bottom w:val="single" w:sz="12" w:space="0" w:color="auto"/>
              <w:right w:val="single" w:sz="8" w:space="0" w:color="auto"/>
            </w:tcBorders>
            <w:shd w:val="clear" w:color="auto" w:fill="auto"/>
            <w:hideMark/>
          </w:tcPr>
          <w:p w14:paraId="6C76DB98" w14:textId="77777777" w:rsidR="00F82F5C" w:rsidRPr="006E6CDA" w:rsidRDefault="00F82F5C" w:rsidP="00C9689F">
            <w:pPr>
              <w:ind w:left="252" w:hangingChars="105" w:hanging="252"/>
              <w:jc w:val="both"/>
              <w:rPr>
                <w:rFonts w:ascii="標楷體" w:eastAsia="標楷體" w:hAnsi="標楷體"/>
              </w:rPr>
            </w:pPr>
            <w:r w:rsidRPr="006E6CDA">
              <w:rPr>
                <w:rFonts w:ascii="標楷體" w:eastAsia="標楷體" w:hAnsi="標楷體" w:hint="eastAsia"/>
              </w:rPr>
              <w:t>2.達成全年皆提供資訊服務之目標。</w:t>
            </w:r>
          </w:p>
        </w:tc>
        <w:tc>
          <w:tcPr>
            <w:tcW w:w="3285" w:type="dxa"/>
            <w:tcBorders>
              <w:top w:val="single" w:sz="8" w:space="0" w:color="auto"/>
              <w:left w:val="nil"/>
              <w:bottom w:val="single" w:sz="12" w:space="0" w:color="auto"/>
              <w:right w:val="single" w:sz="8" w:space="0" w:color="auto"/>
            </w:tcBorders>
            <w:shd w:val="clear" w:color="auto" w:fill="auto"/>
            <w:hideMark/>
          </w:tcPr>
          <w:p w14:paraId="26D358E5"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2.春假長假資訊服務不中斷。</w:t>
            </w:r>
            <w:r w:rsidRPr="006E6CDA">
              <w:rPr>
                <w:rFonts w:ascii="標楷體" w:eastAsia="標楷體" w:hAnsi="標楷體" w:hint="eastAsia"/>
                <w:color w:val="000000"/>
              </w:rPr>
              <w:br/>
            </w:r>
            <w:r w:rsidRPr="006E6CDA">
              <w:rPr>
                <w:rFonts w:ascii="標楷體" w:eastAsia="標楷體" w:hAnsi="標楷體" w:hint="eastAsia"/>
                <w:color w:val="FF0000"/>
              </w:rPr>
              <w:t>(預計交付：春節期間監控室三班作業及各資訊系統待命人員工作分配表、資訊系統事件問題處理記錄)</w:t>
            </w:r>
          </w:p>
        </w:tc>
        <w:tc>
          <w:tcPr>
            <w:tcW w:w="4819" w:type="dxa"/>
            <w:tcBorders>
              <w:top w:val="single" w:sz="8" w:space="0" w:color="auto"/>
              <w:left w:val="nil"/>
              <w:bottom w:val="single" w:sz="12" w:space="0" w:color="auto"/>
              <w:right w:val="single" w:sz="12" w:space="0" w:color="auto"/>
            </w:tcBorders>
            <w:shd w:val="clear" w:color="auto" w:fill="auto"/>
            <w:noWrap/>
          </w:tcPr>
          <w:p w14:paraId="15061AA4" w14:textId="77777777" w:rsidR="00F82F5C" w:rsidRPr="006E6CDA" w:rsidRDefault="00F82F5C" w:rsidP="00580F40">
            <w:pPr>
              <w:widowControl/>
              <w:ind w:left="408" w:hangingChars="170" w:hanging="408"/>
              <w:jc w:val="both"/>
              <w:rPr>
                <w:rFonts w:ascii="標楷體" w:eastAsia="標楷體" w:hAnsi="標楷體"/>
                <w:color w:val="FF0000"/>
              </w:rPr>
            </w:pPr>
            <w:r w:rsidRPr="006E6CDA">
              <w:rPr>
                <w:rFonts w:ascii="標楷體" w:eastAsia="標楷體" w:hAnsi="標楷體" w:hint="eastAsia"/>
              </w:rPr>
              <w:t>2</w:t>
            </w:r>
            <w:r w:rsidRPr="006E6CDA">
              <w:rPr>
                <w:rFonts w:ascii="標楷體" w:eastAsia="標楷體" w:hAnsi="標楷體"/>
              </w:rPr>
              <w:t>.</w:t>
            </w:r>
            <w:r w:rsidRPr="006E6CDA">
              <w:rPr>
                <w:rFonts w:ascii="標楷體" w:eastAsia="標楷體" w:hAnsi="標楷體" w:hint="eastAsia"/>
              </w:rPr>
              <w:t>安排春節長假期間資訊部監控室同仁7*24小時輪值作業，進行資訊系統監控檢核；資訊部維運處與開發人員負責輪值待命，對各資訊系統運作確認狀態並因應可能的緊急事件應變，於長假期間資訊系統均穩定運作，確保服務不中斷。</w:t>
            </w:r>
            <w:r w:rsidRPr="006E6CDA">
              <w:rPr>
                <w:rFonts w:ascii="標楷體" w:eastAsia="標楷體" w:hAnsi="標楷體" w:hint="eastAsia"/>
              </w:rPr>
              <w:br/>
            </w:r>
            <w:r w:rsidRPr="006E6CDA">
              <w:rPr>
                <w:rFonts w:ascii="標楷體" w:eastAsia="標楷體" w:hAnsi="標楷體"/>
              </w:rPr>
              <w:t>(</w:t>
            </w:r>
            <w:r w:rsidRPr="006E6CDA">
              <w:rPr>
                <w:rFonts w:ascii="標楷體" w:eastAsia="標楷體" w:hAnsi="標楷體" w:hint="eastAsia"/>
              </w:rPr>
              <w:t>1</w:t>
            </w:r>
            <w:r w:rsidRPr="006E6CDA">
              <w:rPr>
                <w:rFonts w:ascii="標楷體" w:eastAsia="標楷體" w:hAnsi="標楷體"/>
              </w:rPr>
              <w:t>)</w:t>
            </w:r>
            <w:r w:rsidRPr="006E6CDA">
              <w:rPr>
                <w:rFonts w:ascii="標楷體" w:eastAsia="標楷體" w:hAnsi="標楷體" w:hint="eastAsia"/>
              </w:rPr>
              <w:t>春節時監控室白天及大小夜等三班作業6位正常輪值上班，維運與開發同仁輪值待命，合計26位同仁。</w:t>
            </w:r>
            <w:r w:rsidRPr="006E6CDA">
              <w:rPr>
                <w:rFonts w:ascii="標楷體" w:eastAsia="標楷體" w:hAnsi="標楷體" w:hint="eastAsia"/>
              </w:rPr>
              <w:br/>
            </w:r>
            <w:r w:rsidRPr="006E6CDA">
              <w:rPr>
                <w:rFonts w:ascii="標楷體" w:eastAsia="標楷體" w:hAnsi="標楷體"/>
              </w:rPr>
              <w:t>(2)</w:t>
            </w:r>
            <w:r w:rsidRPr="006E6CDA">
              <w:rPr>
                <w:rFonts w:ascii="標楷體" w:eastAsia="標楷體" w:hAnsi="標楷體" w:hint="eastAsia"/>
              </w:rPr>
              <w:t>封關T+2作業，安排5位值班同仁負責。</w:t>
            </w:r>
            <w:r w:rsidRPr="006E6CDA">
              <w:rPr>
                <w:rFonts w:ascii="標楷體" w:eastAsia="標楷體" w:hAnsi="標楷體" w:hint="eastAsia"/>
              </w:rPr>
              <w:br/>
            </w:r>
            <w:r w:rsidRPr="006E6CDA">
              <w:rPr>
                <w:rFonts w:ascii="標楷體" w:eastAsia="標楷體" w:hAnsi="標楷體"/>
              </w:rPr>
              <w:lastRenderedPageBreak/>
              <w:t>(3)</w:t>
            </w:r>
            <w:r w:rsidRPr="006E6CDA">
              <w:rPr>
                <w:rFonts w:ascii="標楷體" w:eastAsia="標楷體" w:hAnsi="標楷體" w:hint="eastAsia"/>
              </w:rPr>
              <w:t>新春開紅盤測試，進行市場</w:t>
            </w:r>
            <w:proofErr w:type="gramStart"/>
            <w:r w:rsidRPr="006E6CDA">
              <w:rPr>
                <w:rFonts w:ascii="標楷體" w:eastAsia="標楷體" w:hAnsi="標楷體" w:hint="eastAsia"/>
              </w:rPr>
              <w:t>模擬會測與</w:t>
            </w:r>
            <w:proofErr w:type="gramEnd"/>
            <w:r w:rsidRPr="006E6CDA">
              <w:rPr>
                <w:rFonts w:ascii="標楷體" w:eastAsia="標楷體" w:hAnsi="標楷體" w:hint="eastAsia"/>
              </w:rPr>
              <w:t>各系統檢查作業，合計20位。</w:t>
            </w:r>
            <w:r w:rsidRPr="006E6CDA">
              <w:rPr>
                <w:rFonts w:ascii="標楷體" w:eastAsia="標楷體" w:hAnsi="標楷體" w:hint="eastAsia"/>
              </w:rPr>
              <w:br/>
            </w:r>
            <w:r w:rsidRPr="006E6CDA">
              <w:rPr>
                <w:rFonts w:ascii="標楷體" w:eastAsia="標楷體" w:hAnsi="標楷體" w:hint="eastAsia"/>
                <w:color w:val="FF0000"/>
              </w:rPr>
              <w:t>(實際交付:春節期間監控室三班作業及各資訊系統待命人員工作分配表、資訊系統事件問題處理記錄)</w:t>
            </w:r>
          </w:p>
        </w:tc>
        <w:tc>
          <w:tcPr>
            <w:tcW w:w="3683" w:type="dxa"/>
            <w:gridSpan w:val="2"/>
            <w:tcBorders>
              <w:top w:val="single" w:sz="8" w:space="0" w:color="auto"/>
              <w:left w:val="nil"/>
              <w:bottom w:val="single" w:sz="12" w:space="0" w:color="auto"/>
              <w:right w:val="single" w:sz="12" w:space="0" w:color="auto"/>
            </w:tcBorders>
          </w:tcPr>
          <w:p w14:paraId="2638CA11" w14:textId="77777777" w:rsidR="00F82F5C" w:rsidRPr="006E6CDA" w:rsidRDefault="00F82F5C" w:rsidP="00BB1315">
            <w:pPr>
              <w:widowControl/>
              <w:jc w:val="both"/>
              <w:rPr>
                <w:rFonts w:ascii="標楷體" w:eastAsia="標楷體" w:hAnsi="標楷體"/>
              </w:rPr>
            </w:pPr>
          </w:p>
        </w:tc>
      </w:tr>
      <w:tr w:rsidR="00F82F5C" w:rsidRPr="006E6CDA" w14:paraId="4EEEE9D4" w14:textId="77777777" w:rsidTr="00110A88">
        <w:trPr>
          <w:trHeight w:val="1095"/>
        </w:trPr>
        <w:tc>
          <w:tcPr>
            <w:tcW w:w="423" w:type="dxa"/>
            <w:vMerge w:val="restart"/>
            <w:tcBorders>
              <w:top w:val="single" w:sz="12" w:space="0" w:color="auto"/>
              <w:left w:val="single" w:sz="12" w:space="0" w:color="auto"/>
              <w:bottom w:val="single" w:sz="12" w:space="0" w:color="auto"/>
              <w:right w:val="single" w:sz="12" w:space="0" w:color="auto"/>
            </w:tcBorders>
            <w:shd w:val="clear" w:color="auto" w:fill="auto"/>
            <w:vAlign w:val="center"/>
            <w:hideMark/>
          </w:tcPr>
          <w:p w14:paraId="58DF140C" w14:textId="77777777" w:rsidR="00F82F5C" w:rsidRPr="006E6CDA" w:rsidRDefault="00F82F5C" w:rsidP="00C9689F">
            <w:pPr>
              <w:widowControl/>
              <w:jc w:val="center"/>
              <w:rPr>
                <w:rFonts w:ascii="標楷體" w:eastAsia="標楷體" w:hAnsi="標楷體" w:cs="新細明體"/>
                <w:kern w:val="0"/>
                <w:szCs w:val="24"/>
              </w:rPr>
            </w:pPr>
            <w:r w:rsidRPr="006E6CDA">
              <w:rPr>
                <w:rFonts w:ascii="標楷體" w:eastAsia="標楷體" w:hAnsi="標楷體" w:cs="新細明體" w:hint="eastAsia"/>
                <w:kern w:val="0"/>
                <w:szCs w:val="24"/>
              </w:rPr>
              <w:t>13</w:t>
            </w:r>
          </w:p>
        </w:tc>
        <w:tc>
          <w:tcPr>
            <w:tcW w:w="853" w:type="dxa"/>
            <w:vMerge w:val="restart"/>
            <w:tcBorders>
              <w:top w:val="single" w:sz="12" w:space="0" w:color="auto"/>
              <w:left w:val="single" w:sz="12" w:space="0" w:color="auto"/>
              <w:bottom w:val="single" w:sz="12" w:space="0" w:color="auto"/>
              <w:right w:val="single" w:sz="12" w:space="0" w:color="auto"/>
            </w:tcBorders>
            <w:shd w:val="clear" w:color="auto" w:fill="auto"/>
            <w:textDirection w:val="tbRlV"/>
            <w:vAlign w:val="center"/>
            <w:hideMark/>
          </w:tcPr>
          <w:p w14:paraId="0110E6E8" w14:textId="77777777" w:rsidR="00F82F5C" w:rsidRPr="006E6CDA" w:rsidRDefault="00F82F5C" w:rsidP="00F82F5C">
            <w:pPr>
              <w:widowControl/>
              <w:ind w:left="113" w:right="113"/>
              <w:jc w:val="center"/>
              <w:rPr>
                <w:rFonts w:ascii="標楷體" w:eastAsia="標楷體" w:hAnsi="標楷體" w:cs="新細明體"/>
                <w:kern w:val="0"/>
                <w:szCs w:val="24"/>
              </w:rPr>
            </w:pPr>
            <w:r w:rsidRPr="006E6CDA">
              <w:rPr>
                <w:rFonts w:ascii="標楷體" w:eastAsia="標楷體" w:hAnsi="標楷體" w:cs="新細明體" w:hint="eastAsia"/>
                <w:kern w:val="0"/>
                <w:szCs w:val="24"/>
              </w:rPr>
              <w:t>數位金融創新技術與服務</w:t>
            </w:r>
          </w:p>
        </w:tc>
        <w:tc>
          <w:tcPr>
            <w:tcW w:w="1276"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0076FDE5" w14:textId="77777777" w:rsidR="00F82F5C" w:rsidRPr="006E6CDA" w:rsidRDefault="00F82F5C" w:rsidP="00CD541F">
            <w:pPr>
              <w:widowControl/>
              <w:jc w:val="center"/>
              <w:rPr>
                <w:rFonts w:ascii="標楷體" w:eastAsia="標楷體" w:hAnsi="標楷體"/>
              </w:rPr>
            </w:pPr>
            <w:r w:rsidRPr="006E6CDA">
              <w:rPr>
                <w:rFonts w:ascii="標楷體" w:eastAsia="標楷體" w:hAnsi="標楷體" w:hint="eastAsia"/>
              </w:rPr>
              <w:t>客戶</w:t>
            </w:r>
          </w:p>
        </w:tc>
        <w:tc>
          <w:tcPr>
            <w:tcW w:w="1701" w:type="dxa"/>
            <w:tcBorders>
              <w:top w:val="single" w:sz="12" w:space="0" w:color="auto"/>
              <w:left w:val="single" w:sz="4" w:space="0" w:color="auto"/>
              <w:bottom w:val="single" w:sz="4" w:space="0" w:color="auto"/>
              <w:right w:val="single" w:sz="4" w:space="0" w:color="auto"/>
            </w:tcBorders>
            <w:shd w:val="clear" w:color="auto" w:fill="auto"/>
            <w:hideMark/>
          </w:tcPr>
          <w:p w14:paraId="6FF6E2BA" w14:textId="77777777" w:rsidR="00F82F5C" w:rsidRPr="006E6CDA" w:rsidRDefault="00F82F5C" w:rsidP="00C9689F">
            <w:pPr>
              <w:ind w:left="252" w:hangingChars="105" w:hanging="252"/>
              <w:jc w:val="both"/>
              <w:rPr>
                <w:rFonts w:ascii="標楷體" w:eastAsia="標楷體" w:hAnsi="標楷體"/>
              </w:rPr>
            </w:pPr>
            <w:r w:rsidRPr="006E6CDA">
              <w:rPr>
                <w:rFonts w:ascii="標楷體" w:eastAsia="標楷體" w:hAnsi="標楷體" w:hint="eastAsia"/>
              </w:rPr>
              <w:t xml:space="preserve">1.為提供客戶更多元的交易服務，將持續強化電子交易平台的智慧單策略。 </w:t>
            </w:r>
          </w:p>
        </w:tc>
        <w:tc>
          <w:tcPr>
            <w:tcW w:w="3285" w:type="dxa"/>
            <w:tcBorders>
              <w:top w:val="single" w:sz="12" w:space="0" w:color="auto"/>
              <w:left w:val="single" w:sz="4" w:space="0" w:color="auto"/>
              <w:bottom w:val="single" w:sz="4" w:space="0" w:color="auto"/>
              <w:right w:val="single" w:sz="4" w:space="0" w:color="auto"/>
            </w:tcBorders>
            <w:shd w:val="clear" w:color="auto" w:fill="auto"/>
            <w:hideMark/>
          </w:tcPr>
          <w:p w14:paraId="6D64E92C" w14:textId="77777777" w:rsidR="00F82F5C" w:rsidRPr="006E6CDA" w:rsidRDefault="00F82F5C" w:rsidP="00580F40">
            <w:pPr>
              <w:ind w:left="408" w:hangingChars="170" w:hanging="408"/>
              <w:jc w:val="both"/>
              <w:rPr>
                <w:rFonts w:ascii="標楷體" w:eastAsia="標楷體" w:hAnsi="標楷體"/>
              </w:rPr>
            </w:pPr>
          </w:p>
        </w:tc>
        <w:tc>
          <w:tcPr>
            <w:tcW w:w="4819" w:type="dxa"/>
            <w:tcBorders>
              <w:top w:val="single" w:sz="12" w:space="0" w:color="auto"/>
              <w:left w:val="single" w:sz="4" w:space="0" w:color="auto"/>
              <w:bottom w:val="single" w:sz="4" w:space="0" w:color="auto"/>
              <w:right w:val="single" w:sz="12" w:space="0" w:color="auto"/>
            </w:tcBorders>
            <w:shd w:val="clear" w:color="auto" w:fill="auto"/>
          </w:tcPr>
          <w:p w14:paraId="5352285B" w14:textId="77777777" w:rsidR="00F82F5C" w:rsidRPr="006E6CDA" w:rsidRDefault="00F82F5C" w:rsidP="00580F40">
            <w:pPr>
              <w:ind w:left="408" w:hangingChars="170" w:hanging="408"/>
              <w:jc w:val="both"/>
              <w:rPr>
                <w:rFonts w:ascii="標楷體" w:eastAsia="標楷體" w:hAnsi="標楷體"/>
              </w:rPr>
            </w:pPr>
          </w:p>
        </w:tc>
        <w:tc>
          <w:tcPr>
            <w:tcW w:w="3683" w:type="dxa"/>
            <w:gridSpan w:val="2"/>
            <w:tcBorders>
              <w:top w:val="single" w:sz="12" w:space="0" w:color="auto"/>
              <w:left w:val="single" w:sz="4" w:space="0" w:color="auto"/>
              <w:bottom w:val="single" w:sz="4" w:space="0" w:color="auto"/>
              <w:right w:val="single" w:sz="12" w:space="0" w:color="auto"/>
            </w:tcBorders>
          </w:tcPr>
          <w:p w14:paraId="11E31024" w14:textId="530A2784" w:rsidR="00012F5A" w:rsidRPr="003C3063" w:rsidRDefault="00092A17" w:rsidP="00092A17">
            <w:pPr>
              <w:jc w:val="both"/>
              <w:rPr>
                <w:rFonts w:ascii="標楷體" w:eastAsia="標楷體" w:hAnsi="標楷體"/>
                <w:highlight w:val="yellow"/>
              </w:rPr>
            </w:pPr>
            <w:r w:rsidRPr="003C3063">
              <w:rPr>
                <w:rFonts w:ascii="標楷體" w:eastAsia="標楷體" w:hAnsi="標楷體" w:hint="eastAsia"/>
                <w:highlight w:val="yellow"/>
              </w:rPr>
              <w:t>不適用</w:t>
            </w:r>
            <w:r w:rsidR="00012F5A" w:rsidRPr="003C3063">
              <w:rPr>
                <w:rFonts w:ascii="標楷體" w:eastAsia="標楷體" w:hAnsi="標楷體" w:hint="eastAsia"/>
                <w:highlight w:val="yellow"/>
              </w:rPr>
              <w:t>。</w:t>
            </w:r>
          </w:p>
        </w:tc>
      </w:tr>
      <w:tr w:rsidR="00F82F5C" w:rsidRPr="006E6CDA" w14:paraId="500C184B" w14:textId="77777777" w:rsidTr="00110A88">
        <w:trPr>
          <w:trHeight w:val="1005"/>
        </w:trPr>
        <w:tc>
          <w:tcPr>
            <w:tcW w:w="423" w:type="dxa"/>
            <w:vMerge/>
            <w:tcBorders>
              <w:top w:val="single" w:sz="12" w:space="0" w:color="auto"/>
              <w:left w:val="single" w:sz="12" w:space="0" w:color="auto"/>
              <w:right w:val="single" w:sz="12" w:space="0" w:color="auto"/>
            </w:tcBorders>
            <w:vAlign w:val="center"/>
            <w:hideMark/>
          </w:tcPr>
          <w:p w14:paraId="3E8D3F0F" w14:textId="77777777" w:rsidR="00F82F5C" w:rsidRPr="006E6CDA" w:rsidRDefault="00F82F5C" w:rsidP="00C9689F">
            <w:pPr>
              <w:widowControl/>
              <w:rPr>
                <w:rFonts w:ascii="標楷體" w:eastAsia="標楷體" w:hAnsi="標楷體" w:cs="新細明體"/>
                <w:kern w:val="0"/>
                <w:szCs w:val="24"/>
              </w:rPr>
            </w:pPr>
          </w:p>
        </w:tc>
        <w:tc>
          <w:tcPr>
            <w:tcW w:w="853" w:type="dxa"/>
            <w:vMerge/>
            <w:tcBorders>
              <w:top w:val="single" w:sz="12" w:space="0" w:color="auto"/>
              <w:left w:val="single" w:sz="12" w:space="0" w:color="auto"/>
              <w:right w:val="single" w:sz="12" w:space="0" w:color="auto"/>
            </w:tcBorders>
            <w:vAlign w:val="center"/>
            <w:hideMark/>
          </w:tcPr>
          <w:p w14:paraId="4BB90282" w14:textId="77777777" w:rsidR="00F82F5C" w:rsidRPr="006E6CDA" w:rsidRDefault="00F82F5C" w:rsidP="00C9689F">
            <w:pPr>
              <w:widowControl/>
              <w:rPr>
                <w:rFonts w:ascii="標楷體" w:eastAsia="標楷體" w:hAnsi="標楷體" w:cs="新細明體"/>
                <w:kern w:val="0"/>
                <w:szCs w:val="24"/>
              </w:rPr>
            </w:pPr>
          </w:p>
        </w:tc>
        <w:tc>
          <w:tcPr>
            <w:tcW w:w="1276"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13A209D3"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客戶</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14:paraId="4A5F99E6" w14:textId="77777777" w:rsidR="00F82F5C" w:rsidRPr="006E6CDA" w:rsidRDefault="00F82F5C" w:rsidP="00C9689F">
            <w:pPr>
              <w:ind w:left="252" w:hangingChars="105" w:hanging="252"/>
              <w:jc w:val="both"/>
              <w:rPr>
                <w:rFonts w:ascii="標楷體" w:eastAsia="標楷體" w:hAnsi="標楷體"/>
              </w:rPr>
            </w:pPr>
            <w:r w:rsidRPr="006E6CDA">
              <w:rPr>
                <w:rFonts w:ascii="標楷體" w:eastAsia="標楷體" w:hAnsi="標楷體" w:hint="eastAsia"/>
              </w:rPr>
              <w:t>2.持續推出針對弱勢族群推出友善的服務介面。</w:t>
            </w:r>
          </w:p>
        </w:tc>
        <w:tc>
          <w:tcPr>
            <w:tcW w:w="3285" w:type="dxa"/>
            <w:tcBorders>
              <w:top w:val="single" w:sz="4" w:space="0" w:color="auto"/>
              <w:left w:val="single" w:sz="4" w:space="0" w:color="auto"/>
              <w:bottom w:val="single" w:sz="4" w:space="0" w:color="auto"/>
              <w:right w:val="single" w:sz="4" w:space="0" w:color="auto"/>
            </w:tcBorders>
            <w:shd w:val="clear" w:color="auto" w:fill="auto"/>
            <w:hideMark/>
          </w:tcPr>
          <w:p w14:paraId="509FF9E0"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2.持續收集意見並提出優化項目。</w:t>
            </w:r>
            <w:r w:rsidRPr="006E6CDA">
              <w:rPr>
                <w:rFonts w:ascii="標楷體" w:eastAsia="標楷體" w:hAnsi="標楷體" w:hint="eastAsia"/>
                <w:color w:val="000000"/>
              </w:rPr>
              <w:br/>
              <w:t>各平台於顯眼處放置客服聯絡方式</w:t>
            </w:r>
            <w:r w:rsidRPr="006E6CDA">
              <w:rPr>
                <w:rFonts w:ascii="標楷體" w:eastAsia="標楷體" w:hAnsi="標楷體" w:hint="eastAsia"/>
                <w:color w:val="000000"/>
              </w:rPr>
              <w:br/>
            </w:r>
            <w:r w:rsidRPr="006E6CDA">
              <w:rPr>
                <w:rFonts w:ascii="標楷體" w:eastAsia="標楷體" w:hAnsi="標楷體" w:hint="eastAsia"/>
                <w:color w:val="FF0000"/>
              </w:rPr>
              <w:t>(預計交付:各平台客服聯絡方式說明文件)</w:t>
            </w:r>
          </w:p>
        </w:tc>
        <w:tc>
          <w:tcPr>
            <w:tcW w:w="4819" w:type="dxa"/>
            <w:tcBorders>
              <w:top w:val="single" w:sz="4" w:space="0" w:color="auto"/>
              <w:left w:val="single" w:sz="4" w:space="0" w:color="auto"/>
              <w:bottom w:val="single" w:sz="4" w:space="0" w:color="auto"/>
              <w:right w:val="single" w:sz="12" w:space="0" w:color="auto"/>
            </w:tcBorders>
            <w:shd w:val="clear" w:color="auto" w:fill="auto"/>
          </w:tcPr>
          <w:p w14:paraId="2441E0BE"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2</w:t>
            </w:r>
            <w:r w:rsidRPr="006E6CDA">
              <w:rPr>
                <w:rFonts w:ascii="標楷體" w:eastAsia="標楷體" w:hAnsi="標楷體"/>
                <w:color w:val="000000"/>
              </w:rPr>
              <w:t>.</w:t>
            </w:r>
            <w:r w:rsidRPr="006E6CDA">
              <w:rPr>
                <w:rFonts w:ascii="標楷體" w:eastAsia="標楷體" w:hAnsi="標楷體" w:hint="eastAsia"/>
                <w:color w:val="000000"/>
              </w:rPr>
              <w:t>自建平台已於1月底完成在顯眼處放置客服聯絡方式</w:t>
            </w:r>
            <w:r w:rsidRPr="006E6CDA">
              <w:rPr>
                <w:rFonts w:ascii="標楷體" w:eastAsia="標楷體" w:hAnsi="標楷體" w:hint="eastAsia"/>
                <w:color w:val="000000"/>
              </w:rPr>
              <w:br/>
            </w:r>
            <w:r w:rsidRPr="006E6CDA">
              <w:rPr>
                <w:rFonts w:ascii="標楷體" w:eastAsia="標楷體" w:hAnsi="標楷體" w:hint="eastAsia"/>
                <w:color w:val="FF0000"/>
              </w:rPr>
              <w:t>(實際交付：電子交易平台客服聯絡管道)</w:t>
            </w:r>
          </w:p>
        </w:tc>
        <w:tc>
          <w:tcPr>
            <w:tcW w:w="3683" w:type="dxa"/>
            <w:gridSpan w:val="2"/>
            <w:tcBorders>
              <w:top w:val="single" w:sz="4" w:space="0" w:color="auto"/>
              <w:left w:val="single" w:sz="4" w:space="0" w:color="auto"/>
              <w:bottom w:val="single" w:sz="4" w:space="0" w:color="auto"/>
              <w:right w:val="single" w:sz="12" w:space="0" w:color="auto"/>
            </w:tcBorders>
          </w:tcPr>
          <w:p w14:paraId="0E578EC0" w14:textId="77777777" w:rsidR="00F82F5C" w:rsidRPr="006E6CDA" w:rsidRDefault="00F82F5C" w:rsidP="00BB1315">
            <w:pPr>
              <w:widowControl/>
              <w:jc w:val="both"/>
              <w:rPr>
                <w:rFonts w:ascii="標楷體" w:eastAsia="標楷體" w:hAnsi="標楷體"/>
                <w:color w:val="000000"/>
              </w:rPr>
            </w:pPr>
          </w:p>
        </w:tc>
      </w:tr>
      <w:tr w:rsidR="00F82F5C" w:rsidRPr="006E6CDA" w14:paraId="58586B40" w14:textId="77777777" w:rsidTr="00110A88">
        <w:trPr>
          <w:trHeight w:val="70"/>
        </w:trPr>
        <w:tc>
          <w:tcPr>
            <w:tcW w:w="423" w:type="dxa"/>
            <w:vMerge/>
            <w:tcBorders>
              <w:left w:val="single" w:sz="12" w:space="0" w:color="auto"/>
              <w:bottom w:val="single" w:sz="12" w:space="0" w:color="auto"/>
              <w:right w:val="single" w:sz="12" w:space="0" w:color="auto"/>
            </w:tcBorders>
            <w:vAlign w:val="center"/>
          </w:tcPr>
          <w:p w14:paraId="7B0CC617" w14:textId="77777777" w:rsidR="00F82F5C" w:rsidRPr="006E6CDA" w:rsidRDefault="00F82F5C" w:rsidP="00C9689F">
            <w:pPr>
              <w:widowControl/>
              <w:rPr>
                <w:rFonts w:ascii="標楷體" w:eastAsia="標楷體" w:hAnsi="標楷體" w:cs="新細明體"/>
                <w:kern w:val="0"/>
                <w:szCs w:val="24"/>
              </w:rPr>
            </w:pPr>
          </w:p>
        </w:tc>
        <w:tc>
          <w:tcPr>
            <w:tcW w:w="853" w:type="dxa"/>
            <w:vMerge/>
            <w:tcBorders>
              <w:left w:val="single" w:sz="12" w:space="0" w:color="auto"/>
              <w:bottom w:val="single" w:sz="12" w:space="0" w:color="auto"/>
              <w:right w:val="single" w:sz="12" w:space="0" w:color="auto"/>
            </w:tcBorders>
            <w:vAlign w:val="center"/>
          </w:tcPr>
          <w:p w14:paraId="3418602F" w14:textId="77777777" w:rsidR="00F82F5C" w:rsidRPr="006E6CDA" w:rsidRDefault="00F82F5C" w:rsidP="00C9689F">
            <w:pPr>
              <w:widowControl/>
              <w:rPr>
                <w:rFonts w:ascii="標楷體" w:eastAsia="標楷體" w:hAnsi="標楷體" w:cs="新細明體"/>
                <w:kern w:val="0"/>
                <w:szCs w:val="24"/>
              </w:rPr>
            </w:pPr>
          </w:p>
        </w:tc>
        <w:tc>
          <w:tcPr>
            <w:tcW w:w="1276" w:type="dxa"/>
            <w:tcBorders>
              <w:top w:val="single" w:sz="4" w:space="0" w:color="auto"/>
              <w:left w:val="single" w:sz="12" w:space="0" w:color="auto"/>
              <w:bottom w:val="single" w:sz="12" w:space="0" w:color="auto"/>
              <w:right w:val="single" w:sz="8" w:space="0" w:color="auto"/>
            </w:tcBorders>
            <w:shd w:val="clear" w:color="auto" w:fill="auto"/>
            <w:vAlign w:val="center"/>
          </w:tcPr>
          <w:p w14:paraId="262EC06B"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客戶</w:t>
            </w:r>
          </w:p>
        </w:tc>
        <w:tc>
          <w:tcPr>
            <w:tcW w:w="1701" w:type="dxa"/>
            <w:tcBorders>
              <w:top w:val="single" w:sz="4" w:space="0" w:color="auto"/>
              <w:left w:val="nil"/>
              <w:bottom w:val="single" w:sz="12" w:space="0" w:color="auto"/>
              <w:right w:val="single" w:sz="8" w:space="0" w:color="auto"/>
            </w:tcBorders>
            <w:shd w:val="clear" w:color="auto" w:fill="auto"/>
          </w:tcPr>
          <w:p w14:paraId="6A989E70" w14:textId="77777777" w:rsidR="00F82F5C" w:rsidRPr="006E6CDA" w:rsidRDefault="00F82F5C" w:rsidP="00C9689F">
            <w:pPr>
              <w:ind w:left="252" w:hangingChars="105" w:hanging="252"/>
              <w:jc w:val="both"/>
              <w:rPr>
                <w:rFonts w:ascii="標楷體" w:eastAsia="標楷體" w:hAnsi="標楷體"/>
              </w:rPr>
            </w:pPr>
            <w:r w:rsidRPr="006E6CDA">
              <w:rPr>
                <w:rFonts w:ascii="標楷體" w:eastAsia="標楷體" w:hAnsi="標楷體"/>
              </w:rPr>
              <w:t>3.</w:t>
            </w:r>
            <w:r w:rsidRPr="006E6CDA">
              <w:rPr>
                <w:rFonts w:ascii="標楷體" w:eastAsia="標楷體" w:hAnsi="標楷體" w:hint="eastAsia"/>
              </w:rPr>
              <w:t>持續精進優化服務</w:t>
            </w:r>
          </w:p>
        </w:tc>
        <w:tc>
          <w:tcPr>
            <w:tcW w:w="3285" w:type="dxa"/>
            <w:tcBorders>
              <w:top w:val="single" w:sz="4" w:space="0" w:color="auto"/>
              <w:left w:val="nil"/>
              <w:bottom w:val="single" w:sz="12" w:space="0" w:color="auto"/>
              <w:right w:val="single" w:sz="8" w:space="0" w:color="auto"/>
            </w:tcBorders>
            <w:shd w:val="clear" w:color="auto" w:fill="auto"/>
          </w:tcPr>
          <w:p w14:paraId="7C031928"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3.持續精進各類APP，每季推出新功能或優化服務。</w:t>
            </w:r>
            <w:r w:rsidRPr="006E6CDA">
              <w:rPr>
                <w:rFonts w:ascii="標楷體" w:eastAsia="標楷體" w:hAnsi="標楷體" w:hint="eastAsia"/>
                <w:color w:val="000000"/>
              </w:rPr>
              <w:br/>
            </w:r>
            <w:r w:rsidRPr="006E6CDA">
              <w:rPr>
                <w:rFonts w:ascii="標楷體" w:eastAsia="標楷體" w:hAnsi="標楷體" w:hint="eastAsia"/>
                <w:color w:val="FF0000"/>
              </w:rPr>
              <w:t>(預計交付:app更新紀錄與功能說明文件)</w:t>
            </w:r>
          </w:p>
        </w:tc>
        <w:tc>
          <w:tcPr>
            <w:tcW w:w="4819" w:type="dxa"/>
            <w:tcBorders>
              <w:top w:val="single" w:sz="4" w:space="0" w:color="auto"/>
              <w:left w:val="nil"/>
              <w:bottom w:val="single" w:sz="12" w:space="0" w:color="auto"/>
              <w:right w:val="single" w:sz="12" w:space="0" w:color="auto"/>
            </w:tcBorders>
            <w:shd w:val="clear" w:color="auto" w:fill="auto"/>
          </w:tcPr>
          <w:p w14:paraId="1DE91802"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3</w:t>
            </w:r>
            <w:r w:rsidRPr="006E6CDA">
              <w:rPr>
                <w:rFonts w:ascii="標楷體" w:eastAsia="標楷體" w:hAnsi="標楷體"/>
                <w:color w:val="000000"/>
              </w:rPr>
              <w:t>.</w:t>
            </w:r>
            <w:r w:rsidRPr="006E6CDA">
              <w:rPr>
                <w:rFonts w:ascii="標楷體" w:eastAsia="標楷體" w:hAnsi="標楷體" w:hint="eastAsia"/>
                <w:color w:val="000000"/>
              </w:rPr>
              <w:t>行動贏家app包含新功能的更新紀錄如下：</w:t>
            </w:r>
            <w:r w:rsidRPr="006E6CDA">
              <w:rPr>
                <w:rFonts w:ascii="標楷體" w:eastAsia="標楷體" w:hAnsi="標楷體" w:hint="eastAsia"/>
                <w:color w:val="000000"/>
              </w:rPr>
              <w:br/>
              <w:t>(</w:t>
            </w:r>
            <w:r w:rsidRPr="006E6CDA">
              <w:rPr>
                <w:rFonts w:ascii="標楷體" w:eastAsia="標楷體" w:hAnsi="標楷體"/>
                <w:color w:val="000000"/>
              </w:rPr>
              <w:t>1)</w:t>
            </w:r>
            <w:r w:rsidRPr="006E6CDA">
              <w:rPr>
                <w:rFonts w:ascii="標楷體" w:eastAsia="標楷體" w:hAnsi="標楷體" w:hint="eastAsia"/>
                <w:color w:val="000000"/>
              </w:rPr>
              <w:t>2024.01.15 新增ETF選股、STP</w:t>
            </w:r>
            <w:proofErr w:type="gramStart"/>
            <w:r w:rsidRPr="006E6CDA">
              <w:rPr>
                <w:rFonts w:ascii="標楷體" w:eastAsia="標楷體" w:hAnsi="標楷體" w:hint="eastAsia"/>
                <w:color w:val="000000"/>
              </w:rPr>
              <w:t>長效單</w:t>
            </w:r>
            <w:proofErr w:type="gramEnd"/>
            <w:r w:rsidRPr="006E6CDA">
              <w:rPr>
                <w:rFonts w:ascii="標楷體" w:eastAsia="標楷體" w:hAnsi="標楷體" w:hint="eastAsia"/>
                <w:color w:val="000000"/>
              </w:rPr>
              <w:br/>
            </w:r>
            <w:r w:rsidRPr="006E6CDA">
              <w:rPr>
                <w:rFonts w:ascii="標楷體" w:eastAsia="標楷體" w:hAnsi="標楷體"/>
                <w:color w:val="000000"/>
              </w:rPr>
              <w:t>(2)</w:t>
            </w:r>
            <w:r w:rsidRPr="006E6CDA">
              <w:rPr>
                <w:rFonts w:ascii="標楷體" w:eastAsia="標楷體" w:hAnsi="標楷體" w:hint="eastAsia"/>
                <w:color w:val="000000"/>
              </w:rPr>
              <w:t>2024.02.01 新增盤後策略選股</w:t>
            </w:r>
            <w:r w:rsidRPr="006E6CDA">
              <w:rPr>
                <w:rFonts w:ascii="標楷體" w:eastAsia="標楷體" w:hAnsi="標楷體" w:hint="eastAsia"/>
                <w:color w:val="000000"/>
              </w:rPr>
              <w:br/>
            </w:r>
            <w:r w:rsidRPr="006E6CDA">
              <w:rPr>
                <w:rFonts w:ascii="標楷體" w:eastAsia="標楷體" w:hAnsi="標楷體"/>
                <w:color w:val="000000"/>
              </w:rPr>
              <w:t>(3)</w:t>
            </w:r>
            <w:r w:rsidRPr="006E6CDA">
              <w:rPr>
                <w:rFonts w:ascii="標楷體" w:eastAsia="標楷體" w:hAnsi="標楷體" w:hint="eastAsia"/>
                <w:color w:val="000000"/>
              </w:rPr>
              <w:t>2024.03.21 新增蛛網智慧單</w:t>
            </w:r>
            <w:r w:rsidRPr="006E6CDA">
              <w:rPr>
                <w:rFonts w:ascii="標楷體" w:eastAsia="標楷體" w:hAnsi="標楷體" w:hint="eastAsia"/>
                <w:color w:val="000000"/>
              </w:rPr>
              <w:br/>
            </w:r>
            <w:r w:rsidRPr="006E6CDA">
              <w:rPr>
                <w:rFonts w:ascii="標楷體" w:eastAsia="標楷體" w:hAnsi="標楷體" w:hint="eastAsia"/>
                <w:color w:val="FF0000"/>
              </w:rPr>
              <w:lastRenderedPageBreak/>
              <w:t>(實際交付：行動贏家_蛛網、行動贏家_ETF選股、行動贏家_盤後策略說明文件)</w:t>
            </w:r>
          </w:p>
        </w:tc>
        <w:tc>
          <w:tcPr>
            <w:tcW w:w="3683" w:type="dxa"/>
            <w:gridSpan w:val="2"/>
            <w:tcBorders>
              <w:top w:val="single" w:sz="4" w:space="0" w:color="auto"/>
              <w:left w:val="nil"/>
              <w:bottom w:val="single" w:sz="12" w:space="0" w:color="auto"/>
              <w:right w:val="single" w:sz="12" w:space="0" w:color="auto"/>
            </w:tcBorders>
          </w:tcPr>
          <w:p w14:paraId="124ABD9A" w14:textId="77777777" w:rsidR="00F82F5C" w:rsidRPr="006E6CDA" w:rsidRDefault="00F82F5C" w:rsidP="00BB1315">
            <w:pPr>
              <w:widowControl/>
              <w:jc w:val="both"/>
              <w:rPr>
                <w:rFonts w:ascii="標楷體" w:eastAsia="標楷體" w:hAnsi="標楷體"/>
                <w:color w:val="000000"/>
              </w:rPr>
            </w:pPr>
          </w:p>
        </w:tc>
      </w:tr>
      <w:tr w:rsidR="00F82F5C" w:rsidRPr="006E6CDA" w14:paraId="29E8928A" w14:textId="77777777" w:rsidTr="00110A88">
        <w:trPr>
          <w:trHeight w:val="50"/>
        </w:trPr>
        <w:tc>
          <w:tcPr>
            <w:tcW w:w="423" w:type="dxa"/>
            <w:vMerge w:val="restart"/>
            <w:tcBorders>
              <w:top w:val="single" w:sz="12" w:space="0" w:color="auto"/>
              <w:left w:val="single" w:sz="12" w:space="0" w:color="auto"/>
              <w:right w:val="single" w:sz="12" w:space="0" w:color="auto"/>
            </w:tcBorders>
            <w:shd w:val="clear" w:color="auto" w:fill="auto"/>
            <w:vAlign w:val="center"/>
            <w:hideMark/>
          </w:tcPr>
          <w:p w14:paraId="531759D4" w14:textId="77777777" w:rsidR="00F82F5C" w:rsidRPr="006E6CDA" w:rsidRDefault="00F82F5C" w:rsidP="00C9689F">
            <w:pPr>
              <w:widowControl/>
              <w:jc w:val="center"/>
              <w:rPr>
                <w:rFonts w:ascii="標楷體" w:eastAsia="標楷體" w:hAnsi="標楷體"/>
              </w:rPr>
            </w:pPr>
            <w:r w:rsidRPr="006E6CDA">
              <w:rPr>
                <w:rFonts w:ascii="標楷體" w:eastAsia="標楷體" w:hAnsi="標楷體" w:hint="eastAsia"/>
              </w:rPr>
              <w:t>14</w:t>
            </w:r>
          </w:p>
        </w:tc>
        <w:tc>
          <w:tcPr>
            <w:tcW w:w="853" w:type="dxa"/>
            <w:vMerge w:val="restart"/>
            <w:tcBorders>
              <w:top w:val="single" w:sz="12" w:space="0" w:color="auto"/>
              <w:left w:val="single" w:sz="12" w:space="0" w:color="auto"/>
              <w:right w:val="single" w:sz="12" w:space="0" w:color="auto"/>
            </w:tcBorders>
            <w:shd w:val="clear" w:color="auto" w:fill="auto"/>
            <w:textDirection w:val="tbRlV"/>
            <w:vAlign w:val="center"/>
            <w:hideMark/>
          </w:tcPr>
          <w:p w14:paraId="41DE0337" w14:textId="77777777" w:rsidR="00F82F5C" w:rsidRPr="006E6CDA" w:rsidRDefault="00F82F5C" w:rsidP="00F82F5C">
            <w:pPr>
              <w:ind w:left="113" w:right="113"/>
              <w:jc w:val="center"/>
              <w:rPr>
                <w:rFonts w:ascii="標楷體" w:eastAsia="標楷體" w:hAnsi="標楷體"/>
              </w:rPr>
            </w:pPr>
            <w:r w:rsidRPr="006E6CDA">
              <w:rPr>
                <w:rFonts w:ascii="標楷體" w:eastAsia="標楷體" w:hAnsi="標楷體" w:hint="eastAsia"/>
              </w:rPr>
              <w:t>法令遵循</w:t>
            </w:r>
          </w:p>
        </w:tc>
        <w:tc>
          <w:tcPr>
            <w:tcW w:w="1276"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7D2E2FB7"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員工</w:t>
            </w:r>
          </w:p>
        </w:tc>
        <w:tc>
          <w:tcPr>
            <w:tcW w:w="1701" w:type="dxa"/>
            <w:tcBorders>
              <w:top w:val="single" w:sz="12" w:space="0" w:color="auto"/>
              <w:left w:val="single" w:sz="4" w:space="0" w:color="auto"/>
              <w:bottom w:val="single" w:sz="4" w:space="0" w:color="auto"/>
              <w:right w:val="single" w:sz="4" w:space="0" w:color="auto"/>
            </w:tcBorders>
            <w:shd w:val="clear" w:color="auto" w:fill="auto"/>
            <w:hideMark/>
          </w:tcPr>
          <w:p w14:paraId="6FE97E68" w14:textId="77777777" w:rsidR="00F82F5C" w:rsidRPr="006E6CDA" w:rsidRDefault="00F82F5C" w:rsidP="00C9689F">
            <w:pPr>
              <w:ind w:left="252" w:hangingChars="105" w:hanging="252"/>
              <w:jc w:val="both"/>
              <w:rPr>
                <w:rFonts w:ascii="標楷體" w:eastAsia="標楷體" w:hAnsi="標楷體"/>
              </w:rPr>
            </w:pPr>
            <w:r w:rsidRPr="006E6CDA">
              <w:rPr>
                <w:rFonts w:ascii="標楷體" w:eastAsia="標楷體" w:hAnsi="標楷體" w:hint="eastAsia"/>
              </w:rPr>
              <w:t>1.強化法令遵循機制。</w:t>
            </w:r>
          </w:p>
        </w:tc>
        <w:tc>
          <w:tcPr>
            <w:tcW w:w="3285" w:type="dxa"/>
            <w:tcBorders>
              <w:top w:val="single" w:sz="12" w:space="0" w:color="auto"/>
              <w:left w:val="single" w:sz="4" w:space="0" w:color="auto"/>
              <w:bottom w:val="single" w:sz="4" w:space="0" w:color="auto"/>
              <w:right w:val="single" w:sz="4" w:space="0" w:color="auto"/>
            </w:tcBorders>
            <w:shd w:val="clear" w:color="auto" w:fill="auto"/>
            <w:hideMark/>
          </w:tcPr>
          <w:p w14:paraId="6BA35098"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1.辦理法令遵循風險評估作業並出具報告。</w:t>
            </w:r>
            <w:r w:rsidRPr="006E6CDA">
              <w:rPr>
                <w:rFonts w:ascii="標楷體" w:eastAsia="標楷體" w:hAnsi="標楷體" w:hint="eastAsia"/>
                <w:color w:val="000000"/>
              </w:rPr>
              <w:br/>
            </w:r>
            <w:r w:rsidRPr="006E6CDA">
              <w:rPr>
                <w:rFonts w:ascii="標楷體" w:eastAsia="標楷體" w:hAnsi="標楷體" w:hint="eastAsia"/>
                <w:color w:val="FF0000"/>
              </w:rPr>
              <w:t>(預計交付：</w:t>
            </w:r>
            <w:proofErr w:type="gramStart"/>
            <w:r w:rsidRPr="006E6CDA">
              <w:rPr>
                <w:rFonts w:ascii="標楷體" w:eastAsia="標楷體" w:hAnsi="標楷體" w:hint="eastAsia"/>
                <w:color w:val="FF0000"/>
              </w:rPr>
              <w:t>112</w:t>
            </w:r>
            <w:proofErr w:type="gramEnd"/>
            <w:r w:rsidRPr="006E6CDA">
              <w:rPr>
                <w:rFonts w:ascii="標楷體" w:eastAsia="標楷體" w:hAnsi="標楷體" w:hint="eastAsia"/>
                <w:color w:val="FF0000"/>
              </w:rPr>
              <w:t>年度法令遵循風險評估報告)</w:t>
            </w:r>
          </w:p>
        </w:tc>
        <w:tc>
          <w:tcPr>
            <w:tcW w:w="4819" w:type="dxa"/>
            <w:tcBorders>
              <w:top w:val="single" w:sz="12" w:space="0" w:color="auto"/>
              <w:left w:val="single" w:sz="4" w:space="0" w:color="auto"/>
              <w:bottom w:val="single" w:sz="4" w:space="0" w:color="auto"/>
              <w:right w:val="single" w:sz="12" w:space="0" w:color="auto"/>
            </w:tcBorders>
            <w:shd w:val="clear" w:color="auto" w:fill="auto"/>
          </w:tcPr>
          <w:p w14:paraId="7357B7F3" w14:textId="77777777" w:rsidR="00F82F5C" w:rsidRPr="006E6CDA" w:rsidRDefault="00F82F5C" w:rsidP="005E1C33">
            <w:pPr>
              <w:ind w:left="408" w:hangingChars="170" w:hanging="408"/>
              <w:jc w:val="both"/>
              <w:rPr>
                <w:rFonts w:ascii="標楷體" w:eastAsia="標楷體" w:hAnsi="標楷體"/>
              </w:rPr>
            </w:pPr>
            <w:r w:rsidRPr="006E6CDA">
              <w:rPr>
                <w:rFonts w:ascii="標楷體" w:eastAsia="標楷體" w:hAnsi="標楷體" w:hint="eastAsia"/>
              </w:rPr>
              <w:t>1</w:t>
            </w:r>
            <w:r w:rsidRPr="006E6CDA">
              <w:rPr>
                <w:rFonts w:ascii="標楷體" w:eastAsia="標楷體" w:hAnsi="標楷體"/>
              </w:rPr>
              <w:t>.</w:t>
            </w:r>
            <w:r w:rsidRPr="006E6CDA">
              <w:rPr>
                <w:rFonts w:ascii="標楷體" w:eastAsia="標楷體" w:hAnsi="標楷體" w:hint="eastAsia"/>
              </w:rPr>
              <w:t>已於3月完成法令遵循風險評估報告，預計於5月向董事會進行報告。</w:t>
            </w:r>
            <w:r w:rsidRPr="006E6CDA">
              <w:rPr>
                <w:rFonts w:ascii="標楷體" w:eastAsia="標楷體" w:hAnsi="標楷體"/>
              </w:rPr>
              <w:br/>
            </w:r>
            <w:r w:rsidRPr="006E6CDA">
              <w:rPr>
                <w:rFonts w:ascii="標楷體" w:eastAsia="標楷體" w:hAnsi="標楷體" w:hint="eastAsia"/>
                <w:color w:val="FF0000"/>
              </w:rPr>
              <w:t>(實際交付：</w:t>
            </w:r>
            <w:proofErr w:type="gramStart"/>
            <w:r w:rsidRPr="006E6CDA">
              <w:rPr>
                <w:rFonts w:ascii="標楷體" w:eastAsia="標楷體" w:hAnsi="標楷體" w:hint="eastAsia"/>
                <w:color w:val="FF0000"/>
              </w:rPr>
              <w:t>112</w:t>
            </w:r>
            <w:proofErr w:type="gramEnd"/>
            <w:r w:rsidRPr="006E6CDA">
              <w:rPr>
                <w:rFonts w:ascii="標楷體" w:eastAsia="標楷體" w:hAnsi="標楷體" w:hint="eastAsia"/>
                <w:color w:val="FF0000"/>
              </w:rPr>
              <w:t>年度法令遵循風險評估報告)</w:t>
            </w:r>
          </w:p>
        </w:tc>
        <w:tc>
          <w:tcPr>
            <w:tcW w:w="3683" w:type="dxa"/>
            <w:gridSpan w:val="2"/>
            <w:tcBorders>
              <w:top w:val="single" w:sz="12" w:space="0" w:color="auto"/>
              <w:left w:val="single" w:sz="4" w:space="0" w:color="auto"/>
              <w:bottom w:val="single" w:sz="4" w:space="0" w:color="auto"/>
              <w:right w:val="single" w:sz="12" w:space="0" w:color="auto"/>
            </w:tcBorders>
          </w:tcPr>
          <w:p w14:paraId="0738D24D" w14:textId="77777777" w:rsidR="00F82F5C" w:rsidRPr="006E6CDA" w:rsidRDefault="00F82F5C" w:rsidP="00BB1315">
            <w:pPr>
              <w:jc w:val="both"/>
              <w:rPr>
                <w:rFonts w:ascii="標楷體" w:eastAsia="標楷體" w:hAnsi="標楷體"/>
              </w:rPr>
            </w:pPr>
          </w:p>
        </w:tc>
      </w:tr>
      <w:tr w:rsidR="00F82F5C" w:rsidRPr="006E6CDA" w14:paraId="1540D5D5" w14:textId="77777777" w:rsidTr="00110A88">
        <w:trPr>
          <w:trHeight w:val="964"/>
        </w:trPr>
        <w:tc>
          <w:tcPr>
            <w:tcW w:w="423" w:type="dxa"/>
            <w:vMerge/>
            <w:tcBorders>
              <w:left w:val="single" w:sz="12" w:space="0" w:color="auto"/>
              <w:bottom w:val="single" w:sz="12" w:space="0" w:color="auto"/>
              <w:right w:val="single" w:sz="12" w:space="0" w:color="auto"/>
            </w:tcBorders>
            <w:shd w:val="clear" w:color="auto" w:fill="auto"/>
            <w:vAlign w:val="center"/>
          </w:tcPr>
          <w:p w14:paraId="5A4A854F" w14:textId="77777777" w:rsidR="00F82F5C" w:rsidRPr="006E6CDA" w:rsidRDefault="00F82F5C" w:rsidP="00C9689F">
            <w:pPr>
              <w:widowControl/>
              <w:jc w:val="center"/>
              <w:rPr>
                <w:rFonts w:ascii="標楷體" w:eastAsia="標楷體" w:hAnsi="標楷體"/>
              </w:rPr>
            </w:pPr>
          </w:p>
        </w:tc>
        <w:tc>
          <w:tcPr>
            <w:tcW w:w="853" w:type="dxa"/>
            <w:vMerge/>
            <w:tcBorders>
              <w:left w:val="single" w:sz="12" w:space="0" w:color="auto"/>
              <w:bottom w:val="single" w:sz="12" w:space="0" w:color="auto"/>
              <w:right w:val="single" w:sz="12" w:space="0" w:color="auto"/>
            </w:tcBorders>
            <w:shd w:val="clear" w:color="auto" w:fill="auto"/>
            <w:textDirection w:val="tbRlV"/>
            <w:vAlign w:val="center"/>
          </w:tcPr>
          <w:p w14:paraId="77E904FB" w14:textId="77777777" w:rsidR="00F82F5C" w:rsidRPr="006E6CDA" w:rsidRDefault="00F82F5C" w:rsidP="00F82F5C">
            <w:pPr>
              <w:ind w:left="113" w:right="113"/>
              <w:jc w:val="center"/>
              <w:rPr>
                <w:rFonts w:ascii="標楷體" w:eastAsia="標楷體" w:hAnsi="標楷體"/>
              </w:rPr>
            </w:pPr>
          </w:p>
        </w:tc>
        <w:tc>
          <w:tcPr>
            <w:tcW w:w="1276" w:type="dxa"/>
            <w:tcBorders>
              <w:top w:val="single" w:sz="4" w:space="0" w:color="auto"/>
              <w:left w:val="single" w:sz="12" w:space="0" w:color="auto"/>
              <w:bottom w:val="single" w:sz="12" w:space="0" w:color="auto"/>
              <w:right w:val="single" w:sz="4" w:space="0" w:color="auto"/>
            </w:tcBorders>
            <w:shd w:val="clear" w:color="auto" w:fill="auto"/>
            <w:vAlign w:val="center"/>
          </w:tcPr>
          <w:p w14:paraId="417116DB"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員工</w:t>
            </w:r>
          </w:p>
        </w:tc>
        <w:tc>
          <w:tcPr>
            <w:tcW w:w="1701" w:type="dxa"/>
            <w:tcBorders>
              <w:top w:val="single" w:sz="4" w:space="0" w:color="auto"/>
              <w:left w:val="single" w:sz="4" w:space="0" w:color="auto"/>
              <w:bottom w:val="single" w:sz="12" w:space="0" w:color="auto"/>
              <w:right w:val="single" w:sz="4" w:space="0" w:color="auto"/>
            </w:tcBorders>
            <w:shd w:val="clear" w:color="auto" w:fill="auto"/>
          </w:tcPr>
          <w:p w14:paraId="2A86AB33" w14:textId="77777777" w:rsidR="00F82F5C" w:rsidRPr="006E6CDA" w:rsidRDefault="00F82F5C" w:rsidP="00C9689F">
            <w:pPr>
              <w:ind w:left="252" w:hangingChars="105" w:hanging="252"/>
              <w:jc w:val="both"/>
              <w:rPr>
                <w:rFonts w:ascii="標楷體" w:eastAsia="標楷體" w:hAnsi="標楷體"/>
              </w:rPr>
            </w:pPr>
            <w:r w:rsidRPr="006E6CDA">
              <w:rPr>
                <w:rFonts w:ascii="標楷體" w:eastAsia="標楷體" w:hAnsi="標楷體" w:hint="eastAsia"/>
              </w:rPr>
              <w:t>2.將</w:t>
            </w:r>
            <w:proofErr w:type="gramStart"/>
            <w:r w:rsidRPr="006E6CDA">
              <w:rPr>
                <w:rFonts w:ascii="標楷體" w:eastAsia="標楷體" w:hAnsi="標楷體" w:hint="eastAsia"/>
              </w:rPr>
              <w:t>遵</w:t>
            </w:r>
            <w:proofErr w:type="gramEnd"/>
            <w:r w:rsidRPr="006E6CDA">
              <w:rPr>
                <w:rFonts w:ascii="標楷體" w:eastAsia="標楷體" w:hAnsi="標楷體" w:hint="eastAsia"/>
              </w:rPr>
              <w:t>法意識、內控之理念內化於公司內部人員。</w:t>
            </w:r>
          </w:p>
        </w:tc>
        <w:tc>
          <w:tcPr>
            <w:tcW w:w="3285" w:type="dxa"/>
            <w:tcBorders>
              <w:top w:val="single" w:sz="4" w:space="0" w:color="auto"/>
              <w:left w:val="single" w:sz="4" w:space="0" w:color="auto"/>
              <w:bottom w:val="single" w:sz="12" w:space="0" w:color="5B9BD5"/>
              <w:right w:val="single" w:sz="4" w:space="0" w:color="auto"/>
            </w:tcBorders>
            <w:shd w:val="clear" w:color="auto" w:fill="auto"/>
          </w:tcPr>
          <w:p w14:paraId="0B627CA0"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2.辦理112年下半年度新增修訂法令宣導教育訓練。</w:t>
            </w:r>
            <w:r w:rsidRPr="006E6CDA">
              <w:rPr>
                <w:rFonts w:ascii="標楷體" w:eastAsia="標楷體" w:hAnsi="標楷體" w:hint="eastAsia"/>
                <w:color w:val="000000"/>
              </w:rPr>
              <w:br/>
            </w:r>
            <w:r w:rsidRPr="006E6CDA">
              <w:rPr>
                <w:rFonts w:ascii="標楷體" w:eastAsia="標楷體" w:hAnsi="標楷體" w:hint="eastAsia"/>
                <w:color w:val="FF0000"/>
              </w:rPr>
              <w:t>(預計交付：法令宣導簡報)</w:t>
            </w:r>
          </w:p>
        </w:tc>
        <w:tc>
          <w:tcPr>
            <w:tcW w:w="4819" w:type="dxa"/>
            <w:tcBorders>
              <w:top w:val="single" w:sz="4" w:space="0" w:color="auto"/>
              <w:left w:val="single" w:sz="4" w:space="0" w:color="auto"/>
              <w:bottom w:val="single" w:sz="12" w:space="0" w:color="5B9BD5"/>
              <w:right w:val="single" w:sz="12" w:space="0" w:color="auto"/>
            </w:tcBorders>
            <w:shd w:val="clear" w:color="auto" w:fill="auto"/>
          </w:tcPr>
          <w:p w14:paraId="5C53C956"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2</w:t>
            </w:r>
            <w:r w:rsidRPr="006E6CDA">
              <w:rPr>
                <w:rFonts w:ascii="標楷體" w:eastAsia="標楷體" w:hAnsi="標楷體"/>
                <w:color w:val="000000"/>
              </w:rPr>
              <w:t>.</w:t>
            </w:r>
            <w:r w:rsidRPr="006E6CDA">
              <w:rPr>
                <w:rFonts w:ascii="標楷體" w:eastAsia="標楷體" w:hAnsi="標楷體" w:hint="eastAsia"/>
                <w:color w:val="000000"/>
              </w:rPr>
              <w:t>已完成112年下半年度新增修訂法令宣導教育訓練e-learning課程上線。</w:t>
            </w:r>
            <w:r w:rsidRPr="006E6CDA">
              <w:rPr>
                <w:rFonts w:ascii="標楷體" w:eastAsia="標楷體" w:hAnsi="標楷體" w:hint="eastAsia"/>
                <w:color w:val="000000"/>
              </w:rPr>
              <w:br/>
            </w:r>
            <w:r w:rsidRPr="006E6CDA">
              <w:rPr>
                <w:rFonts w:ascii="標楷體" w:eastAsia="標楷體" w:hAnsi="標楷體" w:hint="eastAsia"/>
                <w:color w:val="FF0000"/>
              </w:rPr>
              <w:t>(實際交付：112年下半年法令宣導簡報)</w:t>
            </w:r>
          </w:p>
        </w:tc>
        <w:tc>
          <w:tcPr>
            <w:tcW w:w="3683" w:type="dxa"/>
            <w:gridSpan w:val="2"/>
            <w:tcBorders>
              <w:top w:val="single" w:sz="4" w:space="0" w:color="auto"/>
              <w:left w:val="single" w:sz="4" w:space="0" w:color="auto"/>
              <w:bottom w:val="single" w:sz="12" w:space="0" w:color="5B9BD5"/>
              <w:right w:val="single" w:sz="12" w:space="0" w:color="auto"/>
            </w:tcBorders>
          </w:tcPr>
          <w:p w14:paraId="155FBF76" w14:textId="77777777" w:rsidR="00F82F5C" w:rsidRPr="006E6CDA" w:rsidRDefault="00F82F5C" w:rsidP="00BB1315">
            <w:pPr>
              <w:widowControl/>
              <w:jc w:val="both"/>
              <w:rPr>
                <w:rFonts w:ascii="標楷體" w:eastAsia="標楷體" w:hAnsi="標楷體"/>
                <w:color w:val="000000"/>
              </w:rPr>
            </w:pPr>
          </w:p>
        </w:tc>
      </w:tr>
      <w:tr w:rsidR="00F82F5C" w:rsidRPr="006E6CDA" w14:paraId="6B70C7CF" w14:textId="77777777" w:rsidTr="00110A88">
        <w:trPr>
          <w:trHeight w:val="2840"/>
        </w:trPr>
        <w:tc>
          <w:tcPr>
            <w:tcW w:w="423" w:type="dxa"/>
            <w:vMerge w:val="restart"/>
            <w:tcBorders>
              <w:top w:val="single" w:sz="12" w:space="0" w:color="auto"/>
              <w:left w:val="single" w:sz="12" w:space="0" w:color="auto"/>
              <w:bottom w:val="single" w:sz="12" w:space="0" w:color="auto"/>
              <w:right w:val="single" w:sz="12" w:space="0" w:color="auto"/>
            </w:tcBorders>
            <w:shd w:val="clear" w:color="auto" w:fill="auto"/>
            <w:vAlign w:val="center"/>
            <w:hideMark/>
          </w:tcPr>
          <w:p w14:paraId="7357F630" w14:textId="77777777" w:rsidR="00F82F5C" w:rsidRPr="006E6CDA" w:rsidRDefault="00F82F5C" w:rsidP="00C9689F">
            <w:pPr>
              <w:widowControl/>
              <w:jc w:val="center"/>
              <w:rPr>
                <w:rFonts w:ascii="標楷體" w:eastAsia="標楷體" w:hAnsi="標楷體"/>
              </w:rPr>
            </w:pPr>
            <w:r w:rsidRPr="006E6CDA">
              <w:rPr>
                <w:rFonts w:ascii="標楷體" w:eastAsia="標楷體" w:hAnsi="標楷體" w:hint="eastAsia"/>
              </w:rPr>
              <w:t>15</w:t>
            </w:r>
          </w:p>
        </w:tc>
        <w:tc>
          <w:tcPr>
            <w:tcW w:w="853" w:type="dxa"/>
            <w:vMerge w:val="restart"/>
            <w:tcBorders>
              <w:top w:val="single" w:sz="12" w:space="0" w:color="auto"/>
              <w:left w:val="single" w:sz="12" w:space="0" w:color="auto"/>
              <w:bottom w:val="single" w:sz="12" w:space="0" w:color="auto"/>
              <w:right w:val="single" w:sz="12" w:space="0" w:color="auto"/>
            </w:tcBorders>
            <w:shd w:val="clear" w:color="auto" w:fill="auto"/>
            <w:textDirection w:val="tbRlV"/>
            <w:vAlign w:val="center"/>
            <w:hideMark/>
          </w:tcPr>
          <w:p w14:paraId="108C76EB" w14:textId="77777777" w:rsidR="00F82F5C" w:rsidRPr="006E6CDA" w:rsidRDefault="00F82F5C" w:rsidP="00F82F5C">
            <w:pPr>
              <w:ind w:left="113" w:right="113"/>
              <w:jc w:val="center"/>
              <w:rPr>
                <w:rFonts w:ascii="標楷體" w:eastAsia="標楷體" w:hAnsi="標楷體"/>
              </w:rPr>
            </w:pPr>
            <w:r w:rsidRPr="006E6CDA">
              <w:rPr>
                <w:rFonts w:ascii="標楷體" w:eastAsia="標楷體" w:hAnsi="標楷體" w:hint="eastAsia"/>
              </w:rPr>
              <w:t>公平待客</w:t>
            </w:r>
          </w:p>
        </w:tc>
        <w:tc>
          <w:tcPr>
            <w:tcW w:w="1276" w:type="dxa"/>
            <w:tcBorders>
              <w:top w:val="single" w:sz="12" w:space="0" w:color="auto"/>
              <w:left w:val="single" w:sz="12" w:space="0" w:color="auto"/>
              <w:bottom w:val="single" w:sz="4" w:space="0" w:color="auto"/>
              <w:right w:val="single" w:sz="8" w:space="0" w:color="auto"/>
            </w:tcBorders>
            <w:shd w:val="clear" w:color="auto" w:fill="auto"/>
            <w:vAlign w:val="center"/>
            <w:hideMark/>
          </w:tcPr>
          <w:p w14:paraId="77BAC300"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客戶</w:t>
            </w:r>
          </w:p>
          <w:p w14:paraId="52D7C897"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員工</w:t>
            </w:r>
          </w:p>
        </w:tc>
        <w:tc>
          <w:tcPr>
            <w:tcW w:w="1701" w:type="dxa"/>
            <w:tcBorders>
              <w:top w:val="single" w:sz="12" w:space="0" w:color="auto"/>
              <w:left w:val="nil"/>
              <w:bottom w:val="single" w:sz="4" w:space="0" w:color="auto"/>
              <w:right w:val="single" w:sz="8" w:space="0" w:color="auto"/>
            </w:tcBorders>
            <w:shd w:val="clear" w:color="auto" w:fill="auto"/>
            <w:hideMark/>
          </w:tcPr>
          <w:p w14:paraId="3B3730C8" w14:textId="77777777" w:rsidR="00F82F5C" w:rsidRPr="006E6CDA" w:rsidRDefault="00F82F5C" w:rsidP="00C9689F">
            <w:pPr>
              <w:ind w:left="252" w:hangingChars="105" w:hanging="252"/>
              <w:jc w:val="both"/>
              <w:rPr>
                <w:rFonts w:ascii="標楷體" w:eastAsia="標楷體" w:hAnsi="標楷體"/>
              </w:rPr>
            </w:pPr>
            <w:r w:rsidRPr="006E6CDA">
              <w:rPr>
                <w:rFonts w:ascii="標楷體" w:eastAsia="標楷體" w:hAnsi="標楷體" w:hint="eastAsia"/>
              </w:rPr>
              <w:t>1.提升董事及內部人員對公平待客原則政策之認知。</w:t>
            </w:r>
          </w:p>
        </w:tc>
        <w:tc>
          <w:tcPr>
            <w:tcW w:w="3285" w:type="dxa"/>
            <w:tcBorders>
              <w:top w:val="single" w:sz="12" w:space="0" w:color="auto"/>
              <w:left w:val="nil"/>
              <w:bottom w:val="single" w:sz="4" w:space="0" w:color="auto"/>
              <w:right w:val="single" w:sz="8" w:space="0" w:color="auto"/>
            </w:tcBorders>
            <w:shd w:val="clear" w:color="auto" w:fill="auto"/>
            <w:hideMark/>
          </w:tcPr>
          <w:p w14:paraId="4F574006" w14:textId="77777777" w:rsidR="00F82F5C" w:rsidRPr="006E6CDA" w:rsidRDefault="00F82F5C" w:rsidP="00580F40">
            <w:pPr>
              <w:widowControl/>
              <w:ind w:left="408" w:hangingChars="170" w:hanging="408"/>
              <w:jc w:val="both"/>
              <w:rPr>
                <w:rFonts w:ascii="標楷體" w:eastAsia="標楷體" w:hAnsi="標楷體"/>
                <w:color w:val="FF0000"/>
              </w:rPr>
            </w:pPr>
            <w:r w:rsidRPr="006E6CDA">
              <w:rPr>
                <w:rFonts w:ascii="標楷體" w:eastAsia="標楷體" w:hAnsi="標楷體" w:hint="eastAsia"/>
                <w:color w:val="000000"/>
              </w:rPr>
              <w:t>1.1請各單位提出</w:t>
            </w:r>
            <w:proofErr w:type="gramStart"/>
            <w:r w:rsidRPr="006E6CDA">
              <w:rPr>
                <w:rFonts w:ascii="標楷體" w:eastAsia="標楷體" w:hAnsi="標楷體" w:hint="eastAsia"/>
                <w:color w:val="000000"/>
              </w:rPr>
              <w:t>113</w:t>
            </w:r>
            <w:proofErr w:type="gramEnd"/>
            <w:r w:rsidRPr="006E6CDA">
              <w:rPr>
                <w:rFonts w:ascii="標楷體" w:eastAsia="標楷體" w:hAnsi="標楷體" w:hint="eastAsia"/>
                <w:color w:val="000000"/>
              </w:rPr>
              <w:t>年度公平待客指引方針。</w:t>
            </w:r>
            <w:r w:rsidR="00690CCE" w:rsidRPr="006E6CDA">
              <w:rPr>
                <w:rFonts w:ascii="標楷體" w:eastAsia="標楷體" w:hAnsi="標楷體"/>
                <w:color w:val="000000"/>
              </w:rPr>
              <w:br/>
            </w:r>
            <w:r w:rsidRPr="006E6CDA">
              <w:rPr>
                <w:rFonts w:ascii="標楷體" w:eastAsia="標楷體" w:hAnsi="標楷體" w:hint="eastAsia"/>
                <w:color w:val="FF0000"/>
              </w:rPr>
              <w:t>(預計交付：</w:t>
            </w:r>
            <w:proofErr w:type="gramStart"/>
            <w:r w:rsidRPr="006E6CDA">
              <w:rPr>
                <w:rFonts w:ascii="標楷體" w:eastAsia="標楷體" w:hAnsi="標楷體" w:hint="eastAsia"/>
                <w:color w:val="FF0000"/>
              </w:rPr>
              <w:t>113</w:t>
            </w:r>
            <w:proofErr w:type="gramEnd"/>
            <w:r w:rsidRPr="006E6CDA">
              <w:rPr>
                <w:rFonts w:ascii="標楷體" w:eastAsia="標楷體" w:hAnsi="標楷體" w:hint="eastAsia"/>
                <w:color w:val="FF0000"/>
              </w:rPr>
              <w:t>年度公平待客推動計畫及執行情形)</w:t>
            </w:r>
          </w:p>
          <w:p w14:paraId="613FF813" w14:textId="77777777" w:rsidR="00690CCE"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1.2對境外結構型商品進行重新評估作業。</w:t>
            </w:r>
            <w:r w:rsidR="00690CCE" w:rsidRPr="006E6CDA">
              <w:rPr>
                <w:rFonts w:ascii="標楷體" w:eastAsia="標楷體" w:hAnsi="標楷體"/>
                <w:color w:val="000000"/>
              </w:rPr>
              <w:br/>
            </w:r>
            <w:r w:rsidRPr="006E6CDA">
              <w:rPr>
                <w:rFonts w:ascii="標楷體" w:eastAsia="標楷體" w:hAnsi="標楷體" w:hint="eastAsia"/>
                <w:color w:val="FF0000"/>
              </w:rPr>
              <w:t>(預計交付：會議簡報、會議記錄)</w:t>
            </w:r>
          </w:p>
          <w:p w14:paraId="6E1CDF32" w14:textId="77777777" w:rsidR="00F82F5C" w:rsidRPr="006E6CDA" w:rsidRDefault="00F82F5C" w:rsidP="00580F40">
            <w:pPr>
              <w:widowControl/>
              <w:ind w:left="408" w:hangingChars="170" w:hanging="408"/>
              <w:jc w:val="both"/>
              <w:rPr>
                <w:rFonts w:ascii="標楷體" w:eastAsia="標楷體" w:hAnsi="標楷體"/>
                <w:color w:val="000000"/>
              </w:rPr>
            </w:pPr>
            <w:proofErr w:type="gramStart"/>
            <w:r w:rsidRPr="006E6CDA">
              <w:rPr>
                <w:rFonts w:ascii="標楷體" w:eastAsia="標楷體" w:hAnsi="標楷體" w:hint="eastAsia"/>
                <w:color w:val="000000"/>
              </w:rPr>
              <w:t>1.3對臨</w:t>
            </w:r>
            <w:proofErr w:type="gramEnd"/>
            <w:r w:rsidRPr="006E6CDA">
              <w:rPr>
                <w:rFonts w:ascii="標楷體" w:eastAsia="標楷體" w:hAnsi="標楷體" w:hint="eastAsia"/>
                <w:color w:val="000000"/>
              </w:rPr>
              <w:t>櫃之身心障礙者及銀髪族由專人優先辦理相關業務。</w:t>
            </w:r>
          </w:p>
          <w:p w14:paraId="64AB6963"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1.4強化對投資人之客戶評估作業。</w:t>
            </w:r>
          </w:p>
          <w:p w14:paraId="1EF6EE48"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lastRenderedPageBreak/>
              <w:t>1.5</w:t>
            </w:r>
            <w:proofErr w:type="gramStart"/>
            <w:r w:rsidRPr="006E6CDA">
              <w:rPr>
                <w:rFonts w:ascii="標楷體" w:eastAsia="標楷體" w:hAnsi="標楷體" w:hint="eastAsia"/>
                <w:color w:val="000000"/>
              </w:rPr>
              <w:t>優化線上</w:t>
            </w:r>
            <w:proofErr w:type="gramEnd"/>
            <w:r w:rsidRPr="006E6CDA">
              <w:rPr>
                <w:rFonts w:ascii="標楷體" w:eastAsia="標楷體" w:hAnsi="標楷體" w:hint="eastAsia"/>
                <w:color w:val="000000"/>
              </w:rPr>
              <w:t>開戶作業流程，減少客戶補件次數。</w:t>
            </w:r>
          </w:p>
          <w:p w14:paraId="0220088B" w14:textId="24756ED4" w:rsidR="00F82F5C"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1.6</w:t>
            </w:r>
            <w:proofErr w:type="gramStart"/>
            <w:r w:rsidRPr="006E6CDA">
              <w:rPr>
                <w:rFonts w:ascii="標楷體" w:eastAsia="標楷體" w:hAnsi="標楷體" w:hint="eastAsia"/>
                <w:color w:val="000000"/>
              </w:rPr>
              <w:t>研</w:t>
            </w:r>
            <w:proofErr w:type="gramEnd"/>
            <w:r w:rsidRPr="006E6CDA">
              <w:rPr>
                <w:rFonts w:ascii="標楷體" w:eastAsia="標楷體" w:hAnsi="標楷體" w:hint="eastAsia"/>
                <w:color w:val="000000"/>
              </w:rPr>
              <w:t>議營業場所增設無障礙設施。</w:t>
            </w:r>
          </w:p>
          <w:p w14:paraId="48297503" w14:textId="77777777" w:rsidR="00CE2E8C" w:rsidRPr="006E6CDA" w:rsidRDefault="00CE2E8C" w:rsidP="00580F40">
            <w:pPr>
              <w:widowControl/>
              <w:ind w:left="408" w:hangingChars="170" w:hanging="408"/>
              <w:jc w:val="both"/>
              <w:rPr>
                <w:rFonts w:ascii="標楷體" w:eastAsia="標楷體" w:hAnsi="標楷體"/>
                <w:color w:val="000000"/>
              </w:rPr>
            </w:pPr>
          </w:p>
          <w:p w14:paraId="21F45B72"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1.7對有關委託人權益事項之資料，應於取得時以信件、電子等通訊方式儘速告知客戶，並留存告知紀錄。</w:t>
            </w:r>
          </w:p>
        </w:tc>
        <w:tc>
          <w:tcPr>
            <w:tcW w:w="4819" w:type="dxa"/>
            <w:tcBorders>
              <w:top w:val="single" w:sz="8" w:space="0" w:color="auto"/>
              <w:left w:val="single" w:sz="8" w:space="0" w:color="auto"/>
              <w:bottom w:val="single" w:sz="4" w:space="0" w:color="auto"/>
              <w:right w:val="single" w:sz="12" w:space="0" w:color="auto"/>
            </w:tcBorders>
          </w:tcPr>
          <w:p w14:paraId="3664D891" w14:textId="77777777" w:rsidR="00F82F5C" w:rsidRPr="006E6CDA" w:rsidRDefault="00F82F5C" w:rsidP="00580F40">
            <w:pPr>
              <w:widowControl/>
              <w:ind w:left="408" w:hangingChars="170" w:hanging="408"/>
              <w:jc w:val="both"/>
              <w:rPr>
                <w:rFonts w:ascii="標楷體" w:eastAsia="標楷體" w:hAnsi="標楷體"/>
                <w:color w:val="FF0000"/>
              </w:rPr>
            </w:pPr>
            <w:r w:rsidRPr="006E6CDA">
              <w:rPr>
                <w:rFonts w:ascii="標楷體" w:eastAsia="標楷體" w:hAnsi="標楷體" w:hint="eastAsia"/>
                <w:color w:val="000000"/>
              </w:rPr>
              <w:lastRenderedPageBreak/>
              <w:t>1.1</w:t>
            </w:r>
            <w:proofErr w:type="gramStart"/>
            <w:r w:rsidRPr="006E6CDA">
              <w:rPr>
                <w:rFonts w:ascii="標楷體" w:eastAsia="標楷體" w:hAnsi="標楷體" w:hint="eastAsia"/>
                <w:color w:val="000000"/>
              </w:rPr>
              <w:t>各</w:t>
            </w:r>
            <w:proofErr w:type="gramEnd"/>
            <w:r w:rsidRPr="006E6CDA">
              <w:rPr>
                <w:rFonts w:ascii="標楷體" w:eastAsia="標楷體" w:hAnsi="標楷體" w:hint="eastAsia"/>
                <w:color w:val="000000"/>
              </w:rPr>
              <w:t>單位已提出公平待客指引方針</w:t>
            </w:r>
            <w:r w:rsidRPr="006E6CDA">
              <w:rPr>
                <w:rFonts w:ascii="標楷體" w:eastAsia="標楷體" w:hAnsi="標楷體" w:hint="eastAsia"/>
              </w:rPr>
              <w:t>。</w:t>
            </w:r>
            <w:r w:rsidRPr="006E6CDA">
              <w:rPr>
                <w:rFonts w:ascii="標楷體" w:eastAsia="標楷體" w:hAnsi="標楷體" w:hint="eastAsia"/>
                <w:color w:val="000000"/>
              </w:rPr>
              <w:br/>
            </w:r>
            <w:r w:rsidRPr="006E6CDA">
              <w:rPr>
                <w:rFonts w:ascii="標楷體" w:eastAsia="標楷體" w:hAnsi="標楷體" w:hint="eastAsia"/>
                <w:color w:val="FF0000"/>
              </w:rPr>
              <w:t>(實際交付：</w:t>
            </w:r>
            <w:proofErr w:type="gramStart"/>
            <w:r w:rsidRPr="006E6CDA">
              <w:rPr>
                <w:rFonts w:ascii="標楷體" w:eastAsia="標楷體" w:hAnsi="標楷體" w:hint="eastAsia"/>
                <w:color w:val="FF0000"/>
              </w:rPr>
              <w:t>113</w:t>
            </w:r>
            <w:proofErr w:type="gramEnd"/>
            <w:r w:rsidRPr="006E6CDA">
              <w:rPr>
                <w:rFonts w:ascii="標楷體" w:eastAsia="標楷體" w:hAnsi="標楷體" w:hint="eastAsia"/>
                <w:color w:val="FF0000"/>
              </w:rPr>
              <w:t>年度公平待客推動計畫及執行情形)</w:t>
            </w:r>
          </w:p>
          <w:p w14:paraId="55D50D57" w14:textId="77777777" w:rsidR="00F82F5C" w:rsidRPr="006E6CDA" w:rsidRDefault="00F82F5C" w:rsidP="00580F40">
            <w:pPr>
              <w:widowControl/>
              <w:ind w:left="408" w:hangingChars="170" w:hanging="408"/>
              <w:jc w:val="both"/>
              <w:rPr>
                <w:rFonts w:ascii="標楷體" w:eastAsia="標楷體" w:hAnsi="標楷體"/>
                <w:color w:val="000000"/>
              </w:rPr>
            </w:pPr>
          </w:p>
          <w:p w14:paraId="696D9433"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1.2已</w:t>
            </w:r>
            <w:r w:rsidRPr="006E6CDA">
              <w:rPr>
                <w:rFonts w:ascii="標楷體" w:eastAsia="標楷體" w:hAnsi="標楷體" w:hint="eastAsia"/>
              </w:rPr>
              <w:t>於113年3月4日召開</w:t>
            </w:r>
            <w:r w:rsidRPr="006E6CDA">
              <w:rPr>
                <w:rFonts w:ascii="標楷體" w:eastAsia="標楷體" w:hAnsi="標楷體" w:hint="eastAsia"/>
                <w:color w:val="000000"/>
              </w:rPr>
              <w:t>境外結構型商品審議委員會重新評估商品適合度。</w:t>
            </w:r>
            <w:r w:rsidR="00690CCE" w:rsidRPr="006E6CDA">
              <w:rPr>
                <w:rFonts w:ascii="標楷體" w:eastAsia="標楷體" w:hAnsi="標楷體"/>
                <w:color w:val="000000"/>
              </w:rPr>
              <w:br/>
            </w:r>
            <w:r w:rsidRPr="006E6CDA">
              <w:rPr>
                <w:rFonts w:ascii="標楷體" w:eastAsia="標楷體" w:hAnsi="標楷體" w:hint="eastAsia"/>
                <w:color w:val="FF0000"/>
              </w:rPr>
              <w:t>(實際交付：境外結構型</w:t>
            </w:r>
            <w:proofErr w:type="gramStart"/>
            <w:r w:rsidRPr="006E6CDA">
              <w:rPr>
                <w:rFonts w:ascii="標楷體" w:eastAsia="標楷體" w:hAnsi="標楷體" w:hint="eastAsia"/>
                <w:color w:val="FF0000"/>
              </w:rPr>
              <w:t>商品商審會議</w:t>
            </w:r>
            <w:proofErr w:type="gramEnd"/>
            <w:r w:rsidRPr="006E6CDA">
              <w:rPr>
                <w:rFonts w:ascii="標楷體" w:eastAsia="標楷體" w:hAnsi="標楷體" w:hint="eastAsia"/>
                <w:color w:val="FF0000"/>
              </w:rPr>
              <w:t>簡報、會議記錄)</w:t>
            </w:r>
          </w:p>
          <w:p w14:paraId="1E278E62" w14:textId="77777777" w:rsidR="003C3063" w:rsidRPr="006E6CDA" w:rsidRDefault="003C3063" w:rsidP="003C3063">
            <w:pPr>
              <w:ind w:left="408" w:hangingChars="170" w:hanging="408"/>
              <w:jc w:val="both"/>
              <w:rPr>
                <w:rFonts w:ascii="標楷體" w:eastAsia="標楷體" w:hAnsi="標楷體" w:cs="新細明體"/>
                <w:color w:val="000000"/>
                <w:szCs w:val="24"/>
              </w:rPr>
            </w:pPr>
            <w:r w:rsidRPr="003C3063">
              <w:rPr>
                <w:rFonts w:ascii="標楷體" w:eastAsia="標楷體" w:hAnsi="標楷體" w:cs="新細明體" w:hint="eastAsia"/>
                <w:color w:val="000000"/>
                <w:szCs w:val="24"/>
                <w:highlight w:val="yellow"/>
              </w:rPr>
              <w:t>1.3持續辦理中，並評估提升更優質的服務。</w:t>
            </w:r>
          </w:p>
          <w:p w14:paraId="2BDB6150" w14:textId="77777777" w:rsidR="00F82F5C" w:rsidRPr="006E6CDA" w:rsidRDefault="00F82F5C" w:rsidP="00580F40">
            <w:pPr>
              <w:ind w:left="408" w:hangingChars="170" w:hanging="408"/>
              <w:jc w:val="both"/>
              <w:rPr>
                <w:rFonts w:ascii="標楷體" w:eastAsia="標楷體" w:hAnsi="標楷體" w:cs="新細明體"/>
                <w:color w:val="000000"/>
                <w:szCs w:val="24"/>
              </w:rPr>
            </w:pPr>
          </w:p>
          <w:p w14:paraId="1A310C69" w14:textId="77777777" w:rsidR="00EB65CA" w:rsidRPr="006E6CDA" w:rsidRDefault="00EB65CA" w:rsidP="00580F40">
            <w:pPr>
              <w:ind w:left="408" w:hangingChars="170" w:hanging="408"/>
              <w:jc w:val="both"/>
              <w:rPr>
                <w:rFonts w:ascii="標楷體" w:eastAsia="標楷體" w:hAnsi="標楷體" w:cs="新細明體"/>
                <w:color w:val="000000"/>
                <w:szCs w:val="24"/>
              </w:rPr>
            </w:pPr>
          </w:p>
          <w:p w14:paraId="66B5E385" w14:textId="77777777" w:rsidR="00690CCE" w:rsidRPr="006E6CDA" w:rsidRDefault="00690CCE" w:rsidP="00580F40">
            <w:pPr>
              <w:ind w:left="408" w:hangingChars="170" w:hanging="408"/>
              <w:jc w:val="both"/>
              <w:rPr>
                <w:rFonts w:ascii="標楷體" w:eastAsia="標楷體" w:hAnsi="標楷體" w:cs="新細明體"/>
                <w:color w:val="000000"/>
                <w:szCs w:val="24"/>
              </w:rPr>
            </w:pPr>
          </w:p>
          <w:p w14:paraId="6AE65B2D" w14:textId="77777777" w:rsidR="00F82F5C" w:rsidRPr="006E6CDA" w:rsidRDefault="00F82F5C" w:rsidP="00B0642B">
            <w:pPr>
              <w:ind w:left="408" w:hangingChars="170" w:hanging="408"/>
              <w:jc w:val="both"/>
              <w:rPr>
                <w:rFonts w:ascii="標楷體" w:eastAsia="標楷體" w:hAnsi="標楷體" w:cs="新細明體"/>
                <w:color w:val="000000"/>
                <w:szCs w:val="24"/>
              </w:rPr>
            </w:pPr>
          </w:p>
          <w:p w14:paraId="2244C2D6" w14:textId="77777777" w:rsidR="00690CCE" w:rsidRPr="006E6CDA" w:rsidRDefault="00690CCE" w:rsidP="00B0642B">
            <w:pPr>
              <w:ind w:left="408" w:hangingChars="170" w:hanging="408"/>
              <w:jc w:val="both"/>
              <w:rPr>
                <w:rFonts w:ascii="標楷體" w:eastAsia="標楷體" w:hAnsi="標楷體" w:cs="新細明體"/>
                <w:color w:val="000000"/>
                <w:szCs w:val="24"/>
              </w:rPr>
            </w:pPr>
          </w:p>
          <w:p w14:paraId="42F35E63" w14:textId="77777777" w:rsidR="00A8654F" w:rsidRPr="006E6CDA" w:rsidRDefault="00A8654F" w:rsidP="00B0642B">
            <w:pPr>
              <w:ind w:left="408" w:hangingChars="170" w:hanging="408"/>
              <w:jc w:val="both"/>
              <w:rPr>
                <w:rFonts w:ascii="標楷體" w:eastAsia="標楷體" w:hAnsi="標楷體" w:cs="新細明體"/>
                <w:color w:val="000000"/>
                <w:szCs w:val="24"/>
              </w:rPr>
            </w:pPr>
          </w:p>
          <w:p w14:paraId="0D78E338" w14:textId="77777777" w:rsidR="00F82F5C" w:rsidRPr="006E6CDA" w:rsidRDefault="00F82F5C" w:rsidP="00B0642B">
            <w:pPr>
              <w:ind w:left="408" w:hangingChars="170" w:hanging="408"/>
              <w:jc w:val="both"/>
              <w:rPr>
                <w:rFonts w:ascii="標楷體" w:eastAsia="標楷體" w:hAnsi="標楷體" w:cs="新細明體"/>
                <w:color w:val="000000"/>
                <w:szCs w:val="24"/>
              </w:rPr>
            </w:pPr>
          </w:p>
          <w:p w14:paraId="71B19A5B" w14:textId="6AFFF10A" w:rsidR="00F82F5C" w:rsidRPr="006E6CDA" w:rsidRDefault="001A68F8" w:rsidP="00B0642B">
            <w:pPr>
              <w:ind w:left="408" w:hangingChars="170" w:hanging="408"/>
              <w:jc w:val="both"/>
              <w:rPr>
                <w:rFonts w:ascii="標楷體" w:eastAsia="標楷體" w:hAnsi="標楷體" w:cs="新細明體"/>
                <w:color w:val="000000"/>
                <w:szCs w:val="24"/>
              </w:rPr>
            </w:pPr>
            <w:r w:rsidRPr="007C3148">
              <w:rPr>
                <w:rFonts w:ascii="標楷體" w:eastAsia="標楷體" w:hAnsi="標楷體" w:cs="新細明體" w:hint="eastAsia"/>
                <w:color w:val="000000"/>
                <w:szCs w:val="24"/>
                <w:highlight w:val="yellow"/>
              </w:rPr>
              <w:t>1</w:t>
            </w:r>
            <w:r w:rsidRPr="007C3148">
              <w:rPr>
                <w:rFonts w:ascii="標楷體" w:eastAsia="標楷體" w:hAnsi="標楷體" w:cs="新細明體"/>
                <w:color w:val="000000"/>
                <w:szCs w:val="24"/>
                <w:highlight w:val="yellow"/>
              </w:rPr>
              <w:t>.6</w:t>
            </w:r>
            <w:r w:rsidR="00CE2E8C" w:rsidRPr="007C3148">
              <w:rPr>
                <w:rFonts w:ascii="標楷體" w:eastAsia="標楷體" w:hAnsi="標楷體" w:cs="新細明體" w:hint="eastAsia"/>
                <w:color w:val="000000"/>
                <w:szCs w:val="24"/>
                <w:highlight w:val="yellow"/>
              </w:rPr>
              <w:t>已於網上發，如登入介面、下單介面或行情語音播報等功能中提供無障礙金融服務。</w:t>
            </w:r>
          </w:p>
          <w:p w14:paraId="457B8C0B" w14:textId="77777777" w:rsidR="00F82F5C" w:rsidRPr="006E6CDA" w:rsidRDefault="00F82F5C" w:rsidP="00580F40">
            <w:pPr>
              <w:ind w:left="408" w:hangingChars="170" w:hanging="408"/>
              <w:jc w:val="both"/>
              <w:rPr>
                <w:rFonts w:ascii="標楷體" w:eastAsia="標楷體" w:hAnsi="標楷體" w:cs="新細明體"/>
                <w:color w:val="000000"/>
                <w:szCs w:val="24"/>
              </w:rPr>
            </w:pPr>
          </w:p>
          <w:p w14:paraId="2FB86CEC" w14:textId="77777777" w:rsidR="00690CCE" w:rsidRPr="006E6CDA" w:rsidRDefault="00690CCE" w:rsidP="00580F40">
            <w:pPr>
              <w:ind w:left="408" w:hangingChars="170" w:hanging="408"/>
              <w:jc w:val="both"/>
              <w:rPr>
                <w:rFonts w:ascii="標楷體" w:eastAsia="標楷體" w:hAnsi="標楷體" w:cs="新細明體"/>
                <w:color w:val="000000"/>
                <w:szCs w:val="24"/>
              </w:rPr>
            </w:pPr>
          </w:p>
          <w:p w14:paraId="513754ED" w14:textId="77777777" w:rsidR="00F82F5C" w:rsidRPr="006E6CDA" w:rsidRDefault="00F82F5C" w:rsidP="00580F40">
            <w:pPr>
              <w:ind w:left="408" w:hangingChars="170" w:hanging="408"/>
              <w:jc w:val="both"/>
              <w:rPr>
                <w:rFonts w:ascii="標楷體" w:eastAsia="標楷體" w:hAnsi="標楷體" w:cs="新細明體"/>
                <w:color w:val="000000"/>
                <w:szCs w:val="24"/>
              </w:rPr>
            </w:pPr>
            <w:r w:rsidRPr="006E6CDA">
              <w:rPr>
                <w:rFonts w:ascii="標楷體" w:eastAsia="標楷體" w:hAnsi="標楷體" w:cs="新細明體" w:hint="eastAsia"/>
                <w:color w:val="000000"/>
                <w:szCs w:val="24"/>
              </w:rPr>
              <w:t>1.7無相關情事發生。</w:t>
            </w:r>
          </w:p>
        </w:tc>
        <w:tc>
          <w:tcPr>
            <w:tcW w:w="3683" w:type="dxa"/>
            <w:gridSpan w:val="2"/>
            <w:tcBorders>
              <w:top w:val="single" w:sz="8" w:space="0" w:color="auto"/>
              <w:left w:val="single" w:sz="8" w:space="0" w:color="auto"/>
              <w:bottom w:val="single" w:sz="4" w:space="0" w:color="auto"/>
              <w:right w:val="single" w:sz="12" w:space="0" w:color="auto"/>
            </w:tcBorders>
          </w:tcPr>
          <w:p w14:paraId="52C1F4F8" w14:textId="77777777" w:rsidR="00F82F5C" w:rsidRPr="006E6CDA" w:rsidRDefault="00F82F5C" w:rsidP="00BB1315">
            <w:pPr>
              <w:widowControl/>
              <w:jc w:val="both"/>
              <w:rPr>
                <w:rFonts w:ascii="標楷體" w:eastAsia="標楷體" w:hAnsi="標楷體"/>
                <w:color w:val="000000"/>
              </w:rPr>
            </w:pPr>
          </w:p>
          <w:p w14:paraId="75DFA502" w14:textId="77777777" w:rsidR="00EB65CA" w:rsidRPr="006E6CDA" w:rsidRDefault="00EB65CA" w:rsidP="00BB1315">
            <w:pPr>
              <w:widowControl/>
              <w:jc w:val="both"/>
              <w:rPr>
                <w:rFonts w:ascii="標楷體" w:eastAsia="標楷體" w:hAnsi="標楷體"/>
                <w:color w:val="000000"/>
              </w:rPr>
            </w:pPr>
          </w:p>
          <w:p w14:paraId="1FCA328B" w14:textId="77777777" w:rsidR="00EB65CA" w:rsidRPr="006E6CDA" w:rsidRDefault="00EB65CA" w:rsidP="00BB1315">
            <w:pPr>
              <w:widowControl/>
              <w:jc w:val="both"/>
              <w:rPr>
                <w:rFonts w:ascii="標楷體" w:eastAsia="標楷體" w:hAnsi="標楷體"/>
                <w:color w:val="000000"/>
              </w:rPr>
            </w:pPr>
          </w:p>
          <w:p w14:paraId="2B01B8DE" w14:textId="77777777" w:rsidR="00EB65CA" w:rsidRPr="006E6CDA" w:rsidRDefault="00EB65CA" w:rsidP="00BB1315">
            <w:pPr>
              <w:widowControl/>
              <w:jc w:val="both"/>
              <w:rPr>
                <w:rFonts w:ascii="標楷體" w:eastAsia="標楷體" w:hAnsi="標楷體"/>
                <w:color w:val="000000"/>
              </w:rPr>
            </w:pPr>
          </w:p>
          <w:p w14:paraId="7C1DE33A" w14:textId="77777777" w:rsidR="00EB65CA" w:rsidRPr="006E6CDA" w:rsidRDefault="00EB65CA" w:rsidP="00BB1315">
            <w:pPr>
              <w:widowControl/>
              <w:jc w:val="both"/>
              <w:rPr>
                <w:rFonts w:ascii="標楷體" w:eastAsia="標楷體" w:hAnsi="標楷體"/>
                <w:color w:val="000000"/>
              </w:rPr>
            </w:pPr>
          </w:p>
          <w:p w14:paraId="21A32C52" w14:textId="77777777" w:rsidR="00EB65CA" w:rsidRPr="006E6CDA" w:rsidRDefault="00EB65CA" w:rsidP="00BB1315">
            <w:pPr>
              <w:widowControl/>
              <w:jc w:val="both"/>
              <w:rPr>
                <w:rFonts w:ascii="標楷體" w:eastAsia="標楷體" w:hAnsi="標楷體"/>
                <w:color w:val="000000"/>
              </w:rPr>
            </w:pPr>
          </w:p>
          <w:p w14:paraId="0BE81032" w14:textId="77777777" w:rsidR="00EB65CA" w:rsidRPr="006E6CDA" w:rsidRDefault="00EB65CA" w:rsidP="00BB1315">
            <w:pPr>
              <w:widowControl/>
              <w:jc w:val="both"/>
              <w:rPr>
                <w:rFonts w:ascii="標楷體" w:eastAsia="標楷體" w:hAnsi="標楷體"/>
                <w:color w:val="000000"/>
              </w:rPr>
            </w:pPr>
          </w:p>
          <w:p w14:paraId="60C20FCD" w14:textId="77777777" w:rsidR="00EB65CA" w:rsidRPr="006E6CDA" w:rsidRDefault="00EB65CA" w:rsidP="00BB1315">
            <w:pPr>
              <w:widowControl/>
              <w:jc w:val="both"/>
              <w:rPr>
                <w:rFonts w:ascii="標楷體" w:eastAsia="標楷體" w:hAnsi="標楷體"/>
                <w:color w:val="000000"/>
              </w:rPr>
            </w:pPr>
          </w:p>
          <w:p w14:paraId="60B617F9" w14:textId="004A3B9E" w:rsidR="00EB65CA" w:rsidRDefault="00EB65CA" w:rsidP="00EB65CA">
            <w:pPr>
              <w:ind w:left="408" w:hangingChars="170" w:hanging="408"/>
              <w:jc w:val="both"/>
              <w:rPr>
                <w:rFonts w:ascii="標楷體" w:eastAsia="標楷體" w:hAnsi="標楷體" w:cs="新細明體"/>
                <w:color w:val="000000"/>
                <w:szCs w:val="24"/>
              </w:rPr>
            </w:pPr>
          </w:p>
          <w:p w14:paraId="3ADDD412" w14:textId="25A73B1B" w:rsidR="003C3063" w:rsidRDefault="003C3063" w:rsidP="00EB65CA">
            <w:pPr>
              <w:ind w:left="408" w:hangingChars="170" w:hanging="408"/>
              <w:jc w:val="both"/>
              <w:rPr>
                <w:rFonts w:ascii="標楷體" w:eastAsia="標楷體" w:hAnsi="標楷體" w:cs="新細明體"/>
                <w:color w:val="000000"/>
                <w:szCs w:val="24"/>
              </w:rPr>
            </w:pPr>
          </w:p>
          <w:p w14:paraId="1B933328" w14:textId="77777777" w:rsidR="003C3063" w:rsidRPr="006E6CDA" w:rsidRDefault="003C3063" w:rsidP="00EB65CA">
            <w:pPr>
              <w:ind w:left="408" w:hangingChars="170" w:hanging="408"/>
              <w:jc w:val="both"/>
              <w:rPr>
                <w:rFonts w:ascii="標楷體" w:eastAsia="標楷體" w:hAnsi="標楷體" w:cs="新細明體"/>
                <w:color w:val="000000"/>
                <w:szCs w:val="24"/>
              </w:rPr>
            </w:pPr>
          </w:p>
          <w:p w14:paraId="44C29A20" w14:textId="77777777" w:rsidR="00EB65CA" w:rsidRPr="006E6CDA" w:rsidRDefault="00EB65CA" w:rsidP="00EB65CA">
            <w:pPr>
              <w:ind w:left="408" w:hangingChars="170" w:hanging="408"/>
              <w:jc w:val="both"/>
              <w:rPr>
                <w:rFonts w:ascii="標楷體" w:eastAsia="標楷體" w:hAnsi="標楷體" w:cs="新細明體"/>
                <w:color w:val="000000"/>
                <w:szCs w:val="24"/>
              </w:rPr>
            </w:pPr>
            <w:r w:rsidRPr="006E6CDA">
              <w:rPr>
                <w:rFonts w:ascii="標楷體" w:eastAsia="標楷體" w:hAnsi="標楷體" w:cs="新細明體" w:hint="eastAsia"/>
                <w:color w:val="000000"/>
                <w:szCs w:val="24"/>
              </w:rPr>
              <w:t>1.4評估中。</w:t>
            </w:r>
          </w:p>
          <w:p w14:paraId="789FA253" w14:textId="77777777" w:rsidR="00EB65CA" w:rsidRPr="006E6CDA" w:rsidRDefault="00EB65CA" w:rsidP="00EB65CA">
            <w:pPr>
              <w:ind w:left="408" w:hangingChars="170" w:hanging="408"/>
              <w:jc w:val="both"/>
              <w:rPr>
                <w:rFonts w:ascii="標楷體" w:eastAsia="標楷體" w:hAnsi="標楷體" w:cs="新細明體"/>
                <w:color w:val="000000"/>
                <w:szCs w:val="24"/>
              </w:rPr>
            </w:pPr>
          </w:p>
          <w:p w14:paraId="1F234F27" w14:textId="77777777" w:rsidR="00EB65CA" w:rsidRPr="006E6CDA" w:rsidRDefault="00EB65CA" w:rsidP="00EB65CA">
            <w:pPr>
              <w:ind w:left="408" w:hangingChars="170" w:hanging="408"/>
              <w:jc w:val="both"/>
              <w:rPr>
                <w:rFonts w:ascii="標楷體" w:eastAsia="標楷體" w:hAnsi="標楷體" w:cs="新細明體"/>
                <w:color w:val="000000"/>
                <w:szCs w:val="24"/>
              </w:rPr>
            </w:pPr>
          </w:p>
          <w:p w14:paraId="28A04E88" w14:textId="77777777" w:rsidR="00EB65CA" w:rsidRPr="006E6CDA" w:rsidRDefault="00EB65CA" w:rsidP="00EB65CA">
            <w:pPr>
              <w:ind w:left="408" w:hangingChars="170" w:hanging="408"/>
              <w:jc w:val="both"/>
              <w:rPr>
                <w:rFonts w:ascii="標楷體" w:eastAsia="標楷體" w:hAnsi="標楷體" w:cs="新細明體"/>
                <w:color w:val="000000"/>
                <w:szCs w:val="24"/>
              </w:rPr>
            </w:pPr>
            <w:r w:rsidRPr="006E6CDA">
              <w:rPr>
                <w:rFonts w:ascii="標楷體" w:eastAsia="標楷體" w:hAnsi="標楷體" w:cs="新細明體" w:hint="eastAsia"/>
                <w:color w:val="000000"/>
                <w:szCs w:val="24"/>
              </w:rPr>
              <w:lastRenderedPageBreak/>
              <w:t>1.5評估中。</w:t>
            </w:r>
          </w:p>
          <w:p w14:paraId="28F17633" w14:textId="77777777" w:rsidR="00EB65CA" w:rsidRPr="006E6CDA" w:rsidRDefault="00EB65CA" w:rsidP="00EB65CA">
            <w:pPr>
              <w:ind w:left="408" w:hangingChars="170" w:hanging="408"/>
              <w:jc w:val="both"/>
              <w:rPr>
                <w:rFonts w:ascii="標楷體" w:eastAsia="標楷體" w:hAnsi="標楷體" w:cs="新細明體"/>
                <w:color w:val="000000"/>
                <w:szCs w:val="24"/>
              </w:rPr>
            </w:pPr>
          </w:p>
          <w:p w14:paraId="52503E3F" w14:textId="0D68CA6D" w:rsidR="00EB65CA" w:rsidRPr="006E6CDA" w:rsidRDefault="00EB65CA" w:rsidP="00EB65CA">
            <w:pPr>
              <w:ind w:left="408" w:hangingChars="170" w:hanging="408"/>
              <w:jc w:val="both"/>
              <w:rPr>
                <w:rFonts w:ascii="標楷體" w:eastAsia="標楷體" w:hAnsi="標楷體" w:cs="新細明體"/>
                <w:color w:val="000000"/>
                <w:szCs w:val="24"/>
              </w:rPr>
            </w:pPr>
          </w:p>
        </w:tc>
      </w:tr>
      <w:tr w:rsidR="00F82F5C" w:rsidRPr="00972D85" w14:paraId="02103950" w14:textId="77777777" w:rsidTr="00110A88">
        <w:trPr>
          <w:trHeight w:val="2840"/>
        </w:trPr>
        <w:tc>
          <w:tcPr>
            <w:tcW w:w="423" w:type="dxa"/>
            <w:vMerge/>
            <w:tcBorders>
              <w:top w:val="single" w:sz="12" w:space="0" w:color="auto"/>
              <w:left w:val="single" w:sz="12" w:space="0" w:color="auto"/>
              <w:bottom w:val="single" w:sz="12" w:space="0" w:color="auto"/>
              <w:right w:val="single" w:sz="12" w:space="0" w:color="auto"/>
            </w:tcBorders>
            <w:shd w:val="clear" w:color="auto" w:fill="auto"/>
            <w:vAlign w:val="center"/>
          </w:tcPr>
          <w:p w14:paraId="60AE30A1" w14:textId="77777777" w:rsidR="00F82F5C" w:rsidRPr="006E6CDA" w:rsidRDefault="00F82F5C" w:rsidP="00C9689F">
            <w:pPr>
              <w:widowControl/>
              <w:jc w:val="center"/>
              <w:rPr>
                <w:rFonts w:ascii="標楷體" w:eastAsia="標楷體" w:hAnsi="標楷體"/>
              </w:rPr>
            </w:pPr>
          </w:p>
        </w:tc>
        <w:tc>
          <w:tcPr>
            <w:tcW w:w="853" w:type="dxa"/>
            <w:vMerge/>
            <w:tcBorders>
              <w:top w:val="single" w:sz="12" w:space="0" w:color="auto"/>
              <w:left w:val="single" w:sz="12" w:space="0" w:color="auto"/>
              <w:bottom w:val="single" w:sz="12" w:space="0" w:color="auto"/>
              <w:right w:val="single" w:sz="12" w:space="0" w:color="auto"/>
            </w:tcBorders>
            <w:shd w:val="clear" w:color="auto" w:fill="auto"/>
            <w:vAlign w:val="center"/>
          </w:tcPr>
          <w:p w14:paraId="158C8800" w14:textId="77777777" w:rsidR="00F82F5C" w:rsidRPr="006E6CDA" w:rsidRDefault="00F82F5C" w:rsidP="00C9689F">
            <w:pPr>
              <w:jc w:val="center"/>
              <w:rPr>
                <w:rFonts w:ascii="標楷體" w:eastAsia="標楷體" w:hAnsi="標楷體"/>
              </w:rPr>
            </w:pPr>
          </w:p>
        </w:tc>
        <w:tc>
          <w:tcPr>
            <w:tcW w:w="1276" w:type="dxa"/>
            <w:tcBorders>
              <w:top w:val="single" w:sz="4" w:space="0" w:color="auto"/>
              <w:left w:val="single" w:sz="12" w:space="0" w:color="auto"/>
              <w:bottom w:val="single" w:sz="12" w:space="0" w:color="auto"/>
              <w:right w:val="single" w:sz="8" w:space="0" w:color="auto"/>
            </w:tcBorders>
            <w:shd w:val="clear" w:color="auto" w:fill="auto"/>
            <w:vAlign w:val="center"/>
          </w:tcPr>
          <w:p w14:paraId="4B4A36F9"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客戶</w:t>
            </w:r>
          </w:p>
          <w:p w14:paraId="792BD987" w14:textId="77777777" w:rsidR="00F82F5C" w:rsidRPr="006E6CDA" w:rsidRDefault="00F82F5C" w:rsidP="00CD541F">
            <w:pPr>
              <w:jc w:val="center"/>
              <w:rPr>
                <w:rFonts w:ascii="標楷體" w:eastAsia="標楷體" w:hAnsi="標楷體"/>
              </w:rPr>
            </w:pPr>
            <w:r w:rsidRPr="006E6CDA">
              <w:rPr>
                <w:rFonts w:ascii="標楷體" w:eastAsia="標楷體" w:hAnsi="標楷體" w:hint="eastAsia"/>
              </w:rPr>
              <w:t>員工</w:t>
            </w:r>
          </w:p>
        </w:tc>
        <w:tc>
          <w:tcPr>
            <w:tcW w:w="1701" w:type="dxa"/>
            <w:tcBorders>
              <w:top w:val="single" w:sz="4" w:space="0" w:color="auto"/>
              <w:left w:val="nil"/>
              <w:bottom w:val="single" w:sz="12" w:space="0" w:color="auto"/>
              <w:right w:val="single" w:sz="8" w:space="0" w:color="auto"/>
            </w:tcBorders>
            <w:shd w:val="clear" w:color="auto" w:fill="auto"/>
          </w:tcPr>
          <w:p w14:paraId="2244FF8A" w14:textId="77777777" w:rsidR="00F82F5C" w:rsidRPr="006E6CDA" w:rsidRDefault="00F82F5C" w:rsidP="00C9689F">
            <w:pPr>
              <w:ind w:left="252" w:hangingChars="105" w:hanging="252"/>
              <w:jc w:val="both"/>
              <w:rPr>
                <w:rFonts w:ascii="標楷體" w:eastAsia="標楷體" w:hAnsi="標楷體"/>
              </w:rPr>
            </w:pPr>
            <w:r w:rsidRPr="006E6CDA">
              <w:rPr>
                <w:rFonts w:ascii="標楷體" w:eastAsia="標楷體" w:hAnsi="標楷體" w:hint="eastAsia"/>
              </w:rPr>
              <w:t>2.辦理教育訓練，督促各單位遵循本公司公平待客準則所訂之各項原則辦理業務。</w:t>
            </w:r>
          </w:p>
        </w:tc>
        <w:tc>
          <w:tcPr>
            <w:tcW w:w="3285" w:type="dxa"/>
            <w:tcBorders>
              <w:top w:val="single" w:sz="4" w:space="0" w:color="auto"/>
              <w:left w:val="nil"/>
              <w:bottom w:val="single" w:sz="12" w:space="0" w:color="auto"/>
              <w:right w:val="single" w:sz="8" w:space="0" w:color="auto"/>
            </w:tcBorders>
            <w:shd w:val="clear" w:color="auto" w:fill="auto"/>
          </w:tcPr>
          <w:p w14:paraId="4C0C0F66"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2.1評估利用金融網對客戶進行金融知識之推廣及反詐騙教育訓練之可能性。</w:t>
            </w:r>
          </w:p>
          <w:p w14:paraId="05B793BA"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2.2檢討客訴案件發生原因。</w:t>
            </w:r>
            <w:r w:rsidRPr="006E6CDA">
              <w:rPr>
                <w:rFonts w:ascii="標楷體" w:eastAsia="標楷體" w:hAnsi="標楷體"/>
                <w:color w:val="000000"/>
              </w:rPr>
              <w:br/>
            </w:r>
            <w:r w:rsidRPr="006E6CDA">
              <w:rPr>
                <w:rFonts w:ascii="標楷體" w:eastAsia="標楷體" w:hAnsi="標楷體" w:hint="eastAsia"/>
                <w:color w:val="FF0000"/>
              </w:rPr>
              <w:t>(預計交付：</w:t>
            </w:r>
            <w:proofErr w:type="gramStart"/>
            <w:r w:rsidRPr="006E6CDA">
              <w:rPr>
                <w:rFonts w:ascii="標楷體" w:eastAsia="標楷體" w:hAnsi="標楷體" w:hint="eastAsia"/>
                <w:color w:val="FF0000"/>
              </w:rPr>
              <w:t>112</w:t>
            </w:r>
            <w:proofErr w:type="gramEnd"/>
            <w:r w:rsidRPr="006E6CDA">
              <w:rPr>
                <w:rFonts w:ascii="標楷體" w:eastAsia="標楷體" w:hAnsi="標楷體" w:hint="eastAsia"/>
                <w:color w:val="FF0000"/>
              </w:rPr>
              <w:t>年度法令遵循風險評估報告)</w:t>
            </w:r>
          </w:p>
          <w:p w14:paraId="6EAAE79C"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2.3配合世代交替重大議題，對實習生及新進人員進行法令遵循教育訓練。</w:t>
            </w:r>
            <w:r w:rsidRPr="006E6CDA">
              <w:rPr>
                <w:rFonts w:ascii="標楷體" w:eastAsia="標楷體" w:hAnsi="標楷體" w:hint="eastAsia"/>
                <w:color w:val="000000"/>
              </w:rPr>
              <w:br/>
            </w:r>
            <w:r w:rsidRPr="006E6CDA">
              <w:rPr>
                <w:rFonts w:ascii="標楷體" w:eastAsia="標楷體" w:hAnsi="標楷體" w:hint="eastAsia"/>
                <w:color w:val="FF0000"/>
              </w:rPr>
              <w:t>(預計交付：教育訓練簡報)</w:t>
            </w:r>
          </w:p>
        </w:tc>
        <w:tc>
          <w:tcPr>
            <w:tcW w:w="4819" w:type="dxa"/>
            <w:tcBorders>
              <w:top w:val="single" w:sz="4" w:space="0" w:color="auto"/>
              <w:left w:val="single" w:sz="8" w:space="0" w:color="auto"/>
              <w:bottom w:val="single" w:sz="12" w:space="0" w:color="auto"/>
              <w:right w:val="single" w:sz="12" w:space="0" w:color="auto"/>
            </w:tcBorders>
          </w:tcPr>
          <w:p w14:paraId="2D844FD9" w14:textId="77777777" w:rsidR="00F82F5C" w:rsidRPr="006E6CDA" w:rsidRDefault="00F82F5C" w:rsidP="00580F40">
            <w:pPr>
              <w:widowControl/>
              <w:ind w:left="408" w:hangingChars="170" w:hanging="408"/>
              <w:jc w:val="both"/>
              <w:rPr>
                <w:rFonts w:ascii="標楷體" w:eastAsia="標楷體" w:hAnsi="標楷體"/>
                <w:color w:val="000000"/>
              </w:rPr>
            </w:pPr>
          </w:p>
          <w:p w14:paraId="47F7FB31" w14:textId="77777777" w:rsidR="00F82F5C" w:rsidRPr="006E6CDA" w:rsidRDefault="00F82F5C" w:rsidP="00580F40">
            <w:pPr>
              <w:widowControl/>
              <w:ind w:left="408" w:hangingChars="170" w:hanging="408"/>
              <w:jc w:val="both"/>
              <w:rPr>
                <w:rFonts w:ascii="標楷體" w:eastAsia="標楷體" w:hAnsi="標楷體"/>
                <w:color w:val="000000"/>
              </w:rPr>
            </w:pPr>
          </w:p>
          <w:p w14:paraId="0F6C6BF5" w14:textId="77777777" w:rsidR="00690CCE" w:rsidRPr="006E6CDA" w:rsidRDefault="00690CCE" w:rsidP="00580F40">
            <w:pPr>
              <w:widowControl/>
              <w:ind w:left="408" w:hangingChars="170" w:hanging="408"/>
              <w:jc w:val="both"/>
              <w:rPr>
                <w:rFonts w:ascii="標楷體" w:eastAsia="標楷體" w:hAnsi="標楷體"/>
                <w:color w:val="000000"/>
              </w:rPr>
            </w:pPr>
          </w:p>
          <w:p w14:paraId="4D7651B9" w14:textId="77777777" w:rsidR="00F82F5C" w:rsidRPr="006E6CDA" w:rsidRDefault="00F82F5C" w:rsidP="00580F40">
            <w:pPr>
              <w:widowControl/>
              <w:ind w:left="408" w:hangingChars="170" w:hanging="408"/>
              <w:jc w:val="both"/>
              <w:rPr>
                <w:rFonts w:ascii="標楷體" w:eastAsia="標楷體" w:hAnsi="標楷體"/>
                <w:color w:val="FF0000"/>
              </w:rPr>
            </w:pPr>
            <w:r w:rsidRPr="006E6CDA">
              <w:rPr>
                <w:rFonts w:ascii="標楷體" w:eastAsia="標楷體" w:hAnsi="標楷體" w:hint="eastAsia"/>
                <w:color w:val="000000"/>
              </w:rPr>
              <w:t>2.2已於法令遵循風險評估報告中檢討。</w:t>
            </w:r>
            <w:r w:rsidRPr="006E6CDA">
              <w:rPr>
                <w:rFonts w:ascii="標楷體" w:eastAsia="標楷體" w:hAnsi="標楷體"/>
                <w:color w:val="000000"/>
              </w:rPr>
              <w:br/>
            </w:r>
            <w:r w:rsidRPr="006E6CDA">
              <w:rPr>
                <w:rFonts w:ascii="標楷體" w:eastAsia="標楷體" w:hAnsi="標楷體" w:hint="eastAsia"/>
                <w:color w:val="FF0000"/>
              </w:rPr>
              <w:t>(實際交付：</w:t>
            </w:r>
            <w:proofErr w:type="gramStart"/>
            <w:r w:rsidRPr="006E6CDA">
              <w:rPr>
                <w:rFonts w:ascii="標楷體" w:eastAsia="標楷體" w:hAnsi="標楷體" w:hint="eastAsia"/>
                <w:color w:val="FF0000"/>
              </w:rPr>
              <w:t>112</w:t>
            </w:r>
            <w:proofErr w:type="gramEnd"/>
            <w:r w:rsidRPr="006E6CDA">
              <w:rPr>
                <w:rFonts w:ascii="標楷體" w:eastAsia="標楷體" w:hAnsi="標楷體" w:hint="eastAsia"/>
                <w:color w:val="FF0000"/>
              </w:rPr>
              <w:t>年度法令遵循風險評估報告)</w:t>
            </w:r>
          </w:p>
          <w:p w14:paraId="4F29F721" w14:textId="77777777" w:rsidR="00F82F5C" w:rsidRPr="006E6CDA" w:rsidRDefault="00F82F5C" w:rsidP="00580F40">
            <w:pPr>
              <w:widowControl/>
              <w:ind w:left="408" w:hangingChars="170" w:hanging="408"/>
              <w:jc w:val="both"/>
              <w:rPr>
                <w:rFonts w:ascii="標楷體" w:eastAsia="標楷體" w:hAnsi="標楷體"/>
                <w:color w:val="000000"/>
              </w:rPr>
            </w:pPr>
            <w:r w:rsidRPr="006E6CDA">
              <w:rPr>
                <w:rFonts w:ascii="標楷體" w:eastAsia="標楷體" w:hAnsi="標楷體" w:hint="eastAsia"/>
                <w:color w:val="000000"/>
              </w:rPr>
              <w:t>2.3已對新進人員進行法令遵循教育訓練。</w:t>
            </w:r>
            <w:r w:rsidRPr="006E6CDA">
              <w:rPr>
                <w:rFonts w:ascii="標楷體" w:eastAsia="標楷體" w:hAnsi="標楷體"/>
                <w:color w:val="000000"/>
              </w:rPr>
              <w:br/>
            </w:r>
            <w:r w:rsidRPr="006E6CDA">
              <w:rPr>
                <w:rFonts w:ascii="標楷體" w:eastAsia="標楷體" w:hAnsi="標楷體" w:hint="eastAsia"/>
                <w:color w:val="FF0000"/>
              </w:rPr>
              <w:t>實際交付：新進人員(實習生)金融從業人員法律責任宣導教育訓練課程)</w:t>
            </w:r>
          </w:p>
        </w:tc>
        <w:tc>
          <w:tcPr>
            <w:tcW w:w="3683" w:type="dxa"/>
            <w:gridSpan w:val="2"/>
            <w:tcBorders>
              <w:top w:val="single" w:sz="4" w:space="0" w:color="auto"/>
              <w:left w:val="single" w:sz="8" w:space="0" w:color="auto"/>
              <w:bottom w:val="single" w:sz="12" w:space="0" w:color="auto"/>
              <w:right w:val="single" w:sz="12" w:space="0" w:color="auto"/>
            </w:tcBorders>
          </w:tcPr>
          <w:p w14:paraId="17FA8D6C" w14:textId="77777777" w:rsidR="00F82F5C" w:rsidRDefault="00EB65CA" w:rsidP="00BB1315">
            <w:pPr>
              <w:widowControl/>
              <w:jc w:val="both"/>
              <w:rPr>
                <w:rFonts w:ascii="標楷體" w:eastAsia="標楷體" w:hAnsi="標楷體"/>
                <w:color w:val="000000"/>
              </w:rPr>
            </w:pPr>
            <w:r w:rsidRPr="006E6CDA">
              <w:rPr>
                <w:rFonts w:ascii="標楷體" w:eastAsia="標楷體" w:hAnsi="標楷體" w:hint="eastAsia"/>
                <w:color w:val="000000"/>
              </w:rPr>
              <w:t>2.1評估中。</w:t>
            </w:r>
          </w:p>
        </w:tc>
      </w:tr>
    </w:tbl>
    <w:p w14:paraId="437353B5" w14:textId="77777777" w:rsidR="00856D6E" w:rsidRPr="0005392E" w:rsidRDefault="00856D6E" w:rsidP="00856D6E">
      <w:pPr>
        <w:rPr>
          <w:rFonts w:ascii="標楷體" w:eastAsia="標楷體" w:hAnsi="標楷體"/>
          <w:szCs w:val="24"/>
        </w:rPr>
      </w:pPr>
    </w:p>
    <w:sectPr w:rsidR="00856D6E" w:rsidRPr="0005392E" w:rsidSect="001B42FA">
      <w:footerReference w:type="default" r:id="rId8"/>
      <w:pgSz w:w="16838" w:h="11906" w:orient="landscape"/>
      <w:pgMar w:top="363" w:right="284" w:bottom="363" w:left="28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CEC16" w14:textId="77777777" w:rsidR="00495FB3" w:rsidRDefault="00495FB3" w:rsidP="00EE2E48">
      <w:r>
        <w:separator/>
      </w:r>
    </w:p>
  </w:endnote>
  <w:endnote w:type="continuationSeparator" w:id="0">
    <w:p w14:paraId="76438025" w14:textId="77777777" w:rsidR="00495FB3" w:rsidRDefault="00495FB3" w:rsidP="00EE2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0524073"/>
      <w:docPartObj>
        <w:docPartGallery w:val="Page Numbers (Bottom of Page)"/>
        <w:docPartUnique/>
      </w:docPartObj>
    </w:sdtPr>
    <w:sdtEndPr/>
    <w:sdtContent>
      <w:p w14:paraId="2E4B5033" w14:textId="06864ABA" w:rsidR="00956D13" w:rsidRDefault="00956D13" w:rsidP="005B03EA">
        <w:pPr>
          <w:pStyle w:val="a6"/>
          <w:jc w:val="center"/>
        </w:pPr>
        <w:r>
          <w:fldChar w:fldCharType="begin"/>
        </w:r>
        <w:r>
          <w:instrText>PAGE   \* MERGEFORMAT</w:instrText>
        </w:r>
        <w:r>
          <w:fldChar w:fldCharType="separate"/>
        </w:r>
        <w:r w:rsidR="00872453" w:rsidRPr="00872453">
          <w:rPr>
            <w:noProof/>
            <w:lang w:val="zh-TW"/>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06A2D7" w14:textId="77777777" w:rsidR="00495FB3" w:rsidRDefault="00495FB3" w:rsidP="00EE2E48">
      <w:r>
        <w:separator/>
      </w:r>
    </w:p>
  </w:footnote>
  <w:footnote w:type="continuationSeparator" w:id="0">
    <w:p w14:paraId="56D7EEC8" w14:textId="77777777" w:rsidR="00495FB3" w:rsidRDefault="00495FB3" w:rsidP="00EE2E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753"/>
    <w:multiLevelType w:val="hybridMultilevel"/>
    <w:tmpl w:val="894818C0"/>
    <w:lvl w:ilvl="0" w:tplc="6316C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4B5082"/>
    <w:multiLevelType w:val="hybridMultilevel"/>
    <w:tmpl w:val="5A028CDE"/>
    <w:lvl w:ilvl="0" w:tplc="3D100D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0DC6BA5"/>
    <w:multiLevelType w:val="hybridMultilevel"/>
    <w:tmpl w:val="8C9225EA"/>
    <w:lvl w:ilvl="0" w:tplc="5058A0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E52FA5"/>
    <w:multiLevelType w:val="hybridMultilevel"/>
    <w:tmpl w:val="E80EFFCC"/>
    <w:lvl w:ilvl="0" w:tplc="F51268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9A040E"/>
    <w:multiLevelType w:val="hybridMultilevel"/>
    <w:tmpl w:val="5E44DCC6"/>
    <w:lvl w:ilvl="0" w:tplc="323ECCCC">
      <w:start w:val="3"/>
      <w:numFmt w:val="decimal"/>
      <w:lvlText w:val="%1."/>
      <w:lvlJc w:val="left"/>
      <w:pPr>
        <w:tabs>
          <w:tab w:val="num" w:pos="720"/>
        </w:tabs>
        <w:ind w:left="720" w:hanging="360"/>
      </w:pPr>
    </w:lvl>
    <w:lvl w:ilvl="1" w:tplc="311E9F18" w:tentative="1">
      <w:start w:val="1"/>
      <w:numFmt w:val="decimal"/>
      <w:lvlText w:val="%2."/>
      <w:lvlJc w:val="left"/>
      <w:pPr>
        <w:tabs>
          <w:tab w:val="num" w:pos="1440"/>
        </w:tabs>
        <w:ind w:left="1440" w:hanging="360"/>
      </w:pPr>
    </w:lvl>
    <w:lvl w:ilvl="2" w:tplc="D5BE6E5A" w:tentative="1">
      <w:start w:val="1"/>
      <w:numFmt w:val="decimal"/>
      <w:lvlText w:val="%3."/>
      <w:lvlJc w:val="left"/>
      <w:pPr>
        <w:tabs>
          <w:tab w:val="num" w:pos="2160"/>
        </w:tabs>
        <w:ind w:left="2160" w:hanging="360"/>
      </w:pPr>
    </w:lvl>
    <w:lvl w:ilvl="3" w:tplc="FA7CED62" w:tentative="1">
      <w:start w:val="1"/>
      <w:numFmt w:val="decimal"/>
      <w:lvlText w:val="%4."/>
      <w:lvlJc w:val="left"/>
      <w:pPr>
        <w:tabs>
          <w:tab w:val="num" w:pos="2880"/>
        </w:tabs>
        <w:ind w:left="2880" w:hanging="360"/>
      </w:pPr>
    </w:lvl>
    <w:lvl w:ilvl="4" w:tplc="88DAA230" w:tentative="1">
      <w:start w:val="1"/>
      <w:numFmt w:val="decimal"/>
      <w:lvlText w:val="%5."/>
      <w:lvlJc w:val="left"/>
      <w:pPr>
        <w:tabs>
          <w:tab w:val="num" w:pos="3600"/>
        </w:tabs>
        <w:ind w:left="3600" w:hanging="360"/>
      </w:pPr>
    </w:lvl>
    <w:lvl w:ilvl="5" w:tplc="A834503C" w:tentative="1">
      <w:start w:val="1"/>
      <w:numFmt w:val="decimal"/>
      <w:lvlText w:val="%6."/>
      <w:lvlJc w:val="left"/>
      <w:pPr>
        <w:tabs>
          <w:tab w:val="num" w:pos="4320"/>
        </w:tabs>
        <w:ind w:left="4320" w:hanging="360"/>
      </w:pPr>
    </w:lvl>
    <w:lvl w:ilvl="6" w:tplc="5D469E56" w:tentative="1">
      <w:start w:val="1"/>
      <w:numFmt w:val="decimal"/>
      <w:lvlText w:val="%7."/>
      <w:lvlJc w:val="left"/>
      <w:pPr>
        <w:tabs>
          <w:tab w:val="num" w:pos="5040"/>
        </w:tabs>
        <w:ind w:left="5040" w:hanging="360"/>
      </w:pPr>
    </w:lvl>
    <w:lvl w:ilvl="7" w:tplc="DAFA5F04" w:tentative="1">
      <w:start w:val="1"/>
      <w:numFmt w:val="decimal"/>
      <w:lvlText w:val="%8."/>
      <w:lvlJc w:val="left"/>
      <w:pPr>
        <w:tabs>
          <w:tab w:val="num" w:pos="5760"/>
        </w:tabs>
        <w:ind w:left="5760" w:hanging="360"/>
      </w:pPr>
    </w:lvl>
    <w:lvl w:ilvl="8" w:tplc="84F8B8AC" w:tentative="1">
      <w:start w:val="1"/>
      <w:numFmt w:val="decimal"/>
      <w:lvlText w:val="%9."/>
      <w:lvlJc w:val="left"/>
      <w:pPr>
        <w:tabs>
          <w:tab w:val="num" w:pos="6480"/>
        </w:tabs>
        <w:ind w:left="6480" w:hanging="360"/>
      </w:pPr>
    </w:lvl>
  </w:abstractNum>
  <w:abstractNum w:abstractNumId="5" w15:restartNumberingAfterBreak="0">
    <w:nsid w:val="2AE95581"/>
    <w:multiLevelType w:val="hybridMultilevel"/>
    <w:tmpl w:val="FE8E11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DAC5495"/>
    <w:multiLevelType w:val="hybridMultilevel"/>
    <w:tmpl w:val="3E4EBEB8"/>
    <w:lvl w:ilvl="0" w:tplc="53DC8062">
      <w:start w:val="1"/>
      <w:numFmt w:val="decimal"/>
      <w:lvlText w:val="%1."/>
      <w:lvlJc w:val="left"/>
      <w:pPr>
        <w:tabs>
          <w:tab w:val="num" w:pos="720"/>
        </w:tabs>
        <w:ind w:left="720" w:hanging="360"/>
      </w:pPr>
    </w:lvl>
    <w:lvl w:ilvl="1" w:tplc="8E4A46C6" w:tentative="1">
      <w:start w:val="1"/>
      <w:numFmt w:val="decimal"/>
      <w:lvlText w:val="%2."/>
      <w:lvlJc w:val="left"/>
      <w:pPr>
        <w:tabs>
          <w:tab w:val="num" w:pos="1440"/>
        </w:tabs>
        <w:ind w:left="1440" w:hanging="360"/>
      </w:pPr>
    </w:lvl>
    <w:lvl w:ilvl="2" w:tplc="8F1EDC32" w:tentative="1">
      <w:start w:val="1"/>
      <w:numFmt w:val="decimal"/>
      <w:lvlText w:val="%3."/>
      <w:lvlJc w:val="left"/>
      <w:pPr>
        <w:tabs>
          <w:tab w:val="num" w:pos="2160"/>
        </w:tabs>
        <w:ind w:left="2160" w:hanging="360"/>
      </w:pPr>
    </w:lvl>
    <w:lvl w:ilvl="3" w:tplc="288CE2F4" w:tentative="1">
      <w:start w:val="1"/>
      <w:numFmt w:val="decimal"/>
      <w:lvlText w:val="%4."/>
      <w:lvlJc w:val="left"/>
      <w:pPr>
        <w:tabs>
          <w:tab w:val="num" w:pos="2880"/>
        </w:tabs>
        <w:ind w:left="2880" w:hanging="360"/>
      </w:pPr>
    </w:lvl>
    <w:lvl w:ilvl="4" w:tplc="2642274E" w:tentative="1">
      <w:start w:val="1"/>
      <w:numFmt w:val="decimal"/>
      <w:lvlText w:val="%5."/>
      <w:lvlJc w:val="left"/>
      <w:pPr>
        <w:tabs>
          <w:tab w:val="num" w:pos="3600"/>
        </w:tabs>
        <w:ind w:left="3600" w:hanging="360"/>
      </w:pPr>
    </w:lvl>
    <w:lvl w:ilvl="5" w:tplc="573AD3B2" w:tentative="1">
      <w:start w:val="1"/>
      <w:numFmt w:val="decimal"/>
      <w:lvlText w:val="%6."/>
      <w:lvlJc w:val="left"/>
      <w:pPr>
        <w:tabs>
          <w:tab w:val="num" w:pos="4320"/>
        </w:tabs>
        <w:ind w:left="4320" w:hanging="360"/>
      </w:pPr>
    </w:lvl>
    <w:lvl w:ilvl="6" w:tplc="039249E2" w:tentative="1">
      <w:start w:val="1"/>
      <w:numFmt w:val="decimal"/>
      <w:lvlText w:val="%7."/>
      <w:lvlJc w:val="left"/>
      <w:pPr>
        <w:tabs>
          <w:tab w:val="num" w:pos="5040"/>
        </w:tabs>
        <w:ind w:left="5040" w:hanging="360"/>
      </w:pPr>
    </w:lvl>
    <w:lvl w:ilvl="7" w:tplc="DC00768C" w:tentative="1">
      <w:start w:val="1"/>
      <w:numFmt w:val="decimal"/>
      <w:lvlText w:val="%8."/>
      <w:lvlJc w:val="left"/>
      <w:pPr>
        <w:tabs>
          <w:tab w:val="num" w:pos="5760"/>
        </w:tabs>
        <w:ind w:left="5760" w:hanging="360"/>
      </w:pPr>
    </w:lvl>
    <w:lvl w:ilvl="8" w:tplc="689213F8" w:tentative="1">
      <w:start w:val="1"/>
      <w:numFmt w:val="decimal"/>
      <w:lvlText w:val="%9."/>
      <w:lvlJc w:val="left"/>
      <w:pPr>
        <w:tabs>
          <w:tab w:val="num" w:pos="6480"/>
        </w:tabs>
        <w:ind w:left="6480" w:hanging="360"/>
      </w:pPr>
    </w:lvl>
  </w:abstractNum>
  <w:abstractNum w:abstractNumId="7" w15:restartNumberingAfterBreak="0">
    <w:nsid w:val="39A661C3"/>
    <w:multiLevelType w:val="hybridMultilevel"/>
    <w:tmpl w:val="9A2C345E"/>
    <w:lvl w:ilvl="0" w:tplc="7F9615DC">
      <w:start w:val="1"/>
      <w:numFmt w:val="decimal"/>
      <w:lvlText w:val="%1"/>
      <w:lvlJc w:val="left"/>
      <w:pPr>
        <w:tabs>
          <w:tab w:val="num" w:pos="720"/>
        </w:tabs>
        <w:ind w:left="720" w:hanging="360"/>
      </w:pPr>
    </w:lvl>
    <w:lvl w:ilvl="1" w:tplc="1CDECAC2" w:tentative="1">
      <w:start w:val="1"/>
      <w:numFmt w:val="decimal"/>
      <w:lvlText w:val="%2"/>
      <w:lvlJc w:val="left"/>
      <w:pPr>
        <w:tabs>
          <w:tab w:val="num" w:pos="1440"/>
        </w:tabs>
        <w:ind w:left="1440" w:hanging="360"/>
      </w:pPr>
    </w:lvl>
    <w:lvl w:ilvl="2" w:tplc="FFC2784A" w:tentative="1">
      <w:start w:val="1"/>
      <w:numFmt w:val="decimal"/>
      <w:lvlText w:val="%3"/>
      <w:lvlJc w:val="left"/>
      <w:pPr>
        <w:tabs>
          <w:tab w:val="num" w:pos="2160"/>
        </w:tabs>
        <w:ind w:left="2160" w:hanging="360"/>
      </w:pPr>
    </w:lvl>
    <w:lvl w:ilvl="3" w:tplc="22044386" w:tentative="1">
      <w:start w:val="1"/>
      <w:numFmt w:val="decimal"/>
      <w:lvlText w:val="%4"/>
      <w:lvlJc w:val="left"/>
      <w:pPr>
        <w:tabs>
          <w:tab w:val="num" w:pos="2880"/>
        </w:tabs>
        <w:ind w:left="2880" w:hanging="360"/>
      </w:pPr>
    </w:lvl>
    <w:lvl w:ilvl="4" w:tplc="F2928478" w:tentative="1">
      <w:start w:val="1"/>
      <w:numFmt w:val="decimal"/>
      <w:lvlText w:val="%5"/>
      <w:lvlJc w:val="left"/>
      <w:pPr>
        <w:tabs>
          <w:tab w:val="num" w:pos="3600"/>
        </w:tabs>
        <w:ind w:left="3600" w:hanging="360"/>
      </w:pPr>
    </w:lvl>
    <w:lvl w:ilvl="5" w:tplc="90662404" w:tentative="1">
      <w:start w:val="1"/>
      <w:numFmt w:val="decimal"/>
      <w:lvlText w:val="%6"/>
      <w:lvlJc w:val="left"/>
      <w:pPr>
        <w:tabs>
          <w:tab w:val="num" w:pos="4320"/>
        </w:tabs>
        <w:ind w:left="4320" w:hanging="360"/>
      </w:pPr>
    </w:lvl>
    <w:lvl w:ilvl="6" w:tplc="34DC43B6" w:tentative="1">
      <w:start w:val="1"/>
      <w:numFmt w:val="decimal"/>
      <w:lvlText w:val="%7"/>
      <w:lvlJc w:val="left"/>
      <w:pPr>
        <w:tabs>
          <w:tab w:val="num" w:pos="5040"/>
        </w:tabs>
        <w:ind w:left="5040" w:hanging="360"/>
      </w:pPr>
    </w:lvl>
    <w:lvl w:ilvl="7" w:tplc="1180A548" w:tentative="1">
      <w:start w:val="1"/>
      <w:numFmt w:val="decimal"/>
      <w:lvlText w:val="%8"/>
      <w:lvlJc w:val="left"/>
      <w:pPr>
        <w:tabs>
          <w:tab w:val="num" w:pos="5760"/>
        </w:tabs>
        <w:ind w:left="5760" w:hanging="360"/>
      </w:pPr>
    </w:lvl>
    <w:lvl w:ilvl="8" w:tplc="40B02FB4" w:tentative="1">
      <w:start w:val="1"/>
      <w:numFmt w:val="decimal"/>
      <w:lvlText w:val="%9"/>
      <w:lvlJc w:val="left"/>
      <w:pPr>
        <w:tabs>
          <w:tab w:val="num" w:pos="6480"/>
        </w:tabs>
        <w:ind w:left="6480" w:hanging="360"/>
      </w:pPr>
    </w:lvl>
  </w:abstractNum>
  <w:abstractNum w:abstractNumId="8" w15:restartNumberingAfterBreak="0">
    <w:nsid w:val="40872EA8"/>
    <w:multiLevelType w:val="hybridMultilevel"/>
    <w:tmpl w:val="334EABDE"/>
    <w:lvl w:ilvl="0" w:tplc="FA4A7FD6">
      <w:start w:val="1"/>
      <w:numFmt w:val="decimal"/>
      <w:lvlText w:val="%1."/>
      <w:lvlJc w:val="left"/>
      <w:pPr>
        <w:tabs>
          <w:tab w:val="num" w:pos="720"/>
        </w:tabs>
        <w:ind w:left="720" w:hanging="360"/>
      </w:pPr>
    </w:lvl>
    <w:lvl w:ilvl="1" w:tplc="C5BEABDC" w:tentative="1">
      <w:start w:val="1"/>
      <w:numFmt w:val="decimal"/>
      <w:lvlText w:val="%2."/>
      <w:lvlJc w:val="left"/>
      <w:pPr>
        <w:tabs>
          <w:tab w:val="num" w:pos="1440"/>
        </w:tabs>
        <w:ind w:left="1440" w:hanging="360"/>
      </w:pPr>
    </w:lvl>
    <w:lvl w:ilvl="2" w:tplc="8550D094" w:tentative="1">
      <w:start w:val="1"/>
      <w:numFmt w:val="decimal"/>
      <w:lvlText w:val="%3."/>
      <w:lvlJc w:val="left"/>
      <w:pPr>
        <w:tabs>
          <w:tab w:val="num" w:pos="2160"/>
        </w:tabs>
        <w:ind w:left="2160" w:hanging="360"/>
      </w:pPr>
    </w:lvl>
    <w:lvl w:ilvl="3" w:tplc="5B3EEBD8" w:tentative="1">
      <w:start w:val="1"/>
      <w:numFmt w:val="decimal"/>
      <w:lvlText w:val="%4."/>
      <w:lvlJc w:val="left"/>
      <w:pPr>
        <w:tabs>
          <w:tab w:val="num" w:pos="2880"/>
        </w:tabs>
        <w:ind w:left="2880" w:hanging="360"/>
      </w:pPr>
    </w:lvl>
    <w:lvl w:ilvl="4" w:tplc="4D32D936" w:tentative="1">
      <w:start w:val="1"/>
      <w:numFmt w:val="decimal"/>
      <w:lvlText w:val="%5."/>
      <w:lvlJc w:val="left"/>
      <w:pPr>
        <w:tabs>
          <w:tab w:val="num" w:pos="3600"/>
        </w:tabs>
        <w:ind w:left="3600" w:hanging="360"/>
      </w:pPr>
    </w:lvl>
    <w:lvl w:ilvl="5" w:tplc="A972058C" w:tentative="1">
      <w:start w:val="1"/>
      <w:numFmt w:val="decimal"/>
      <w:lvlText w:val="%6."/>
      <w:lvlJc w:val="left"/>
      <w:pPr>
        <w:tabs>
          <w:tab w:val="num" w:pos="4320"/>
        </w:tabs>
        <w:ind w:left="4320" w:hanging="360"/>
      </w:pPr>
    </w:lvl>
    <w:lvl w:ilvl="6" w:tplc="3E3E2ECE" w:tentative="1">
      <w:start w:val="1"/>
      <w:numFmt w:val="decimal"/>
      <w:lvlText w:val="%7."/>
      <w:lvlJc w:val="left"/>
      <w:pPr>
        <w:tabs>
          <w:tab w:val="num" w:pos="5040"/>
        </w:tabs>
        <w:ind w:left="5040" w:hanging="360"/>
      </w:pPr>
    </w:lvl>
    <w:lvl w:ilvl="7" w:tplc="F5708268" w:tentative="1">
      <w:start w:val="1"/>
      <w:numFmt w:val="decimal"/>
      <w:lvlText w:val="%8."/>
      <w:lvlJc w:val="left"/>
      <w:pPr>
        <w:tabs>
          <w:tab w:val="num" w:pos="5760"/>
        </w:tabs>
        <w:ind w:left="5760" w:hanging="360"/>
      </w:pPr>
    </w:lvl>
    <w:lvl w:ilvl="8" w:tplc="668A4A54" w:tentative="1">
      <w:start w:val="1"/>
      <w:numFmt w:val="decimal"/>
      <w:lvlText w:val="%9."/>
      <w:lvlJc w:val="left"/>
      <w:pPr>
        <w:tabs>
          <w:tab w:val="num" w:pos="6480"/>
        </w:tabs>
        <w:ind w:left="6480" w:hanging="360"/>
      </w:pPr>
    </w:lvl>
  </w:abstractNum>
  <w:abstractNum w:abstractNumId="9" w15:restartNumberingAfterBreak="0">
    <w:nsid w:val="45E10298"/>
    <w:multiLevelType w:val="hybridMultilevel"/>
    <w:tmpl w:val="01E27810"/>
    <w:lvl w:ilvl="0" w:tplc="F80EB9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7084BDB"/>
    <w:multiLevelType w:val="hybridMultilevel"/>
    <w:tmpl w:val="779E865A"/>
    <w:lvl w:ilvl="0" w:tplc="1E920B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901796B"/>
    <w:multiLevelType w:val="hybridMultilevel"/>
    <w:tmpl w:val="37A4FC8C"/>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2" w15:restartNumberingAfterBreak="0">
    <w:nsid w:val="498242D4"/>
    <w:multiLevelType w:val="hybridMultilevel"/>
    <w:tmpl w:val="A4A4B9CC"/>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4A2F3A09"/>
    <w:multiLevelType w:val="hybridMultilevel"/>
    <w:tmpl w:val="37A4FC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C5235A1"/>
    <w:multiLevelType w:val="hybridMultilevel"/>
    <w:tmpl w:val="6FD251F6"/>
    <w:lvl w:ilvl="0" w:tplc="156C42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CB3315B"/>
    <w:multiLevelType w:val="hybridMultilevel"/>
    <w:tmpl w:val="B022BDC4"/>
    <w:lvl w:ilvl="0" w:tplc="9A542B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D0B5D39"/>
    <w:multiLevelType w:val="hybridMultilevel"/>
    <w:tmpl w:val="59A47EB8"/>
    <w:lvl w:ilvl="0" w:tplc="F51268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E636A36"/>
    <w:multiLevelType w:val="hybridMultilevel"/>
    <w:tmpl w:val="C628608A"/>
    <w:lvl w:ilvl="0" w:tplc="0136E0BE">
      <w:start w:val="1"/>
      <w:numFmt w:val="decimal"/>
      <w:lvlText w:val="%1."/>
      <w:lvlJc w:val="left"/>
      <w:pPr>
        <w:tabs>
          <w:tab w:val="num" w:pos="720"/>
        </w:tabs>
        <w:ind w:left="720" w:hanging="360"/>
      </w:pPr>
    </w:lvl>
    <w:lvl w:ilvl="1" w:tplc="5290D4B6" w:tentative="1">
      <w:start w:val="1"/>
      <w:numFmt w:val="decimal"/>
      <w:lvlText w:val="%2."/>
      <w:lvlJc w:val="left"/>
      <w:pPr>
        <w:tabs>
          <w:tab w:val="num" w:pos="1440"/>
        </w:tabs>
        <w:ind w:left="1440" w:hanging="360"/>
      </w:pPr>
    </w:lvl>
    <w:lvl w:ilvl="2" w:tplc="D06091F0" w:tentative="1">
      <w:start w:val="1"/>
      <w:numFmt w:val="decimal"/>
      <w:lvlText w:val="%3."/>
      <w:lvlJc w:val="left"/>
      <w:pPr>
        <w:tabs>
          <w:tab w:val="num" w:pos="2160"/>
        </w:tabs>
        <w:ind w:left="2160" w:hanging="360"/>
      </w:pPr>
    </w:lvl>
    <w:lvl w:ilvl="3" w:tplc="0D480392" w:tentative="1">
      <w:start w:val="1"/>
      <w:numFmt w:val="decimal"/>
      <w:lvlText w:val="%4."/>
      <w:lvlJc w:val="left"/>
      <w:pPr>
        <w:tabs>
          <w:tab w:val="num" w:pos="2880"/>
        </w:tabs>
        <w:ind w:left="2880" w:hanging="360"/>
      </w:pPr>
    </w:lvl>
    <w:lvl w:ilvl="4" w:tplc="40EAAF3C" w:tentative="1">
      <w:start w:val="1"/>
      <w:numFmt w:val="decimal"/>
      <w:lvlText w:val="%5."/>
      <w:lvlJc w:val="left"/>
      <w:pPr>
        <w:tabs>
          <w:tab w:val="num" w:pos="3600"/>
        </w:tabs>
        <w:ind w:left="3600" w:hanging="360"/>
      </w:pPr>
    </w:lvl>
    <w:lvl w:ilvl="5" w:tplc="01DA5E1A" w:tentative="1">
      <w:start w:val="1"/>
      <w:numFmt w:val="decimal"/>
      <w:lvlText w:val="%6."/>
      <w:lvlJc w:val="left"/>
      <w:pPr>
        <w:tabs>
          <w:tab w:val="num" w:pos="4320"/>
        </w:tabs>
        <w:ind w:left="4320" w:hanging="360"/>
      </w:pPr>
    </w:lvl>
    <w:lvl w:ilvl="6" w:tplc="6AB88724" w:tentative="1">
      <w:start w:val="1"/>
      <w:numFmt w:val="decimal"/>
      <w:lvlText w:val="%7."/>
      <w:lvlJc w:val="left"/>
      <w:pPr>
        <w:tabs>
          <w:tab w:val="num" w:pos="5040"/>
        </w:tabs>
        <w:ind w:left="5040" w:hanging="360"/>
      </w:pPr>
    </w:lvl>
    <w:lvl w:ilvl="7" w:tplc="F75C3B6C" w:tentative="1">
      <w:start w:val="1"/>
      <w:numFmt w:val="decimal"/>
      <w:lvlText w:val="%8."/>
      <w:lvlJc w:val="left"/>
      <w:pPr>
        <w:tabs>
          <w:tab w:val="num" w:pos="5760"/>
        </w:tabs>
        <w:ind w:left="5760" w:hanging="360"/>
      </w:pPr>
    </w:lvl>
    <w:lvl w:ilvl="8" w:tplc="F782B908" w:tentative="1">
      <w:start w:val="1"/>
      <w:numFmt w:val="decimal"/>
      <w:lvlText w:val="%9."/>
      <w:lvlJc w:val="left"/>
      <w:pPr>
        <w:tabs>
          <w:tab w:val="num" w:pos="6480"/>
        </w:tabs>
        <w:ind w:left="6480" w:hanging="360"/>
      </w:pPr>
    </w:lvl>
  </w:abstractNum>
  <w:abstractNum w:abstractNumId="18" w15:restartNumberingAfterBreak="0">
    <w:nsid w:val="507F4ED9"/>
    <w:multiLevelType w:val="hybridMultilevel"/>
    <w:tmpl w:val="6164B308"/>
    <w:lvl w:ilvl="0" w:tplc="ED2C348C">
      <w:start w:val="1"/>
      <w:numFmt w:val="decimal"/>
      <w:lvlText w:val="%1."/>
      <w:lvlJc w:val="left"/>
      <w:pPr>
        <w:tabs>
          <w:tab w:val="num" w:pos="720"/>
        </w:tabs>
        <w:ind w:left="720" w:hanging="360"/>
      </w:pPr>
    </w:lvl>
    <w:lvl w:ilvl="1" w:tplc="4106D64E" w:tentative="1">
      <w:start w:val="1"/>
      <w:numFmt w:val="decimal"/>
      <w:lvlText w:val="%2."/>
      <w:lvlJc w:val="left"/>
      <w:pPr>
        <w:tabs>
          <w:tab w:val="num" w:pos="1440"/>
        </w:tabs>
        <w:ind w:left="1440" w:hanging="360"/>
      </w:pPr>
    </w:lvl>
    <w:lvl w:ilvl="2" w:tplc="E55C8CF2" w:tentative="1">
      <w:start w:val="1"/>
      <w:numFmt w:val="decimal"/>
      <w:lvlText w:val="%3."/>
      <w:lvlJc w:val="left"/>
      <w:pPr>
        <w:tabs>
          <w:tab w:val="num" w:pos="2160"/>
        </w:tabs>
        <w:ind w:left="2160" w:hanging="360"/>
      </w:pPr>
    </w:lvl>
    <w:lvl w:ilvl="3" w:tplc="908AA8FE" w:tentative="1">
      <w:start w:val="1"/>
      <w:numFmt w:val="decimal"/>
      <w:lvlText w:val="%4."/>
      <w:lvlJc w:val="left"/>
      <w:pPr>
        <w:tabs>
          <w:tab w:val="num" w:pos="2880"/>
        </w:tabs>
        <w:ind w:left="2880" w:hanging="360"/>
      </w:pPr>
    </w:lvl>
    <w:lvl w:ilvl="4" w:tplc="8C2864DE" w:tentative="1">
      <w:start w:val="1"/>
      <w:numFmt w:val="decimal"/>
      <w:lvlText w:val="%5."/>
      <w:lvlJc w:val="left"/>
      <w:pPr>
        <w:tabs>
          <w:tab w:val="num" w:pos="3600"/>
        </w:tabs>
        <w:ind w:left="3600" w:hanging="360"/>
      </w:pPr>
    </w:lvl>
    <w:lvl w:ilvl="5" w:tplc="F8B4C332" w:tentative="1">
      <w:start w:val="1"/>
      <w:numFmt w:val="decimal"/>
      <w:lvlText w:val="%6."/>
      <w:lvlJc w:val="left"/>
      <w:pPr>
        <w:tabs>
          <w:tab w:val="num" w:pos="4320"/>
        </w:tabs>
        <w:ind w:left="4320" w:hanging="360"/>
      </w:pPr>
    </w:lvl>
    <w:lvl w:ilvl="6" w:tplc="D6D895E8" w:tentative="1">
      <w:start w:val="1"/>
      <w:numFmt w:val="decimal"/>
      <w:lvlText w:val="%7."/>
      <w:lvlJc w:val="left"/>
      <w:pPr>
        <w:tabs>
          <w:tab w:val="num" w:pos="5040"/>
        </w:tabs>
        <w:ind w:left="5040" w:hanging="360"/>
      </w:pPr>
    </w:lvl>
    <w:lvl w:ilvl="7" w:tplc="8098D250" w:tentative="1">
      <w:start w:val="1"/>
      <w:numFmt w:val="decimal"/>
      <w:lvlText w:val="%8."/>
      <w:lvlJc w:val="left"/>
      <w:pPr>
        <w:tabs>
          <w:tab w:val="num" w:pos="5760"/>
        </w:tabs>
        <w:ind w:left="5760" w:hanging="360"/>
      </w:pPr>
    </w:lvl>
    <w:lvl w:ilvl="8" w:tplc="EAFA2E9C" w:tentative="1">
      <w:start w:val="1"/>
      <w:numFmt w:val="decimal"/>
      <w:lvlText w:val="%9."/>
      <w:lvlJc w:val="left"/>
      <w:pPr>
        <w:tabs>
          <w:tab w:val="num" w:pos="6480"/>
        </w:tabs>
        <w:ind w:left="6480" w:hanging="360"/>
      </w:pPr>
    </w:lvl>
  </w:abstractNum>
  <w:abstractNum w:abstractNumId="19" w15:restartNumberingAfterBreak="0">
    <w:nsid w:val="53B7568F"/>
    <w:multiLevelType w:val="hybridMultilevel"/>
    <w:tmpl w:val="A4A4B9CC"/>
    <w:lvl w:ilvl="0" w:tplc="939A0B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43B1813"/>
    <w:multiLevelType w:val="hybridMultilevel"/>
    <w:tmpl w:val="05B2C5FA"/>
    <w:lvl w:ilvl="0" w:tplc="9A542B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50606BB"/>
    <w:multiLevelType w:val="hybridMultilevel"/>
    <w:tmpl w:val="C43498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6B5357A"/>
    <w:multiLevelType w:val="hybridMultilevel"/>
    <w:tmpl w:val="96E8E4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58C94F35"/>
    <w:multiLevelType w:val="hybridMultilevel"/>
    <w:tmpl w:val="C468772E"/>
    <w:lvl w:ilvl="0" w:tplc="9A542B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9CD545F"/>
    <w:multiLevelType w:val="hybridMultilevel"/>
    <w:tmpl w:val="331C4A72"/>
    <w:lvl w:ilvl="0" w:tplc="B77CA7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B1D36A6"/>
    <w:multiLevelType w:val="hybridMultilevel"/>
    <w:tmpl w:val="729EBB12"/>
    <w:lvl w:ilvl="0" w:tplc="B77CA7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D931883"/>
    <w:multiLevelType w:val="hybridMultilevel"/>
    <w:tmpl w:val="0D688A30"/>
    <w:lvl w:ilvl="0" w:tplc="E8BE8886">
      <w:start w:val="1"/>
      <w:numFmt w:val="decimal"/>
      <w:lvlText w:val="%1"/>
      <w:lvlJc w:val="left"/>
      <w:pPr>
        <w:tabs>
          <w:tab w:val="num" w:pos="720"/>
        </w:tabs>
        <w:ind w:left="720" w:hanging="360"/>
      </w:pPr>
    </w:lvl>
    <w:lvl w:ilvl="1" w:tplc="F4FC23EC" w:tentative="1">
      <w:start w:val="1"/>
      <w:numFmt w:val="decimal"/>
      <w:lvlText w:val="%2"/>
      <w:lvlJc w:val="left"/>
      <w:pPr>
        <w:tabs>
          <w:tab w:val="num" w:pos="1440"/>
        </w:tabs>
        <w:ind w:left="1440" w:hanging="360"/>
      </w:pPr>
    </w:lvl>
    <w:lvl w:ilvl="2" w:tplc="71CE5620" w:tentative="1">
      <w:start w:val="1"/>
      <w:numFmt w:val="decimal"/>
      <w:lvlText w:val="%3"/>
      <w:lvlJc w:val="left"/>
      <w:pPr>
        <w:tabs>
          <w:tab w:val="num" w:pos="2160"/>
        </w:tabs>
        <w:ind w:left="2160" w:hanging="360"/>
      </w:pPr>
    </w:lvl>
    <w:lvl w:ilvl="3" w:tplc="73725986" w:tentative="1">
      <w:start w:val="1"/>
      <w:numFmt w:val="decimal"/>
      <w:lvlText w:val="%4"/>
      <w:lvlJc w:val="left"/>
      <w:pPr>
        <w:tabs>
          <w:tab w:val="num" w:pos="2880"/>
        </w:tabs>
        <w:ind w:left="2880" w:hanging="360"/>
      </w:pPr>
    </w:lvl>
    <w:lvl w:ilvl="4" w:tplc="FA067EFC" w:tentative="1">
      <w:start w:val="1"/>
      <w:numFmt w:val="decimal"/>
      <w:lvlText w:val="%5"/>
      <w:lvlJc w:val="left"/>
      <w:pPr>
        <w:tabs>
          <w:tab w:val="num" w:pos="3600"/>
        </w:tabs>
        <w:ind w:left="3600" w:hanging="360"/>
      </w:pPr>
    </w:lvl>
    <w:lvl w:ilvl="5" w:tplc="29F4F584" w:tentative="1">
      <w:start w:val="1"/>
      <w:numFmt w:val="decimal"/>
      <w:lvlText w:val="%6"/>
      <w:lvlJc w:val="left"/>
      <w:pPr>
        <w:tabs>
          <w:tab w:val="num" w:pos="4320"/>
        </w:tabs>
        <w:ind w:left="4320" w:hanging="360"/>
      </w:pPr>
    </w:lvl>
    <w:lvl w:ilvl="6" w:tplc="8BD279E8" w:tentative="1">
      <w:start w:val="1"/>
      <w:numFmt w:val="decimal"/>
      <w:lvlText w:val="%7"/>
      <w:lvlJc w:val="left"/>
      <w:pPr>
        <w:tabs>
          <w:tab w:val="num" w:pos="5040"/>
        </w:tabs>
        <w:ind w:left="5040" w:hanging="360"/>
      </w:pPr>
    </w:lvl>
    <w:lvl w:ilvl="7" w:tplc="483CA5FE" w:tentative="1">
      <w:start w:val="1"/>
      <w:numFmt w:val="decimal"/>
      <w:lvlText w:val="%8"/>
      <w:lvlJc w:val="left"/>
      <w:pPr>
        <w:tabs>
          <w:tab w:val="num" w:pos="5760"/>
        </w:tabs>
        <w:ind w:left="5760" w:hanging="360"/>
      </w:pPr>
    </w:lvl>
    <w:lvl w:ilvl="8" w:tplc="B04CDA7E" w:tentative="1">
      <w:start w:val="1"/>
      <w:numFmt w:val="decimal"/>
      <w:lvlText w:val="%9"/>
      <w:lvlJc w:val="left"/>
      <w:pPr>
        <w:tabs>
          <w:tab w:val="num" w:pos="6480"/>
        </w:tabs>
        <w:ind w:left="6480" w:hanging="360"/>
      </w:pPr>
    </w:lvl>
  </w:abstractNum>
  <w:abstractNum w:abstractNumId="27" w15:restartNumberingAfterBreak="0">
    <w:nsid w:val="615A0BE1"/>
    <w:multiLevelType w:val="hybridMultilevel"/>
    <w:tmpl w:val="FE8E110C"/>
    <w:lvl w:ilvl="0" w:tplc="FFFFFFFF">
      <w:start w:val="1"/>
      <w:numFmt w:val="decimal"/>
      <w:lvlText w:val="%1."/>
      <w:lvlJc w:val="left"/>
      <w:pPr>
        <w:ind w:left="480" w:hanging="480"/>
      </w:p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28" w15:restartNumberingAfterBreak="0">
    <w:nsid w:val="61C9282B"/>
    <w:multiLevelType w:val="hybridMultilevel"/>
    <w:tmpl w:val="6DC8F828"/>
    <w:lvl w:ilvl="0" w:tplc="B51A18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4C10BA2"/>
    <w:multiLevelType w:val="hybridMultilevel"/>
    <w:tmpl w:val="F502F1FE"/>
    <w:lvl w:ilvl="0" w:tplc="304C60FA">
      <w:start w:val="2"/>
      <w:numFmt w:val="decimal"/>
      <w:lvlText w:val="%1."/>
      <w:lvlJc w:val="left"/>
      <w:pPr>
        <w:tabs>
          <w:tab w:val="num" w:pos="720"/>
        </w:tabs>
        <w:ind w:left="720" w:hanging="360"/>
      </w:pPr>
    </w:lvl>
    <w:lvl w:ilvl="1" w:tplc="BFAE2750" w:tentative="1">
      <w:start w:val="1"/>
      <w:numFmt w:val="decimal"/>
      <w:lvlText w:val="%2."/>
      <w:lvlJc w:val="left"/>
      <w:pPr>
        <w:tabs>
          <w:tab w:val="num" w:pos="1440"/>
        </w:tabs>
        <w:ind w:left="1440" w:hanging="360"/>
      </w:pPr>
    </w:lvl>
    <w:lvl w:ilvl="2" w:tplc="6BEC97E4" w:tentative="1">
      <w:start w:val="1"/>
      <w:numFmt w:val="decimal"/>
      <w:lvlText w:val="%3."/>
      <w:lvlJc w:val="left"/>
      <w:pPr>
        <w:tabs>
          <w:tab w:val="num" w:pos="2160"/>
        </w:tabs>
        <w:ind w:left="2160" w:hanging="360"/>
      </w:pPr>
    </w:lvl>
    <w:lvl w:ilvl="3" w:tplc="962EF3DA" w:tentative="1">
      <w:start w:val="1"/>
      <w:numFmt w:val="decimal"/>
      <w:lvlText w:val="%4."/>
      <w:lvlJc w:val="left"/>
      <w:pPr>
        <w:tabs>
          <w:tab w:val="num" w:pos="2880"/>
        </w:tabs>
        <w:ind w:left="2880" w:hanging="360"/>
      </w:pPr>
    </w:lvl>
    <w:lvl w:ilvl="4" w:tplc="9AC02884" w:tentative="1">
      <w:start w:val="1"/>
      <w:numFmt w:val="decimal"/>
      <w:lvlText w:val="%5."/>
      <w:lvlJc w:val="left"/>
      <w:pPr>
        <w:tabs>
          <w:tab w:val="num" w:pos="3600"/>
        </w:tabs>
        <w:ind w:left="3600" w:hanging="360"/>
      </w:pPr>
    </w:lvl>
    <w:lvl w:ilvl="5" w:tplc="C63EC862" w:tentative="1">
      <w:start w:val="1"/>
      <w:numFmt w:val="decimal"/>
      <w:lvlText w:val="%6."/>
      <w:lvlJc w:val="left"/>
      <w:pPr>
        <w:tabs>
          <w:tab w:val="num" w:pos="4320"/>
        </w:tabs>
        <w:ind w:left="4320" w:hanging="360"/>
      </w:pPr>
    </w:lvl>
    <w:lvl w:ilvl="6" w:tplc="D5E670BC" w:tentative="1">
      <w:start w:val="1"/>
      <w:numFmt w:val="decimal"/>
      <w:lvlText w:val="%7."/>
      <w:lvlJc w:val="left"/>
      <w:pPr>
        <w:tabs>
          <w:tab w:val="num" w:pos="5040"/>
        </w:tabs>
        <w:ind w:left="5040" w:hanging="360"/>
      </w:pPr>
    </w:lvl>
    <w:lvl w:ilvl="7" w:tplc="7AA2251C" w:tentative="1">
      <w:start w:val="1"/>
      <w:numFmt w:val="decimal"/>
      <w:lvlText w:val="%8."/>
      <w:lvlJc w:val="left"/>
      <w:pPr>
        <w:tabs>
          <w:tab w:val="num" w:pos="5760"/>
        </w:tabs>
        <w:ind w:left="5760" w:hanging="360"/>
      </w:pPr>
    </w:lvl>
    <w:lvl w:ilvl="8" w:tplc="21C86B76" w:tentative="1">
      <w:start w:val="1"/>
      <w:numFmt w:val="decimal"/>
      <w:lvlText w:val="%9."/>
      <w:lvlJc w:val="left"/>
      <w:pPr>
        <w:tabs>
          <w:tab w:val="num" w:pos="6480"/>
        </w:tabs>
        <w:ind w:left="6480" w:hanging="360"/>
      </w:pPr>
    </w:lvl>
  </w:abstractNum>
  <w:abstractNum w:abstractNumId="30" w15:restartNumberingAfterBreak="0">
    <w:nsid w:val="67D51C6B"/>
    <w:multiLevelType w:val="hybridMultilevel"/>
    <w:tmpl w:val="E80EFFCC"/>
    <w:lvl w:ilvl="0" w:tplc="F51268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AD23FCF"/>
    <w:multiLevelType w:val="hybridMultilevel"/>
    <w:tmpl w:val="F102803C"/>
    <w:lvl w:ilvl="0" w:tplc="2FE26C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DD144EC"/>
    <w:multiLevelType w:val="hybridMultilevel"/>
    <w:tmpl w:val="B6AEB6E0"/>
    <w:lvl w:ilvl="0" w:tplc="AD3EAECE">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E9C2193"/>
    <w:multiLevelType w:val="hybridMultilevel"/>
    <w:tmpl w:val="1EDADF10"/>
    <w:lvl w:ilvl="0" w:tplc="98B6ED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13437CC"/>
    <w:multiLevelType w:val="hybridMultilevel"/>
    <w:tmpl w:val="875697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4733C53"/>
    <w:multiLevelType w:val="hybridMultilevel"/>
    <w:tmpl w:val="894818C0"/>
    <w:lvl w:ilvl="0" w:tplc="6316C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6A608B7"/>
    <w:multiLevelType w:val="hybridMultilevel"/>
    <w:tmpl w:val="62CA34D8"/>
    <w:lvl w:ilvl="0" w:tplc="FFFFFFFF">
      <w:start w:val="1"/>
      <w:numFmt w:val="decimal"/>
      <w:lvlText w:val="%1."/>
      <w:lvlJc w:val="left"/>
      <w:pPr>
        <w:ind w:left="360" w:hanging="360"/>
      </w:pPr>
    </w:lvl>
    <w:lvl w:ilvl="1" w:tplc="FFFFFFFF">
      <w:start w:val="1"/>
      <w:numFmt w:val="upperLetter"/>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37" w15:restartNumberingAfterBreak="0">
    <w:nsid w:val="76BF4270"/>
    <w:multiLevelType w:val="hybridMultilevel"/>
    <w:tmpl w:val="D272DA84"/>
    <w:lvl w:ilvl="0" w:tplc="B36020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7833548"/>
    <w:multiLevelType w:val="hybridMultilevel"/>
    <w:tmpl w:val="AE2A140A"/>
    <w:lvl w:ilvl="0" w:tplc="16785E6A">
      <w:start w:val="1"/>
      <w:numFmt w:val="decimal"/>
      <w:lvlText w:val="%1."/>
      <w:lvlJc w:val="left"/>
      <w:pPr>
        <w:tabs>
          <w:tab w:val="num" w:pos="720"/>
        </w:tabs>
        <w:ind w:left="720" w:hanging="360"/>
      </w:pPr>
    </w:lvl>
    <w:lvl w:ilvl="1" w:tplc="6CB8518C" w:tentative="1">
      <w:start w:val="1"/>
      <w:numFmt w:val="decimal"/>
      <w:lvlText w:val="%2."/>
      <w:lvlJc w:val="left"/>
      <w:pPr>
        <w:tabs>
          <w:tab w:val="num" w:pos="1440"/>
        </w:tabs>
        <w:ind w:left="1440" w:hanging="360"/>
      </w:pPr>
    </w:lvl>
    <w:lvl w:ilvl="2" w:tplc="EFAE6A36" w:tentative="1">
      <w:start w:val="1"/>
      <w:numFmt w:val="decimal"/>
      <w:lvlText w:val="%3."/>
      <w:lvlJc w:val="left"/>
      <w:pPr>
        <w:tabs>
          <w:tab w:val="num" w:pos="2160"/>
        </w:tabs>
        <w:ind w:left="2160" w:hanging="360"/>
      </w:pPr>
    </w:lvl>
    <w:lvl w:ilvl="3" w:tplc="0560AD98" w:tentative="1">
      <w:start w:val="1"/>
      <w:numFmt w:val="decimal"/>
      <w:lvlText w:val="%4."/>
      <w:lvlJc w:val="left"/>
      <w:pPr>
        <w:tabs>
          <w:tab w:val="num" w:pos="2880"/>
        </w:tabs>
        <w:ind w:left="2880" w:hanging="360"/>
      </w:pPr>
    </w:lvl>
    <w:lvl w:ilvl="4" w:tplc="46022948" w:tentative="1">
      <w:start w:val="1"/>
      <w:numFmt w:val="decimal"/>
      <w:lvlText w:val="%5."/>
      <w:lvlJc w:val="left"/>
      <w:pPr>
        <w:tabs>
          <w:tab w:val="num" w:pos="3600"/>
        </w:tabs>
        <w:ind w:left="3600" w:hanging="360"/>
      </w:pPr>
    </w:lvl>
    <w:lvl w:ilvl="5" w:tplc="26C0F7AC" w:tentative="1">
      <w:start w:val="1"/>
      <w:numFmt w:val="decimal"/>
      <w:lvlText w:val="%6."/>
      <w:lvlJc w:val="left"/>
      <w:pPr>
        <w:tabs>
          <w:tab w:val="num" w:pos="4320"/>
        </w:tabs>
        <w:ind w:left="4320" w:hanging="360"/>
      </w:pPr>
    </w:lvl>
    <w:lvl w:ilvl="6" w:tplc="391A1C40" w:tentative="1">
      <w:start w:val="1"/>
      <w:numFmt w:val="decimal"/>
      <w:lvlText w:val="%7."/>
      <w:lvlJc w:val="left"/>
      <w:pPr>
        <w:tabs>
          <w:tab w:val="num" w:pos="5040"/>
        </w:tabs>
        <w:ind w:left="5040" w:hanging="360"/>
      </w:pPr>
    </w:lvl>
    <w:lvl w:ilvl="7" w:tplc="0B587D1E" w:tentative="1">
      <w:start w:val="1"/>
      <w:numFmt w:val="decimal"/>
      <w:lvlText w:val="%8."/>
      <w:lvlJc w:val="left"/>
      <w:pPr>
        <w:tabs>
          <w:tab w:val="num" w:pos="5760"/>
        </w:tabs>
        <w:ind w:left="5760" w:hanging="360"/>
      </w:pPr>
    </w:lvl>
    <w:lvl w:ilvl="8" w:tplc="55FAB382" w:tentative="1">
      <w:start w:val="1"/>
      <w:numFmt w:val="decimal"/>
      <w:lvlText w:val="%9."/>
      <w:lvlJc w:val="left"/>
      <w:pPr>
        <w:tabs>
          <w:tab w:val="num" w:pos="6480"/>
        </w:tabs>
        <w:ind w:left="6480" w:hanging="360"/>
      </w:pPr>
    </w:lvl>
  </w:abstractNum>
  <w:abstractNum w:abstractNumId="39" w15:restartNumberingAfterBreak="0">
    <w:nsid w:val="7ABA7AEE"/>
    <w:multiLevelType w:val="hybridMultilevel"/>
    <w:tmpl w:val="9D2632A2"/>
    <w:lvl w:ilvl="0" w:tplc="0D5E1A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1"/>
  </w:num>
  <w:num w:numId="3">
    <w:abstractNumId w:val="33"/>
  </w:num>
  <w:num w:numId="4">
    <w:abstractNumId w:val="8"/>
  </w:num>
  <w:num w:numId="5">
    <w:abstractNumId w:val="26"/>
  </w:num>
  <w:num w:numId="6">
    <w:abstractNumId w:val="29"/>
  </w:num>
  <w:num w:numId="7">
    <w:abstractNumId w:val="7"/>
  </w:num>
  <w:num w:numId="8">
    <w:abstractNumId w:val="4"/>
  </w:num>
  <w:num w:numId="9">
    <w:abstractNumId w:val="17"/>
  </w:num>
  <w:num w:numId="10">
    <w:abstractNumId w:val="6"/>
  </w:num>
  <w:num w:numId="11">
    <w:abstractNumId w:val="3"/>
  </w:num>
  <w:num w:numId="12">
    <w:abstractNumId w:val="38"/>
  </w:num>
  <w:num w:numId="13">
    <w:abstractNumId w:val="30"/>
  </w:num>
  <w:num w:numId="14">
    <w:abstractNumId w:val="16"/>
  </w:num>
  <w:num w:numId="15">
    <w:abstractNumId w:val="18"/>
  </w:num>
  <w:num w:numId="16">
    <w:abstractNumId w:val="25"/>
  </w:num>
  <w:num w:numId="17">
    <w:abstractNumId w:val="24"/>
  </w:num>
  <w:num w:numId="18">
    <w:abstractNumId w:val="0"/>
  </w:num>
  <w:num w:numId="19">
    <w:abstractNumId w:val="35"/>
  </w:num>
  <w:num w:numId="20">
    <w:abstractNumId w:val="14"/>
  </w:num>
  <w:num w:numId="21">
    <w:abstractNumId w:val="20"/>
  </w:num>
  <w:num w:numId="22">
    <w:abstractNumId w:val="23"/>
  </w:num>
  <w:num w:numId="23">
    <w:abstractNumId w:val="31"/>
  </w:num>
  <w:num w:numId="24">
    <w:abstractNumId w:val="15"/>
  </w:num>
  <w:num w:numId="25">
    <w:abstractNumId w:val="5"/>
  </w:num>
  <w:num w:numId="26">
    <w:abstractNumId w:val="21"/>
  </w:num>
  <w:num w:numId="27">
    <w:abstractNumId w:val="13"/>
  </w:num>
  <w:num w:numId="28">
    <w:abstractNumId w:val="34"/>
  </w:num>
  <w:num w:numId="29">
    <w:abstractNumId w:val="39"/>
  </w:num>
  <w:num w:numId="30">
    <w:abstractNumId w:val="9"/>
  </w:num>
  <w:num w:numId="31">
    <w:abstractNumId w:val="19"/>
  </w:num>
  <w:num w:numId="32">
    <w:abstractNumId w:val="28"/>
  </w:num>
  <w:num w:numId="33">
    <w:abstractNumId w:val="12"/>
  </w:num>
  <w:num w:numId="34">
    <w:abstractNumId w:val="37"/>
  </w:num>
  <w:num w:numId="35">
    <w:abstractNumId w:val="11"/>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num>
  <w:num w:numId="48">
    <w:abstractNumId w:val="32"/>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D6E"/>
    <w:rsid w:val="000071A5"/>
    <w:rsid w:val="000128A3"/>
    <w:rsid w:val="00012F5A"/>
    <w:rsid w:val="00015434"/>
    <w:rsid w:val="000233B0"/>
    <w:rsid w:val="0005067A"/>
    <w:rsid w:val="0005378D"/>
    <w:rsid w:val="0005392E"/>
    <w:rsid w:val="000601A8"/>
    <w:rsid w:val="0006685B"/>
    <w:rsid w:val="00092A17"/>
    <w:rsid w:val="0009603E"/>
    <w:rsid w:val="000A3E20"/>
    <w:rsid w:val="000B3002"/>
    <w:rsid w:val="000D1687"/>
    <w:rsid w:val="000D6709"/>
    <w:rsid w:val="000E1130"/>
    <w:rsid w:val="000E2F13"/>
    <w:rsid w:val="000E76C2"/>
    <w:rsid w:val="000F190C"/>
    <w:rsid w:val="000F5B54"/>
    <w:rsid w:val="001072F2"/>
    <w:rsid w:val="00110A88"/>
    <w:rsid w:val="0011214C"/>
    <w:rsid w:val="00116393"/>
    <w:rsid w:val="00137F20"/>
    <w:rsid w:val="0014430C"/>
    <w:rsid w:val="00146EBC"/>
    <w:rsid w:val="00160FA4"/>
    <w:rsid w:val="0017020E"/>
    <w:rsid w:val="00170424"/>
    <w:rsid w:val="0018558C"/>
    <w:rsid w:val="001A68F8"/>
    <w:rsid w:val="001B42FA"/>
    <w:rsid w:val="001B44A2"/>
    <w:rsid w:val="001B6886"/>
    <w:rsid w:val="001C3A6C"/>
    <w:rsid w:val="001C4720"/>
    <w:rsid w:val="001C6924"/>
    <w:rsid w:val="001C7E4C"/>
    <w:rsid w:val="001E4605"/>
    <w:rsid w:val="001F5C1E"/>
    <w:rsid w:val="00201693"/>
    <w:rsid w:val="00212000"/>
    <w:rsid w:val="0021609C"/>
    <w:rsid w:val="00226973"/>
    <w:rsid w:val="00235E84"/>
    <w:rsid w:val="00243C43"/>
    <w:rsid w:val="00246372"/>
    <w:rsid w:val="00250BA6"/>
    <w:rsid w:val="0027320E"/>
    <w:rsid w:val="00283C81"/>
    <w:rsid w:val="002942A7"/>
    <w:rsid w:val="00294B9D"/>
    <w:rsid w:val="002A237E"/>
    <w:rsid w:val="002A5759"/>
    <w:rsid w:val="002A7A0A"/>
    <w:rsid w:val="002D0F9B"/>
    <w:rsid w:val="002D5000"/>
    <w:rsid w:val="002E2EAE"/>
    <w:rsid w:val="002F06E9"/>
    <w:rsid w:val="00310257"/>
    <w:rsid w:val="00332B54"/>
    <w:rsid w:val="00334536"/>
    <w:rsid w:val="00340137"/>
    <w:rsid w:val="003443D8"/>
    <w:rsid w:val="0035184C"/>
    <w:rsid w:val="0035653C"/>
    <w:rsid w:val="00385809"/>
    <w:rsid w:val="00390C7C"/>
    <w:rsid w:val="003B3645"/>
    <w:rsid w:val="003B3886"/>
    <w:rsid w:val="003B5476"/>
    <w:rsid w:val="003B6ADD"/>
    <w:rsid w:val="003C09D6"/>
    <w:rsid w:val="003C0C8D"/>
    <w:rsid w:val="003C3063"/>
    <w:rsid w:val="003E3823"/>
    <w:rsid w:val="00401D40"/>
    <w:rsid w:val="004221F5"/>
    <w:rsid w:val="0042658B"/>
    <w:rsid w:val="00427F66"/>
    <w:rsid w:val="004354B7"/>
    <w:rsid w:val="004678DE"/>
    <w:rsid w:val="00473169"/>
    <w:rsid w:val="004858B3"/>
    <w:rsid w:val="004859E4"/>
    <w:rsid w:val="004911A9"/>
    <w:rsid w:val="00495FA3"/>
    <w:rsid w:val="00495FB3"/>
    <w:rsid w:val="004A7823"/>
    <w:rsid w:val="004B61AC"/>
    <w:rsid w:val="004C0CA5"/>
    <w:rsid w:val="004D09F0"/>
    <w:rsid w:val="004E01B8"/>
    <w:rsid w:val="005060DB"/>
    <w:rsid w:val="00511148"/>
    <w:rsid w:val="00515A29"/>
    <w:rsid w:val="00533610"/>
    <w:rsid w:val="005452C8"/>
    <w:rsid w:val="00556AA8"/>
    <w:rsid w:val="0056448A"/>
    <w:rsid w:val="00570AB5"/>
    <w:rsid w:val="00580F40"/>
    <w:rsid w:val="005827B8"/>
    <w:rsid w:val="00582F4D"/>
    <w:rsid w:val="005913EF"/>
    <w:rsid w:val="00593B13"/>
    <w:rsid w:val="00596709"/>
    <w:rsid w:val="005A469C"/>
    <w:rsid w:val="005A632F"/>
    <w:rsid w:val="005A6D9B"/>
    <w:rsid w:val="005B03EA"/>
    <w:rsid w:val="005B502A"/>
    <w:rsid w:val="005B52DE"/>
    <w:rsid w:val="005B7108"/>
    <w:rsid w:val="005E0C67"/>
    <w:rsid w:val="005E1C33"/>
    <w:rsid w:val="005E1C43"/>
    <w:rsid w:val="005E4067"/>
    <w:rsid w:val="005F43E7"/>
    <w:rsid w:val="00604A90"/>
    <w:rsid w:val="006143D6"/>
    <w:rsid w:val="00615B0A"/>
    <w:rsid w:val="00627FA4"/>
    <w:rsid w:val="00634296"/>
    <w:rsid w:val="00636081"/>
    <w:rsid w:val="00642858"/>
    <w:rsid w:val="00666482"/>
    <w:rsid w:val="0068075A"/>
    <w:rsid w:val="006838E9"/>
    <w:rsid w:val="00690CCE"/>
    <w:rsid w:val="006A6810"/>
    <w:rsid w:val="006B1AB2"/>
    <w:rsid w:val="006B2696"/>
    <w:rsid w:val="006C70F6"/>
    <w:rsid w:val="006E458E"/>
    <w:rsid w:val="006E6CDA"/>
    <w:rsid w:val="006F4122"/>
    <w:rsid w:val="0070013D"/>
    <w:rsid w:val="00702D33"/>
    <w:rsid w:val="007309E3"/>
    <w:rsid w:val="007325C5"/>
    <w:rsid w:val="0073299C"/>
    <w:rsid w:val="0074375B"/>
    <w:rsid w:val="00745095"/>
    <w:rsid w:val="0074623A"/>
    <w:rsid w:val="007521E7"/>
    <w:rsid w:val="00774855"/>
    <w:rsid w:val="0078027C"/>
    <w:rsid w:val="00782B60"/>
    <w:rsid w:val="007925D9"/>
    <w:rsid w:val="007A48BE"/>
    <w:rsid w:val="007B6469"/>
    <w:rsid w:val="007B6577"/>
    <w:rsid w:val="007B67D2"/>
    <w:rsid w:val="007B78F8"/>
    <w:rsid w:val="007C070D"/>
    <w:rsid w:val="007C3148"/>
    <w:rsid w:val="007D72EF"/>
    <w:rsid w:val="007E2DC7"/>
    <w:rsid w:val="008060AB"/>
    <w:rsid w:val="008066E4"/>
    <w:rsid w:val="00823AB4"/>
    <w:rsid w:val="00832452"/>
    <w:rsid w:val="0084786A"/>
    <w:rsid w:val="008509BA"/>
    <w:rsid w:val="00856D6E"/>
    <w:rsid w:val="00865E9D"/>
    <w:rsid w:val="00872453"/>
    <w:rsid w:val="008810BE"/>
    <w:rsid w:val="00891715"/>
    <w:rsid w:val="008B5CA3"/>
    <w:rsid w:val="008C023B"/>
    <w:rsid w:val="008C18E3"/>
    <w:rsid w:val="008C227A"/>
    <w:rsid w:val="008D0383"/>
    <w:rsid w:val="008E1903"/>
    <w:rsid w:val="008E3A16"/>
    <w:rsid w:val="008E7748"/>
    <w:rsid w:val="00911C2F"/>
    <w:rsid w:val="00921DDC"/>
    <w:rsid w:val="00924595"/>
    <w:rsid w:val="00940DDA"/>
    <w:rsid w:val="00944550"/>
    <w:rsid w:val="009477E6"/>
    <w:rsid w:val="00951EBF"/>
    <w:rsid w:val="00956570"/>
    <w:rsid w:val="00956D13"/>
    <w:rsid w:val="009641BE"/>
    <w:rsid w:val="00972D85"/>
    <w:rsid w:val="00977126"/>
    <w:rsid w:val="00982905"/>
    <w:rsid w:val="00997154"/>
    <w:rsid w:val="009A0D30"/>
    <w:rsid w:val="009A2C90"/>
    <w:rsid w:val="009B4583"/>
    <w:rsid w:val="009D5DEB"/>
    <w:rsid w:val="009E47E1"/>
    <w:rsid w:val="009F4DF4"/>
    <w:rsid w:val="009F6DE0"/>
    <w:rsid w:val="00A0149F"/>
    <w:rsid w:val="00A07095"/>
    <w:rsid w:val="00A17EEC"/>
    <w:rsid w:val="00A21D72"/>
    <w:rsid w:val="00A23B68"/>
    <w:rsid w:val="00A35253"/>
    <w:rsid w:val="00A433C5"/>
    <w:rsid w:val="00A714B3"/>
    <w:rsid w:val="00A72E04"/>
    <w:rsid w:val="00A8654F"/>
    <w:rsid w:val="00AA52CD"/>
    <w:rsid w:val="00AB014A"/>
    <w:rsid w:val="00AB1D7B"/>
    <w:rsid w:val="00AB6936"/>
    <w:rsid w:val="00AD7EEF"/>
    <w:rsid w:val="00AE0076"/>
    <w:rsid w:val="00AE271A"/>
    <w:rsid w:val="00AF59D4"/>
    <w:rsid w:val="00B0642B"/>
    <w:rsid w:val="00B1699A"/>
    <w:rsid w:val="00B659F8"/>
    <w:rsid w:val="00B70A54"/>
    <w:rsid w:val="00B71894"/>
    <w:rsid w:val="00BB1315"/>
    <w:rsid w:val="00BC42E4"/>
    <w:rsid w:val="00BC5279"/>
    <w:rsid w:val="00BC67D8"/>
    <w:rsid w:val="00BE78C1"/>
    <w:rsid w:val="00BF222D"/>
    <w:rsid w:val="00BF40D3"/>
    <w:rsid w:val="00C0167D"/>
    <w:rsid w:val="00C02D11"/>
    <w:rsid w:val="00C15E79"/>
    <w:rsid w:val="00C17FF5"/>
    <w:rsid w:val="00C25EC2"/>
    <w:rsid w:val="00C349AE"/>
    <w:rsid w:val="00C35BF7"/>
    <w:rsid w:val="00C40DDC"/>
    <w:rsid w:val="00C5006D"/>
    <w:rsid w:val="00C808CB"/>
    <w:rsid w:val="00C9689F"/>
    <w:rsid w:val="00CA1B47"/>
    <w:rsid w:val="00CB2538"/>
    <w:rsid w:val="00CC6576"/>
    <w:rsid w:val="00CD541F"/>
    <w:rsid w:val="00CD5861"/>
    <w:rsid w:val="00CD636C"/>
    <w:rsid w:val="00CE2E8C"/>
    <w:rsid w:val="00D106CC"/>
    <w:rsid w:val="00D12A66"/>
    <w:rsid w:val="00D14C82"/>
    <w:rsid w:val="00D15158"/>
    <w:rsid w:val="00D15AA6"/>
    <w:rsid w:val="00D25956"/>
    <w:rsid w:val="00D25E6C"/>
    <w:rsid w:val="00D33AD5"/>
    <w:rsid w:val="00D43E68"/>
    <w:rsid w:val="00D45071"/>
    <w:rsid w:val="00D556C5"/>
    <w:rsid w:val="00D55B39"/>
    <w:rsid w:val="00D71AAC"/>
    <w:rsid w:val="00D96F6E"/>
    <w:rsid w:val="00DA6FD8"/>
    <w:rsid w:val="00DB24ED"/>
    <w:rsid w:val="00DC02DC"/>
    <w:rsid w:val="00DE5331"/>
    <w:rsid w:val="00E0546B"/>
    <w:rsid w:val="00E072FD"/>
    <w:rsid w:val="00E11708"/>
    <w:rsid w:val="00E16746"/>
    <w:rsid w:val="00E17B3A"/>
    <w:rsid w:val="00E31769"/>
    <w:rsid w:val="00E317CC"/>
    <w:rsid w:val="00E37E95"/>
    <w:rsid w:val="00E56B51"/>
    <w:rsid w:val="00E71C12"/>
    <w:rsid w:val="00E7334A"/>
    <w:rsid w:val="00E7697C"/>
    <w:rsid w:val="00E81725"/>
    <w:rsid w:val="00EA0A82"/>
    <w:rsid w:val="00EA46F7"/>
    <w:rsid w:val="00EB42A2"/>
    <w:rsid w:val="00EB521A"/>
    <w:rsid w:val="00EB65CA"/>
    <w:rsid w:val="00EC1FCD"/>
    <w:rsid w:val="00EC3275"/>
    <w:rsid w:val="00EC55E3"/>
    <w:rsid w:val="00EE2E48"/>
    <w:rsid w:val="00EE3D86"/>
    <w:rsid w:val="00F00CC4"/>
    <w:rsid w:val="00F06A73"/>
    <w:rsid w:val="00F10DD2"/>
    <w:rsid w:val="00F13D51"/>
    <w:rsid w:val="00F27F87"/>
    <w:rsid w:val="00F32269"/>
    <w:rsid w:val="00F57231"/>
    <w:rsid w:val="00F57333"/>
    <w:rsid w:val="00F66623"/>
    <w:rsid w:val="00F72071"/>
    <w:rsid w:val="00F77E11"/>
    <w:rsid w:val="00F82F5C"/>
    <w:rsid w:val="00F87A6E"/>
    <w:rsid w:val="00F91209"/>
    <w:rsid w:val="00F9281C"/>
    <w:rsid w:val="00FA175A"/>
    <w:rsid w:val="00FA3F67"/>
    <w:rsid w:val="00FB2816"/>
    <w:rsid w:val="00FC38B6"/>
    <w:rsid w:val="00FD45FE"/>
    <w:rsid w:val="00FE7076"/>
    <w:rsid w:val="00FF7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89FF4"/>
  <w15:chartTrackingRefBased/>
  <w15:docId w15:val="{966BB198-8A06-4E47-B242-BD61A481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E4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59E4"/>
    <w:pPr>
      <w:ind w:leftChars="200" w:left="480"/>
    </w:pPr>
  </w:style>
  <w:style w:type="paragraph" w:styleId="a4">
    <w:name w:val="header"/>
    <w:basedOn w:val="a"/>
    <w:link w:val="a5"/>
    <w:uiPriority w:val="99"/>
    <w:unhideWhenUsed/>
    <w:rsid w:val="00EE2E48"/>
    <w:pPr>
      <w:tabs>
        <w:tab w:val="center" w:pos="4153"/>
        <w:tab w:val="right" w:pos="8306"/>
      </w:tabs>
      <w:snapToGrid w:val="0"/>
    </w:pPr>
    <w:rPr>
      <w:sz w:val="20"/>
      <w:szCs w:val="20"/>
    </w:rPr>
  </w:style>
  <w:style w:type="character" w:customStyle="1" w:styleId="a5">
    <w:name w:val="頁首 字元"/>
    <w:basedOn w:val="a0"/>
    <w:link w:val="a4"/>
    <w:uiPriority w:val="99"/>
    <w:rsid w:val="00EE2E48"/>
    <w:rPr>
      <w:sz w:val="20"/>
      <w:szCs w:val="20"/>
    </w:rPr>
  </w:style>
  <w:style w:type="paragraph" w:styleId="a6">
    <w:name w:val="footer"/>
    <w:basedOn w:val="a"/>
    <w:link w:val="a7"/>
    <w:uiPriority w:val="99"/>
    <w:unhideWhenUsed/>
    <w:rsid w:val="00EE2E48"/>
    <w:pPr>
      <w:tabs>
        <w:tab w:val="center" w:pos="4153"/>
        <w:tab w:val="right" w:pos="8306"/>
      </w:tabs>
      <w:snapToGrid w:val="0"/>
    </w:pPr>
    <w:rPr>
      <w:sz w:val="20"/>
      <w:szCs w:val="20"/>
    </w:rPr>
  </w:style>
  <w:style w:type="character" w:customStyle="1" w:styleId="a7">
    <w:name w:val="頁尾 字元"/>
    <w:basedOn w:val="a0"/>
    <w:link w:val="a6"/>
    <w:uiPriority w:val="99"/>
    <w:rsid w:val="00EE2E48"/>
    <w:rPr>
      <w:sz w:val="20"/>
      <w:szCs w:val="20"/>
    </w:rPr>
  </w:style>
  <w:style w:type="paragraph" w:styleId="a8">
    <w:name w:val="Balloon Text"/>
    <w:basedOn w:val="a"/>
    <w:link w:val="a9"/>
    <w:uiPriority w:val="99"/>
    <w:semiHidden/>
    <w:unhideWhenUsed/>
    <w:rsid w:val="005B52DE"/>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5B52DE"/>
    <w:rPr>
      <w:rFonts w:asciiTheme="majorHAnsi" w:eastAsiaTheme="majorEastAsia" w:hAnsiTheme="majorHAnsi" w:cstheme="majorBidi"/>
      <w:sz w:val="18"/>
      <w:szCs w:val="18"/>
    </w:rPr>
  </w:style>
  <w:style w:type="paragraph" w:styleId="Web">
    <w:name w:val="Normal (Web)"/>
    <w:basedOn w:val="a"/>
    <w:uiPriority w:val="99"/>
    <w:unhideWhenUsed/>
    <w:rsid w:val="00F66623"/>
    <w:pPr>
      <w:widowControl/>
      <w:spacing w:before="100" w:beforeAutospacing="1" w:after="100" w:afterAutospacing="1"/>
    </w:pPr>
    <w:rPr>
      <w:rFonts w:ascii="新細明體" w:eastAsia="新細明體" w:hAnsi="新細明體" w:cs="新細明體"/>
      <w:kern w:val="0"/>
      <w:szCs w:val="24"/>
    </w:rPr>
  </w:style>
  <w:style w:type="paragraph" w:customStyle="1" w:styleId="Default">
    <w:name w:val="Default"/>
    <w:uiPriority w:val="99"/>
    <w:rsid w:val="00C15E79"/>
    <w:pPr>
      <w:widowControl w:val="0"/>
      <w:autoSpaceDE w:val="0"/>
      <w:autoSpaceDN w:val="0"/>
      <w:adjustRightInd w:val="0"/>
    </w:pPr>
    <w:rPr>
      <w:rFonts w:ascii="標楷體" w:eastAsia="標楷體" w:cs="標楷體"/>
      <w:color w:val="000000"/>
      <w:kern w:val="0"/>
      <w:szCs w:val="24"/>
    </w:rPr>
  </w:style>
  <w:style w:type="table" w:styleId="aa">
    <w:name w:val="Table Grid"/>
    <w:basedOn w:val="a1"/>
    <w:uiPriority w:val="39"/>
    <w:rsid w:val="009477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6F4122"/>
    <w:rPr>
      <w:sz w:val="18"/>
      <w:szCs w:val="18"/>
    </w:rPr>
  </w:style>
  <w:style w:type="paragraph" w:styleId="ac">
    <w:name w:val="annotation text"/>
    <w:basedOn w:val="a"/>
    <w:link w:val="ad"/>
    <w:uiPriority w:val="99"/>
    <w:semiHidden/>
    <w:unhideWhenUsed/>
    <w:rsid w:val="006F4122"/>
  </w:style>
  <w:style w:type="character" w:customStyle="1" w:styleId="ad">
    <w:name w:val="註解文字 字元"/>
    <w:basedOn w:val="a0"/>
    <w:link w:val="ac"/>
    <w:uiPriority w:val="99"/>
    <w:semiHidden/>
    <w:rsid w:val="006F4122"/>
  </w:style>
  <w:style w:type="paragraph" w:styleId="ae">
    <w:name w:val="annotation subject"/>
    <w:basedOn w:val="ac"/>
    <w:next w:val="ac"/>
    <w:link w:val="af"/>
    <w:uiPriority w:val="99"/>
    <w:semiHidden/>
    <w:unhideWhenUsed/>
    <w:rsid w:val="006F4122"/>
    <w:rPr>
      <w:b/>
      <w:bCs/>
    </w:rPr>
  </w:style>
  <w:style w:type="character" w:customStyle="1" w:styleId="af">
    <w:name w:val="註解主旨 字元"/>
    <w:basedOn w:val="ad"/>
    <w:link w:val="ae"/>
    <w:uiPriority w:val="99"/>
    <w:semiHidden/>
    <w:rsid w:val="006F41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622">
      <w:bodyDiv w:val="1"/>
      <w:marLeft w:val="0"/>
      <w:marRight w:val="0"/>
      <w:marTop w:val="0"/>
      <w:marBottom w:val="0"/>
      <w:divBdr>
        <w:top w:val="none" w:sz="0" w:space="0" w:color="auto"/>
        <w:left w:val="none" w:sz="0" w:space="0" w:color="auto"/>
        <w:bottom w:val="none" w:sz="0" w:space="0" w:color="auto"/>
        <w:right w:val="none" w:sz="0" w:space="0" w:color="auto"/>
      </w:divBdr>
    </w:div>
    <w:div w:id="6562058">
      <w:bodyDiv w:val="1"/>
      <w:marLeft w:val="0"/>
      <w:marRight w:val="0"/>
      <w:marTop w:val="0"/>
      <w:marBottom w:val="0"/>
      <w:divBdr>
        <w:top w:val="none" w:sz="0" w:space="0" w:color="auto"/>
        <w:left w:val="none" w:sz="0" w:space="0" w:color="auto"/>
        <w:bottom w:val="none" w:sz="0" w:space="0" w:color="auto"/>
        <w:right w:val="none" w:sz="0" w:space="0" w:color="auto"/>
      </w:divBdr>
    </w:div>
    <w:div w:id="10768381">
      <w:bodyDiv w:val="1"/>
      <w:marLeft w:val="0"/>
      <w:marRight w:val="0"/>
      <w:marTop w:val="0"/>
      <w:marBottom w:val="0"/>
      <w:divBdr>
        <w:top w:val="none" w:sz="0" w:space="0" w:color="auto"/>
        <w:left w:val="none" w:sz="0" w:space="0" w:color="auto"/>
        <w:bottom w:val="none" w:sz="0" w:space="0" w:color="auto"/>
        <w:right w:val="none" w:sz="0" w:space="0" w:color="auto"/>
      </w:divBdr>
    </w:div>
    <w:div w:id="12458660">
      <w:bodyDiv w:val="1"/>
      <w:marLeft w:val="0"/>
      <w:marRight w:val="0"/>
      <w:marTop w:val="0"/>
      <w:marBottom w:val="0"/>
      <w:divBdr>
        <w:top w:val="none" w:sz="0" w:space="0" w:color="auto"/>
        <w:left w:val="none" w:sz="0" w:space="0" w:color="auto"/>
        <w:bottom w:val="none" w:sz="0" w:space="0" w:color="auto"/>
        <w:right w:val="none" w:sz="0" w:space="0" w:color="auto"/>
      </w:divBdr>
    </w:div>
    <w:div w:id="17316056">
      <w:bodyDiv w:val="1"/>
      <w:marLeft w:val="0"/>
      <w:marRight w:val="0"/>
      <w:marTop w:val="0"/>
      <w:marBottom w:val="0"/>
      <w:divBdr>
        <w:top w:val="none" w:sz="0" w:space="0" w:color="auto"/>
        <w:left w:val="none" w:sz="0" w:space="0" w:color="auto"/>
        <w:bottom w:val="none" w:sz="0" w:space="0" w:color="auto"/>
        <w:right w:val="none" w:sz="0" w:space="0" w:color="auto"/>
      </w:divBdr>
    </w:div>
    <w:div w:id="32383985">
      <w:bodyDiv w:val="1"/>
      <w:marLeft w:val="0"/>
      <w:marRight w:val="0"/>
      <w:marTop w:val="0"/>
      <w:marBottom w:val="0"/>
      <w:divBdr>
        <w:top w:val="none" w:sz="0" w:space="0" w:color="auto"/>
        <w:left w:val="none" w:sz="0" w:space="0" w:color="auto"/>
        <w:bottom w:val="none" w:sz="0" w:space="0" w:color="auto"/>
        <w:right w:val="none" w:sz="0" w:space="0" w:color="auto"/>
      </w:divBdr>
    </w:div>
    <w:div w:id="42868615">
      <w:bodyDiv w:val="1"/>
      <w:marLeft w:val="0"/>
      <w:marRight w:val="0"/>
      <w:marTop w:val="0"/>
      <w:marBottom w:val="0"/>
      <w:divBdr>
        <w:top w:val="none" w:sz="0" w:space="0" w:color="auto"/>
        <w:left w:val="none" w:sz="0" w:space="0" w:color="auto"/>
        <w:bottom w:val="none" w:sz="0" w:space="0" w:color="auto"/>
        <w:right w:val="none" w:sz="0" w:space="0" w:color="auto"/>
      </w:divBdr>
    </w:div>
    <w:div w:id="71897728">
      <w:bodyDiv w:val="1"/>
      <w:marLeft w:val="0"/>
      <w:marRight w:val="0"/>
      <w:marTop w:val="0"/>
      <w:marBottom w:val="0"/>
      <w:divBdr>
        <w:top w:val="none" w:sz="0" w:space="0" w:color="auto"/>
        <w:left w:val="none" w:sz="0" w:space="0" w:color="auto"/>
        <w:bottom w:val="none" w:sz="0" w:space="0" w:color="auto"/>
        <w:right w:val="none" w:sz="0" w:space="0" w:color="auto"/>
      </w:divBdr>
    </w:div>
    <w:div w:id="114521996">
      <w:bodyDiv w:val="1"/>
      <w:marLeft w:val="0"/>
      <w:marRight w:val="0"/>
      <w:marTop w:val="0"/>
      <w:marBottom w:val="0"/>
      <w:divBdr>
        <w:top w:val="none" w:sz="0" w:space="0" w:color="auto"/>
        <w:left w:val="none" w:sz="0" w:space="0" w:color="auto"/>
        <w:bottom w:val="none" w:sz="0" w:space="0" w:color="auto"/>
        <w:right w:val="none" w:sz="0" w:space="0" w:color="auto"/>
      </w:divBdr>
    </w:div>
    <w:div w:id="121921487">
      <w:bodyDiv w:val="1"/>
      <w:marLeft w:val="0"/>
      <w:marRight w:val="0"/>
      <w:marTop w:val="0"/>
      <w:marBottom w:val="0"/>
      <w:divBdr>
        <w:top w:val="none" w:sz="0" w:space="0" w:color="auto"/>
        <w:left w:val="none" w:sz="0" w:space="0" w:color="auto"/>
        <w:bottom w:val="none" w:sz="0" w:space="0" w:color="auto"/>
        <w:right w:val="none" w:sz="0" w:space="0" w:color="auto"/>
      </w:divBdr>
    </w:div>
    <w:div w:id="160857760">
      <w:bodyDiv w:val="1"/>
      <w:marLeft w:val="0"/>
      <w:marRight w:val="0"/>
      <w:marTop w:val="0"/>
      <w:marBottom w:val="0"/>
      <w:divBdr>
        <w:top w:val="none" w:sz="0" w:space="0" w:color="auto"/>
        <w:left w:val="none" w:sz="0" w:space="0" w:color="auto"/>
        <w:bottom w:val="none" w:sz="0" w:space="0" w:color="auto"/>
        <w:right w:val="none" w:sz="0" w:space="0" w:color="auto"/>
      </w:divBdr>
    </w:div>
    <w:div w:id="176694308">
      <w:bodyDiv w:val="1"/>
      <w:marLeft w:val="0"/>
      <w:marRight w:val="0"/>
      <w:marTop w:val="0"/>
      <w:marBottom w:val="0"/>
      <w:divBdr>
        <w:top w:val="none" w:sz="0" w:space="0" w:color="auto"/>
        <w:left w:val="none" w:sz="0" w:space="0" w:color="auto"/>
        <w:bottom w:val="none" w:sz="0" w:space="0" w:color="auto"/>
        <w:right w:val="none" w:sz="0" w:space="0" w:color="auto"/>
      </w:divBdr>
    </w:div>
    <w:div w:id="186648682">
      <w:bodyDiv w:val="1"/>
      <w:marLeft w:val="0"/>
      <w:marRight w:val="0"/>
      <w:marTop w:val="0"/>
      <w:marBottom w:val="0"/>
      <w:divBdr>
        <w:top w:val="none" w:sz="0" w:space="0" w:color="auto"/>
        <w:left w:val="none" w:sz="0" w:space="0" w:color="auto"/>
        <w:bottom w:val="none" w:sz="0" w:space="0" w:color="auto"/>
        <w:right w:val="none" w:sz="0" w:space="0" w:color="auto"/>
      </w:divBdr>
    </w:div>
    <w:div w:id="196507482">
      <w:bodyDiv w:val="1"/>
      <w:marLeft w:val="0"/>
      <w:marRight w:val="0"/>
      <w:marTop w:val="0"/>
      <w:marBottom w:val="0"/>
      <w:divBdr>
        <w:top w:val="none" w:sz="0" w:space="0" w:color="auto"/>
        <w:left w:val="none" w:sz="0" w:space="0" w:color="auto"/>
        <w:bottom w:val="none" w:sz="0" w:space="0" w:color="auto"/>
        <w:right w:val="none" w:sz="0" w:space="0" w:color="auto"/>
      </w:divBdr>
    </w:div>
    <w:div w:id="201094367">
      <w:bodyDiv w:val="1"/>
      <w:marLeft w:val="0"/>
      <w:marRight w:val="0"/>
      <w:marTop w:val="0"/>
      <w:marBottom w:val="0"/>
      <w:divBdr>
        <w:top w:val="none" w:sz="0" w:space="0" w:color="auto"/>
        <w:left w:val="none" w:sz="0" w:space="0" w:color="auto"/>
        <w:bottom w:val="none" w:sz="0" w:space="0" w:color="auto"/>
        <w:right w:val="none" w:sz="0" w:space="0" w:color="auto"/>
      </w:divBdr>
    </w:div>
    <w:div w:id="207767129">
      <w:bodyDiv w:val="1"/>
      <w:marLeft w:val="0"/>
      <w:marRight w:val="0"/>
      <w:marTop w:val="0"/>
      <w:marBottom w:val="0"/>
      <w:divBdr>
        <w:top w:val="none" w:sz="0" w:space="0" w:color="auto"/>
        <w:left w:val="none" w:sz="0" w:space="0" w:color="auto"/>
        <w:bottom w:val="none" w:sz="0" w:space="0" w:color="auto"/>
        <w:right w:val="none" w:sz="0" w:space="0" w:color="auto"/>
      </w:divBdr>
    </w:div>
    <w:div w:id="240870513">
      <w:bodyDiv w:val="1"/>
      <w:marLeft w:val="0"/>
      <w:marRight w:val="0"/>
      <w:marTop w:val="0"/>
      <w:marBottom w:val="0"/>
      <w:divBdr>
        <w:top w:val="none" w:sz="0" w:space="0" w:color="auto"/>
        <w:left w:val="none" w:sz="0" w:space="0" w:color="auto"/>
        <w:bottom w:val="none" w:sz="0" w:space="0" w:color="auto"/>
        <w:right w:val="none" w:sz="0" w:space="0" w:color="auto"/>
      </w:divBdr>
    </w:div>
    <w:div w:id="274946513">
      <w:bodyDiv w:val="1"/>
      <w:marLeft w:val="0"/>
      <w:marRight w:val="0"/>
      <w:marTop w:val="0"/>
      <w:marBottom w:val="0"/>
      <w:divBdr>
        <w:top w:val="none" w:sz="0" w:space="0" w:color="auto"/>
        <w:left w:val="none" w:sz="0" w:space="0" w:color="auto"/>
        <w:bottom w:val="none" w:sz="0" w:space="0" w:color="auto"/>
        <w:right w:val="none" w:sz="0" w:space="0" w:color="auto"/>
      </w:divBdr>
    </w:div>
    <w:div w:id="275217981">
      <w:bodyDiv w:val="1"/>
      <w:marLeft w:val="0"/>
      <w:marRight w:val="0"/>
      <w:marTop w:val="0"/>
      <w:marBottom w:val="0"/>
      <w:divBdr>
        <w:top w:val="none" w:sz="0" w:space="0" w:color="auto"/>
        <w:left w:val="none" w:sz="0" w:space="0" w:color="auto"/>
        <w:bottom w:val="none" w:sz="0" w:space="0" w:color="auto"/>
        <w:right w:val="none" w:sz="0" w:space="0" w:color="auto"/>
      </w:divBdr>
    </w:div>
    <w:div w:id="275449150">
      <w:bodyDiv w:val="1"/>
      <w:marLeft w:val="0"/>
      <w:marRight w:val="0"/>
      <w:marTop w:val="0"/>
      <w:marBottom w:val="0"/>
      <w:divBdr>
        <w:top w:val="none" w:sz="0" w:space="0" w:color="auto"/>
        <w:left w:val="none" w:sz="0" w:space="0" w:color="auto"/>
        <w:bottom w:val="none" w:sz="0" w:space="0" w:color="auto"/>
        <w:right w:val="none" w:sz="0" w:space="0" w:color="auto"/>
      </w:divBdr>
    </w:div>
    <w:div w:id="293407052">
      <w:bodyDiv w:val="1"/>
      <w:marLeft w:val="0"/>
      <w:marRight w:val="0"/>
      <w:marTop w:val="0"/>
      <w:marBottom w:val="0"/>
      <w:divBdr>
        <w:top w:val="none" w:sz="0" w:space="0" w:color="auto"/>
        <w:left w:val="none" w:sz="0" w:space="0" w:color="auto"/>
        <w:bottom w:val="none" w:sz="0" w:space="0" w:color="auto"/>
        <w:right w:val="none" w:sz="0" w:space="0" w:color="auto"/>
      </w:divBdr>
    </w:div>
    <w:div w:id="298072974">
      <w:bodyDiv w:val="1"/>
      <w:marLeft w:val="0"/>
      <w:marRight w:val="0"/>
      <w:marTop w:val="0"/>
      <w:marBottom w:val="0"/>
      <w:divBdr>
        <w:top w:val="none" w:sz="0" w:space="0" w:color="auto"/>
        <w:left w:val="none" w:sz="0" w:space="0" w:color="auto"/>
        <w:bottom w:val="none" w:sz="0" w:space="0" w:color="auto"/>
        <w:right w:val="none" w:sz="0" w:space="0" w:color="auto"/>
      </w:divBdr>
    </w:div>
    <w:div w:id="313878942">
      <w:bodyDiv w:val="1"/>
      <w:marLeft w:val="0"/>
      <w:marRight w:val="0"/>
      <w:marTop w:val="0"/>
      <w:marBottom w:val="0"/>
      <w:divBdr>
        <w:top w:val="none" w:sz="0" w:space="0" w:color="auto"/>
        <w:left w:val="none" w:sz="0" w:space="0" w:color="auto"/>
        <w:bottom w:val="none" w:sz="0" w:space="0" w:color="auto"/>
        <w:right w:val="none" w:sz="0" w:space="0" w:color="auto"/>
      </w:divBdr>
    </w:div>
    <w:div w:id="314769843">
      <w:bodyDiv w:val="1"/>
      <w:marLeft w:val="0"/>
      <w:marRight w:val="0"/>
      <w:marTop w:val="0"/>
      <w:marBottom w:val="0"/>
      <w:divBdr>
        <w:top w:val="none" w:sz="0" w:space="0" w:color="auto"/>
        <w:left w:val="none" w:sz="0" w:space="0" w:color="auto"/>
        <w:bottom w:val="none" w:sz="0" w:space="0" w:color="auto"/>
        <w:right w:val="none" w:sz="0" w:space="0" w:color="auto"/>
      </w:divBdr>
    </w:div>
    <w:div w:id="316887982">
      <w:bodyDiv w:val="1"/>
      <w:marLeft w:val="0"/>
      <w:marRight w:val="0"/>
      <w:marTop w:val="0"/>
      <w:marBottom w:val="0"/>
      <w:divBdr>
        <w:top w:val="none" w:sz="0" w:space="0" w:color="auto"/>
        <w:left w:val="none" w:sz="0" w:space="0" w:color="auto"/>
        <w:bottom w:val="none" w:sz="0" w:space="0" w:color="auto"/>
        <w:right w:val="none" w:sz="0" w:space="0" w:color="auto"/>
      </w:divBdr>
    </w:div>
    <w:div w:id="319626433">
      <w:bodyDiv w:val="1"/>
      <w:marLeft w:val="0"/>
      <w:marRight w:val="0"/>
      <w:marTop w:val="0"/>
      <w:marBottom w:val="0"/>
      <w:divBdr>
        <w:top w:val="none" w:sz="0" w:space="0" w:color="auto"/>
        <w:left w:val="none" w:sz="0" w:space="0" w:color="auto"/>
        <w:bottom w:val="none" w:sz="0" w:space="0" w:color="auto"/>
        <w:right w:val="none" w:sz="0" w:space="0" w:color="auto"/>
      </w:divBdr>
    </w:div>
    <w:div w:id="338580174">
      <w:bodyDiv w:val="1"/>
      <w:marLeft w:val="0"/>
      <w:marRight w:val="0"/>
      <w:marTop w:val="0"/>
      <w:marBottom w:val="0"/>
      <w:divBdr>
        <w:top w:val="none" w:sz="0" w:space="0" w:color="auto"/>
        <w:left w:val="none" w:sz="0" w:space="0" w:color="auto"/>
        <w:bottom w:val="none" w:sz="0" w:space="0" w:color="auto"/>
        <w:right w:val="none" w:sz="0" w:space="0" w:color="auto"/>
      </w:divBdr>
    </w:div>
    <w:div w:id="358552795">
      <w:bodyDiv w:val="1"/>
      <w:marLeft w:val="0"/>
      <w:marRight w:val="0"/>
      <w:marTop w:val="0"/>
      <w:marBottom w:val="0"/>
      <w:divBdr>
        <w:top w:val="none" w:sz="0" w:space="0" w:color="auto"/>
        <w:left w:val="none" w:sz="0" w:space="0" w:color="auto"/>
        <w:bottom w:val="none" w:sz="0" w:space="0" w:color="auto"/>
        <w:right w:val="none" w:sz="0" w:space="0" w:color="auto"/>
      </w:divBdr>
    </w:div>
    <w:div w:id="371616142">
      <w:bodyDiv w:val="1"/>
      <w:marLeft w:val="0"/>
      <w:marRight w:val="0"/>
      <w:marTop w:val="0"/>
      <w:marBottom w:val="0"/>
      <w:divBdr>
        <w:top w:val="none" w:sz="0" w:space="0" w:color="auto"/>
        <w:left w:val="none" w:sz="0" w:space="0" w:color="auto"/>
        <w:bottom w:val="none" w:sz="0" w:space="0" w:color="auto"/>
        <w:right w:val="none" w:sz="0" w:space="0" w:color="auto"/>
      </w:divBdr>
    </w:div>
    <w:div w:id="387655467">
      <w:bodyDiv w:val="1"/>
      <w:marLeft w:val="0"/>
      <w:marRight w:val="0"/>
      <w:marTop w:val="0"/>
      <w:marBottom w:val="0"/>
      <w:divBdr>
        <w:top w:val="none" w:sz="0" w:space="0" w:color="auto"/>
        <w:left w:val="none" w:sz="0" w:space="0" w:color="auto"/>
        <w:bottom w:val="none" w:sz="0" w:space="0" w:color="auto"/>
        <w:right w:val="none" w:sz="0" w:space="0" w:color="auto"/>
      </w:divBdr>
    </w:div>
    <w:div w:id="430008260">
      <w:bodyDiv w:val="1"/>
      <w:marLeft w:val="0"/>
      <w:marRight w:val="0"/>
      <w:marTop w:val="0"/>
      <w:marBottom w:val="0"/>
      <w:divBdr>
        <w:top w:val="none" w:sz="0" w:space="0" w:color="auto"/>
        <w:left w:val="none" w:sz="0" w:space="0" w:color="auto"/>
        <w:bottom w:val="none" w:sz="0" w:space="0" w:color="auto"/>
        <w:right w:val="none" w:sz="0" w:space="0" w:color="auto"/>
      </w:divBdr>
    </w:div>
    <w:div w:id="439766909">
      <w:bodyDiv w:val="1"/>
      <w:marLeft w:val="0"/>
      <w:marRight w:val="0"/>
      <w:marTop w:val="0"/>
      <w:marBottom w:val="0"/>
      <w:divBdr>
        <w:top w:val="none" w:sz="0" w:space="0" w:color="auto"/>
        <w:left w:val="none" w:sz="0" w:space="0" w:color="auto"/>
        <w:bottom w:val="none" w:sz="0" w:space="0" w:color="auto"/>
        <w:right w:val="none" w:sz="0" w:space="0" w:color="auto"/>
      </w:divBdr>
    </w:div>
    <w:div w:id="476075400">
      <w:bodyDiv w:val="1"/>
      <w:marLeft w:val="0"/>
      <w:marRight w:val="0"/>
      <w:marTop w:val="0"/>
      <w:marBottom w:val="0"/>
      <w:divBdr>
        <w:top w:val="none" w:sz="0" w:space="0" w:color="auto"/>
        <w:left w:val="none" w:sz="0" w:space="0" w:color="auto"/>
        <w:bottom w:val="none" w:sz="0" w:space="0" w:color="auto"/>
        <w:right w:val="none" w:sz="0" w:space="0" w:color="auto"/>
      </w:divBdr>
    </w:div>
    <w:div w:id="502740441">
      <w:bodyDiv w:val="1"/>
      <w:marLeft w:val="0"/>
      <w:marRight w:val="0"/>
      <w:marTop w:val="0"/>
      <w:marBottom w:val="0"/>
      <w:divBdr>
        <w:top w:val="none" w:sz="0" w:space="0" w:color="auto"/>
        <w:left w:val="none" w:sz="0" w:space="0" w:color="auto"/>
        <w:bottom w:val="none" w:sz="0" w:space="0" w:color="auto"/>
        <w:right w:val="none" w:sz="0" w:space="0" w:color="auto"/>
      </w:divBdr>
    </w:div>
    <w:div w:id="554702112">
      <w:bodyDiv w:val="1"/>
      <w:marLeft w:val="0"/>
      <w:marRight w:val="0"/>
      <w:marTop w:val="0"/>
      <w:marBottom w:val="0"/>
      <w:divBdr>
        <w:top w:val="none" w:sz="0" w:space="0" w:color="auto"/>
        <w:left w:val="none" w:sz="0" w:space="0" w:color="auto"/>
        <w:bottom w:val="none" w:sz="0" w:space="0" w:color="auto"/>
        <w:right w:val="none" w:sz="0" w:space="0" w:color="auto"/>
      </w:divBdr>
    </w:div>
    <w:div w:id="581567383">
      <w:bodyDiv w:val="1"/>
      <w:marLeft w:val="0"/>
      <w:marRight w:val="0"/>
      <w:marTop w:val="0"/>
      <w:marBottom w:val="0"/>
      <w:divBdr>
        <w:top w:val="none" w:sz="0" w:space="0" w:color="auto"/>
        <w:left w:val="none" w:sz="0" w:space="0" w:color="auto"/>
        <w:bottom w:val="none" w:sz="0" w:space="0" w:color="auto"/>
        <w:right w:val="none" w:sz="0" w:space="0" w:color="auto"/>
      </w:divBdr>
    </w:div>
    <w:div w:id="590164664">
      <w:bodyDiv w:val="1"/>
      <w:marLeft w:val="0"/>
      <w:marRight w:val="0"/>
      <w:marTop w:val="0"/>
      <w:marBottom w:val="0"/>
      <w:divBdr>
        <w:top w:val="none" w:sz="0" w:space="0" w:color="auto"/>
        <w:left w:val="none" w:sz="0" w:space="0" w:color="auto"/>
        <w:bottom w:val="none" w:sz="0" w:space="0" w:color="auto"/>
        <w:right w:val="none" w:sz="0" w:space="0" w:color="auto"/>
      </w:divBdr>
    </w:div>
    <w:div w:id="619603105">
      <w:bodyDiv w:val="1"/>
      <w:marLeft w:val="0"/>
      <w:marRight w:val="0"/>
      <w:marTop w:val="0"/>
      <w:marBottom w:val="0"/>
      <w:divBdr>
        <w:top w:val="none" w:sz="0" w:space="0" w:color="auto"/>
        <w:left w:val="none" w:sz="0" w:space="0" w:color="auto"/>
        <w:bottom w:val="none" w:sz="0" w:space="0" w:color="auto"/>
        <w:right w:val="none" w:sz="0" w:space="0" w:color="auto"/>
      </w:divBdr>
      <w:divsChild>
        <w:div w:id="578294159">
          <w:marLeft w:val="850"/>
          <w:marRight w:val="0"/>
          <w:marTop w:val="0"/>
          <w:marBottom w:val="0"/>
          <w:divBdr>
            <w:top w:val="none" w:sz="0" w:space="0" w:color="auto"/>
            <w:left w:val="none" w:sz="0" w:space="0" w:color="auto"/>
            <w:bottom w:val="none" w:sz="0" w:space="0" w:color="auto"/>
            <w:right w:val="none" w:sz="0" w:space="0" w:color="auto"/>
          </w:divBdr>
        </w:div>
        <w:div w:id="1301037809">
          <w:marLeft w:val="547"/>
          <w:marRight w:val="0"/>
          <w:marTop w:val="0"/>
          <w:marBottom w:val="0"/>
          <w:divBdr>
            <w:top w:val="none" w:sz="0" w:space="0" w:color="auto"/>
            <w:left w:val="none" w:sz="0" w:space="0" w:color="auto"/>
            <w:bottom w:val="none" w:sz="0" w:space="0" w:color="auto"/>
            <w:right w:val="none" w:sz="0" w:space="0" w:color="auto"/>
          </w:divBdr>
        </w:div>
        <w:div w:id="1657341334">
          <w:marLeft w:val="547"/>
          <w:marRight w:val="0"/>
          <w:marTop w:val="0"/>
          <w:marBottom w:val="0"/>
          <w:divBdr>
            <w:top w:val="none" w:sz="0" w:space="0" w:color="auto"/>
            <w:left w:val="none" w:sz="0" w:space="0" w:color="auto"/>
            <w:bottom w:val="none" w:sz="0" w:space="0" w:color="auto"/>
            <w:right w:val="none" w:sz="0" w:space="0" w:color="auto"/>
          </w:divBdr>
        </w:div>
        <w:div w:id="1714229807">
          <w:marLeft w:val="547"/>
          <w:marRight w:val="0"/>
          <w:marTop w:val="0"/>
          <w:marBottom w:val="0"/>
          <w:divBdr>
            <w:top w:val="none" w:sz="0" w:space="0" w:color="auto"/>
            <w:left w:val="none" w:sz="0" w:space="0" w:color="auto"/>
            <w:bottom w:val="none" w:sz="0" w:space="0" w:color="auto"/>
            <w:right w:val="none" w:sz="0" w:space="0" w:color="auto"/>
          </w:divBdr>
        </w:div>
        <w:div w:id="1899167828">
          <w:marLeft w:val="850"/>
          <w:marRight w:val="0"/>
          <w:marTop w:val="0"/>
          <w:marBottom w:val="0"/>
          <w:divBdr>
            <w:top w:val="none" w:sz="0" w:space="0" w:color="auto"/>
            <w:left w:val="none" w:sz="0" w:space="0" w:color="auto"/>
            <w:bottom w:val="none" w:sz="0" w:space="0" w:color="auto"/>
            <w:right w:val="none" w:sz="0" w:space="0" w:color="auto"/>
          </w:divBdr>
        </w:div>
        <w:div w:id="1913006823">
          <w:marLeft w:val="850"/>
          <w:marRight w:val="0"/>
          <w:marTop w:val="0"/>
          <w:marBottom w:val="0"/>
          <w:divBdr>
            <w:top w:val="none" w:sz="0" w:space="0" w:color="auto"/>
            <w:left w:val="none" w:sz="0" w:space="0" w:color="auto"/>
            <w:bottom w:val="none" w:sz="0" w:space="0" w:color="auto"/>
            <w:right w:val="none" w:sz="0" w:space="0" w:color="auto"/>
          </w:divBdr>
        </w:div>
      </w:divsChild>
    </w:div>
    <w:div w:id="619730462">
      <w:bodyDiv w:val="1"/>
      <w:marLeft w:val="0"/>
      <w:marRight w:val="0"/>
      <w:marTop w:val="0"/>
      <w:marBottom w:val="0"/>
      <w:divBdr>
        <w:top w:val="none" w:sz="0" w:space="0" w:color="auto"/>
        <w:left w:val="none" w:sz="0" w:space="0" w:color="auto"/>
        <w:bottom w:val="none" w:sz="0" w:space="0" w:color="auto"/>
        <w:right w:val="none" w:sz="0" w:space="0" w:color="auto"/>
      </w:divBdr>
    </w:div>
    <w:div w:id="669525765">
      <w:bodyDiv w:val="1"/>
      <w:marLeft w:val="0"/>
      <w:marRight w:val="0"/>
      <w:marTop w:val="0"/>
      <w:marBottom w:val="0"/>
      <w:divBdr>
        <w:top w:val="none" w:sz="0" w:space="0" w:color="auto"/>
        <w:left w:val="none" w:sz="0" w:space="0" w:color="auto"/>
        <w:bottom w:val="none" w:sz="0" w:space="0" w:color="auto"/>
        <w:right w:val="none" w:sz="0" w:space="0" w:color="auto"/>
      </w:divBdr>
    </w:div>
    <w:div w:id="682166038">
      <w:bodyDiv w:val="1"/>
      <w:marLeft w:val="0"/>
      <w:marRight w:val="0"/>
      <w:marTop w:val="0"/>
      <w:marBottom w:val="0"/>
      <w:divBdr>
        <w:top w:val="none" w:sz="0" w:space="0" w:color="auto"/>
        <w:left w:val="none" w:sz="0" w:space="0" w:color="auto"/>
        <w:bottom w:val="none" w:sz="0" w:space="0" w:color="auto"/>
        <w:right w:val="none" w:sz="0" w:space="0" w:color="auto"/>
      </w:divBdr>
    </w:div>
    <w:div w:id="712771184">
      <w:bodyDiv w:val="1"/>
      <w:marLeft w:val="0"/>
      <w:marRight w:val="0"/>
      <w:marTop w:val="0"/>
      <w:marBottom w:val="0"/>
      <w:divBdr>
        <w:top w:val="none" w:sz="0" w:space="0" w:color="auto"/>
        <w:left w:val="none" w:sz="0" w:space="0" w:color="auto"/>
        <w:bottom w:val="none" w:sz="0" w:space="0" w:color="auto"/>
        <w:right w:val="none" w:sz="0" w:space="0" w:color="auto"/>
      </w:divBdr>
    </w:div>
    <w:div w:id="747071937">
      <w:bodyDiv w:val="1"/>
      <w:marLeft w:val="0"/>
      <w:marRight w:val="0"/>
      <w:marTop w:val="0"/>
      <w:marBottom w:val="0"/>
      <w:divBdr>
        <w:top w:val="none" w:sz="0" w:space="0" w:color="auto"/>
        <w:left w:val="none" w:sz="0" w:space="0" w:color="auto"/>
        <w:bottom w:val="none" w:sz="0" w:space="0" w:color="auto"/>
        <w:right w:val="none" w:sz="0" w:space="0" w:color="auto"/>
      </w:divBdr>
    </w:div>
    <w:div w:id="751852226">
      <w:bodyDiv w:val="1"/>
      <w:marLeft w:val="0"/>
      <w:marRight w:val="0"/>
      <w:marTop w:val="0"/>
      <w:marBottom w:val="0"/>
      <w:divBdr>
        <w:top w:val="none" w:sz="0" w:space="0" w:color="auto"/>
        <w:left w:val="none" w:sz="0" w:space="0" w:color="auto"/>
        <w:bottom w:val="none" w:sz="0" w:space="0" w:color="auto"/>
        <w:right w:val="none" w:sz="0" w:space="0" w:color="auto"/>
      </w:divBdr>
    </w:div>
    <w:div w:id="762148764">
      <w:bodyDiv w:val="1"/>
      <w:marLeft w:val="0"/>
      <w:marRight w:val="0"/>
      <w:marTop w:val="0"/>
      <w:marBottom w:val="0"/>
      <w:divBdr>
        <w:top w:val="none" w:sz="0" w:space="0" w:color="auto"/>
        <w:left w:val="none" w:sz="0" w:space="0" w:color="auto"/>
        <w:bottom w:val="none" w:sz="0" w:space="0" w:color="auto"/>
        <w:right w:val="none" w:sz="0" w:space="0" w:color="auto"/>
      </w:divBdr>
    </w:div>
    <w:div w:id="765855486">
      <w:bodyDiv w:val="1"/>
      <w:marLeft w:val="0"/>
      <w:marRight w:val="0"/>
      <w:marTop w:val="0"/>
      <w:marBottom w:val="0"/>
      <w:divBdr>
        <w:top w:val="none" w:sz="0" w:space="0" w:color="auto"/>
        <w:left w:val="none" w:sz="0" w:space="0" w:color="auto"/>
        <w:bottom w:val="none" w:sz="0" w:space="0" w:color="auto"/>
        <w:right w:val="none" w:sz="0" w:space="0" w:color="auto"/>
      </w:divBdr>
    </w:div>
    <w:div w:id="784152202">
      <w:bodyDiv w:val="1"/>
      <w:marLeft w:val="0"/>
      <w:marRight w:val="0"/>
      <w:marTop w:val="0"/>
      <w:marBottom w:val="0"/>
      <w:divBdr>
        <w:top w:val="none" w:sz="0" w:space="0" w:color="auto"/>
        <w:left w:val="none" w:sz="0" w:space="0" w:color="auto"/>
        <w:bottom w:val="none" w:sz="0" w:space="0" w:color="auto"/>
        <w:right w:val="none" w:sz="0" w:space="0" w:color="auto"/>
      </w:divBdr>
    </w:div>
    <w:div w:id="802426420">
      <w:bodyDiv w:val="1"/>
      <w:marLeft w:val="0"/>
      <w:marRight w:val="0"/>
      <w:marTop w:val="0"/>
      <w:marBottom w:val="0"/>
      <w:divBdr>
        <w:top w:val="none" w:sz="0" w:space="0" w:color="auto"/>
        <w:left w:val="none" w:sz="0" w:space="0" w:color="auto"/>
        <w:bottom w:val="none" w:sz="0" w:space="0" w:color="auto"/>
        <w:right w:val="none" w:sz="0" w:space="0" w:color="auto"/>
      </w:divBdr>
    </w:div>
    <w:div w:id="805897772">
      <w:bodyDiv w:val="1"/>
      <w:marLeft w:val="0"/>
      <w:marRight w:val="0"/>
      <w:marTop w:val="0"/>
      <w:marBottom w:val="0"/>
      <w:divBdr>
        <w:top w:val="none" w:sz="0" w:space="0" w:color="auto"/>
        <w:left w:val="none" w:sz="0" w:space="0" w:color="auto"/>
        <w:bottom w:val="none" w:sz="0" w:space="0" w:color="auto"/>
        <w:right w:val="none" w:sz="0" w:space="0" w:color="auto"/>
      </w:divBdr>
    </w:div>
    <w:div w:id="828137439">
      <w:bodyDiv w:val="1"/>
      <w:marLeft w:val="0"/>
      <w:marRight w:val="0"/>
      <w:marTop w:val="0"/>
      <w:marBottom w:val="0"/>
      <w:divBdr>
        <w:top w:val="none" w:sz="0" w:space="0" w:color="auto"/>
        <w:left w:val="none" w:sz="0" w:space="0" w:color="auto"/>
        <w:bottom w:val="none" w:sz="0" w:space="0" w:color="auto"/>
        <w:right w:val="none" w:sz="0" w:space="0" w:color="auto"/>
      </w:divBdr>
    </w:div>
    <w:div w:id="848443131">
      <w:bodyDiv w:val="1"/>
      <w:marLeft w:val="0"/>
      <w:marRight w:val="0"/>
      <w:marTop w:val="0"/>
      <w:marBottom w:val="0"/>
      <w:divBdr>
        <w:top w:val="none" w:sz="0" w:space="0" w:color="auto"/>
        <w:left w:val="none" w:sz="0" w:space="0" w:color="auto"/>
        <w:bottom w:val="none" w:sz="0" w:space="0" w:color="auto"/>
        <w:right w:val="none" w:sz="0" w:space="0" w:color="auto"/>
      </w:divBdr>
    </w:div>
    <w:div w:id="862209384">
      <w:bodyDiv w:val="1"/>
      <w:marLeft w:val="0"/>
      <w:marRight w:val="0"/>
      <w:marTop w:val="0"/>
      <w:marBottom w:val="0"/>
      <w:divBdr>
        <w:top w:val="none" w:sz="0" w:space="0" w:color="auto"/>
        <w:left w:val="none" w:sz="0" w:space="0" w:color="auto"/>
        <w:bottom w:val="none" w:sz="0" w:space="0" w:color="auto"/>
        <w:right w:val="none" w:sz="0" w:space="0" w:color="auto"/>
      </w:divBdr>
    </w:div>
    <w:div w:id="865213224">
      <w:bodyDiv w:val="1"/>
      <w:marLeft w:val="0"/>
      <w:marRight w:val="0"/>
      <w:marTop w:val="0"/>
      <w:marBottom w:val="0"/>
      <w:divBdr>
        <w:top w:val="none" w:sz="0" w:space="0" w:color="auto"/>
        <w:left w:val="none" w:sz="0" w:space="0" w:color="auto"/>
        <w:bottom w:val="none" w:sz="0" w:space="0" w:color="auto"/>
        <w:right w:val="none" w:sz="0" w:space="0" w:color="auto"/>
      </w:divBdr>
    </w:div>
    <w:div w:id="880242835">
      <w:bodyDiv w:val="1"/>
      <w:marLeft w:val="0"/>
      <w:marRight w:val="0"/>
      <w:marTop w:val="0"/>
      <w:marBottom w:val="0"/>
      <w:divBdr>
        <w:top w:val="none" w:sz="0" w:space="0" w:color="auto"/>
        <w:left w:val="none" w:sz="0" w:space="0" w:color="auto"/>
        <w:bottom w:val="none" w:sz="0" w:space="0" w:color="auto"/>
        <w:right w:val="none" w:sz="0" w:space="0" w:color="auto"/>
      </w:divBdr>
    </w:div>
    <w:div w:id="943808591">
      <w:bodyDiv w:val="1"/>
      <w:marLeft w:val="0"/>
      <w:marRight w:val="0"/>
      <w:marTop w:val="0"/>
      <w:marBottom w:val="0"/>
      <w:divBdr>
        <w:top w:val="none" w:sz="0" w:space="0" w:color="auto"/>
        <w:left w:val="none" w:sz="0" w:space="0" w:color="auto"/>
        <w:bottom w:val="none" w:sz="0" w:space="0" w:color="auto"/>
        <w:right w:val="none" w:sz="0" w:space="0" w:color="auto"/>
      </w:divBdr>
    </w:div>
    <w:div w:id="1029644041">
      <w:bodyDiv w:val="1"/>
      <w:marLeft w:val="0"/>
      <w:marRight w:val="0"/>
      <w:marTop w:val="0"/>
      <w:marBottom w:val="0"/>
      <w:divBdr>
        <w:top w:val="none" w:sz="0" w:space="0" w:color="auto"/>
        <w:left w:val="none" w:sz="0" w:space="0" w:color="auto"/>
        <w:bottom w:val="none" w:sz="0" w:space="0" w:color="auto"/>
        <w:right w:val="none" w:sz="0" w:space="0" w:color="auto"/>
      </w:divBdr>
    </w:div>
    <w:div w:id="1043017828">
      <w:bodyDiv w:val="1"/>
      <w:marLeft w:val="0"/>
      <w:marRight w:val="0"/>
      <w:marTop w:val="0"/>
      <w:marBottom w:val="0"/>
      <w:divBdr>
        <w:top w:val="none" w:sz="0" w:space="0" w:color="auto"/>
        <w:left w:val="none" w:sz="0" w:space="0" w:color="auto"/>
        <w:bottom w:val="none" w:sz="0" w:space="0" w:color="auto"/>
        <w:right w:val="none" w:sz="0" w:space="0" w:color="auto"/>
      </w:divBdr>
    </w:div>
    <w:div w:id="1052001600">
      <w:bodyDiv w:val="1"/>
      <w:marLeft w:val="0"/>
      <w:marRight w:val="0"/>
      <w:marTop w:val="0"/>
      <w:marBottom w:val="0"/>
      <w:divBdr>
        <w:top w:val="none" w:sz="0" w:space="0" w:color="auto"/>
        <w:left w:val="none" w:sz="0" w:space="0" w:color="auto"/>
        <w:bottom w:val="none" w:sz="0" w:space="0" w:color="auto"/>
        <w:right w:val="none" w:sz="0" w:space="0" w:color="auto"/>
      </w:divBdr>
    </w:div>
    <w:div w:id="1057313625">
      <w:bodyDiv w:val="1"/>
      <w:marLeft w:val="0"/>
      <w:marRight w:val="0"/>
      <w:marTop w:val="0"/>
      <w:marBottom w:val="0"/>
      <w:divBdr>
        <w:top w:val="none" w:sz="0" w:space="0" w:color="auto"/>
        <w:left w:val="none" w:sz="0" w:space="0" w:color="auto"/>
        <w:bottom w:val="none" w:sz="0" w:space="0" w:color="auto"/>
        <w:right w:val="none" w:sz="0" w:space="0" w:color="auto"/>
      </w:divBdr>
    </w:div>
    <w:div w:id="1077484180">
      <w:bodyDiv w:val="1"/>
      <w:marLeft w:val="0"/>
      <w:marRight w:val="0"/>
      <w:marTop w:val="0"/>
      <w:marBottom w:val="0"/>
      <w:divBdr>
        <w:top w:val="none" w:sz="0" w:space="0" w:color="auto"/>
        <w:left w:val="none" w:sz="0" w:space="0" w:color="auto"/>
        <w:bottom w:val="none" w:sz="0" w:space="0" w:color="auto"/>
        <w:right w:val="none" w:sz="0" w:space="0" w:color="auto"/>
      </w:divBdr>
    </w:div>
    <w:div w:id="1113213278">
      <w:bodyDiv w:val="1"/>
      <w:marLeft w:val="0"/>
      <w:marRight w:val="0"/>
      <w:marTop w:val="0"/>
      <w:marBottom w:val="0"/>
      <w:divBdr>
        <w:top w:val="none" w:sz="0" w:space="0" w:color="auto"/>
        <w:left w:val="none" w:sz="0" w:space="0" w:color="auto"/>
        <w:bottom w:val="none" w:sz="0" w:space="0" w:color="auto"/>
        <w:right w:val="none" w:sz="0" w:space="0" w:color="auto"/>
      </w:divBdr>
    </w:div>
    <w:div w:id="1132557315">
      <w:bodyDiv w:val="1"/>
      <w:marLeft w:val="0"/>
      <w:marRight w:val="0"/>
      <w:marTop w:val="0"/>
      <w:marBottom w:val="0"/>
      <w:divBdr>
        <w:top w:val="none" w:sz="0" w:space="0" w:color="auto"/>
        <w:left w:val="none" w:sz="0" w:space="0" w:color="auto"/>
        <w:bottom w:val="none" w:sz="0" w:space="0" w:color="auto"/>
        <w:right w:val="none" w:sz="0" w:space="0" w:color="auto"/>
      </w:divBdr>
    </w:div>
    <w:div w:id="1175418255">
      <w:bodyDiv w:val="1"/>
      <w:marLeft w:val="0"/>
      <w:marRight w:val="0"/>
      <w:marTop w:val="0"/>
      <w:marBottom w:val="0"/>
      <w:divBdr>
        <w:top w:val="none" w:sz="0" w:space="0" w:color="auto"/>
        <w:left w:val="none" w:sz="0" w:space="0" w:color="auto"/>
        <w:bottom w:val="none" w:sz="0" w:space="0" w:color="auto"/>
        <w:right w:val="none" w:sz="0" w:space="0" w:color="auto"/>
      </w:divBdr>
    </w:div>
    <w:div w:id="1190026359">
      <w:bodyDiv w:val="1"/>
      <w:marLeft w:val="0"/>
      <w:marRight w:val="0"/>
      <w:marTop w:val="0"/>
      <w:marBottom w:val="0"/>
      <w:divBdr>
        <w:top w:val="none" w:sz="0" w:space="0" w:color="auto"/>
        <w:left w:val="none" w:sz="0" w:space="0" w:color="auto"/>
        <w:bottom w:val="none" w:sz="0" w:space="0" w:color="auto"/>
        <w:right w:val="none" w:sz="0" w:space="0" w:color="auto"/>
      </w:divBdr>
      <w:divsChild>
        <w:div w:id="1314869359">
          <w:marLeft w:val="547"/>
          <w:marRight w:val="0"/>
          <w:marTop w:val="0"/>
          <w:marBottom w:val="0"/>
          <w:divBdr>
            <w:top w:val="none" w:sz="0" w:space="0" w:color="auto"/>
            <w:left w:val="none" w:sz="0" w:space="0" w:color="auto"/>
            <w:bottom w:val="none" w:sz="0" w:space="0" w:color="auto"/>
            <w:right w:val="none" w:sz="0" w:space="0" w:color="auto"/>
          </w:divBdr>
        </w:div>
        <w:div w:id="1861774927">
          <w:marLeft w:val="547"/>
          <w:marRight w:val="0"/>
          <w:marTop w:val="0"/>
          <w:marBottom w:val="0"/>
          <w:divBdr>
            <w:top w:val="none" w:sz="0" w:space="0" w:color="auto"/>
            <w:left w:val="none" w:sz="0" w:space="0" w:color="auto"/>
            <w:bottom w:val="none" w:sz="0" w:space="0" w:color="auto"/>
            <w:right w:val="none" w:sz="0" w:space="0" w:color="auto"/>
          </w:divBdr>
        </w:div>
        <w:div w:id="2048214066">
          <w:marLeft w:val="547"/>
          <w:marRight w:val="0"/>
          <w:marTop w:val="0"/>
          <w:marBottom w:val="0"/>
          <w:divBdr>
            <w:top w:val="none" w:sz="0" w:space="0" w:color="auto"/>
            <w:left w:val="none" w:sz="0" w:space="0" w:color="auto"/>
            <w:bottom w:val="none" w:sz="0" w:space="0" w:color="auto"/>
            <w:right w:val="none" w:sz="0" w:space="0" w:color="auto"/>
          </w:divBdr>
        </w:div>
      </w:divsChild>
    </w:div>
    <w:div w:id="1226448829">
      <w:bodyDiv w:val="1"/>
      <w:marLeft w:val="0"/>
      <w:marRight w:val="0"/>
      <w:marTop w:val="0"/>
      <w:marBottom w:val="0"/>
      <w:divBdr>
        <w:top w:val="none" w:sz="0" w:space="0" w:color="auto"/>
        <w:left w:val="none" w:sz="0" w:space="0" w:color="auto"/>
        <w:bottom w:val="none" w:sz="0" w:space="0" w:color="auto"/>
        <w:right w:val="none" w:sz="0" w:space="0" w:color="auto"/>
      </w:divBdr>
    </w:div>
    <w:div w:id="1233151627">
      <w:bodyDiv w:val="1"/>
      <w:marLeft w:val="0"/>
      <w:marRight w:val="0"/>
      <w:marTop w:val="0"/>
      <w:marBottom w:val="0"/>
      <w:divBdr>
        <w:top w:val="none" w:sz="0" w:space="0" w:color="auto"/>
        <w:left w:val="none" w:sz="0" w:space="0" w:color="auto"/>
        <w:bottom w:val="none" w:sz="0" w:space="0" w:color="auto"/>
        <w:right w:val="none" w:sz="0" w:space="0" w:color="auto"/>
      </w:divBdr>
      <w:divsChild>
        <w:div w:id="673873263">
          <w:marLeft w:val="547"/>
          <w:marRight w:val="0"/>
          <w:marTop w:val="0"/>
          <w:marBottom w:val="0"/>
          <w:divBdr>
            <w:top w:val="none" w:sz="0" w:space="0" w:color="auto"/>
            <w:left w:val="none" w:sz="0" w:space="0" w:color="auto"/>
            <w:bottom w:val="none" w:sz="0" w:space="0" w:color="auto"/>
            <w:right w:val="none" w:sz="0" w:space="0" w:color="auto"/>
          </w:divBdr>
        </w:div>
        <w:div w:id="917832773">
          <w:marLeft w:val="547"/>
          <w:marRight w:val="0"/>
          <w:marTop w:val="0"/>
          <w:marBottom w:val="0"/>
          <w:divBdr>
            <w:top w:val="none" w:sz="0" w:space="0" w:color="auto"/>
            <w:left w:val="none" w:sz="0" w:space="0" w:color="auto"/>
            <w:bottom w:val="none" w:sz="0" w:space="0" w:color="auto"/>
            <w:right w:val="none" w:sz="0" w:space="0" w:color="auto"/>
          </w:divBdr>
        </w:div>
      </w:divsChild>
    </w:div>
    <w:div w:id="1255090365">
      <w:bodyDiv w:val="1"/>
      <w:marLeft w:val="0"/>
      <w:marRight w:val="0"/>
      <w:marTop w:val="0"/>
      <w:marBottom w:val="0"/>
      <w:divBdr>
        <w:top w:val="none" w:sz="0" w:space="0" w:color="auto"/>
        <w:left w:val="none" w:sz="0" w:space="0" w:color="auto"/>
        <w:bottom w:val="none" w:sz="0" w:space="0" w:color="auto"/>
        <w:right w:val="none" w:sz="0" w:space="0" w:color="auto"/>
      </w:divBdr>
    </w:div>
    <w:div w:id="1259800059">
      <w:bodyDiv w:val="1"/>
      <w:marLeft w:val="0"/>
      <w:marRight w:val="0"/>
      <w:marTop w:val="0"/>
      <w:marBottom w:val="0"/>
      <w:divBdr>
        <w:top w:val="none" w:sz="0" w:space="0" w:color="auto"/>
        <w:left w:val="none" w:sz="0" w:space="0" w:color="auto"/>
        <w:bottom w:val="none" w:sz="0" w:space="0" w:color="auto"/>
        <w:right w:val="none" w:sz="0" w:space="0" w:color="auto"/>
      </w:divBdr>
    </w:div>
    <w:div w:id="1274246573">
      <w:bodyDiv w:val="1"/>
      <w:marLeft w:val="0"/>
      <w:marRight w:val="0"/>
      <w:marTop w:val="0"/>
      <w:marBottom w:val="0"/>
      <w:divBdr>
        <w:top w:val="none" w:sz="0" w:space="0" w:color="auto"/>
        <w:left w:val="none" w:sz="0" w:space="0" w:color="auto"/>
        <w:bottom w:val="none" w:sz="0" w:space="0" w:color="auto"/>
        <w:right w:val="none" w:sz="0" w:space="0" w:color="auto"/>
      </w:divBdr>
    </w:div>
    <w:div w:id="1306281630">
      <w:bodyDiv w:val="1"/>
      <w:marLeft w:val="0"/>
      <w:marRight w:val="0"/>
      <w:marTop w:val="0"/>
      <w:marBottom w:val="0"/>
      <w:divBdr>
        <w:top w:val="none" w:sz="0" w:space="0" w:color="auto"/>
        <w:left w:val="none" w:sz="0" w:space="0" w:color="auto"/>
        <w:bottom w:val="none" w:sz="0" w:space="0" w:color="auto"/>
        <w:right w:val="none" w:sz="0" w:space="0" w:color="auto"/>
      </w:divBdr>
    </w:div>
    <w:div w:id="1308247438">
      <w:bodyDiv w:val="1"/>
      <w:marLeft w:val="0"/>
      <w:marRight w:val="0"/>
      <w:marTop w:val="0"/>
      <w:marBottom w:val="0"/>
      <w:divBdr>
        <w:top w:val="none" w:sz="0" w:space="0" w:color="auto"/>
        <w:left w:val="none" w:sz="0" w:space="0" w:color="auto"/>
        <w:bottom w:val="none" w:sz="0" w:space="0" w:color="auto"/>
        <w:right w:val="none" w:sz="0" w:space="0" w:color="auto"/>
      </w:divBdr>
    </w:div>
    <w:div w:id="1351834968">
      <w:bodyDiv w:val="1"/>
      <w:marLeft w:val="0"/>
      <w:marRight w:val="0"/>
      <w:marTop w:val="0"/>
      <w:marBottom w:val="0"/>
      <w:divBdr>
        <w:top w:val="none" w:sz="0" w:space="0" w:color="auto"/>
        <w:left w:val="none" w:sz="0" w:space="0" w:color="auto"/>
        <w:bottom w:val="none" w:sz="0" w:space="0" w:color="auto"/>
        <w:right w:val="none" w:sz="0" w:space="0" w:color="auto"/>
      </w:divBdr>
    </w:div>
    <w:div w:id="1406106532">
      <w:bodyDiv w:val="1"/>
      <w:marLeft w:val="0"/>
      <w:marRight w:val="0"/>
      <w:marTop w:val="0"/>
      <w:marBottom w:val="0"/>
      <w:divBdr>
        <w:top w:val="none" w:sz="0" w:space="0" w:color="auto"/>
        <w:left w:val="none" w:sz="0" w:space="0" w:color="auto"/>
        <w:bottom w:val="none" w:sz="0" w:space="0" w:color="auto"/>
        <w:right w:val="none" w:sz="0" w:space="0" w:color="auto"/>
      </w:divBdr>
    </w:div>
    <w:div w:id="1514765033">
      <w:bodyDiv w:val="1"/>
      <w:marLeft w:val="0"/>
      <w:marRight w:val="0"/>
      <w:marTop w:val="0"/>
      <w:marBottom w:val="0"/>
      <w:divBdr>
        <w:top w:val="none" w:sz="0" w:space="0" w:color="auto"/>
        <w:left w:val="none" w:sz="0" w:space="0" w:color="auto"/>
        <w:bottom w:val="none" w:sz="0" w:space="0" w:color="auto"/>
        <w:right w:val="none" w:sz="0" w:space="0" w:color="auto"/>
      </w:divBdr>
    </w:div>
    <w:div w:id="1544632513">
      <w:bodyDiv w:val="1"/>
      <w:marLeft w:val="0"/>
      <w:marRight w:val="0"/>
      <w:marTop w:val="0"/>
      <w:marBottom w:val="0"/>
      <w:divBdr>
        <w:top w:val="none" w:sz="0" w:space="0" w:color="auto"/>
        <w:left w:val="none" w:sz="0" w:space="0" w:color="auto"/>
        <w:bottom w:val="none" w:sz="0" w:space="0" w:color="auto"/>
        <w:right w:val="none" w:sz="0" w:space="0" w:color="auto"/>
      </w:divBdr>
    </w:div>
    <w:div w:id="1546867715">
      <w:bodyDiv w:val="1"/>
      <w:marLeft w:val="0"/>
      <w:marRight w:val="0"/>
      <w:marTop w:val="0"/>
      <w:marBottom w:val="0"/>
      <w:divBdr>
        <w:top w:val="none" w:sz="0" w:space="0" w:color="auto"/>
        <w:left w:val="none" w:sz="0" w:space="0" w:color="auto"/>
        <w:bottom w:val="none" w:sz="0" w:space="0" w:color="auto"/>
        <w:right w:val="none" w:sz="0" w:space="0" w:color="auto"/>
      </w:divBdr>
    </w:div>
    <w:div w:id="1557930606">
      <w:bodyDiv w:val="1"/>
      <w:marLeft w:val="0"/>
      <w:marRight w:val="0"/>
      <w:marTop w:val="0"/>
      <w:marBottom w:val="0"/>
      <w:divBdr>
        <w:top w:val="none" w:sz="0" w:space="0" w:color="auto"/>
        <w:left w:val="none" w:sz="0" w:space="0" w:color="auto"/>
        <w:bottom w:val="none" w:sz="0" w:space="0" w:color="auto"/>
        <w:right w:val="none" w:sz="0" w:space="0" w:color="auto"/>
      </w:divBdr>
    </w:div>
    <w:div w:id="1595897673">
      <w:bodyDiv w:val="1"/>
      <w:marLeft w:val="0"/>
      <w:marRight w:val="0"/>
      <w:marTop w:val="0"/>
      <w:marBottom w:val="0"/>
      <w:divBdr>
        <w:top w:val="none" w:sz="0" w:space="0" w:color="auto"/>
        <w:left w:val="none" w:sz="0" w:space="0" w:color="auto"/>
        <w:bottom w:val="none" w:sz="0" w:space="0" w:color="auto"/>
        <w:right w:val="none" w:sz="0" w:space="0" w:color="auto"/>
      </w:divBdr>
    </w:div>
    <w:div w:id="1601257698">
      <w:bodyDiv w:val="1"/>
      <w:marLeft w:val="0"/>
      <w:marRight w:val="0"/>
      <w:marTop w:val="0"/>
      <w:marBottom w:val="0"/>
      <w:divBdr>
        <w:top w:val="none" w:sz="0" w:space="0" w:color="auto"/>
        <w:left w:val="none" w:sz="0" w:space="0" w:color="auto"/>
        <w:bottom w:val="none" w:sz="0" w:space="0" w:color="auto"/>
        <w:right w:val="none" w:sz="0" w:space="0" w:color="auto"/>
      </w:divBdr>
    </w:div>
    <w:div w:id="1622106224">
      <w:bodyDiv w:val="1"/>
      <w:marLeft w:val="0"/>
      <w:marRight w:val="0"/>
      <w:marTop w:val="0"/>
      <w:marBottom w:val="0"/>
      <w:divBdr>
        <w:top w:val="none" w:sz="0" w:space="0" w:color="auto"/>
        <w:left w:val="none" w:sz="0" w:space="0" w:color="auto"/>
        <w:bottom w:val="none" w:sz="0" w:space="0" w:color="auto"/>
        <w:right w:val="none" w:sz="0" w:space="0" w:color="auto"/>
      </w:divBdr>
    </w:div>
    <w:div w:id="1633975204">
      <w:bodyDiv w:val="1"/>
      <w:marLeft w:val="0"/>
      <w:marRight w:val="0"/>
      <w:marTop w:val="0"/>
      <w:marBottom w:val="0"/>
      <w:divBdr>
        <w:top w:val="none" w:sz="0" w:space="0" w:color="auto"/>
        <w:left w:val="none" w:sz="0" w:space="0" w:color="auto"/>
        <w:bottom w:val="none" w:sz="0" w:space="0" w:color="auto"/>
        <w:right w:val="none" w:sz="0" w:space="0" w:color="auto"/>
      </w:divBdr>
      <w:divsChild>
        <w:div w:id="368379279">
          <w:marLeft w:val="547"/>
          <w:marRight w:val="0"/>
          <w:marTop w:val="0"/>
          <w:marBottom w:val="0"/>
          <w:divBdr>
            <w:top w:val="none" w:sz="0" w:space="0" w:color="auto"/>
            <w:left w:val="none" w:sz="0" w:space="0" w:color="auto"/>
            <w:bottom w:val="none" w:sz="0" w:space="0" w:color="auto"/>
            <w:right w:val="none" w:sz="0" w:space="0" w:color="auto"/>
          </w:divBdr>
        </w:div>
        <w:div w:id="599341116">
          <w:marLeft w:val="547"/>
          <w:marRight w:val="0"/>
          <w:marTop w:val="0"/>
          <w:marBottom w:val="0"/>
          <w:divBdr>
            <w:top w:val="none" w:sz="0" w:space="0" w:color="auto"/>
            <w:left w:val="none" w:sz="0" w:space="0" w:color="auto"/>
            <w:bottom w:val="none" w:sz="0" w:space="0" w:color="auto"/>
            <w:right w:val="none" w:sz="0" w:space="0" w:color="auto"/>
          </w:divBdr>
        </w:div>
        <w:div w:id="987323616">
          <w:marLeft w:val="547"/>
          <w:marRight w:val="0"/>
          <w:marTop w:val="0"/>
          <w:marBottom w:val="0"/>
          <w:divBdr>
            <w:top w:val="none" w:sz="0" w:space="0" w:color="auto"/>
            <w:left w:val="none" w:sz="0" w:space="0" w:color="auto"/>
            <w:bottom w:val="none" w:sz="0" w:space="0" w:color="auto"/>
            <w:right w:val="none" w:sz="0" w:space="0" w:color="auto"/>
          </w:divBdr>
        </w:div>
        <w:div w:id="1178228805">
          <w:marLeft w:val="547"/>
          <w:marRight w:val="0"/>
          <w:marTop w:val="0"/>
          <w:marBottom w:val="0"/>
          <w:divBdr>
            <w:top w:val="none" w:sz="0" w:space="0" w:color="auto"/>
            <w:left w:val="none" w:sz="0" w:space="0" w:color="auto"/>
            <w:bottom w:val="none" w:sz="0" w:space="0" w:color="auto"/>
            <w:right w:val="none" w:sz="0" w:space="0" w:color="auto"/>
          </w:divBdr>
        </w:div>
      </w:divsChild>
    </w:div>
    <w:div w:id="1684437888">
      <w:bodyDiv w:val="1"/>
      <w:marLeft w:val="0"/>
      <w:marRight w:val="0"/>
      <w:marTop w:val="0"/>
      <w:marBottom w:val="0"/>
      <w:divBdr>
        <w:top w:val="none" w:sz="0" w:space="0" w:color="auto"/>
        <w:left w:val="none" w:sz="0" w:space="0" w:color="auto"/>
        <w:bottom w:val="none" w:sz="0" w:space="0" w:color="auto"/>
        <w:right w:val="none" w:sz="0" w:space="0" w:color="auto"/>
      </w:divBdr>
    </w:div>
    <w:div w:id="1691637888">
      <w:bodyDiv w:val="1"/>
      <w:marLeft w:val="0"/>
      <w:marRight w:val="0"/>
      <w:marTop w:val="0"/>
      <w:marBottom w:val="0"/>
      <w:divBdr>
        <w:top w:val="none" w:sz="0" w:space="0" w:color="auto"/>
        <w:left w:val="none" w:sz="0" w:space="0" w:color="auto"/>
        <w:bottom w:val="none" w:sz="0" w:space="0" w:color="auto"/>
        <w:right w:val="none" w:sz="0" w:space="0" w:color="auto"/>
      </w:divBdr>
    </w:div>
    <w:div w:id="1702509527">
      <w:bodyDiv w:val="1"/>
      <w:marLeft w:val="0"/>
      <w:marRight w:val="0"/>
      <w:marTop w:val="0"/>
      <w:marBottom w:val="0"/>
      <w:divBdr>
        <w:top w:val="none" w:sz="0" w:space="0" w:color="auto"/>
        <w:left w:val="none" w:sz="0" w:space="0" w:color="auto"/>
        <w:bottom w:val="none" w:sz="0" w:space="0" w:color="auto"/>
        <w:right w:val="none" w:sz="0" w:space="0" w:color="auto"/>
      </w:divBdr>
    </w:div>
    <w:div w:id="1729769097">
      <w:bodyDiv w:val="1"/>
      <w:marLeft w:val="0"/>
      <w:marRight w:val="0"/>
      <w:marTop w:val="0"/>
      <w:marBottom w:val="0"/>
      <w:divBdr>
        <w:top w:val="none" w:sz="0" w:space="0" w:color="auto"/>
        <w:left w:val="none" w:sz="0" w:space="0" w:color="auto"/>
        <w:bottom w:val="none" w:sz="0" w:space="0" w:color="auto"/>
        <w:right w:val="none" w:sz="0" w:space="0" w:color="auto"/>
      </w:divBdr>
    </w:div>
    <w:div w:id="1735156785">
      <w:bodyDiv w:val="1"/>
      <w:marLeft w:val="0"/>
      <w:marRight w:val="0"/>
      <w:marTop w:val="0"/>
      <w:marBottom w:val="0"/>
      <w:divBdr>
        <w:top w:val="none" w:sz="0" w:space="0" w:color="auto"/>
        <w:left w:val="none" w:sz="0" w:space="0" w:color="auto"/>
        <w:bottom w:val="none" w:sz="0" w:space="0" w:color="auto"/>
        <w:right w:val="none" w:sz="0" w:space="0" w:color="auto"/>
      </w:divBdr>
    </w:div>
    <w:div w:id="1745029186">
      <w:bodyDiv w:val="1"/>
      <w:marLeft w:val="0"/>
      <w:marRight w:val="0"/>
      <w:marTop w:val="0"/>
      <w:marBottom w:val="0"/>
      <w:divBdr>
        <w:top w:val="none" w:sz="0" w:space="0" w:color="auto"/>
        <w:left w:val="none" w:sz="0" w:space="0" w:color="auto"/>
        <w:bottom w:val="none" w:sz="0" w:space="0" w:color="auto"/>
        <w:right w:val="none" w:sz="0" w:space="0" w:color="auto"/>
      </w:divBdr>
    </w:div>
    <w:div w:id="1767532786">
      <w:bodyDiv w:val="1"/>
      <w:marLeft w:val="0"/>
      <w:marRight w:val="0"/>
      <w:marTop w:val="0"/>
      <w:marBottom w:val="0"/>
      <w:divBdr>
        <w:top w:val="none" w:sz="0" w:space="0" w:color="auto"/>
        <w:left w:val="none" w:sz="0" w:space="0" w:color="auto"/>
        <w:bottom w:val="none" w:sz="0" w:space="0" w:color="auto"/>
        <w:right w:val="none" w:sz="0" w:space="0" w:color="auto"/>
      </w:divBdr>
    </w:div>
    <w:div w:id="1770736453">
      <w:bodyDiv w:val="1"/>
      <w:marLeft w:val="0"/>
      <w:marRight w:val="0"/>
      <w:marTop w:val="0"/>
      <w:marBottom w:val="0"/>
      <w:divBdr>
        <w:top w:val="none" w:sz="0" w:space="0" w:color="auto"/>
        <w:left w:val="none" w:sz="0" w:space="0" w:color="auto"/>
        <w:bottom w:val="none" w:sz="0" w:space="0" w:color="auto"/>
        <w:right w:val="none" w:sz="0" w:space="0" w:color="auto"/>
      </w:divBdr>
    </w:div>
    <w:div w:id="1781218414">
      <w:bodyDiv w:val="1"/>
      <w:marLeft w:val="0"/>
      <w:marRight w:val="0"/>
      <w:marTop w:val="0"/>
      <w:marBottom w:val="0"/>
      <w:divBdr>
        <w:top w:val="none" w:sz="0" w:space="0" w:color="auto"/>
        <w:left w:val="none" w:sz="0" w:space="0" w:color="auto"/>
        <w:bottom w:val="none" w:sz="0" w:space="0" w:color="auto"/>
        <w:right w:val="none" w:sz="0" w:space="0" w:color="auto"/>
      </w:divBdr>
    </w:div>
    <w:div w:id="1792895913">
      <w:bodyDiv w:val="1"/>
      <w:marLeft w:val="0"/>
      <w:marRight w:val="0"/>
      <w:marTop w:val="0"/>
      <w:marBottom w:val="0"/>
      <w:divBdr>
        <w:top w:val="none" w:sz="0" w:space="0" w:color="auto"/>
        <w:left w:val="none" w:sz="0" w:space="0" w:color="auto"/>
        <w:bottom w:val="none" w:sz="0" w:space="0" w:color="auto"/>
        <w:right w:val="none" w:sz="0" w:space="0" w:color="auto"/>
      </w:divBdr>
    </w:div>
    <w:div w:id="1820927127">
      <w:bodyDiv w:val="1"/>
      <w:marLeft w:val="0"/>
      <w:marRight w:val="0"/>
      <w:marTop w:val="0"/>
      <w:marBottom w:val="0"/>
      <w:divBdr>
        <w:top w:val="none" w:sz="0" w:space="0" w:color="auto"/>
        <w:left w:val="none" w:sz="0" w:space="0" w:color="auto"/>
        <w:bottom w:val="none" w:sz="0" w:space="0" w:color="auto"/>
        <w:right w:val="none" w:sz="0" w:space="0" w:color="auto"/>
      </w:divBdr>
    </w:div>
    <w:div w:id="1846282774">
      <w:bodyDiv w:val="1"/>
      <w:marLeft w:val="0"/>
      <w:marRight w:val="0"/>
      <w:marTop w:val="0"/>
      <w:marBottom w:val="0"/>
      <w:divBdr>
        <w:top w:val="none" w:sz="0" w:space="0" w:color="auto"/>
        <w:left w:val="none" w:sz="0" w:space="0" w:color="auto"/>
        <w:bottom w:val="none" w:sz="0" w:space="0" w:color="auto"/>
        <w:right w:val="none" w:sz="0" w:space="0" w:color="auto"/>
      </w:divBdr>
    </w:div>
    <w:div w:id="1849445878">
      <w:bodyDiv w:val="1"/>
      <w:marLeft w:val="0"/>
      <w:marRight w:val="0"/>
      <w:marTop w:val="0"/>
      <w:marBottom w:val="0"/>
      <w:divBdr>
        <w:top w:val="none" w:sz="0" w:space="0" w:color="auto"/>
        <w:left w:val="none" w:sz="0" w:space="0" w:color="auto"/>
        <w:bottom w:val="none" w:sz="0" w:space="0" w:color="auto"/>
        <w:right w:val="none" w:sz="0" w:space="0" w:color="auto"/>
      </w:divBdr>
    </w:div>
    <w:div w:id="1854223565">
      <w:bodyDiv w:val="1"/>
      <w:marLeft w:val="0"/>
      <w:marRight w:val="0"/>
      <w:marTop w:val="0"/>
      <w:marBottom w:val="0"/>
      <w:divBdr>
        <w:top w:val="none" w:sz="0" w:space="0" w:color="auto"/>
        <w:left w:val="none" w:sz="0" w:space="0" w:color="auto"/>
        <w:bottom w:val="none" w:sz="0" w:space="0" w:color="auto"/>
        <w:right w:val="none" w:sz="0" w:space="0" w:color="auto"/>
      </w:divBdr>
    </w:div>
    <w:div w:id="1897813351">
      <w:bodyDiv w:val="1"/>
      <w:marLeft w:val="0"/>
      <w:marRight w:val="0"/>
      <w:marTop w:val="0"/>
      <w:marBottom w:val="0"/>
      <w:divBdr>
        <w:top w:val="none" w:sz="0" w:space="0" w:color="auto"/>
        <w:left w:val="none" w:sz="0" w:space="0" w:color="auto"/>
        <w:bottom w:val="none" w:sz="0" w:space="0" w:color="auto"/>
        <w:right w:val="none" w:sz="0" w:space="0" w:color="auto"/>
      </w:divBdr>
    </w:div>
    <w:div w:id="1946109672">
      <w:bodyDiv w:val="1"/>
      <w:marLeft w:val="0"/>
      <w:marRight w:val="0"/>
      <w:marTop w:val="0"/>
      <w:marBottom w:val="0"/>
      <w:divBdr>
        <w:top w:val="none" w:sz="0" w:space="0" w:color="auto"/>
        <w:left w:val="none" w:sz="0" w:space="0" w:color="auto"/>
        <w:bottom w:val="none" w:sz="0" w:space="0" w:color="auto"/>
        <w:right w:val="none" w:sz="0" w:space="0" w:color="auto"/>
      </w:divBdr>
    </w:div>
    <w:div w:id="1975716225">
      <w:bodyDiv w:val="1"/>
      <w:marLeft w:val="0"/>
      <w:marRight w:val="0"/>
      <w:marTop w:val="0"/>
      <w:marBottom w:val="0"/>
      <w:divBdr>
        <w:top w:val="none" w:sz="0" w:space="0" w:color="auto"/>
        <w:left w:val="none" w:sz="0" w:space="0" w:color="auto"/>
        <w:bottom w:val="none" w:sz="0" w:space="0" w:color="auto"/>
        <w:right w:val="none" w:sz="0" w:space="0" w:color="auto"/>
      </w:divBdr>
    </w:div>
    <w:div w:id="1994487036">
      <w:bodyDiv w:val="1"/>
      <w:marLeft w:val="0"/>
      <w:marRight w:val="0"/>
      <w:marTop w:val="0"/>
      <w:marBottom w:val="0"/>
      <w:divBdr>
        <w:top w:val="none" w:sz="0" w:space="0" w:color="auto"/>
        <w:left w:val="none" w:sz="0" w:space="0" w:color="auto"/>
        <w:bottom w:val="none" w:sz="0" w:space="0" w:color="auto"/>
        <w:right w:val="none" w:sz="0" w:space="0" w:color="auto"/>
      </w:divBdr>
    </w:div>
    <w:div w:id="2000111123">
      <w:bodyDiv w:val="1"/>
      <w:marLeft w:val="0"/>
      <w:marRight w:val="0"/>
      <w:marTop w:val="0"/>
      <w:marBottom w:val="0"/>
      <w:divBdr>
        <w:top w:val="none" w:sz="0" w:space="0" w:color="auto"/>
        <w:left w:val="none" w:sz="0" w:space="0" w:color="auto"/>
        <w:bottom w:val="none" w:sz="0" w:space="0" w:color="auto"/>
        <w:right w:val="none" w:sz="0" w:space="0" w:color="auto"/>
      </w:divBdr>
    </w:div>
    <w:div w:id="2048944536">
      <w:bodyDiv w:val="1"/>
      <w:marLeft w:val="0"/>
      <w:marRight w:val="0"/>
      <w:marTop w:val="0"/>
      <w:marBottom w:val="0"/>
      <w:divBdr>
        <w:top w:val="none" w:sz="0" w:space="0" w:color="auto"/>
        <w:left w:val="none" w:sz="0" w:space="0" w:color="auto"/>
        <w:bottom w:val="none" w:sz="0" w:space="0" w:color="auto"/>
        <w:right w:val="none" w:sz="0" w:space="0" w:color="auto"/>
      </w:divBdr>
    </w:div>
    <w:div w:id="2082367408">
      <w:bodyDiv w:val="1"/>
      <w:marLeft w:val="0"/>
      <w:marRight w:val="0"/>
      <w:marTop w:val="0"/>
      <w:marBottom w:val="0"/>
      <w:divBdr>
        <w:top w:val="none" w:sz="0" w:space="0" w:color="auto"/>
        <w:left w:val="none" w:sz="0" w:space="0" w:color="auto"/>
        <w:bottom w:val="none" w:sz="0" w:space="0" w:color="auto"/>
        <w:right w:val="none" w:sz="0" w:space="0" w:color="auto"/>
      </w:divBdr>
    </w:div>
    <w:div w:id="2141874684">
      <w:bodyDiv w:val="1"/>
      <w:marLeft w:val="0"/>
      <w:marRight w:val="0"/>
      <w:marTop w:val="0"/>
      <w:marBottom w:val="0"/>
      <w:divBdr>
        <w:top w:val="none" w:sz="0" w:space="0" w:color="auto"/>
        <w:left w:val="none" w:sz="0" w:space="0" w:color="auto"/>
        <w:bottom w:val="none" w:sz="0" w:space="0" w:color="auto"/>
        <w:right w:val="none" w:sz="0" w:space="0" w:color="auto"/>
      </w:divBdr>
    </w:div>
    <w:div w:id="214330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DC386-5E92-43E5-A13A-B37FE9FAF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1477</Words>
  <Characters>8422</Characters>
  <Application>Microsoft Office Word</Application>
  <DocSecurity>0</DocSecurity>
  <Lines>70</Lines>
  <Paragraphs>19</Paragraphs>
  <ScaleCrop>false</ScaleCrop>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黃少梅企劃室業務規劃處</dc:creator>
  <cp:keywords/>
  <dc:description/>
  <cp:lastModifiedBy>潘綉鈞企劃室永續發展處</cp:lastModifiedBy>
  <cp:revision>11</cp:revision>
  <cp:lastPrinted>2024-02-05T10:08:00Z</cp:lastPrinted>
  <dcterms:created xsi:type="dcterms:W3CDTF">2024-05-02T04:16:00Z</dcterms:created>
  <dcterms:modified xsi:type="dcterms:W3CDTF">2024-07-09T09:20:00Z</dcterms:modified>
</cp:coreProperties>
</file>