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8303" w14:textId="003FA0A4" w:rsidR="0034764D" w:rsidRDefault="0034764D">
      <w:pPr>
        <w:rPr>
          <w:lang w:val="en-US"/>
        </w:rPr>
      </w:pPr>
      <w:r>
        <w:rPr>
          <w:lang w:val="en-US"/>
        </w:rPr>
        <w:t>1.</w:t>
      </w:r>
    </w:p>
    <w:p w14:paraId="24025D04" w14:textId="791E267F" w:rsidR="0034764D" w:rsidRDefault="0034764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49A00C" wp14:editId="68BE1AC5">
            <wp:simplePos x="0" y="0"/>
            <wp:positionH relativeFrom="page">
              <wp:align>left</wp:align>
            </wp:positionH>
            <wp:positionV relativeFrom="paragraph">
              <wp:posOffset>180975</wp:posOffset>
            </wp:positionV>
            <wp:extent cx="756348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44" y="21252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484" cy="118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(c)</w:t>
      </w:r>
    </w:p>
    <w:p w14:paraId="247CC670" w14:textId="58983088" w:rsidR="0034764D" w:rsidRDefault="0008592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5492F22" wp14:editId="207F1A0F">
            <wp:simplePos x="0" y="0"/>
            <wp:positionH relativeFrom="page">
              <wp:posOffset>0</wp:posOffset>
            </wp:positionH>
            <wp:positionV relativeFrom="paragraph">
              <wp:posOffset>1647825</wp:posOffset>
            </wp:positionV>
            <wp:extent cx="7563485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21544" y="21274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4D">
        <w:rPr>
          <w:lang w:val="en-US"/>
        </w:rPr>
        <w:t>(d)</w:t>
      </w:r>
    </w:p>
    <w:p w14:paraId="15EE6AEF" w14:textId="351DF04B" w:rsidR="0034764D" w:rsidRDefault="0034764D">
      <w:pPr>
        <w:rPr>
          <w:lang w:val="en-US"/>
        </w:rPr>
      </w:pPr>
    </w:p>
    <w:p w14:paraId="3BAB9B14" w14:textId="0A03EDF4" w:rsidR="0034764D" w:rsidRDefault="0034764D">
      <w:pPr>
        <w:rPr>
          <w:lang w:val="en-US"/>
        </w:rPr>
      </w:pPr>
    </w:p>
    <w:p w14:paraId="20DB7DA8" w14:textId="67E0F1DD" w:rsidR="00941058" w:rsidRDefault="009410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31AC5" wp14:editId="78DD6BBA">
            <wp:simplePos x="0" y="0"/>
            <wp:positionH relativeFrom="margin">
              <wp:posOffset>-479984</wp:posOffset>
            </wp:positionH>
            <wp:positionV relativeFrom="paragraph">
              <wp:posOffset>255931</wp:posOffset>
            </wp:positionV>
            <wp:extent cx="6593811" cy="3065069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11" cy="306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2.(a)</w:t>
      </w:r>
    </w:p>
    <w:p w14:paraId="23CD87B9" w14:textId="36F26F61" w:rsidR="00941058" w:rsidRDefault="00941058">
      <w:pPr>
        <w:rPr>
          <w:lang w:val="en-US"/>
        </w:rPr>
      </w:pPr>
    </w:p>
    <w:p w14:paraId="24C19965" w14:textId="40C7170B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559DBA48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3B90C0A6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yes.</w:t>
      </w:r>
    </w:p>
    <w:p w14:paraId="3B3B83A9" w14:textId="36006661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4E5888E4" w14:textId="77777777" w:rsidR="00C86B21" w:rsidRPr="00A079C7" w:rsidRDefault="00C86B21" w:rsidP="00C86B21">
      <w:pPr>
        <w:rPr>
          <w:rFonts w:eastAsiaTheme="minorEastAsia"/>
          <w:lang w:val="en-US"/>
        </w:rPr>
      </w:pP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5811AD63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6B64DC20" w:rsidR="00785EFD" w:rsidRPr="001579B5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175D95BD" w14:textId="74E512FD" w:rsidR="001579B5" w:rsidRPr="00353640" w:rsidRDefault="001579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find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053B90D0" w14:textId="64E65060" w:rsidR="00353640" w:rsidRPr="00353640" w:rsidRDefault="00353640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color w:val="C00000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color w:val="C0000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color w:val="C00000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C0000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C00000"/>
                    <w:lang w:val="en-US"/>
                  </w:rPr>
                  <m:t>w</m:t>
                </m:r>
              </m:e>
            </m:rad>
          </m:den>
        </m:f>
      </m:oMath>
      <w:r w:rsidR="001579B5" w:rsidRPr="000B1BB1">
        <w:rPr>
          <w:rFonts w:eastAsiaTheme="minorEastAsia"/>
          <w:color w:val="C00000"/>
          <w:lang w:val="en-US"/>
        </w:rPr>
        <w:t xml:space="preserve"> </w:t>
      </w:r>
      <w:r w:rsidR="001579B5">
        <w:rPr>
          <w:rFonts w:eastAsiaTheme="minorEastAsia"/>
          <w:lang w:val="en-US"/>
        </w:rPr>
        <w:t xml:space="preserve">= </w:t>
      </w:r>
    </w:p>
    <w:p w14:paraId="65B01497" w14:textId="588E6FD3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1E977EB5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7A126599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39340F2D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=33⇒w∈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  <w:lang w:val="en-US"/>
        </w:rPr>
      </w:pPr>
    </w:p>
    <w:p w14:paraId="1861BE68" w14:textId="053CB842" w:rsidR="004C71E0" w:rsidRPr="00A41B28" w:rsidRDefault="00A41B28" w:rsidP="00A41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</w:p>
    <w:p w14:paraId="5A6282CE" w14:textId="0F7306BE" w:rsidR="006B6485" w:rsidRPr="004C71E0" w:rsidRDefault="00000000" w:rsidP="001E0B22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t,m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B6485"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761B1DA0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test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0AE91D8B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</w:t>
      </w:r>
      <w:r w:rsidR="001579B5">
        <w:rPr>
          <w:rFonts w:eastAsiaTheme="minorEastAsia"/>
          <w:lang w:val="en-US"/>
        </w:rPr>
        <w:t xml:space="preserve"> heuristic algorithm and </w:t>
      </w:r>
      <w:r>
        <w:rPr>
          <w:rFonts w:eastAsiaTheme="minorEastAsia"/>
          <w:lang w:val="en-US"/>
        </w:rPr>
        <w:t xml:space="preserve">not ERM </w:t>
      </w:r>
      <w:r w:rsidR="001579B5">
        <w:rPr>
          <w:rFonts w:eastAsiaTheme="minorEastAsia"/>
          <w:lang w:val="en-US"/>
        </w:rPr>
        <w:t xml:space="preserve">it does not guarantee minimal error. After performing pruning, we can’t guarantee we will get minimal error. </w:t>
      </w:r>
      <w:proofErr w:type="gramStart"/>
      <w:r w:rsidR="001579B5">
        <w:rPr>
          <w:rFonts w:eastAsiaTheme="minorEastAsia"/>
          <w:lang w:val="en-US"/>
        </w:rPr>
        <w:t>Thus  PAC</w:t>
      </w:r>
      <w:proofErr w:type="gramEnd"/>
      <w:r w:rsidR="001579B5">
        <w:rPr>
          <w:rFonts w:eastAsiaTheme="minorEastAsia"/>
          <w:lang w:val="en-US"/>
        </w:rPr>
        <w:t xml:space="preserve"> assumption on the sample size does not apply.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assumption </w:t>
      </w:r>
      <w:r w:rsidRPr="000B1BB1">
        <w:rPr>
          <w:rFonts w:eastAsiaTheme="minorEastAsia"/>
          <w:b/>
          <w:bCs/>
          <w:lang w:val="en-US"/>
        </w:rPr>
        <w:t>does not hold</w:t>
      </w:r>
      <w:r>
        <w:rPr>
          <w:rFonts w:eastAsiaTheme="minorEastAsia"/>
          <w:lang w:val="en-US"/>
        </w:rPr>
        <w:t>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444ABF9E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02A5EB37" w14:textId="7EFFD246" w:rsidR="000B1BB1" w:rsidRDefault="0025006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0421B50" w14:textId="77777777" w:rsidR="004C17C8" w:rsidRDefault="002500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previous section, we know we can’t use </w:t>
      </w:r>
      <w:r w:rsidR="004C17C8">
        <w:rPr>
          <w:rFonts w:eastAsiaTheme="minorEastAsia"/>
          <w:lang w:val="en-US"/>
        </w:rPr>
        <w:t>the naïve bayes assumption.</w:t>
      </w:r>
    </w:p>
    <w:p w14:paraId="4B53619E" w14:textId="77777777" w:rsidR="004C17C8" w:rsidRPr="004C17C8" w:rsidRDefault="004C17C8" w:rsidP="004C17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bayes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lang w:val="en-US"/>
              </w:rPr>
              <m:t>argmax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y∈Y</m:t>
            </m:r>
          </m:lim>
        </m:limLow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</m:e>
        </m:d>
      </m:oMath>
    </w:p>
    <w:p w14:paraId="761EE059" w14:textId="749447FD" w:rsidR="000B1BB1" w:rsidRDefault="004C17C8" w:rsidP="004C1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X=x∩Y=y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P[Y=y]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X=x∩Y=y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2C47D99" w14:textId="4712FDB2" w:rsidR="000B1BB1" w:rsidRDefault="000B1BB1">
      <w:pPr>
        <w:rPr>
          <w:rFonts w:eastAsiaTheme="minorEastAsia"/>
          <w:lang w:val="en-US"/>
        </w:rPr>
      </w:pPr>
    </w:p>
    <w:p w14:paraId="3E9B6876" w14:textId="17ACEB93" w:rsidR="000B1BB1" w:rsidRDefault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D61B9A" w14:textId="1253886E" w:rsidR="00D623C9" w:rsidRDefault="00D623C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73EEFD0A" w14:textId="5A2FA308" w:rsidR="00D623C9" w:rsidRDefault="00D623C9" w:rsidP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7AABF0" w14:textId="173AE1C7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20FB096B" w14:textId="498E45B0" w:rsidR="00B319C5" w:rsidRDefault="00B319C5" w:rsidP="00B319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 xml:space="preserve">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9A51427" w14:textId="5343265A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 xml:space="preserve">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 xml:space="preserve">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-</m:t>
        </m:r>
        <m:r>
          <w:rPr>
            <w:rFonts w:ascii="Cambria Math" w:eastAsiaTheme="minorEastAsia" w:hAnsi="Cambria Math"/>
            <w:lang w:val="en-US"/>
          </w:rPr>
          <m:t>1</m:t>
        </m:r>
      </m:oMath>
    </w:p>
    <w:p w14:paraId="52C6D28E" w14:textId="08D2F21B" w:rsidR="00926A9A" w:rsidRDefault="00926A9A" w:rsidP="00926A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30886655" w14:textId="5EC5FF19" w:rsidR="00926A9A" w:rsidRDefault="00926A9A" w:rsidP="00926A9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 xml:space="preserve">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1</m:t>
        </m:r>
      </m:oMath>
    </w:p>
    <w:p w14:paraId="392C55F1" w14:textId="162FCB45" w:rsidR="00D623C9" w:rsidRDefault="00926A9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Therefore ,</w:t>
      </w:r>
      <w:proofErr w:type="gramEnd"/>
    </w:p>
    <w:p w14:paraId="4295CE8E" w14:textId="3F18C506" w:rsidR="00926A9A" w:rsidRPr="00926A9A" w:rsidRDefault="00926A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 x=(1,-1)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        else</m:t>
                  </m:r>
                </m:e>
              </m:eqArr>
            </m:e>
          </m:d>
        </m:oMath>
      </m:oMathPara>
    </w:p>
    <w:p w14:paraId="489E1754" w14:textId="73F1DA0A" w:rsidR="00D623C9" w:rsidRDefault="00D623C9">
      <w:pPr>
        <w:rPr>
          <w:rFonts w:eastAsiaTheme="minorEastAsia"/>
          <w:lang w:val="en-US"/>
        </w:rPr>
      </w:pPr>
    </w:p>
    <w:p w14:paraId="20469A63" w14:textId="77777777" w:rsidR="00D623C9" w:rsidRDefault="00D623C9">
      <w:pPr>
        <w:rPr>
          <w:rFonts w:eastAsiaTheme="minorEastAsia"/>
          <w:lang w:val="en-US"/>
        </w:rPr>
      </w:pPr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709DB251" w:rsidR="00AE4811" w:rsidRDefault="00BD6C86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we know that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</m:t>
        </m:r>
      </m:oMath>
      <w:r>
        <w:rPr>
          <w:rFonts w:eastAsiaTheme="minorEastAsia"/>
          <w:lang w:val="en-US"/>
        </w:rPr>
        <w:t xml:space="preserve">are non-negative. </w:t>
      </w:r>
      <w:r w:rsidR="004F610F">
        <w:rPr>
          <w:rFonts w:eastAsiaTheme="minorEastAsia"/>
          <w:lang w:val="en-US"/>
        </w:rPr>
        <w:t xml:space="preserve">thus, the 2 smallest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4F610F">
        <w:rPr>
          <w:rFonts w:eastAsiaTheme="minorEastAsia"/>
          <w:lang w:val="en-US"/>
        </w:rPr>
        <w:t xml:space="preserve"> are both 0 and the distortion is </w:t>
      </w:r>
      <m:oMath>
        <m:r>
          <w:rPr>
            <w:rFonts w:ascii="Cambria Math" w:eastAsiaTheme="minorEastAsia" w:hAnsi="Cambria Math"/>
            <w:lang w:val="en-US"/>
          </w:rPr>
          <m:t>0+0=0</m:t>
        </m:r>
      </m:oMath>
    </w:p>
    <w:p w14:paraId="6412ABD7" w14:textId="5C1B281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8DE72E5" w14:textId="18B360A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1, 0, 1, 0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0,1,1,1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≔(2,1,5,9)</m:t>
        </m:r>
      </m:oMath>
      <w:r w:rsidR="00EA496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=(2,0,4,4) </m:t>
        </m:r>
      </m:oMath>
    </w:p>
    <w:p w14:paraId="6A0A1B09" w14:textId="16C4F23F" w:rsidR="004F610F" w:rsidRPr="004F610F" w:rsidRDefault="004F610F" w:rsidP="004F61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all satisfy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∧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298828CE" w14:textId="49D685B4" w:rsidR="00BD1540" w:rsidRDefault="00DC0D52" w:rsidP="00BD15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m=3, X=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98</m:t>
                  </m:r>
                </m:e>
              </m:mr>
            </m:m>
          </m:e>
        </m:d>
      </m:oMath>
    </w:p>
    <w:p w14:paraId="1D24CEF7" w14:textId="45A79266" w:rsidR="00E01DC6" w:rsidRDefault="00F2466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performing g</w:t>
      </w:r>
      <w:r w:rsidRPr="00F2466F">
        <w:rPr>
          <w:rFonts w:eastAsiaTheme="minorEastAsia"/>
          <w:lang w:val="en-US"/>
        </w:rPr>
        <w:t>aussian elimination</w:t>
      </w:r>
      <w:r>
        <w:rPr>
          <w:rFonts w:eastAsiaTheme="minorEastAsia"/>
          <w:lang w:val="en-US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we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15558">
        <w:rPr>
          <w:rFonts w:eastAsiaTheme="minorEastAsia"/>
          <w:lang w:val="en-US"/>
        </w:rPr>
        <w:t xml:space="preserve"> </w:t>
      </w:r>
    </w:p>
    <w:p w14:paraId="48A82E18" w14:textId="3A36F8A7" w:rsidR="00015558" w:rsidRDefault="00015558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got all the eigenvalues are 1, therefore the distortion </w:t>
      </w:r>
      <w:r w:rsidR="00FA6A92">
        <w:rPr>
          <w:rFonts w:eastAsiaTheme="minorEastAsia"/>
          <w:lang w:val="en-US"/>
        </w:rPr>
        <w:t>is sum</w:t>
      </w:r>
      <w:r w:rsidR="00C04052">
        <w:rPr>
          <w:rFonts w:eastAsiaTheme="minorEastAsia"/>
          <w:lang w:val="en-US"/>
        </w:rPr>
        <w:t xml:space="preserve"> of</w:t>
      </w:r>
      <w:r w:rsidR="00FA6A92">
        <w:rPr>
          <w:rFonts w:eastAsiaTheme="minorEastAsia"/>
          <w:lang w:val="en-US"/>
        </w:rPr>
        <w:t xml:space="preserve"> positives and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  <w:r w:rsidR="00FA6A92">
        <w:rPr>
          <w:rFonts w:eastAsiaTheme="minorEastAsia"/>
          <w:lang w:val="en-US"/>
        </w:rPr>
        <w:t>.</w:t>
      </w:r>
    </w:p>
    <w:p w14:paraId="57EDBE58" w14:textId="77777777" w:rsidR="00FA6A92" w:rsidRDefault="00FA6A92" w:rsidP="00AC25DE">
      <w:pPr>
        <w:rPr>
          <w:rFonts w:eastAsiaTheme="minorEastAsia"/>
          <w:lang w:val="en-US"/>
        </w:rPr>
      </w:pPr>
    </w:p>
    <w:sectPr w:rsidR="00FA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15558"/>
    <w:rsid w:val="00085924"/>
    <w:rsid w:val="00085BDE"/>
    <w:rsid w:val="000B1BB1"/>
    <w:rsid w:val="000C5D85"/>
    <w:rsid w:val="001557FA"/>
    <w:rsid w:val="001579B5"/>
    <w:rsid w:val="001E0B22"/>
    <w:rsid w:val="00232D6D"/>
    <w:rsid w:val="0025006B"/>
    <w:rsid w:val="00272D8F"/>
    <w:rsid w:val="002C4CAB"/>
    <w:rsid w:val="0034764D"/>
    <w:rsid w:val="00353640"/>
    <w:rsid w:val="00455011"/>
    <w:rsid w:val="004C17C8"/>
    <w:rsid w:val="004C71E0"/>
    <w:rsid w:val="004D7C5F"/>
    <w:rsid w:val="004F610F"/>
    <w:rsid w:val="005E586E"/>
    <w:rsid w:val="00602266"/>
    <w:rsid w:val="006441BD"/>
    <w:rsid w:val="006B6485"/>
    <w:rsid w:val="00755196"/>
    <w:rsid w:val="00785EFD"/>
    <w:rsid w:val="008060C5"/>
    <w:rsid w:val="008E39A0"/>
    <w:rsid w:val="00926A9A"/>
    <w:rsid w:val="00930F06"/>
    <w:rsid w:val="009357A6"/>
    <w:rsid w:val="00941058"/>
    <w:rsid w:val="009552B0"/>
    <w:rsid w:val="0097701E"/>
    <w:rsid w:val="00982C77"/>
    <w:rsid w:val="009B1BD8"/>
    <w:rsid w:val="00A079C7"/>
    <w:rsid w:val="00A41B28"/>
    <w:rsid w:val="00AC25DE"/>
    <w:rsid w:val="00AE4811"/>
    <w:rsid w:val="00B319C5"/>
    <w:rsid w:val="00BD1540"/>
    <w:rsid w:val="00BD6C86"/>
    <w:rsid w:val="00C04052"/>
    <w:rsid w:val="00C86B21"/>
    <w:rsid w:val="00CD4EFB"/>
    <w:rsid w:val="00D623C9"/>
    <w:rsid w:val="00D70AA0"/>
    <w:rsid w:val="00D81047"/>
    <w:rsid w:val="00DB1BDE"/>
    <w:rsid w:val="00DC0D52"/>
    <w:rsid w:val="00DD0ECC"/>
    <w:rsid w:val="00E01DC6"/>
    <w:rsid w:val="00E9345E"/>
    <w:rsid w:val="00EA496E"/>
    <w:rsid w:val="00F2466F"/>
    <w:rsid w:val="00F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44</cp:revision>
  <dcterms:created xsi:type="dcterms:W3CDTF">2023-01-02T13:59:00Z</dcterms:created>
  <dcterms:modified xsi:type="dcterms:W3CDTF">2023-01-18T14:51:00Z</dcterms:modified>
</cp:coreProperties>
</file>