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Chapter 1: 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Introduction</w:t>
      </w:r>
    </w:p>
    <w:p>
      <w:pPr>
        <w:pStyle w:val="style179"/>
        <w:numPr>
          <w:ilvl w:val="1"/>
          <w:numId w:val="1"/>
        </w:numPr>
        <w:spacing w:before="0"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Introduction: </w:t>
      </w:r>
      <w:r>
        <w:rPr>
          <w:rFonts w:ascii="Times New Roman" w:cs="Times New Roman" w:hAnsi="Times New Roman"/>
          <w:sz w:val="24"/>
          <w:szCs w:val="24"/>
        </w:rPr>
        <w:t xml:space="preserve">In this paper we are going to make an analysis on the prevailing system of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Bangladesh Sericulture Research and Training Institute.</w:t>
      </w:r>
    </w:p>
    <w:p>
      <w:pPr>
        <w:pStyle w:val="style179"/>
        <w:spacing w:before="0" w:after="0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before="0" w:after="0"/>
        <w:ind w:left="360"/>
        <w:jc w:val="both"/>
        <w:rPr>
          <w:rFonts w:ascii="Times New Roman" w:cs="Times New Roman" w:hAnsi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Bangladesh Sericulture Research and Training Institute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(BSRTI)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 is an autonomous national research institute that carries out research on </w:t>
      </w:r>
      <w:r>
        <w:rPr/>
        <w:fldChar w:fldCharType="begin"/>
      </w:r>
      <w:r>
        <w:instrText xml:space="preserve"> HYPERLINK "https://en.wikipedia.org/wiki/Sericulture" \o "Sericulture"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  <w:shd w:val="clear" w:color="auto" w:fill="ffffff"/>
        </w:rPr>
        <w:t>sericulture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 (silk farming) and supports the sericulture industry in </w:t>
      </w:r>
      <w:r>
        <w:rPr/>
        <w:fldChar w:fldCharType="begin"/>
      </w:r>
      <w:r>
        <w:instrText xml:space="preserve"> HYPERLINK "https://en.wikipedia.org/wiki/Bangladesh" \o "Bangladesh"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  <w:shd w:val="clear" w:color="auto" w:fill="ffffff"/>
        </w:rPr>
        <w:t>Bangladesh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. The organization is located in the city of </w:t>
      </w:r>
      <w:r>
        <w:rPr/>
        <w:fldChar w:fldCharType="begin"/>
      </w:r>
      <w:r>
        <w:instrText xml:space="preserve"> HYPERLINK "https://en.wikipedia.org/wiki/Rajshahi" \o "Rajshahi"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  <w:shd w:val="clear" w:color="auto" w:fill="ffffff"/>
        </w:rPr>
        <w:t>Rajshahi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.</w:t>
      </w:r>
    </w:p>
    <w:p>
      <w:pPr>
        <w:pStyle w:val="style179"/>
        <w:spacing w:before="0" w:after="0"/>
        <w:ind w:left="360"/>
        <w:jc w:val="both"/>
        <w:rPr>
          <w:rFonts w:ascii="Times New Roman" w:cs="Times New Roman" w:hAnsi="Times New Roman"/>
          <w:sz w:val="24"/>
          <w:szCs w:val="24"/>
          <w:shd w:val="clear" w:color="auto" w:fill="ffffff"/>
        </w:rPr>
      </w:pPr>
    </w:p>
    <w:p>
      <w:pPr>
        <w:pStyle w:val="style179"/>
        <w:spacing w:before="0" w:after="0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institute traces its origins to the Silk Institute that was established in Rajshahi in 1898, during the colonial </w:t>
      </w:r>
      <w:r>
        <w:rPr/>
        <w:fldChar w:fldCharType="begin"/>
      </w:r>
      <w:r>
        <w:instrText xml:space="preserve"> HYPERLINK "https://en.wikipedia.org/wiki/British_Raj" \o "British Raj"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</w:rPr>
        <w:t>British Raj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> period.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During the post-colonial </w:t>
      </w:r>
      <w:r>
        <w:rPr/>
        <w:fldChar w:fldCharType="begin"/>
      </w:r>
      <w:r>
        <w:instrText xml:space="preserve"> HYPERLINK "https://en.wikipedia.org/wiki/East_Pakistan" \o "East Pakistan"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</w:rPr>
        <w:t>East Pakistan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> period (1955–1971) there were two institutes, the Silk Research Institute and Silk Technology Institute.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 national independence, the institutes were merged to form Silk Research and Training Institute in 1974. Now renamed the Sericulture Research and Training Institute, it is under the </w:t>
      </w:r>
      <w:r>
        <w:rPr/>
        <w:fldChar w:fldCharType="begin"/>
      </w:r>
      <w:r>
        <w:instrText xml:space="preserve"> HYPERLINK "https://en.wikipedia.org/wiki/Bangladesh_Sericulture_Board" \o "Bangladesh Sericulture Board"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</w:rPr>
        <w:t>Bangladesh Sericulture Board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>. The institute is the only one in Bangladesh specializing in silk research. It has developed a number of high yielding </w:t>
      </w:r>
      <w:r>
        <w:rPr/>
        <w:fldChar w:fldCharType="begin"/>
      </w:r>
      <w:r>
        <w:instrText xml:space="preserve"> HYPERLINK "https://en.wikipedia.org/wiki/Mulberry_(plant)" \o "Mulberry (plant)"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</w:rPr>
        <w:t>Mulberry plant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> </w:t>
      </w:r>
      <w:r>
        <w:rPr/>
        <w:fldChar w:fldCharType="begin"/>
      </w:r>
      <w:r>
        <w:instrText xml:space="preserve"> HYPERLINK "https://en.wikipedia.org/wiki/Cultivar" \o "Cultivar"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</w:rPr>
        <w:t>cultivars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> and </w:t>
      </w:r>
      <w:r>
        <w:rPr/>
        <w:fldChar w:fldCharType="begin"/>
      </w:r>
      <w:r>
        <w:instrText xml:space="preserve"> HYPERLINK "https://en.wikipedia.org/wiki/Silkworms" \o "Silkworms"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</w:rPr>
        <w:t>silkworms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before="0"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1"/>
          <w:numId w:val="1"/>
        </w:numPr>
        <w:spacing w:before="0" w:after="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Objectives of BSRTI: 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Consistently identifying current and long-term science and technology needs of the country and formulating research and development activities to innovate technologies useful to the country.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Undertake research activities to develop low-cost environmentally friendly functional technologies along with emphasis on increasing productivity and quality.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To create skilled manpower for the silk sector through training.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To strengthen and enhance the effectiveness of technology transfer and adoption at the field level.</w:t>
      </w:r>
    </w:p>
    <w:p>
      <w:pPr>
        <w:pStyle w:val="style179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Mission and Vision:</w:t>
      </w:r>
    </w:p>
    <w:p>
      <w:pPr>
        <w:pStyle w:val="style157"/>
        <w:jc w:val="both"/>
        <w:rPr>
          <w:rStyle w:val="style4111"/>
          <w:rFonts w:ascii="Times New Roman" w:cs="Times New Roman" w:hAnsi="Times New Roman"/>
          <w:b/>
          <w:bCs/>
          <w:color w:val="202124"/>
          <w:sz w:val="24"/>
          <w:szCs w:val="24"/>
        </w:rPr>
      </w:pPr>
      <w:r>
        <w:rPr>
          <w:rStyle w:val="style4111"/>
          <w:rFonts w:ascii="Times New Roman" w:cs="Times New Roman" w:hAnsi="Times New Roman"/>
          <w:b/>
          <w:bCs/>
          <w:color w:val="202124"/>
          <w:sz w:val="24"/>
          <w:szCs w:val="24"/>
        </w:rPr>
        <w:t>Vision:</w:t>
      </w:r>
    </w:p>
    <w:p>
      <w:pPr>
        <w:pStyle w:val="style157"/>
        <w:jc w:val="both"/>
        <w:rPr>
          <w:rStyle w:val="style4111"/>
          <w:rFonts w:ascii="Times New Roman" w:cs="Times New Roman" w:hAnsi="Times New Roman"/>
          <w:color w:val="202124"/>
          <w:sz w:val="24"/>
          <w:szCs w:val="24"/>
        </w:rPr>
      </w:pPr>
      <w:r>
        <w:rPr>
          <w:rStyle w:val="style4111"/>
          <w:rFonts w:ascii="Times New Roman" w:cs="Times New Roman" w:hAnsi="Times New Roman"/>
          <w:color w:val="202124"/>
          <w:sz w:val="24"/>
          <w:szCs w:val="24"/>
        </w:rPr>
        <w:t>To transform the organization into a dynamic organization with the objective of providing research and development assistance to organizations related to silk industry in the development of silk industry in the country.</w:t>
      </w:r>
    </w:p>
    <w:p>
      <w:pPr>
        <w:pStyle w:val="style157"/>
        <w:jc w:val="both"/>
        <w:rPr>
          <w:rStyle w:val="style4111"/>
          <w:rFonts w:ascii="Times New Roman" w:cs="Times New Roman" w:hAnsi="Times New Roman"/>
          <w:color w:val="202124"/>
          <w:sz w:val="24"/>
          <w:szCs w:val="24"/>
        </w:rPr>
      </w:pPr>
    </w:p>
    <w:p>
      <w:pPr>
        <w:pStyle w:val="style157"/>
        <w:jc w:val="both"/>
        <w:rPr>
          <w:rStyle w:val="style4111"/>
          <w:rFonts w:ascii="Times New Roman" w:cs="Times New Roman" w:hAnsi="Times New Roman"/>
          <w:b/>
          <w:bCs/>
          <w:color w:val="202124"/>
          <w:sz w:val="24"/>
          <w:szCs w:val="24"/>
        </w:rPr>
      </w:pPr>
      <w:r>
        <w:rPr>
          <w:rStyle w:val="style4111"/>
          <w:rFonts w:ascii="Times New Roman" w:cs="Times New Roman" w:hAnsi="Times New Roman"/>
          <w:b/>
          <w:bCs/>
          <w:color w:val="202124"/>
          <w:sz w:val="24"/>
          <w:szCs w:val="24"/>
        </w:rPr>
        <w:t>Mission:</w:t>
      </w:r>
    </w:p>
    <w:p>
      <w:pPr>
        <w:pStyle w:val="style157"/>
        <w:numPr>
          <w:ilvl w:val="0"/>
          <w:numId w:val="3"/>
        </w:numPr>
        <w:jc w:val="both"/>
        <w:rPr>
          <w:rStyle w:val="style4111"/>
          <w:rFonts w:ascii="Times New Roman" w:cs="Times New Roman" w:hAnsi="Times New Roman"/>
          <w:color w:val="202124"/>
          <w:sz w:val="24"/>
          <w:szCs w:val="24"/>
        </w:rPr>
      </w:pPr>
      <w:r>
        <w:rPr>
          <w:rStyle w:val="style4111"/>
          <w:rFonts w:ascii="Times New Roman" w:cs="Times New Roman" w:hAnsi="Times New Roman"/>
          <w:color w:val="202124"/>
          <w:sz w:val="24"/>
          <w:szCs w:val="24"/>
        </w:rPr>
        <w:t>Increasing the production of raw silk through the development of suitable technology.</w:t>
      </w:r>
    </w:p>
    <w:p>
      <w:pPr>
        <w:pStyle w:val="style157"/>
        <w:numPr>
          <w:ilvl w:val="0"/>
          <w:numId w:val="3"/>
        </w:numPr>
        <w:jc w:val="both"/>
        <w:rPr>
          <w:rStyle w:val="style4111"/>
          <w:rFonts w:ascii="Times New Roman" w:cs="Times New Roman" w:hAnsi="Times New Roman"/>
          <w:color w:val="202124"/>
          <w:sz w:val="24"/>
          <w:szCs w:val="24"/>
        </w:rPr>
      </w:pPr>
      <w:r>
        <w:rPr>
          <w:rStyle w:val="style4111"/>
          <w:rFonts w:ascii="Times New Roman" w:cs="Times New Roman" w:hAnsi="Times New Roman"/>
          <w:color w:val="202124"/>
          <w:sz w:val="24"/>
          <w:szCs w:val="24"/>
        </w:rPr>
        <w:t>Productivity improvement through the use of low-cost innovative technologies.</w:t>
      </w:r>
    </w:p>
    <w:p>
      <w:pPr>
        <w:pStyle w:val="style157"/>
        <w:numPr>
          <w:ilvl w:val="0"/>
          <w:numId w:val="3"/>
        </w:numPr>
        <w:jc w:val="both"/>
        <w:rPr>
          <w:rStyle w:val="style4111"/>
          <w:rFonts w:ascii="Times New Roman" w:cs="Times New Roman" w:hAnsi="Times New Roman"/>
        </w:rPr>
      </w:pPr>
      <w:r>
        <w:rPr>
          <w:rStyle w:val="style4111"/>
          <w:rFonts w:ascii="Times New Roman" w:cs="Times New Roman" w:hAnsi="Times New Roman"/>
          <w:color w:val="202124"/>
          <w:sz w:val="24"/>
          <w:szCs w:val="24"/>
        </w:rPr>
        <w:t>To provide technical assistance to systematically streamline the raw silk production process in the country by creating and expanding skilled technical manpower.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Conclusion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Bangladesh Sericulture Research &amp; Training Institute</w:t>
      </w:r>
      <w:r>
        <w:rPr>
          <w:rFonts w:ascii="Times New Roman" w:cs="Times New Roman" w:hAnsi="Times New Roman"/>
          <w:sz w:val="24"/>
          <w:szCs w:val="24"/>
        </w:rPr>
        <w:t xml:space="preserve"> is a</w:t>
      </w:r>
      <w:r>
        <w:rPr>
          <w:rFonts w:ascii="Times New Roman" w:cs="Times New Roman" w:hAnsi="Times New Roman"/>
          <w:sz w:val="24"/>
          <w:szCs w:val="24"/>
        </w:rPr>
        <w:t xml:space="preserve"> trustworthy organization of government</w:t>
      </w:r>
      <w:r>
        <w:rPr>
          <w:rFonts w:ascii="Times New Roman" w:cs="Times New Roman" w:hAnsi="Times New Roman"/>
          <w:sz w:val="24"/>
          <w:szCs w:val="24"/>
        </w:rPr>
        <w:t xml:space="preserve">. They have a very clear mission and vision and they are very much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eager </w:t>
      </w:r>
      <w:r>
        <w:rPr>
          <w:rFonts w:ascii="Times New Roman" w:cs="Times New Roman" w:hAnsi="Times New Roman"/>
          <w:sz w:val="24"/>
          <w:szCs w:val="24"/>
        </w:rPr>
        <w:t xml:space="preserve">to reach their goal. </w:t>
      </w:r>
      <w:r>
        <w:rPr>
          <w:rFonts w:ascii="Times New Roman" w:cs="Times New Roman" w:hAnsi="Times New Roman"/>
          <w:sz w:val="24"/>
          <w:szCs w:val="24"/>
          <w:lang w:val="en-US"/>
        </w:rPr>
        <w:t>It will be profitable for our country's development if this institution can successfully fulfill their goals.</w:t>
      </w:r>
    </w:p>
    <w:p>
      <w:pPr>
        <w:pStyle w:val="style179"/>
        <w:numPr>
          <w:ilvl w:val="0"/>
          <w:numId w:val="0"/>
        </w:numPr>
        <w:ind w:left="360" w:firstLine="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>
      <w:pPr>
        <w:pStyle w:val="style157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>
      <w:pPr>
        <w:pStyle w:val="style157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jc w:val="both"/>
        <w:rPr>
          <w:rFonts w:ascii="Times New Roman" w:cs="Times New Roman" w:hAnsi="Times New Roman"/>
          <w:sz w:val="24"/>
          <w:szCs w:val="24"/>
          <w:shd w:val="clear" w:color="auto" w:fill="ffffff"/>
        </w:rPr>
      </w:pPr>
    </w:p>
    <w:p>
      <w:pPr>
        <w:pStyle w:val="style157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jc w:val="both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CD64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0000001"/>
    <w:multiLevelType w:val="hybridMultilevel"/>
    <w:tmpl w:val="96AE1C8C"/>
    <w:lvl w:ilvl="0" w:tplc="05DC0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E8386652"/>
    <w:lvl w:ilvl="0" w:tplc="D30AA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宋体" w:eastAsia="宋体" w:hAnsi="Century Gothic"/>
        <w:lang w:val="en-US" w:bidi="ar-SA" w:eastAsia="en-US"/>
      </w:rPr>
    </w:rPrDefault>
    <w:pPrDefault>
      <w:pPr>
        <w:spacing w:before="100"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24" w:space="0" w:color="1cade4"/>
        <w:right w:val="single" w:sz="24" w:space="0" w:color="1cade4"/>
        <w:top w:val="single" w:sz="24" w:space="0" w:color="1cade4"/>
        <w:bottom w:val="single" w:sz="24" w:space="0" w:color="1cade4"/>
      </w:pBdr>
      <w:shd w:val="clear" w:color="auto" w:fill="1cade4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style2">
    <w:name w:val="heading 2"/>
    <w:basedOn w:val="style0"/>
    <w:next w:val="style0"/>
    <w:link w:val="style4098"/>
    <w:qFormat/>
    <w:uiPriority w:val="9"/>
    <w:pPr>
      <w:pBdr>
        <w:left w:val="single" w:sz="24" w:space="0" w:color="d1eef9"/>
        <w:right w:val="single" w:sz="24" w:space="0" w:color="d1eef9"/>
        <w:top w:val="single" w:sz="24" w:space="0" w:color="d1eef9"/>
        <w:bottom w:val="single" w:sz="24" w:space="0" w:color="d1eef9"/>
      </w:pBdr>
      <w:shd w:val="clear" w:color="auto" w:fill="d1eef9"/>
      <w:spacing w:after="0"/>
      <w:outlineLvl w:val="1"/>
    </w:pPr>
    <w:rPr>
      <w:caps/>
      <w:spacing w:val="15"/>
    </w:rPr>
  </w:style>
  <w:style w:type="paragraph" w:styleId="style3">
    <w:name w:val="heading 3"/>
    <w:basedOn w:val="style0"/>
    <w:next w:val="style0"/>
    <w:link w:val="style4099"/>
    <w:qFormat/>
    <w:uiPriority w:val="9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style5">
    <w:name w:val="heading 5"/>
    <w:basedOn w:val="style0"/>
    <w:next w:val="style0"/>
    <w:link w:val="style4101"/>
    <w:qFormat/>
    <w:uiPriority w:val="9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style6">
    <w:name w:val="heading 6"/>
    <w:basedOn w:val="style0"/>
    <w:next w:val="style0"/>
    <w:link w:val="style4102"/>
    <w:qFormat/>
    <w:uiPriority w:val="9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200" w:after="0"/>
      <w:outlineLvl w:val="6"/>
    </w:pPr>
    <w:rPr>
      <w:caps/>
      <w:color w:val="1481ab"/>
      <w:spacing w:val="10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feac445-c5bf-4271-a92e-bd3d65920757"/>
    <w:basedOn w:val="style65"/>
    <w:next w:val="style4097"/>
    <w:link w:val="style1"/>
    <w:uiPriority w:val="9"/>
    <w:rPr>
      <w:caps/>
      <w:color w:val="ffffff"/>
      <w:spacing w:val="15"/>
      <w:sz w:val="22"/>
      <w:szCs w:val="22"/>
      <w:shd w:val="clear" w:color="auto" w:fill="1cade4"/>
    </w:rPr>
  </w:style>
  <w:style w:type="character" w:customStyle="1" w:styleId="style4098">
    <w:name w:val="Heading 2 Char_263c6ce5-33ce-4bb4-9514-7acd67d5a49f"/>
    <w:basedOn w:val="style65"/>
    <w:next w:val="style4098"/>
    <w:link w:val="style2"/>
    <w:uiPriority w:val="9"/>
    <w:rPr>
      <w:caps/>
      <w:spacing w:val="15"/>
      <w:shd w:val="clear" w:color="auto" w:fill="d1eef9"/>
    </w:rPr>
  </w:style>
  <w:style w:type="character" w:customStyle="1" w:styleId="style4099">
    <w:name w:val="Heading 3 Char_4f0c8f1c-4c23-4993-89bd-d8c31cacbc10"/>
    <w:basedOn w:val="style65"/>
    <w:next w:val="style4099"/>
    <w:link w:val="style3"/>
    <w:uiPriority w:val="9"/>
    <w:rPr>
      <w:caps/>
      <w:color w:val="0d5571"/>
      <w:spacing w:val="15"/>
    </w:rPr>
  </w:style>
  <w:style w:type="character" w:customStyle="1" w:styleId="style4100">
    <w:name w:val="Heading 4 Char_422964de-0c29-4fdc-a4bd-d07030751585"/>
    <w:basedOn w:val="style65"/>
    <w:next w:val="style4100"/>
    <w:link w:val="style4"/>
    <w:uiPriority w:val="9"/>
    <w:rPr>
      <w:caps/>
      <w:color w:val="1481ab"/>
      <w:spacing w:val="10"/>
    </w:rPr>
  </w:style>
  <w:style w:type="character" w:customStyle="1" w:styleId="style4101">
    <w:name w:val="Heading 5 Char_0668f2cc-259b-4b08-9e3e-12f480f7f2b1"/>
    <w:basedOn w:val="style65"/>
    <w:next w:val="style4101"/>
    <w:link w:val="style5"/>
    <w:uiPriority w:val="9"/>
    <w:rPr>
      <w:caps/>
      <w:color w:val="1481ab"/>
      <w:spacing w:val="10"/>
    </w:rPr>
  </w:style>
  <w:style w:type="character" w:customStyle="1" w:styleId="style4102">
    <w:name w:val="Heading 6 Char_d70d7959-c592-4966-8386-6d30f9482d37"/>
    <w:basedOn w:val="style65"/>
    <w:next w:val="style4102"/>
    <w:link w:val="style6"/>
    <w:uiPriority w:val="9"/>
    <w:rPr>
      <w:caps/>
      <w:color w:val="1481ab"/>
      <w:spacing w:val="10"/>
    </w:rPr>
  </w:style>
  <w:style w:type="character" w:customStyle="1" w:styleId="style4103">
    <w:name w:val="Heading 7 Char_3c73e921-eefd-40c8-bb5e-7941611432d6"/>
    <w:basedOn w:val="style65"/>
    <w:next w:val="style4103"/>
    <w:link w:val="style7"/>
    <w:uiPriority w:val="9"/>
    <w:rPr>
      <w:caps/>
      <w:color w:val="1481ab"/>
      <w:spacing w:val="10"/>
    </w:rPr>
  </w:style>
  <w:style w:type="character" w:customStyle="1" w:styleId="style4104">
    <w:name w:val="Heading 8 Char_cf01b462-3425-4f20-9f45-3ef7b6000d34"/>
    <w:basedOn w:val="style65"/>
    <w:next w:val="style4104"/>
    <w:link w:val="style8"/>
    <w:uiPriority w:val="9"/>
    <w:rPr>
      <w:caps/>
      <w:spacing w:val="10"/>
      <w:sz w:val="18"/>
      <w:szCs w:val="18"/>
    </w:rPr>
  </w:style>
  <w:style w:type="character" w:customStyle="1" w:styleId="style4105">
    <w:name w:val="Heading 9 Char_41f90e17-221b-41c4-9f45-f2a5dab8ecae"/>
    <w:basedOn w:val="style65"/>
    <w:next w:val="style4105"/>
    <w:link w:val="style9"/>
    <w:uiPriority w:val="9"/>
    <w:rPr>
      <w:i/>
      <w:iCs/>
      <w:caps/>
      <w:spacing w:val="10"/>
      <w:sz w:val="18"/>
      <w:szCs w:val="18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olor w:val="1481ab"/>
      <w:sz w:val="16"/>
      <w:szCs w:val="16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before="0" w:after="0"/>
    </w:pPr>
    <w:rPr>
      <w:rFonts w:ascii="Century Gothic" w:cs="宋体" w:eastAsia="宋体" w:hAnsi="Century Gothic"/>
      <w:caps/>
      <w:color w:val="1cade4"/>
      <w:spacing w:val="10"/>
      <w:sz w:val="52"/>
      <w:szCs w:val="52"/>
    </w:rPr>
  </w:style>
  <w:style w:type="character" w:customStyle="1" w:styleId="style4106">
    <w:name w:val="Title Char_2786661d-7bcc-4e74-a4f4-df610da3666a"/>
    <w:basedOn w:val="style65"/>
    <w:next w:val="style4106"/>
    <w:link w:val="style62"/>
    <w:uiPriority w:val="10"/>
    <w:rPr>
      <w:rFonts w:ascii="Century Gothic" w:cs="宋体" w:eastAsia="宋体" w:hAnsi="Century Gothic"/>
      <w:caps/>
      <w:color w:val="1cade4"/>
      <w:spacing w:val="10"/>
      <w:sz w:val="52"/>
      <w:szCs w:val="52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before="0" w:after="500" w:lineRule="auto" w:line="240"/>
    </w:pPr>
    <w:rPr>
      <w:caps/>
      <w:color w:val="595959"/>
      <w:spacing w:val="10"/>
      <w:sz w:val="21"/>
      <w:szCs w:val="21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caps/>
      <w:color w:val="595959"/>
      <w:spacing w:val="10"/>
      <w:sz w:val="21"/>
      <w:szCs w:val="21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caps/>
      <w:color w:val="0d5571"/>
      <w:spacing w:val="5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sz w:val="24"/>
      <w:szCs w:val="24"/>
    </w:rPr>
  </w:style>
  <w:style w:type="character" w:customStyle="1" w:styleId="style4108">
    <w:name w:val="Quote Char_3b67198e-4659-4b76-8c49-2a5724af9962"/>
    <w:basedOn w:val="style65"/>
    <w:next w:val="style4108"/>
    <w:link w:val="style180"/>
    <w:uiPriority w:val="29"/>
    <w:rPr>
      <w:i/>
      <w:iCs/>
      <w:sz w:val="24"/>
      <w:szCs w:val="24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spacing w:before="240" w:after="240" w:lineRule="auto" w:line="240"/>
      <w:ind w:left="1080" w:right="1080"/>
      <w:jc w:val="center"/>
    </w:pPr>
    <w:rPr>
      <w:color w:val="1cade4"/>
      <w:sz w:val="24"/>
      <w:szCs w:val="24"/>
    </w:rPr>
  </w:style>
  <w:style w:type="character" w:customStyle="1" w:styleId="style4109">
    <w:name w:val="Intense Quote Char_e5b2fb32-0ce4-45b6-8215-dbbe36c40e1a"/>
    <w:basedOn w:val="style65"/>
    <w:next w:val="style4109"/>
    <w:link w:val="style181"/>
    <w:uiPriority w:val="30"/>
    <w:rPr>
      <w:color w:val="1cade4"/>
      <w:sz w:val="24"/>
      <w:szCs w:val="24"/>
    </w:rPr>
  </w:style>
  <w:style w:type="character" w:styleId="style260">
    <w:name w:val="Subtle Emphasis"/>
    <w:next w:val="style260"/>
    <w:qFormat/>
    <w:uiPriority w:val="19"/>
    <w:rPr>
      <w:i/>
      <w:iCs/>
      <w:color w:val="0d5571"/>
    </w:rPr>
  </w:style>
  <w:style w:type="character" w:styleId="style261">
    <w:name w:val="Intense Emphasis"/>
    <w:next w:val="style261"/>
    <w:qFormat/>
    <w:uiPriority w:val="21"/>
    <w:rPr>
      <w:b/>
      <w:bCs/>
      <w:caps/>
      <w:color w:val="0d5571"/>
      <w:spacing w:val="10"/>
    </w:rPr>
  </w:style>
  <w:style w:type="character" w:styleId="style262">
    <w:name w:val="Subtle Reference"/>
    <w:next w:val="style262"/>
    <w:qFormat/>
    <w:uiPriority w:val="31"/>
    <w:rPr>
      <w:b/>
      <w:bCs/>
      <w:color w:val="1cade4"/>
    </w:rPr>
  </w:style>
  <w:style w:type="character" w:styleId="style263">
    <w:name w:val="Intense Reference"/>
    <w:next w:val="style263"/>
    <w:qFormat/>
    <w:uiPriority w:val="32"/>
    <w:rPr>
      <w:b/>
      <w:bCs/>
      <w:i/>
      <w:iCs/>
      <w:caps/>
      <w:color w:val="1cade4"/>
    </w:rPr>
  </w:style>
  <w:style w:type="character" w:styleId="style264">
    <w:name w:val="Book Title"/>
    <w:next w:val="style264"/>
    <w:qFormat/>
    <w:uiPriority w:val="33"/>
    <w:rPr>
      <w:b/>
      <w:bCs/>
      <w:i/>
      <w:iCs/>
      <w:spacing w:val="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1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Rule="auto" w:line="240"/>
    </w:pPr>
    <w:rPr>
      <w:rFonts w:ascii="Courier New" w:cs="Courier New" w:eastAsia="Times New Roman" w:hAnsi="Courier New"/>
    </w:rPr>
  </w:style>
  <w:style w:type="character" w:customStyle="1" w:styleId="style4110">
    <w:name w:val="HTML Preformatted Char"/>
    <w:basedOn w:val="style65"/>
    <w:next w:val="style4110"/>
    <w:link w:val="style101"/>
    <w:uiPriority w:val="99"/>
    <w:rPr>
      <w:rFonts w:ascii="Courier New" w:cs="Courier New" w:eastAsia="Times New Roman" w:hAnsi="Courier New"/>
    </w:rPr>
  </w:style>
  <w:style w:type="character" w:customStyle="1" w:styleId="style4111">
    <w:name w:val="y2iqfc"/>
    <w:basedOn w:val="style65"/>
    <w:next w:val="style411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357</Words>
  <Pages>2</Pages>
  <Characters>2173</Characters>
  <Application>WPS Office</Application>
  <DocSecurity>0</DocSecurity>
  <Paragraphs>31</Paragraphs>
  <ScaleCrop>false</ScaleCrop>
  <LinksUpToDate>false</LinksUpToDate>
  <CharactersWithSpaces>2517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2022-09-26T15:24:13Z</dcterms:created>
  <dc:creator>pc</dc:creator>
  <lastModifiedBy>M2102J20SG</lastModifiedBy>
  <dcterms:modified xsi:type="dcterms:W3CDTF">2022-09-26T15:28:02Z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faed9c011d6d4b16a33b1641e62b5750</vt:lpwstr>
  </property>
</Properties>
</file>