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3F6" w:rsidRDefault="003343F6"/>
    <w:tbl>
      <w:tblPr>
        <w:tblW w:w="5000" w:type="pct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9743"/>
      </w:tblGrid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p w:rsidR="003343F6" w:rsidRPr="003753E8" w:rsidRDefault="003753E8">
            <w:pPr>
              <w:rPr>
                <w:b/>
                <w:lang w:val="en-US"/>
              </w:rPr>
            </w:pPr>
            <w:r w:rsidRPr="003753E8">
              <w:rPr>
                <w:b/>
                <w:lang w:val="en-US"/>
              </w:rPr>
              <w:t xml:space="preserve">Examples of Bug Reports from </w:t>
            </w:r>
            <w:proofErr w:type="spellStart"/>
            <w:r w:rsidRPr="003753E8">
              <w:rPr>
                <w:b/>
                <w:lang w:val="en-US"/>
              </w:rPr>
              <w:t>Jira</w:t>
            </w:r>
            <w:proofErr w:type="spellEnd"/>
            <w:r w:rsidRPr="003753E8">
              <w:rPr>
                <w:b/>
                <w:lang w:val="en-US"/>
              </w:rPr>
              <w:t xml:space="preserve"> (it was </w:t>
            </w:r>
            <w:r>
              <w:rPr>
                <w:b/>
                <w:lang w:val="en-US"/>
              </w:rPr>
              <w:t xml:space="preserve">the </w:t>
            </w:r>
            <w:r w:rsidRPr="003753E8">
              <w:rPr>
                <w:b/>
                <w:lang w:val="en-US"/>
              </w:rPr>
              <w:t>task on Courses)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5" w:tgtFrame="_blank" w:history="1">
                    <w:proofErr w:type="spellStart"/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6" w:tgtFrame="_blank" w:history="1"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>BAMJ-3212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7" w:tgtFrame="_blank" w:history="1">
                    <w:r w:rsidRPr="003343F6">
                      <w:rPr>
                        <w:rFonts w:ascii="Arial" w:eastAsia="Times New Roman" w:hAnsi="Arial" w:cs="Arial"/>
                        <w:color w:val="3B73AF"/>
                        <w:sz w:val="25"/>
                        <w:lang w:val="en-US" w:eastAsia="ru-RU"/>
                      </w:rPr>
                      <w:t>Calculator: no error message when actual values equal or more than 100%</w:t>
                    </w:r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125" w:type="dxa"/>
              <w:left w:w="200" w:type="dxa"/>
              <w:bottom w:w="63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13/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10:49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8" w:tgtFrame="_blank" w:history="1">
                    <w:proofErr w:type="spellStart"/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63" w:type="dxa"/>
              <w:left w:w="200" w:type="dxa"/>
              <w:bottom w:w="125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Steps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to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reproduce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Open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URL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Nibulon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Discount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Calculator</w:t>
                  </w:r>
                  <w:proofErr w:type="spellEnd"/>
                </w:p>
                <w:p w:rsidR="003343F6" w:rsidRPr="003343F6" w:rsidRDefault="003343F6" w:rsidP="003343F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Enter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the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moisture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index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= 100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Enter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the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mixture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index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= 100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Leave the other fields by default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Press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Calculate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Buttom</w:t>
                  </w:r>
                  <w:proofErr w:type="spellEnd"/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Expected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 error message «Actual index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can not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equal or be more than 100%»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*Actual result: «*100 %» or more for all parameters and no error massage is displayed.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753E8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Om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Jira</w:t>
                  </w:r>
                  <w:proofErr w:type="spellEnd"/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9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10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BAMJ-3213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11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Calculator: incorrect Ukrainian translation of input fields</w:t>
                    </w:r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13/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10:52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12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Steps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to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reproduce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Open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URL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Nibulon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Discount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Calculator</w:t>
                  </w:r>
                  <w:proofErr w:type="spellEnd"/>
                </w:p>
                <w:p w:rsidR="003343F6" w:rsidRPr="003343F6" w:rsidRDefault="003343F6" w:rsidP="003343F6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Switch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to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Ukrainian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interface</w:t>
                  </w:r>
                  <w:proofErr w:type="spellEnd"/>
                </w:p>
                <w:p w:rsidR="003343F6" w:rsidRPr="003343F6" w:rsidRDefault="003343F6" w:rsidP="003343F6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The name of input field «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Виберіть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показник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вологості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, %» is not correct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bc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it’s not a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a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selective field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The name of input field «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Виберіть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показник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сміттєвої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домішки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, %» is not correct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bc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it’s not a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a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selective field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Expected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The name of field «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Виберіть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показник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вологості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, %» is «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Введіть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показник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вологості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, %», The name of field «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Виберіть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показник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сміттєвої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домішки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, %» is «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Введіть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показник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сміттєвої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домішки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, %»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Actual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the name of input field «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Виберіть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показник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вологості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, %»,  the name of input field «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Виберіть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показник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сміттєвої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домішки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, %»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13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14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BAMJ-3211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15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Calculator: no error message when actual values less than basic values</w:t>
                    </w:r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13/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10:41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lastRenderedPageBreak/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16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lastRenderedPageBreak/>
                    <w:t>Steps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to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reproduce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Open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URL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Nibulon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Discount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Calculator</w:t>
                  </w:r>
                  <w:proofErr w:type="spellEnd"/>
                </w:p>
                <w:p w:rsidR="003343F6" w:rsidRPr="003343F6" w:rsidRDefault="003343F6" w:rsidP="003343F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Enter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the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moisture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index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= 0.01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Enter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the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mixture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index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= 0.01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Leave the other fields by default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Press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Calculate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Buttom</w:t>
                  </w:r>
                  <w:proofErr w:type="spellEnd"/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Expected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«0,00»  and error message «Actual values are less than basic values’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Actual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«0</w:t>
                  </w:r>
                  <w:proofErr w:type="gram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,00</w:t>
                  </w:r>
                  <w:proofErr w:type="gram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» for all parameters and no error massage is displayed.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17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18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BAMJ-3214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19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Calculator: no contextual hints to the fields</w:t>
                    </w:r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13/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10:57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20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Steps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to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reproduce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Open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URL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Nibulon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Discount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Calculator</w:t>
                  </w:r>
                  <w:proofErr w:type="spellEnd"/>
                </w:p>
                <w:p w:rsidR="003343F6" w:rsidRPr="003343F6" w:rsidRDefault="003343F6" w:rsidP="003343F6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Move the mouse to «Choose the crop:»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Move the mouse to «Choose the delivery basis:»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Move the mouse to «Enter the moisture index, %:»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Move the mouse to «Enter the mixture index, %:»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Expected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The contextual hint of field «Choose the crop:» is «Choose one of the crops:»,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The contextual hint of field « Choose the delivery basis:» is «Choose one of the delivery basis:»    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The contextual hint of field « Enter the moisture index, %:» is « Fill in the moisture index from 0.01% to 99.99 %»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The contextual hint of field «Enter the mixture index, %:» is « Fill in the mixture index from 0.01 % to 99.99 %»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Actual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no contextual hints to the fields when the mouse is pointed at the field’s name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21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22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BAMJ-3264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23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App "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Ukrzaliznytsya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": there are available cities in which the railway is suspended</w:t>
                    </w:r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20/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11:05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24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Steps to reproduce</w:t>
                  </w:r>
                  <w:proofErr w:type="gram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:</w:t>
                  </w:r>
                  <w:proofErr w:type="gram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br/>
                    <w:t>1. Open mob app "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Ukrzaliznytsya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".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br/>
                    <w:t>2. In the field "From" enter Kyiv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In the field "To" enter Donetsk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In the field "Date" enter 25.09.2017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9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In the field "Time" enter 00.00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Expected result: there are no opportunity to choose Donetsk in the field «To»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 ** </w:t>
                  </w: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and in the field «From»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   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lastRenderedPageBreak/>
                    <w:t>Actual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unfortunately according to the specified date and direction there are no trains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hyperlink r:id="rId25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21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21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21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/  </w:t>
                  </w:r>
                  <w:hyperlink r:id="rId26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21"/>
                        <w:lang w:eastAsia="ru-RU"/>
                      </w:rPr>
                      <w:t>BAMJ-3262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450" w:lineRule="atLeast"/>
                    <w:rPr>
                      <w:rFonts w:ascii="Arial" w:eastAsia="Times New Roman" w:hAnsi="Arial" w:cs="Arial"/>
                      <w:sz w:val="30"/>
                      <w:szCs w:val="30"/>
                      <w:lang w:val="en-US" w:eastAsia="ru-RU"/>
                    </w:rPr>
                  </w:pPr>
                  <w:hyperlink r:id="rId27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30"/>
                        <w:lang w:val="en-US" w:eastAsia="ru-RU"/>
                      </w:rPr>
                      <w:t>App "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30"/>
                        <w:lang w:val="en-US" w:eastAsia="ru-RU"/>
                      </w:rPr>
                      <w:t>Ukrzaliznytsya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30"/>
                        <w:lang w:val="en-US" w:eastAsia="ru-RU"/>
                      </w:rPr>
                      <w:t xml:space="preserve">": no trains if date less than current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30"/>
                        <w:lang w:val="en-US" w:eastAsia="ru-RU"/>
                      </w:rPr>
                      <w:t>datetime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86"/>
              <w:gridCol w:w="2224"/>
            </w:tblGrid>
            <w:tr w:rsidR="003343F6" w:rsidRPr="003343F6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20/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/2017 10:27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21"/>
                      <w:szCs w:val="21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eastAsia="ru-RU"/>
                    </w:rPr>
                  </w:pPr>
                  <w:hyperlink r:id="rId28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21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lang w:val="en-US" w:eastAsia="ru-RU"/>
                    </w:rPr>
                    <w:t>Steps to reproduce:</w:t>
                  </w:r>
                </w:p>
                <w:p w:rsidR="003343F6" w:rsidRPr="003343F6" w:rsidRDefault="003343F6" w:rsidP="003343F6">
                  <w:pPr>
                    <w:spacing w:before="150"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>1. Open mob app "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>Ukrzaliznytsya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>".</w:t>
                  </w: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br/>
                    <w:t>2. In the field "From" enter Kyiv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300" w:lineRule="atLeast"/>
                    <w:ind w:left="945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 xml:space="preserve">In the field "To" enter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>Lviv</w:t>
                  </w:r>
                  <w:proofErr w:type="spellEnd"/>
                </w:p>
                <w:p w:rsidR="003343F6" w:rsidRPr="003343F6" w:rsidRDefault="003343F6" w:rsidP="003343F6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300" w:lineRule="atLeast"/>
                    <w:ind w:left="945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>In the field "Date" enter 25.09.2017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300" w:lineRule="atLeast"/>
                    <w:ind w:left="945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>In the field "Time" enter 00.00</w:t>
                  </w:r>
                </w:p>
                <w:p w:rsidR="003343F6" w:rsidRPr="003343F6" w:rsidRDefault="003343F6" w:rsidP="003343F6">
                  <w:pPr>
                    <w:spacing w:before="150"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lang w:val="en-US" w:eastAsia="ru-RU"/>
                    </w:rPr>
                    <w:t>Expected result:</w:t>
                  </w: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> there are all trains on the Day 25th (24 hours) and the Day -1:  24th (current date-1 day 24 hours). Because there is one train at 22:14 p.m. on the 24th, that can suit the user </w:t>
                  </w:r>
                </w:p>
                <w:p w:rsidR="003343F6" w:rsidRPr="003343F6" w:rsidRDefault="003343F6" w:rsidP="003343F6">
                  <w:pPr>
                    <w:spacing w:before="150"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  <w:lang w:val="en-US" w:eastAsia="ru-RU"/>
                    </w:rPr>
                    <w:t>Actual result:</w:t>
                  </w:r>
                  <w:r w:rsidRPr="003343F6"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  <w:t> there are trains only on the Day 25th (24 hours)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300" w:lineRule="atLeast"/>
                    <w:rPr>
                      <w:rFonts w:ascii="Arial" w:eastAsia="Times New Roman" w:hAnsi="Arial" w:cs="Arial"/>
                      <w:sz w:val="21"/>
                      <w:szCs w:val="21"/>
                      <w:lang w:val="en-US" w:eastAsia="ru-RU"/>
                    </w:rPr>
                  </w:pP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29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30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BAMJ-3261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31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App "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Ukrzaliznytsya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 xml:space="preserve">": no trains if date more than current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datetime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20/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10:08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32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Steps to reproduce</w:t>
                  </w:r>
                  <w:proofErr w:type="gram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:</w:t>
                  </w:r>
                  <w:proofErr w:type="gram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br/>
                    <w:t>1. Open mob app "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Ukrzaliznytsya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".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br/>
                    <w:t>2. In the field "From" enter Kyiv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3. In the field "To" enter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Lviv</w:t>
                  </w:r>
                  <w:proofErr w:type="spellEnd"/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4. In the field "Date" enter 25.09.2017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5. In the field "Time" enter 00.00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Expected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 there are all trains on the Day 25th (24 hours) + the Day </w:t>
                  </w:r>
                  <w:proofErr w:type="gram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26th  (</w:t>
                  </w:r>
                  <w:proofErr w:type="gram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current date+1 day 24 hours). Because there is one train at 01:12 a.m. on the 26th, that can suit the user 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Actual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there are trains only on the Day 25th (24 hours)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33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34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BAMJ-3266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35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App "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Ukrzaliznytsya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": the horizontal screen is not adaptive</w:t>
                    </w:r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20/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11:09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36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lastRenderedPageBreak/>
                    <w:t>Steps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to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reproduce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Open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mob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app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"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Ukrzaliznytsya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".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11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Turn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the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screen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.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Expected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the app is adaptive to horizontal screen, all fields (From, To, Date, Time) are available for input.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</w:t>
                  </w: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Actual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 the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emty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interface and error message: «You do not have any actual tickets. Turn your device vertically to continue working with the application».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37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38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BAMJ-3266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39" w:tgtFrame="_blank" w:history="1"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App "</w:t>
                    </w:r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Ukrzaliznytsya</w:t>
                    </w:r>
                    <w:proofErr w:type="spellEnd"/>
                    <w:r w:rsidRPr="003343F6">
                      <w:rPr>
                        <w:rStyle w:val="a3"/>
                        <w:rFonts w:ascii="Arial" w:eastAsia="Times New Roman" w:hAnsi="Arial" w:cs="Arial"/>
                        <w:sz w:val="25"/>
                        <w:lang w:val="en-US" w:eastAsia="ru-RU"/>
                      </w:rPr>
                      <w:t>": the horizontal screen is not adaptive</w:t>
                    </w:r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20/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11:09 AM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40" w:tgtFrame="_blank" w:history="1">
                    <w:proofErr w:type="spellStart"/>
                    <w:r w:rsidRPr="003343F6">
                      <w:rPr>
                        <w:rStyle w:val="a3"/>
                        <w:rFonts w:ascii="Arial" w:eastAsia="Times New Roman" w:hAnsi="Arial" w:cs="Arial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Steps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to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reproduce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eastAsia="ru-RU"/>
                    </w:rPr>
                    <w:t>: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Open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mob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app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"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Ukrzaliznytsya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".</w:t>
                  </w:r>
                </w:p>
                <w:p w:rsidR="003343F6" w:rsidRPr="003343F6" w:rsidRDefault="003343F6" w:rsidP="003343F6">
                  <w:pPr>
                    <w:numPr>
                      <w:ilvl w:val="0"/>
                      <w:numId w:val="12"/>
                    </w:numPr>
                    <w:spacing w:before="100" w:beforeAutospacing="1" w:after="100" w:afterAutospacing="1" w:line="250" w:lineRule="atLeast"/>
                    <w:ind w:left="908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Turn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the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screen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.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Expected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the app is adaptive to horizontal screen, all fields (From, To, Date, Time) are available for input.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 </w:t>
                  </w:r>
                  <w:r w:rsidRPr="003343F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  <w:lang w:val="en-US" w:eastAsia="ru-RU"/>
                    </w:rPr>
                    <w:t>Actual result:</w:t>
                  </w: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 the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emty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 xml:space="preserve"> interface and error message: «You do not have any actual tickets. Turn your device vertically to continue working with the application».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</w:tbl>
    <w:p w:rsidR="003343F6" w:rsidRDefault="003343F6">
      <w:pPr>
        <w:rPr>
          <w:lang w:val="en-US"/>
        </w:rPr>
      </w:pPr>
    </w:p>
    <w:tbl>
      <w:tblPr>
        <w:tblW w:w="5000" w:type="pct"/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9743"/>
      </w:tblGrid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0" w:type="dxa"/>
              <w:left w:w="200" w:type="dxa"/>
              <w:bottom w:w="0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125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41" w:tgtFrame="_blank" w:history="1">
                    <w:proofErr w:type="spellStart"/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>Bamboo</w:t>
                    </w:r>
                    <w:proofErr w:type="spellEnd"/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 xml:space="preserve"> JIRA </w:t>
                    </w:r>
                    <w:proofErr w:type="spellStart"/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>Plugin</w:t>
                    </w:r>
                    <w:proofErr w:type="spellEnd"/>
                  </w:hyperlink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/  </w:t>
                  </w:r>
                  <w:hyperlink r:id="rId42" w:tgtFrame="_blank" w:history="1"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>BAMJ-3255</w:t>
                    </w:r>
                  </w:hyperlink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63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376" w:lineRule="atLeast"/>
                    <w:rPr>
                      <w:rFonts w:ascii="Arial" w:eastAsia="Times New Roman" w:hAnsi="Arial" w:cs="Arial"/>
                      <w:sz w:val="25"/>
                      <w:szCs w:val="25"/>
                      <w:lang w:val="en-US" w:eastAsia="ru-RU"/>
                    </w:rPr>
                  </w:pPr>
                  <w:hyperlink r:id="rId43" w:tgtFrame="_blank" w:history="1">
                    <w:r w:rsidRPr="003343F6">
                      <w:rPr>
                        <w:rFonts w:ascii="Arial" w:eastAsia="Times New Roman" w:hAnsi="Arial" w:cs="Arial"/>
                        <w:color w:val="3B73AF"/>
                        <w:sz w:val="25"/>
                        <w:lang w:val="en-US" w:eastAsia="ru-RU"/>
                      </w:rPr>
                      <w:t>App "</w:t>
                    </w:r>
                    <w:proofErr w:type="spellStart"/>
                    <w:r w:rsidRPr="003343F6">
                      <w:rPr>
                        <w:rFonts w:ascii="Arial" w:eastAsia="Times New Roman" w:hAnsi="Arial" w:cs="Arial"/>
                        <w:color w:val="3B73AF"/>
                        <w:sz w:val="25"/>
                        <w:lang w:val="en-US" w:eastAsia="ru-RU"/>
                      </w:rPr>
                      <w:t>Ukrzaliznytsya</w:t>
                    </w:r>
                    <w:proofErr w:type="spellEnd"/>
                    <w:r w:rsidRPr="003343F6">
                      <w:rPr>
                        <w:rFonts w:ascii="Arial" w:eastAsia="Times New Roman" w:hAnsi="Arial" w:cs="Arial"/>
                        <w:color w:val="3B73AF"/>
                        <w:sz w:val="25"/>
                        <w:lang w:val="en-US" w:eastAsia="ru-RU"/>
                      </w:rPr>
                      <w:t>": the horizontal screen is not adaptive</w:t>
                    </w:r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125" w:type="dxa"/>
              <w:left w:w="200" w:type="dxa"/>
              <w:bottom w:w="63" w:type="dxa"/>
              <w:right w:w="188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  <w:gridCol w:w="1905"/>
            </w:tblGrid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Issue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 xml:space="preserve"> 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Type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Bug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Assignee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Unassigned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Created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19/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Sep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/2017 10:12 PM</w:t>
                  </w:r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Priority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 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  <w:t>Low</w:t>
                  </w:r>
                  <w:proofErr w:type="spellEnd"/>
                </w:p>
              </w:tc>
            </w:tr>
            <w:tr w:rsidR="003343F6" w:rsidRPr="003343F6">
              <w:tc>
                <w:tcPr>
                  <w:tcW w:w="0" w:type="auto"/>
                  <w:tcMar>
                    <w:top w:w="25" w:type="dxa"/>
                    <w:left w:w="0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Reporter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color w:val="707070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25" w:type="dxa"/>
                    <w:left w:w="63" w:type="dxa"/>
                    <w:bottom w:w="25" w:type="dxa"/>
                    <w:right w:w="0" w:type="dxa"/>
                  </w:tcMar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eastAsia="ru-RU"/>
                    </w:rPr>
                  </w:pPr>
                  <w:hyperlink r:id="rId44" w:tgtFrame="_blank" w:history="1">
                    <w:proofErr w:type="spellStart"/>
                    <w:r w:rsidRPr="003343F6">
                      <w:rPr>
                        <w:rFonts w:ascii="Arial" w:eastAsia="Times New Roman" w:hAnsi="Arial" w:cs="Arial"/>
                        <w:color w:val="3B73AF"/>
                        <w:sz w:val="18"/>
                        <w:lang w:eastAsia="ru-RU"/>
                      </w:rPr>
                      <w:t>Beseda</w:t>
                    </w:r>
                    <w:proofErr w:type="spellEnd"/>
                  </w:hyperlink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eastAsia="ru-RU"/>
              </w:rPr>
            </w:pPr>
          </w:p>
        </w:tc>
      </w:tr>
      <w:tr w:rsidR="003343F6" w:rsidRPr="003343F6" w:rsidTr="003343F6">
        <w:tc>
          <w:tcPr>
            <w:tcW w:w="0" w:type="auto"/>
            <w:tcBorders>
              <w:top w:val="nil"/>
              <w:left w:val="single" w:sz="4" w:space="0" w:color="CCCCCC"/>
              <w:bottom w:val="nil"/>
              <w:right w:val="single" w:sz="4" w:space="0" w:color="CCCCCC"/>
            </w:tcBorders>
            <w:shd w:val="clear" w:color="auto" w:fill="FFFFFF"/>
            <w:tcMar>
              <w:top w:w="63" w:type="dxa"/>
              <w:left w:w="200" w:type="dxa"/>
              <w:bottom w:w="125" w:type="dxa"/>
              <w:right w:w="188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55"/>
            </w:tblGrid>
            <w:tr w:rsidR="003343F6" w:rsidRPr="003343F6">
              <w:tc>
                <w:tcPr>
                  <w:tcW w:w="0" w:type="auto"/>
                  <w:tcMar>
                    <w:top w:w="0" w:type="dxa"/>
                    <w:left w:w="0" w:type="dxa"/>
                    <w:bottom w:w="125" w:type="dxa"/>
                    <w:right w:w="0" w:type="dxa"/>
                  </w:tcMar>
                  <w:vAlign w:val="center"/>
                  <w:hideMark/>
                </w:tcPr>
                <w:p w:rsidR="003343F6" w:rsidRPr="003343F6" w:rsidRDefault="003343F6" w:rsidP="003343F6">
                  <w:pPr>
                    <w:spacing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Steps to reproduce: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1. Open mob app "</w:t>
                  </w:r>
                  <w:proofErr w:type="spellStart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Ukrzaliznytsya</w:t>
                  </w:r>
                  <w:proofErr w:type="spellEnd"/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".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2. Turn the screen.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Expected result: app is adaptive to horizontal screen, all fields (From, To, Date, Time) are available for input.</w:t>
                  </w:r>
                </w:p>
                <w:p w:rsidR="003343F6" w:rsidRPr="003343F6" w:rsidRDefault="003343F6" w:rsidP="003343F6">
                  <w:pPr>
                    <w:spacing w:before="125" w:after="0" w:line="250" w:lineRule="atLeast"/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</w:pPr>
                  <w:r w:rsidRPr="003343F6">
                    <w:rPr>
                      <w:rFonts w:ascii="Arial" w:eastAsia="Times New Roman" w:hAnsi="Arial" w:cs="Arial"/>
                      <w:sz w:val="18"/>
                      <w:szCs w:val="18"/>
                      <w:lang w:val="en-US" w:eastAsia="ru-RU"/>
                    </w:rPr>
                    <w:t>Actual result: you do not have any actual tickets. Turn your device vertically to continue working with the application.</w:t>
                  </w:r>
                </w:p>
              </w:tc>
            </w:tr>
          </w:tbl>
          <w:p w:rsidR="003343F6" w:rsidRPr="003343F6" w:rsidRDefault="003343F6" w:rsidP="003343F6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  <w:lang w:val="en-US" w:eastAsia="ru-RU"/>
              </w:rPr>
            </w:pPr>
          </w:p>
        </w:tc>
      </w:tr>
    </w:tbl>
    <w:p w:rsidR="003343F6" w:rsidRPr="003343F6" w:rsidRDefault="003343F6">
      <w:pPr>
        <w:rPr>
          <w:lang w:val="en-US"/>
        </w:rPr>
      </w:pPr>
    </w:p>
    <w:sectPr w:rsidR="003343F6" w:rsidRPr="003343F6" w:rsidSect="00FF6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4BD"/>
    <w:multiLevelType w:val="multilevel"/>
    <w:tmpl w:val="DF066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2023D"/>
    <w:multiLevelType w:val="multilevel"/>
    <w:tmpl w:val="107A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E4735"/>
    <w:multiLevelType w:val="multilevel"/>
    <w:tmpl w:val="0F94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A425F5"/>
    <w:multiLevelType w:val="multilevel"/>
    <w:tmpl w:val="BAAAC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6C0864"/>
    <w:multiLevelType w:val="multilevel"/>
    <w:tmpl w:val="3056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2A5702"/>
    <w:multiLevelType w:val="multilevel"/>
    <w:tmpl w:val="7638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A82E22"/>
    <w:multiLevelType w:val="multilevel"/>
    <w:tmpl w:val="29D2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D0732E"/>
    <w:multiLevelType w:val="multilevel"/>
    <w:tmpl w:val="EC4A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62245F"/>
    <w:multiLevelType w:val="multilevel"/>
    <w:tmpl w:val="1300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646FEB"/>
    <w:multiLevelType w:val="multilevel"/>
    <w:tmpl w:val="9ED0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171AB0"/>
    <w:multiLevelType w:val="multilevel"/>
    <w:tmpl w:val="2D80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B30FE3"/>
    <w:multiLevelType w:val="multilevel"/>
    <w:tmpl w:val="354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10"/>
  </w:num>
  <w:num w:numId="9">
    <w:abstractNumId w:val="8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3343F6"/>
    <w:rsid w:val="003343F6"/>
    <w:rsid w:val="003753E8"/>
    <w:rsid w:val="00FF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3F6"/>
    <w:rPr>
      <w:color w:val="0000FF"/>
      <w:u w:val="single"/>
    </w:rPr>
  </w:style>
  <w:style w:type="character" w:customStyle="1" w:styleId="m7366172349100046978page-title-pattern-header">
    <w:name w:val="m_7366172349100046978page-title-pattern-header"/>
    <w:basedOn w:val="a0"/>
    <w:rsid w:val="003343F6"/>
  </w:style>
  <w:style w:type="paragraph" w:styleId="a4">
    <w:name w:val="Normal (Web)"/>
    <w:basedOn w:val="a"/>
    <w:uiPriority w:val="99"/>
    <w:unhideWhenUsed/>
    <w:rsid w:val="00334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1642181168672339940page-title-pattern-header">
    <w:name w:val="m_1642181168672339940page-title-pattern-header"/>
    <w:basedOn w:val="a0"/>
    <w:rsid w:val="003343F6"/>
  </w:style>
  <w:style w:type="character" w:customStyle="1" w:styleId="m3256164168457100875page-title-pattern-header">
    <w:name w:val="m_3256164168457100875page-title-pattern-header"/>
    <w:basedOn w:val="a0"/>
    <w:rsid w:val="003343F6"/>
  </w:style>
  <w:style w:type="character" w:customStyle="1" w:styleId="m-7958683380454717554gmail-m2439251801885754148page-title-pattern-header">
    <w:name w:val="m_-7958683380454717554gmail-m_2439251801885754148page-title-pattern-header"/>
    <w:basedOn w:val="a0"/>
    <w:rsid w:val="003343F6"/>
  </w:style>
  <w:style w:type="character" w:customStyle="1" w:styleId="m3507325211616516305m-8421713785000725932gmail-m2439251801885754148page-title-pattern-header">
    <w:name w:val="m_3507325211616516305m_-8421713785000725932gmail-m_2439251801885754148page-title-pattern-header"/>
    <w:basedOn w:val="a0"/>
    <w:rsid w:val="003343F6"/>
  </w:style>
  <w:style w:type="character" w:customStyle="1" w:styleId="m8253839051736225112page-title-pattern-header">
    <w:name w:val="m_8253839051736225112page-title-pattern-header"/>
    <w:basedOn w:val="a0"/>
    <w:rsid w:val="003343F6"/>
  </w:style>
  <w:style w:type="character" w:customStyle="1" w:styleId="m-1078601454060349020page-title-pattern-header">
    <w:name w:val="m_-1078601454060349020page-title-pattern-header"/>
    <w:basedOn w:val="a0"/>
    <w:rsid w:val="003343F6"/>
  </w:style>
  <w:style w:type="character" w:customStyle="1" w:styleId="m927837700658979497page-title-pattern-header">
    <w:name w:val="m_927837700658979497page-title-pattern-header"/>
    <w:basedOn w:val="a0"/>
    <w:rsid w:val="003343F6"/>
  </w:style>
  <w:style w:type="character" w:customStyle="1" w:styleId="m29497829603211203page-title-pattern-header">
    <w:name w:val="m_29497829603211203page-title-pattern-header"/>
    <w:basedOn w:val="a0"/>
    <w:rsid w:val="003343F6"/>
  </w:style>
  <w:style w:type="character" w:customStyle="1" w:styleId="m-7175125092777968806page-title-pattern-header">
    <w:name w:val="m_-7175125092777968806page-title-pattern-header"/>
    <w:basedOn w:val="a0"/>
    <w:rsid w:val="003343F6"/>
  </w:style>
  <w:style w:type="character" w:customStyle="1" w:styleId="m-1792848889532914863page-title-pattern-header">
    <w:name w:val="m_-1792848889532914863page-title-pattern-header"/>
    <w:basedOn w:val="a0"/>
    <w:rsid w:val="003343F6"/>
  </w:style>
  <w:style w:type="character" w:customStyle="1" w:styleId="m-4585331317258572731page-title-pattern-header">
    <w:name w:val="m_-4585331317258572731page-title-pattern-header"/>
    <w:basedOn w:val="a0"/>
    <w:rsid w:val="003343F6"/>
  </w:style>
  <w:style w:type="character" w:customStyle="1" w:styleId="m1243259157078332868page-title-pattern-header">
    <w:name w:val="m_1243259157078332868page-title-pattern-header"/>
    <w:basedOn w:val="a0"/>
    <w:rsid w:val="003343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atlassian.com/secure/ViewProfile.jspa?name=ubeseda" TargetMode="External"/><Relationship Id="rId13" Type="http://schemas.openxmlformats.org/officeDocument/2006/relationships/hyperlink" Target="https://jira.atlassian.com/browse/BAMJ" TargetMode="External"/><Relationship Id="rId18" Type="http://schemas.openxmlformats.org/officeDocument/2006/relationships/hyperlink" Target="https://jira.atlassian.com/browse/BAMJ-3214" TargetMode="External"/><Relationship Id="rId26" Type="http://schemas.openxmlformats.org/officeDocument/2006/relationships/hyperlink" Target="https://jira.atlassian.com/browse/BAMJ-3262" TargetMode="External"/><Relationship Id="rId39" Type="http://schemas.openxmlformats.org/officeDocument/2006/relationships/hyperlink" Target="https://jira.atlassian.com/browse/BAMJ-32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ira.atlassian.com/browse/BAMJ" TargetMode="External"/><Relationship Id="rId34" Type="http://schemas.openxmlformats.org/officeDocument/2006/relationships/hyperlink" Target="https://jira.atlassian.com/browse/BAMJ-3266" TargetMode="External"/><Relationship Id="rId42" Type="http://schemas.openxmlformats.org/officeDocument/2006/relationships/hyperlink" Target="https://jira.atlassian.com/browse/BAMJ-3255" TargetMode="External"/><Relationship Id="rId7" Type="http://schemas.openxmlformats.org/officeDocument/2006/relationships/hyperlink" Target="https://jira.atlassian.com/browse/BAMJ-3212" TargetMode="External"/><Relationship Id="rId12" Type="http://schemas.openxmlformats.org/officeDocument/2006/relationships/hyperlink" Target="https://jira.atlassian.com/secure/ViewProfile.jspa?name=ubeseda" TargetMode="External"/><Relationship Id="rId17" Type="http://schemas.openxmlformats.org/officeDocument/2006/relationships/hyperlink" Target="https://jira.atlassian.com/browse/BAMJ" TargetMode="External"/><Relationship Id="rId25" Type="http://schemas.openxmlformats.org/officeDocument/2006/relationships/hyperlink" Target="https://jira.atlassian.com/browse/BAMJ" TargetMode="External"/><Relationship Id="rId33" Type="http://schemas.openxmlformats.org/officeDocument/2006/relationships/hyperlink" Target="https://jira.atlassian.com/browse/BAMJ" TargetMode="External"/><Relationship Id="rId38" Type="http://schemas.openxmlformats.org/officeDocument/2006/relationships/hyperlink" Target="https://jira.atlassian.com/browse/BAMJ-3266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jira.atlassian.com/secure/ViewProfile.jspa?name=ubeseda" TargetMode="External"/><Relationship Id="rId20" Type="http://schemas.openxmlformats.org/officeDocument/2006/relationships/hyperlink" Target="https://jira.atlassian.com/secure/ViewProfile.jspa?name=ubeseda" TargetMode="External"/><Relationship Id="rId29" Type="http://schemas.openxmlformats.org/officeDocument/2006/relationships/hyperlink" Target="https://jira.atlassian.com/browse/BAMJ" TargetMode="External"/><Relationship Id="rId41" Type="http://schemas.openxmlformats.org/officeDocument/2006/relationships/hyperlink" Target="https://jira.atlassian.com/browse/BAM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ira.atlassian.com/browse/BAMJ-3212" TargetMode="External"/><Relationship Id="rId11" Type="http://schemas.openxmlformats.org/officeDocument/2006/relationships/hyperlink" Target="https://jira.atlassian.com/browse/BAMJ-3213" TargetMode="External"/><Relationship Id="rId24" Type="http://schemas.openxmlformats.org/officeDocument/2006/relationships/hyperlink" Target="https://jira.atlassian.com/secure/ViewProfile.jspa?name=ubeseda" TargetMode="External"/><Relationship Id="rId32" Type="http://schemas.openxmlformats.org/officeDocument/2006/relationships/hyperlink" Target="https://jira.atlassian.com/secure/ViewProfile.jspa?name=ubeseda" TargetMode="External"/><Relationship Id="rId37" Type="http://schemas.openxmlformats.org/officeDocument/2006/relationships/hyperlink" Target="https://jira.atlassian.com/browse/BAMJ" TargetMode="External"/><Relationship Id="rId40" Type="http://schemas.openxmlformats.org/officeDocument/2006/relationships/hyperlink" Target="https://jira.atlassian.com/secure/ViewProfile.jspa?name=ubeseda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jira.atlassian.com/browse/BAMJ" TargetMode="External"/><Relationship Id="rId15" Type="http://schemas.openxmlformats.org/officeDocument/2006/relationships/hyperlink" Target="https://jira.atlassian.com/browse/BAMJ-3211" TargetMode="External"/><Relationship Id="rId23" Type="http://schemas.openxmlformats.org/officeDocument/2006/relationships/hyperlink" Target="https://jira.atlassian.com/browse/BAMJ-3264" TargetMode="External"/><Relationship Id="rId28" Type="http://schemas.openxmlformats.org/officeDocument/2006/relationships/hyperlink" Target="https://jira.atlassian.com/secure/ViewProfile.jspa?name=ubeseda" TargetMode="External"/><Relationship Id="rId36" Type="http://schemas.openxmlformats.org/officeDocument/2006/relationships/hyperlink" Target="https://jira.atlassian.com/secure/ViewProfile.jspa?name=ubeseda" TargetMode="External"/><Relationship Id="rId10" Type="http://schemas.openxmlformats.org/officeDocument/2006/relationships/hyperlink" Target="https://jira.atlassian.com/browse/BAMJ-3213" TargetMode="External"/><Relationship Id="rId19" Type="http://schemas.openxmlformats.org/officeDocument/2006/relationships/hyperlink" Target="https://jira.atlassian.com/browse/BAMJ-3214" TargetMode="External"/><Relationship Id="rId31" Type="http://schemas.openxmlformats.org/officeDocument/2006/relationships/hyperlink" Target="https://jira.atlassian.com/browse/BAMJ-3261" TargetMode="External"/><Relationship Id="rId44" Type="http://schemas.openxmlformats.org/officeDocument/2006/relationships/hyperlink" Target="https://jira.atlassian.com/secure/ViewProfile.jspa?name=ubes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atlassian.com/browse/BAMJ" TargetMode="External"/><Relationship Id="rId14" Type="http://schemas.openxmlformats.org/officeDocument/2006/relationships/hyperlink" Target="https://jira.atlassian.com/browse/BAMJ-3211" TargetMode="External"/><Relationship Id="rId22" Type="http://schemas.openxmlformats.org/officeDocument/2006/relationships/hyperlink" Target="https://jira.atlassian.com/browse/BAMJ-3264" TargetMode="External"/><Relationship Id="rId27" Type="http://schemas.openxmlformats.org/officeDocument/2006/relationships/hyperlink" Target="https://jira.atlassian.com/browse/BAMJ-3262" TargetMode="External"/><Relationship Id="rId30" Type="http://schemas.openxmlformats.org/officeDocument/2006/relationships/hyperlink" Target="https://jira.atlassian.com/browse/BAMJ-3261" TargetMode="External"/><Relationship Id="rId35" Type="http://schemas.openxmlformats.org/officeDocument/2006/relationships/hyperlink" Target="https://jira.atlassian.com/browse/BAMJ-3266" TargetMode="External"/><Relationship Id="rId43" Type="http://schemas.openxmlformats.org/officeDocument/2006/relationships/hyperlink" Target="https://jira.atlassian.com/browse/BAMJ-325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</dc:creator>
  <cp:lastModifiedBy>Yulia</cp:lastModifiedBy>
  <cp:revision>1</cp:revision>
  <dcterms:created xsi:type="dcterms:W3CDTF">2018-05-06T21:28:00Z</dcterms:created>
  <dcterms:modified xsi:type="dcterms:W3CDTF">2018-05-06T21:50:00Z</dcterms:modified>
</cp:coreProperties>
</file>