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9B" w:rsidRPr="00C15F9B" w:rsidRDefault="00532034" w:rsidP="00C15F9B">
      <w:pPr>
        <w:pStyle w:val="2"/>
        <w:spacing w:before="0" w:line="240" w:lineRule="auto"/>
        <w:rPr>
          <w:rFonts w:ascii="Trebuchet MS" w:hAnsi="Trebuchet MS"/>
          <w:color w:val="444444"/>
          <w:sz w:val="24"/>
          <w:szCs w:val="24"/>
        </w:rPr>
      </w:pPr>
      <w:r w:rsidRPr="00532034">
        <w:rPr>
          <w:rFonts w:ascii="Trebuchet MS" w:hAnsi="Trebuchet MS"/>
          <w:color w:val="444444"/>
          <w:sz w:val="24"/>
          <w:szCs w:val="24"/>
        </w:rPr>
        <w:t xml:space="preserve">Примеры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Bug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Reports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из системы</w:t>
      </w:r>
      <w:r w:rsidRPr="00532034">
        <w:rPr>
          <w:rFonts w:ascii="Trebuchet MS" w:hAnsi="Trebuchet MS"/>
          <w:color w:val="444444"/>
          <w:sz w:val="24"/>
          <w:szCs w:val="24"/>
          <w:lang w:val="uk-UA"/>
        </w:rPr>
        <w:t xml:space="preserve">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Redmine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</w:t>
      </w:r>
    </w:p>
    <w:p w:rsidR="00532034" w:rsidRPr="0055647B" w:rsidRDefault="00C15F9B" w:rsidP="00C15F9B">
      <w:pPr>
        <w:rPr>
          <w:b/>
          <w:lang w:val="uk-UA"/>
        </w:rPr>
      </w:pPr>
      <w:r w:rsidRPr="00C15F9B">
        <w:rPr>
          <w:b/>
        </w:rPr>
        <w:t xml:space="preserve">Сервер </w:t>
      </w:r>
      <w:r w:rsidRPr="00C15F9B">
        <w:rPr>
          <w:b/>
          <w:lang w:val="en-US"/>
        </w:rPr>
        <w:t>Stage</w:t>
      </w:r>
      <w:r w:rsidR="00E957DF">
        <w:rPr>
          <w:b/>
          <w:lang w:val="uk-UA"/>
        </w:rPr>
        <w:t xml:space="preserve"> </w:t>
      </w:r>
      <w:bookmarkStart w:id="0" w:name="_GoBack"/>
      <w:bookmarkEnd w:id="0"/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#4443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 xml:space="preserve">При вызове процедур </w:t>
      </w:r>
      <w:proofErr w:type="spellStart"/>
      <w:r w:rsidRPr="00E341B8">
        <w:rPr>
          <w:rFonts w:ascii="Trebuchet MS" w:hAnsi="Trebuchet MS"/>
          <w:color w:val="444444"/>
          <w:sz w:val="16"/>
          <w:szCs w:val="16"/>
        </w:rPr>
        <w:t>ModifyRefField</w:t>
      </w:r>
      <w:proofErr w:type="spellEnd"/>
      <w:r w:rsidRPr="00E341B8">
        <w:rPr>
          <w:rFonts w:ascii="Trebuchet MS" w:hAnsi="Trebuchet MS"/>
          <w:color w:val="444444"/>
          <w:sz w:val="16"/>
          <w:szCs w:val="16"/>
        </w:rPr>
        <w:t xml:space="preserve"> для справочника</w:t>
      </w:r>
      <w:r w:rsidR="002941BF" w:rsidRPr="002941BF">
        <w:rPr>
          <w:rFonts w:ascii="Trebuchet MS" w:hAnsi="Trebuchet MS"/>
          <w:color w:val="444444"/>
          <w:sz w:val="16"/>
          <w:szCs w:val="16"/>
        </w:rPr>
        <w:t xml:space="preserve"> Каналы передачи данных</w:t>
      </w:r>
      <w:r w:rsidRPr="00E341B8">
        <w:rPr>
          <w:rFonts w:ascii="Trebuchet MS" w:hAnsi="Trebuchet MS"/>
          <w:color w:val="444444"/>
          <w:sz w:val="16"/>
          <w:szCs w:val="16"/>
        </w:rPr>
        <w:t xml:space="preserve"> не передается параметр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 месяца назад. Обновлено 2 месяца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9"/>
        <w:gridCol w:w="11899"/>
        <w:gridCol w:w="115"/>
        <w:gridCol w:w="3067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E341B8">
              <w:rPr>
                <w:sz w:val="16"/>
                <w:szCs w:val="16"/>
              </w:rPr>
              <w:t>Готова</w:t>
            </w:r>
            <w:proofErr w:type="gramEnd"/>
            <w:r w:rsidRPr="00E341B8">
              <w:rPr>
                <w:sz w:val="16"/>
                <w:szCs w:val="16"/>
              </w:rPr>
              <w:t xml:space="preserve"> для тестирования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22.02.2018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Высокий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E341B8">
              <w:rPr>
                <w:sz w:val="16"/>
                <w:szCs w:val="16"/>
              </w:rPr>
              <w:t xml:space="preserve">Сотрудник </w:t>
            </w:r>
            <w:r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3.00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Передается выбранное поле "Тип канала" (</w:t>
            </w:r>
            <w:proofErr w:type="spellStart"/>
            <w:r w:rsidRPr="00E341B8">
              <w:rPr>
                <w:sz w:val="16"/>
                <w:szCs w:val="16"/>
              </w:rPr>
              <w:t>rid-dch-type</w:t>
            </w:r>
            <w:proofErr w:type="spellEnd"/>
            <w:r w:rsidRPr="00E341B8">
              <w:rPr>
                <w:sz w:val="16"/>
                <w:szCs w:val="16"/>
              </w:rPr>
              <w:t>) </w:t>
            </w:r>
            <w:r w:rsidR="00532034">
              <w:rPr>
                <w:sz w:val="16"/>
                <w:szCs w:val="16"/>
              </w:rPr>
              <w:t xml:space="preserve">в </w:t>
            </w:r>
            <w:proofErr w:type="spellStart"/>
            <w:r w:rsidR="00532034" w:rsidRPr="00E341B8">
              <w:rPr>
                <w:sz w:val="16"/>
                <w:szCs w:val="16"/>
              </w:rPr>
              <w:t>ModifyRefField</w:t>
            </w:r>
            <w:proofErr w:type="spellEnd"/>
            <w:r w:rsidRPr="00E341B8">
              <w:rPr>
                <w:sz w:val="16"/>
                <w:szCs w:val="16"/>
              </w:rPr>
              <w:br/>
            </w:r>
            <w:r w:rsidR="00532034">
              <w:rPr>
                <w:sz w:val="16"/>
                <w:szCs w:val="16"/>
              </w:rPr>
              <w:t xml:space="preserve">и </w:t>
            </w:r>
            <w:r w:rsidRPr="00E341B8">
              <w:rPr>
                <w:sz w:val="16"/>
                <w:szCs w:val="16"/>
              </w:rPr>
              <w:t xml:space="preserve">обновляются поля после вызова </w:t>
            </w:r>
            <w:proofErr w:type="spellStart"/>
            <w:r w:rsidRPr="00E341B8">
              <w:rPr>
                <w:sz w:val="16"/>
                <w:szCs w:val="16"/>
              </w:rPr>
              <w:t>ModifyRefField</w:t>
            </w:r>
            <w:proofErr w:type="spellEnd"/>
            <w:r w:rsidRPr="00E341B8">
              <w:rPr>
                <w:sz w:val="16"/>
                <w:szCs w:val="16"/>
              </w:rPr>
              <w:t>: сервер, логин, порт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5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Default="002941BF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t xml:space="preserve">Зайти в  </w:t>
      </w:r>
      <w:r w:rsidR="00C15F9B">
        <w:rPr>
          <w:rFonts w:ascii="Verdana" w:hAnsi="Verdana"/>
          <w:color w:val="484848"/>
          <w:sz w:val="16"/>
          <w:szCs w:val="16"/>
        </w:rPr>
        <w:t xml:space="preserve">Меню Администратора: </w:t>
      </w:r>
      <w:r w:rsidRPr="00E341B8">
        <w:rPr>
          <w:rFonts w:ascii="Verdana" w:hAnsi="Verdana"/>
          <w:color w:val="484848"/>
          <w:sz w:val="16"/>
          <w:szCs w:val="16"/>
        </w:rPr>
        <w:t>Конфигуратор - Связь с внешними системами - Каналы передачи данных</w:t>
      </w:r>
    </w:p>
    <w:p w:rsidR="00532034" w:rsidRDefault="00532034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t>Редактировать запись «Тип канала»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При редактировании записи, во время изменения поля "Тип канала"</w:t>
      </w:r>
      <w:r w:rsidR="00532034">
        <w:rPr>
          <w:rFonts w:ascii="Verdana" w:hAnsi="Verdana"/>
          <w:color w:val="484848"/>
          <w:sz w:val="16"/>
          <w:szCs w:val="16"/>
        </w:rPr>
        <w:t>,</w:t>
      </w:r>
      <w:r w:rsidRPr="00E341B8">
        <w:rPr>
          <w:rFonts w:ascii="Verdana" w:hAnsi="Verdana"/>
          <w:color w:val="484848"/>
          <w:sz w:val="16"/>
          <w:szCs w:val="16"/>
        </w:rPr>
        <w:t xml:space="preserve"> запускаетс</w:t>
      </w:r>
      <w:r w:rsidR="00532034">
        <w:rPr>
          <w:rFonts w:ascii="Verdana" w:hAnsi="Verdana"/>
          <w:color w:val="484848"/>
          <w:sz w:val="16"/>
          <w:szCs w:val="16"/>
        </w:rPr>
        <w:t xml:space="preserve">я процедура </w:t>
      </w:r>
      <w:proofErr w:type="spellStart"/>
      <w:r w:rsidR="00532034">
        <w:rPr>
          <w:rFonts w:ascii="Verdana" w:hAnsi="Verdana"/>
          <w:color w:val="484848"/>
          <w:sz w:val="16"/>
          <w:szCs w:val="16"/>
        </w:rPr>
        <w:t>ModifyRefField</w:t>
      </w:r>
      <w:proofErr w:type="spellEnd"/>
      <w:r w:rsidR="00532034">
        <w:rPr>
          <w:rFonts w:ascii="Verdana" w:hAnsi="Verdana"/>
          <w:color w:val="484848"/>
          <w:sz w:val="16"/>
          <w:szCs w:val="16"/>
        </w:rPr>
        <w:t>,</w:t>
      </w:r>
      <w:r w:rsidRPr="00E341B8">
        <w:rPr>
          <w:rFonts w:ascii="Verdana" w:hAnsi="Verdana"/>
          <w:color w:val="484848"/>
          <w:sz w:val="16"/>
          <w:szCs w:val="16"/>
        </w:rPr>
        <w:br/>
        <w:t>в которую не передается выбранное поле "Тип канала" (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rid-dch-type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), вернее оно пустое, а должно содержать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рид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канала</w:t>
      </w:r>
      <w:r w:rsidRPr="00E341B8">
        <w:rPr>
          <w:rFonts w:ascii="Verdana" w:hAnsi="Verdana"/>
          <w:color w:val="484848"/>
          <w:sz w:val="16"/>
          <w:szCs w:val="16"/>
        </w:rPr>
        <w:br/>
      </w:r>
    </w:p>
    <w:p w:rsidR="002A1506" w:rsidRPr="002941BF" w:rsidRDefault="002A1506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2941BF" w:rsidRPr="002941BF" w:rsidRDefault="002941BF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2941BF" w:rsidRPr="00E341B8" w:rsidRDefault="002941BF" w:rsidP="002941BF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 xml:space="preserve"> #4471</w:t>
      </w:r>
    </w:p>
    <w:p w:rsidR="002941BF" w:rsidRPr="00E341B8" w:rsidRDefault="002941BF" w:rsidP="002941BF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  <w:lang w:val="en-US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Менеджер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 xml:space="preserve"> </w:t>
      </w:r>
      <w:r w:rsidRPr="00E341B8">
        <w:rPr>
          <w:rFonts w:ascii="Trebuchet MS" w:hAnsi="Trebuchet MS"/>
          <w:color w:val="444444"/>
          <w:sz w:val="16"/>
          <w:szCs w:val="16"/>
        </w:rPr>
        <w:t>пользователей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>: Class '</w:t>
      </w:r>
      <w:proofErr w:type="spellStart"/>
      <w:r w:rsidRPr="00E341B8">
        <w:rPr>
          <w:rFonts w:ascii="Trebuchet MS" w:hAnsi="Trebuchet MS"/>
          <w:color w:val="444444"/>
          <w:sz w:val="16"/>
          <w:szCs w:val="16"/>
          <w:lang w:val="en-US"/>
        </w:rPr>
        <w:t>SoapClient</w:t>
      </w:r>
      <w:proofErr w:type="spellEnd"/>
      <w:r w:rsidRPr="00E341B8">
        <w:rPr>
          <w:rFonts w:ascii="Trebuchet MS" w:hAnsi="Trebuchet MS"/>
          <w:color w:val="444444"/>
          <w:sz w:val="16"/>
          <w:szCs w:val="16"/>
          <w:lang w:val="en-US"/>
        </w:rPr>
        <w:t>' not found in Apache (Drupal)</w:t>
      </w:r>
      <w:r w:rsidRPr="00E341B8">
        <w:rPr>
          <w:rFonts w:ascii="Arial" w:hAnsi="Arial" w:cs="Arial"/>
          <w:color w:val="242729"/>
          <w:sz w:val="16"/>
          <w:szCs w:val="16"/>
          <w:shd w:val="clear" w:color="auto" w:fill="FFF8DC"/>
          <w:lang w:val="en-US"/>
        </w:rPr>
        <w:t xml:space="preserve">  </w:t>
      </w:r>
    </w:p>
    <w:p w:rsidR="002941BF" w:rsidRPr="00E341B8" w:rsidRDefault="002941BF" w:rsidP="002941BF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20 дня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12735"/>
        <w:gridCol w:w="2277"/>
        <w:gridCol w:w="2046"/>
      </w:tblGrid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17.04.2018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Высокий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41B8">
              <w:rPr>
                <w:sz w:val="16"/>
                <w:szCs w:val="16"/>
                <w:lang w:val="en-US"/>
              </w:rPr>
              <w:t>Cотр</w:t>
            </w:r>
            <w:proofErr w:type="spellEnd"/>
            <w:r w:rsidRPr="00E341B8">
              <w:rPr>
                <w:sz w:val="16"/>
                <w:szCs w:val="16"/>
              </w:rPr>
              <w:t>у</w:t>
            </w:r>
            <w:proofErr w:type="spellStart"/>
            <w:r w:rsidRPr="00E341B8">
              <w:rPr>
                <w:sz w:val="16"/>
                <w:szCs w:val="16"/>
                <w:lang w:val="en-US"/>
              </w:rPr>
              <w:t>дник</w:t>
            </w:r>
            <w:proofErr w:type="spellEnd"/>
            <w:r w:rsidRPr="00E341B8">
              <w:rPr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941BF" w:rsidRPr="00E341B8" w:rsidTr="00ED6B5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941BF" w:rsidRPr="00E341B8" w:rsidRDefault="002941BF" w:rsidP="00ED6B5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941BF" w:rsidRPr="00E341B8" w:rsidRDefault="002941BF" w:rsidP="00ED6B5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5.00 часов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Появляется сообщение с текстом «Приглашение оправлено», ссылка для регистрации пришла на электронную почту, </w:t>
            </w:r>
          </w:p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а код подтверждения на моб. телефон</w:t>
            </w:r>
          </w:p>
        </w:tc>
        <w:tc>
          <w:tcPr>
            <w:tcW w:w="0" w:type="auto"/>
            <w:vAlign w:val="center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941BF" w:rsidRPr="00E341B8" w:rsidRDefault="00D76017" w:rsidP="002941BF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6" style="width:1048.7pt;height:.75pt" o:hrpct="0" o:hralign="center" o:hrstd="t" o:hr="t" fillcolor="#a0a0a0" stroked="f"/>
        </w:pic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Зайти в Менеджер пользователей.</w:t>
      </w:r>
      <w:r w:rsidRPr="00E341B8">
        <w:rPr>
          <w:rFonts w:ascii="Verdana" w:hAnsi="Verdana"/>
          <w:color w:val="484848"/>
          <w:sz w:val="16"/>
          <w:szCs w:val="16"/>
        </w:rPr>
        <w:br/>
        <w:t>2. Нажать «+»</w:t>
      </w:r>
      <w:r w:rsidRPr="00E341B8">
        <w:rPr>
          <w:rFonts w:ascii="Verdana" w:hAnsi="Verdana"/>
          <w:color w:val="484848"/>
          <w:sz w:val="16"/>
          <w:szCs w:val="16"/>
        </w:rPr>
        <w:br/>
        <w:t>3. Заполнить данные пользователя в окне «Приглашение пользователя».</w:t>
      </w:r>
      <w:r w:rsidRPr="00E341B8">
        <w:rPr>
          <w:rFonts w:ascii="Verdana" w:hAnsi="Verdana"/>
          <w:color w:val="484848"/>
          <w:sz w:val="16"/>
          <w:szCs w:val="16"/>
        </w:rPr>
        <w:br/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4. </w:t>
      </w:r>
      <w:r w:rsidRPr="00E341B8">
        <w:rPr>
          <w:rFonts w:ascii="Verdana" w:hAnsi="Verdana"/>
          <w:color w:val="484848"/>
          <w:sz w:val="16"/>
          <w:szCs w:val="16"/>
        </w:rPr>
        <w:t>Выбрать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компанию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и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должность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>.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br/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5. </w:t>
      </w:r>
      <w:r w:rsidRPr="00E341B8">
        <w:rPr>
          <w:rFonts w:ascii="Verdana" w:hAnsi="Verdana"/>
          <w:color w:val="484848"/>
          <w:sz w:val="16"/>
          <w:szCs w:val="16"/>
        </w:rPr>
        <w:t>Нажать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«</w:t>
      </w:r>
      <w:r w:rsidRPr="00E341B8">
        <w:rPr>
          <w:rFonts w:ascii="Verdana" w:hAnsi="Verdana"/>
          <w:color w:val="484848"/>
          <w:sz w:val="16"/>
          <w:szCs w:val="16"/>
        </w:rPr>
        <w:t>Далее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».</w: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t>Появляется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следующая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ошибка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: 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br/>
        <w:t>Fatal error: Uncaught Error: Class '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SoapClient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' not found in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/saas.module:4442 Stack trace: #0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</w:t>
      </w:r>
      <w:proofErr w:type="spellStart"/>
      <w:proofErr w:type="gram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saas.module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</w:t>
      </w:r>
      <w:proofErr w:type="gram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4333): 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send_invite_sms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('380504700470', '43677887') #1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/www/site/includes/menu.inc(349): users_invite_step3() #2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index.php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(19): 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menu_execute_active_handler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() #3 {main} thrown in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saas.module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on line 4442</w:t>
      </w:r>
    </w:p>
    <w:p w:rsidR="002941BF" w:rsidRPr="00C15F9B" w:rsidRDefault="00D76017" w:rsidP="00C15F9B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hyperlink r:id="rId8" w:history="1">
        <w:r w:rsidR="002941BF" w:rsidRPr="00E341B8">
          <w:rPr>
            <w:rStyle w:val="a3"/>
            <w:rFonts w:ascii="Verdana" w:hAnsi="Verdana"/>
            <w:color w:val="2A5685"/>
            <w:sz w:val="16"/>
            <w:szCs w:val="16"/>
          </w:rPr>
          <w:t>Приглашение_пользователей.png</w:t>
        </w:r>
      </w:hyperlink>
      <w:r w:rsidR="002941BF" w:rsidRPr="00E341B8">
        <w:rPr>
          <w:rFonts w:ascii="Verdana" w:hAnsi="Verdana"/>
          <w:color w:val="484848"/>
          <w:sz w:val="16"/>
          <w:szCs w:val="16"/>
        </w:rPr>
        <w:t> </w:t>
      </w:r>
      <w:r w:rsidR="002941BF" w:rsidRPr="00E341B8">
        <w:rPr>
          <w:rStyle w:val="size"/>
          <w:rFonts w:ascii="Verdana" w:hAnsi="Verdana"/>
          <w:color w:val="484848"/>
          <w:sz w:val="16"/>
          <w:szCs w:val="16"/>
        </w:rPr>
        <w:t>(48,15 КБ)</w:t>
      </w:r>
      <w:r w:rsidR="002941BF" w:rsidRPr="00E341B8">
        <w:rPr>
          <w:rFonts w:ascii="Verdana" w:hAnsi="Verdana"/>
          <w:color w:val="484848"/>
          <w:sz w:val="16"/>
          <w:szCs w:val="16"/>
        </w:rPr>
        <w:t> </w:t>
      </w:r>
      <w:r w:rsidR="002941BF"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097F2D8A" wp14:editId="6F02C625">
            <wp:extent cx="153670" cy="153670"/>
            <wp:effectExtent l="0" t="0" r="0" b="0"/>
            <wp:docPr id="2" name="Рисунок 2" descr="Delete">
              <a:hlinkClick xmlns:a="http://schemas.openxmlformats.org/drawingml/2006/main" r:id="rId9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lete">
                      <a:hlinkClick r:id="rId9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1BF" w:rsidRPr="00E341B8">
        <w:rPr>
          <w:rFonts w:ascii="Verdana" w:hAnsi="Verdana"/>
          <w:color w:val="484848"/>
          <w:sz w:val="16"/>
          <w:szCs w:val="16"/>
        </w:rPr>
        <w:t> </w:t>
      </w:r>
      <w:r w:rsidR="00C15F9B">
        <w:rPr>
          <w:rStyle w:val="author1"/>
          <w:rFonts w:ascii="Verdana" w:hAnsi="Verdana"/>
          <w:color w:val="888888"/>
          <w:sz w:val="16"/>
          <w:szCs w:val="16"/>
        </w:rPr>
        <w:t>Yuliya Beseda, 17.04.2018 13:2</w:t>
      </w:r>
    </w:p>
    <w:p w:rsidR="002941BF" w:rsidRPr="002941BF" w:rsidRDefault="002941BF" w:rsidP="002941BF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A1506" w:rsidRPr="00E341B8" w:rsidRDefault="002A1506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E341B8" w:rsidRPr="002941BF" w:rsidRDefault="00E341B8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E341B8" w:rsidRPr="00E957DF" w:rsidRDefault="00E341B8" w:rsidP="00E341B8">
      <w:pPr>
        <w:pStyle w:val="2"/>
        <w:spacing w:before="0" w:after="150"/>
        <w:rPr>
          <w:rFonts w:ascii="Trebuchet MS" w:eastAsia="Times New Roman" w:hAnsi="Trebuchet MS" w:cs="Times New Roman"/>
          <w:color w:val="444444"/>
          <w:sz w:val="16"/>
          <w:szCs w:val="16"/>
          <w:lang w:eastAsia="ru-RU"/>
        </w:rPr>
      </w:pPr>
      <w:r w:rsidRPr="00E341B8">
        <w:rPr>
          <w:rFonts w:ascii="Trebuchet MS" w:eastAsia="Times New Roman" w:hAnsi="Trebuchet MS" w:cs="Times New Roman"/>
          <w:color w:val="444444"/>
          <w:sz w:val="16"/>
          <w:szCs w:val="16"/>
          <w:lang w:eastAsia="ru-RU"/>
        </w:rPr>
        <w:t>Улучшение #4482</w:t>
      </w:r>
    </w:p>
    <w:p w:rsidR="00901022" w:rsidRPr="00E341B8" w:rsidRDefault="00901022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  <w:r w:rsidRPr="00E341B8"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  <w:t>Пакетная печать документов (167): неправильное сообщение об ошибке</w: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Добави</w:t>
      </w:r>
      <w:proofErr w:type="gramStart"/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л(</w:t>
      </w:r>
      <w:proofErr w:type="gramEnd"/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а) Yuliya Beseda 11 дня назад. Обновлено </w:t>
      </w:r>
      <w:hyperlink r:id="rId11" w:tooltip="02.05.2018 14:13" w:history="1">
        <w:r w:rsidRPr="00E341B8">
          <w:rPr>
            <w:rFonts w:ascii="Verdana" w:eastAsia="Times New Roman" w:hAnsi="Verdana" w:cs="Times New Roman"/>
            <w:color w:val="484848"/>
            <w:sz w:val="16"/>
            <w:szCs w:val="16"/>
            <w:lang w:eastAsia="ru-RU"/>
          </w:rPr>
          <w:t>5 дня</w:t>
        </w:r>
      </w:hyperlink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5284"/>
        <w:gridCol w:w="1709"/>
        <w:gridCol w:w="1321"/>
      </w:tblGrid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Требует разъяснений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26.04.2018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Нормальный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val="en-US" w:eastAsia="ru-RU"/>
              </w:rPr>
              <w:t>C</w:t>
            </w:r>
            <w:proofErr w:type="spell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отрудник</w:t>
            </w:r>
            <w:proofErr w:type="spell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 xml:space="preserve"> </w:t>
            </w: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val="en-US" w:eastAsia="ru-RU"/>
              </w:rPr>
              <w:t>X</w:t>
            </w:r>
            <w:hyperlink r:id="rId12" w:history="1"/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 xml:space="preserve">Готовность </w:t>
            </w:r>
            <w:proofErr w:type="gramStart"/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в</w:t>
            </w:r>
            <w:proofErr w:type="gramEnd"/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01022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01022" w:rsidRPr="00E341B8" w:rsidRDefault="00901022" w:rsidP="00E34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0%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2.00 часов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Если не нажать кнопку "Подготовить список документов", а сразу нажать "Сформировать", то появляется системное сообщение: "Не подготовлен список документов". При нажатии на кнопку "ОК" происходит возвращение в документ (раб</w:t>
            </w:r>
            <w:proofErr w:type="gram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.</w:t>
            </w:r>
            <w:proofErr w:type="gram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с</w:t>
            </w:r>
            <w:proofErr w:type="gram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тол не перезагружается)</w:t>
            </w: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901022" w:rsidRPr="00E341B8" w:rsidRDefault="00D76017" w:rsidP="00E34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rect id="_x0000_i1027" style="width:1048.7pt;height:.75pt" o:hrpct="0" o:hralign="center" o:hrstd="t" o:hrnoshade="t" o:hr="t" fillcolor="#484848" stroked="f"/>
        </w:pic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b/>
          <w:bCs/>
          <w:color w:val="484848"/>
          <w:sz w:val="16"/>
          <w:szCs w:val="16"/>
          <w:lang w:eastAsia="ru-RU"/>
        </w:rPr>
        <w:t>Описание</w: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Шаги для воспроизведения: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 xml:space="preserve">1. Заполнить все обязательные поля в </w:t>
      </w:r>
      <w:r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документе</w:t>
      </w:r>
      <w:r w:rsidR="00C15F9B"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 xml:space="preserve"> </w:t>
      </w:r>
      <w:r w:rsidR="00C15F9B" w:rsidRPr="00C15F9B">
        <w:rPr>
          <w:rFonts w:ascii="Trebuchet MS" w:eastAsia="Times New Roman" w:hAnsi="Trebuchet MS" w:cs="Times New Roman"/>
          <w:bCs/>
          <w:color w:val="444444"/>
          <w:sz w:val="16"/>
          <w:szCs w:val="16"/>
          <w:lang w:eastAsia="ru-RU"/>
        </w:rPr>
        <w:t>Паке</w:t>
      </w:r>
      <w:r w:rsidR="00C15F9B"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тная печать документов (167):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2. Не нажимать кнопку "Подготовить список документов".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2. Сразу нажать на кнопку "Сформировать".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Результат: сообщение "Файл не существует" и перезагрузка рабочего стола</w:t>
      </w:r>
    </w:p>
    <w:p w:rsidR="00901022" w:rsidRPr="00E341B8" w:rsidRDefault="00901022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9C1B23" w:rsidRPr="00E341B8" w:rsidRDefault="009C1B23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 #4464</w:t>
      </w:r>
    </w:p>
    <w:p w:rsidR="009C1B23" w:rsidRPr="00E341B8" w:rsidRDefault="009C1B23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Документ после восстановления: устанавливать признак "Необходим пересчет".</w:t>
      </w:r>
    </w:p>
    <w:p w:rsidR="009C1B23" w:rsidRPr="00E341B8" w:rsidRDefault="009C1B23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около 1 месяца назад. Обновлено 11 дня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11832"/>
        <w:gridCol w:w="2527"/>
        <w:gridCol w:w="2268"/>
      </w:tblGrid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Тестирование успешно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29.03.2018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Сотрудник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189"/>
            </w:tblGrid>
            <w:tr w:rsidR="009C1B23" w:rsidRPr="00E341B8">
              <w:trPr>
                <w:trHeight w:val="216"/>
              </w:trPr>
              <w:tc>
                <w:tcPr>
                  <w:tcW w:w="88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C1B23" w:rsidRPr="00E341B8" w:rsidRDefault="009C1B23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C1B23" w:rsidRPr="00E341B8" w:rsidRDefault="009C1B23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C1B23" w:rsidRPr="00E341B8" w:rsidRDefault="009C1B23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80%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D76017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3" w:history="1">
              <w:r w:rsidR="009C1B23" w:rsidRPr="00E341B8">
                <w:rPr>
                  <w:rStyle w:val="a3"/>
                  <w:color w:val="2A5685"/>
                  <w:sz w:val="16"/>
                  <w:szCs w:val="16"/>
                </w:rPr>
                <w:t>1.00 час</w:t>
              </w:r>
            </w:hyperlink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1.00 час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Для пересчета документа устанавливается правильны</w:t>
            </w:r>
            <w:r w:rsidR="002941BF">
              <w:rPr>
                <w:sz w:val="16"/>
                <w:szCs w:val="16"/>
              </w:rPr>
              <w:t>й</w:t>
            </w:r>
            <w:r w:rsidRPr="00E341B8">
              <w:rPr>
                <w:sz w:val="16"/>
                <w:szCs w:val="16"/>
              </w:rPr>
              <w:t xml:space="preserve"> признак после восстановления документа</w:t>
            </w:r>
          </w:p>
        </w:tc>
        <w:tc>
          <w:tcPr>
            <w:tcW w:w="0" w:type="auto"/>
            <w:vAlign w:val="center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9C1B23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8" style="width:1048.7pt;height:.75pt" o:hrpct="0" o:hralign="center" o:hrstd="t" o:hr="t" fillcolor="#a0a0a0" stroked="f"/>
        </w:pict>
      </w:r>
    </w:p>
    <w:p w:rsidR="009C1B23" w:rsidRPr="00E341B8" w:rsidRDefault="009C1B23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Pr="0055647B" w:rsidRDefault="009C1B23" w:rsidP="00E957D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Удалить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>2. Зайти в "Журнал удаленных документов" - восстановить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3. Документ появляется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отложенных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4.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Перепровести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>5. Ошибка в журнале документа "Восклицательный знак". Ошибка не ясна.</w:t>
      </w:r>
      <w:r w:rsidRPr="00E341B8">
        <w:rPr>
          <w:rFonts w:ascii="Verdana" w:hAnsi="Verdana"/>
          <w:color w:val="484848"/>
          <w:sz w:val="16"/>
          <w:szCs w:val="16"/>
        </w:rPr>
        <w:br/>
        <w:t>Необходимо вместо данной ошибки устанавливать признак "шестеренка" - необходим пересчет.</w:t>
      </w: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E957DF" w:rsidRPr="0055647B" w:rsidRDefault="00E957D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#4453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Расчетный счет и банк сотрудника: вводить через связанный справочник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 месяца назад. Обновлено 2 месяца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11674"/>
        <w:gridCol w:w="2570"/>
        <w:gridCol w:w="2307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02.03.2018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</w:t>
            </w:r>
            <w:r w:rsidR="00E341B8" w:rsidRPr="00E341B8">
              <w:rPr>
                <w:sz w:val="16"/>
                <w:szCs w:val="16"/>
              </w:rPr>
              <w:t xml:space="preserve">отрудник </w:t>
            </w:r>
            <w:r w:rsidR="00E341B8"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957DF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Расчетный счет и банк сотрудника </w:t>
            </w:r>
            <w:proofErr w:type="spellStart"/>
            <w:r w:rsidRPr="00E341B8">
              <w:rPr>
                <w:sz w:val="16"/>
                <w:szCs w:val="16"/>
              </w:rPr>
              <w:t>вводяться</w:t>
            </w:r>
            <w:proofErr w:type="spellEnd"/>
            <w:r w:rsidRPr="00E341B8">
              <w:rPr>
                <w:sz w:val="16"/>
                <w:szCs w:val="16"/>
              </w:rPr>
              <w:t xml:space="preserve"> через связанный справочник. </w:t>
            </w:r>
          </w:p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Расчетный счет и банк сотрудника отсутствует в Приказе на прием и Приказе на перемещение.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9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На текущий момент расчетный счет сотрудника и банк вводятся в Приказе на Прием.</w:t>
      </w:r>
      <w:r w:rsidRPr="00E341B8">
        <w:rPr>
          <w:rFonts w:ascii="Verdana" w:hAnsi="Verdana"/>
          <w:color w:val="484848"/>
          <w:sz w:val="16"/>
          <w:szCs w:val="16"/>
        </w:rPr>
        <w:br/>
        <w:t>Если он меняется, то в Приказе на Перемещение.</w:t>
      </w:r>
      <w:r w:rsidRPr="00E341B8">
        <w:rPr>
          <w:rFonts w:ascii="Verdana" w:hAnsi="Verdana"/>
          <w:color w:val="484848"/>
          <w:sz w:val="16"/>
          <w:szCs w:val="16"/>
        </w:rPr>
        <w:br/>
        <w:t>При формировании Табеля, если был Приказ на перемещение, то сотрудник дублируется в списке.</w:t>
      </w:r>
      <w:r w:rsidRPr="00E341B8">
        <w:rPr>
          <w:rFonts w:ascii="Verdana" w:hAnsi="Verdana"/>
          <w:color w:val="484848"/>
          <w:sz w:val="16"/>
          <w:szCs w:val="16"/>
        </w:rPr>
        <w:br/>
        <w:t>Это нормально, если были существенные изменения: оклад, должность..., но если только изменение счета, то нерационально.</w:t>
      </w:r>
      <w:r w:rsidRPr="00E341B8">
        <w:rPr>
          <w:rFonts w:ascii="Verdana" w:hAnsi="Verdana"/>
          <w:color w:val="484848"/>
          <w:sz w:val="16"/>
          <w:szCs w:val="16"/>
        </w:rPr>
        <w:br/>
        <w:t>Бухгалтер вручную удаляет строчки, особенно если сотрудников много.</w:t>
      </w:r>
      <w:r w:rsidRPr="00E341B8">
        <w:rPr>
          <w:rFonts w:ascii="Verdana" w:hAnsi="Verdana"/>
          <w:color w:val="484848"/>
          <w:sz w:val="16"/>
          <w:szCs w:val="16"/>
        </w:rPr>
        <w:br/>
        <w:t>Реализовать:</w:t>
      </w:r>
      <w:r w:rsidRPr="00E341B8">
        <w:rPr>
          <w:rFonts w:ascii="Verdana" w:hAnsi="Verdana"/>
          <w:color w:val="484848"/>
          <w:sz w:val="16"/>
          <w:szCs w:val="16"/>
        </w:rPr>
        <w:br/>
        <w:t>1. Добавить к справочнику "Сотрудники" связанный справочник "Расчетные счета", в котором вводить банк, расчетный счет и дату вступления в силу.</w:t>
      </w:r>
      <w:r w:rsidRPr="00E341B8">
        <w:rPr>
          <w:rFonts w:ascii="Verdana" w:hAnsi="Verdana"/>
          <w:color w:val="484848"/>
          <w:sz w:val="16"/>
          <w:szCs w:val="16"/>
        </w:rPr>
        <w:br/>
        <w:t>2. Убрать поля "Банк" и "Расчетный счет" из Приказа на прием и Приказа на перемещение.</w:t>
      </w:r>
      <w:r w:rsidRPr="00E341B8">
        <w:rPr>
          <w:rFonts w:ascii="Verdana" w:hAnsi="Verdana"/>
          <w:color w:val="484848"/>
          <w:sz w:val="16"/>
          <w:szCs w:val="16"/>
        </w:rPr>
        <w:br/>
        <w:t>3. Изменить логику Платежной ведомости с подтягиванием расчетного счета не из Приказов, а из связанного справочника сотрудника.</w:t>
      </w: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Разработка #4449</w:t>
      </w:r>
    </w:p>
    <w:p w:rsidR="002A1506" w:rsidRPr="00E957DF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  <w:lang w:val="uk-UA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Декларация по НДС</w:t>
      </w:r>
      <w:r w:rsidR="00E957DF">
        <w:rPr>
          <w:rFonts w:ascii="Trebuchet MS" w:hAnsi="Trebuchet MS"/>
          <w:color w:val="444444"/>
          <w:sz w:val="16"/>
          <w:szCs w:val="16"/>
          <w:lang w:val="uk-UA"/>
        </w:rPr>
        <w:t xml:space="preserve">: </w:t>
      </w:r>
      <w:proofErr w:type="spellStart"/>
      <w:r w:rsidR="00E957DF">
        <w:rPr>
          <w:rFonts w:ascii="Trebuchet MS" w:hAnsi="Trebuchet MS"/>
          <w:color w:val="444444"/>
          <w:sz w:val="16"/>
          <w:szCs w:val="16"/>
          <w:lang w:val="uk-UA"/>
        </w:rPr>
        <w:t>реализовать</w:t>
      </w:r>
      <w:proofErr w:type="spellEnd"/>
      <w:r w:rsidR="00E957DF">
        <w:rPr>
          <w:rFonts w:ascii="Trebuchet MS" w:hAnsi="Trebuchet MS"/>
          <w:color w:val="444444"/>
          <w:sz w:val="16"/>
          <w:szCs w:val="16"/>
          <w:lang w:val="uk-UA"/>
        </w:rPr>
        <w:t xml:space="preserve"> документ 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 Yuliya Beseda 2 месяца 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около 1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  <w:gridCol w:w="9843"/>
        <w:gridCol w:w="135"/>
        <w:gridCol w:w="3762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В разработке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23.02.2018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13.03.2018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</w:t>
            </w:r>
            <w:r w:rsidR="002A1506" w:rsidRPr="00E341B8">
              <w:rPr>
                <w:sz w:val="16"/>
                <w:szCs w:val="16"/>
              </w:rPr>
              <w:t xml:space="preserve">трудник </w:t>
            </w:r>
            <w:r w:rsidR="002A1506"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"/>
              <w:gridCol w:w="1011"/>
            </w:tblGrid>
            <w:tr w:rsidR="002A1506" w:rsidRPr="00E341B8">
              <w:trPr>
                <w:trHeight w:val="216"/>
              </w:trPr>
              <w:tc>
                <w:tcPr>
                  <w:tcW w:w="16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D76017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4" w:history="1">
              <w:r w:rsidR="002A1506" w:rsidRPr="00E341B8">
                <w:rPr>
                  <w:rStyle w:val="a3"/>
                  <w:color w:val="2A5685"/>
                  <w:sz w:val="16"/>
                  <w:szCs w:val="16"/>
                </w:rPr>
                <w:t>60.00 часов</w:t>
              </w:r>
            </w:hyperlink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80.00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Разработаны документ и процедуры обработки.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0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1.Разработать документ "Декларация по НДС" и приложения к декларации (файл прикреплен).</w:t>
      </w:r>
      <w:r w:rsidRPr="00E341B8">
        <w:rPr>
          <w:rFonts w:ascii="Verdana" w:hAnsi="Verdana"/>
          <w:color w:val="484848"/>
          <w:sz w:val="16"/>
          <w:szCs w:val="16"/>
        </w:rPr>
        <w:br/>
        <w:t>2.Разработать обработчик для заполнения приложений (какие возможно) и декларации.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3.Разработать шаблоны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xlsx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(декларации и приложений).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4.Разработать процедуры вывода в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Excel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(декларации и приложений).</w:t>
      </w:r>
      <w:r w:rsidRPr="00E341B8">
        <w:rPr>
          <w:rFonts w:ascii="Verdana" w:hAnsi="Verdana"/>
          <w:color w:val="484848"/>
          <w:sz w:val="16"/>
          <w:szCs w:val="16"/>
        </w:rPr>
        <w:br/>
        <w:t>5.Разработать процедуры вывода в XML-файлы (декларации и приложений).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957DF" w:rsidRDefault="00E957DF" w:rsidP="00E957DF">
      <w:pPr>
        <w:rPr>
          <w:lang w:val="uk-UA"/>
        </w:rPr>
      </w:pPr>
    </w:p>
    <w:p w:rsidR="00E957DF" w:rsidRPr="00E957DF" w:rsidRDefault="00E957DF" w:rsidP="00E957DF">
      <w:pPr>
        <w:rPr>
          <w:lang w:val="uk-UA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lastRenderedPageBreak/>
        <w:t>Ошибка #4435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Вкладки на рабочем столе: дублирование открытых вкладок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3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3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3889"/>
        <w:gridCol w:w="1957"/>
        <w:gridCol w:w="1761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Тестирование провалено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07.02.2018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D76017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5" w:history="1">
              <w:r w:rsidR="002A1506" w:rsidRPr="00E341B8">
                <w:rPr>
                  <w:rStyle w:val="a3"/>
                  <w:color w:val="2A5685"/>
                  <w:sz w:val="16"/>
                  <w:szCs w:val="16"/>
                </w:rPr>
                <w:t>0.50 час</w:t>
              </w:r>
            </w:hyperlink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4.00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Вкладка с журналом соответствующего документа или вкладка с соответствующим документом на рабочем столе открыта один раз (не дублируется)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1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На рабочем столе открыть журнал любого документа. </w:t>
      </w:r>
      <w:r w:rsidRPr="00E341B8">
        <w:rPr>
          <w:rFonts w:ascii="Verdana" w:hAnsi="Verdana"/>
          <w:color w:val="484848"/>
          <w:sz w:val="16"/>
          <w:szCs w:val="16"/>
        </w:rPr>
        <w:br/>
        <w:t>2. Вернуться в меню и заново открыть журнал этого же документа.</w:t>
      </w:r>
      <w:r w:rsidRPr="00E341B8">
        <w:rPr>
          <w:rFonts w:ascii="Verdana" w:hAnsi="Verdana"/>
          <w:color w:val="484848"/>
          <w:sz w:val="16"/>
          <w:szCs w:val="16"/>
        </w:rPr>
        <w:br/>
        <w:t>3. Откроется новая вкладка с этим же журналом документа, но пустая.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Реализовать: если на рабочем столе открыта вкладка с журналом соответствующего документа или вкладка с соответствующим документом, то при запуске из меню этого журнала/документа заново, не открывать дополнительную вкладку, а возвращаться на вкладку с этим же журналом/документом.</w:t>
      </w:r>
    </w:p>
    <w:p w:rsidR="00C15F9B" w:rsidRPr="00E957DF" w:rsidRDefault="00C15F9B" w:rsidP="00C15F9B">
      <w:pPr>
        <w:rPr>
          <w:lang w:val="uk-UA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#4385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 xml:space="preserve">Древовидный справочник: </w:t>
      </w:r>
      <w:r w:rsidR="00E341B8" w:rsidRPr="00E341B8">
        <w:rPr>
          <w:rFonts w:ascii="Trebuchet MS" w:hAnsi="Trebuchet MS"/>
          <w:color w:val="444444"/>
          <w:sz w:val="16"/>
          <w:szCs w:val="16"/>
        </w:rPr>
        <w:t>функции вызываются по два раза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5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5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7490"/>
        <w:gridCol w:w="3729"/>
        <w:gridCol w:w="3339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04.12.2017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 w:rsidRPr="00E341B8">
              <w:rPr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Один вызов функций получения данных. </w:t>
            </w:r>
            <w:r w:rsidRPr="00E341B8">
              <w:rPr>
                <w:sz w:val="16"/>
                <w:szCs w:val="16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2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При открытии любого древовидного справочника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2 раза вызывается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getTreebranch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и 2 раза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GetGridGata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.</w:t>
      </w:r>
    </w:p>
    <w:p w:rsidR="002A1506" w:rsidRPr="00E341B8" w:rsidRDefault="00D76017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hyperlink r:id="rId16" w:history="1">
        <w:proofErr w:type="gramStart"/>
        <w:r w:rsidR="002A1506" w:rsidRPr="00E341B8">
          <w:rPr>
            <w:rStyle w:val="a3"/>
            <w:rFonts w:ascii="Verdana" w:hAnsi="Verdana"/>
            <w:color w:val="2A5685"/>
            <w:sz w:val="16"/>
            <w:szCs w:val="16"/>
            <w:lang w:val="en-US"/>
          </w:rPr>
          <w:t>tree-reference.png</w:t>
        </w:r>
        <w:proofErr w:type="gramEnd"/>
      </w:hyperlink>
      <w:r w:rsidR="002A1506"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="002A1506" w:rsidRPr="00E341B8">
        <w:rPr>
          <w:rStyle w:val="size"/>
          <w:rFonts w:ascii="Verdana" w:hAnsi="Verdana"/>
          <w:color w:val="484848"/>
          <w:sz w:val="16"/>
          <w:szCs w:val="16"/>
          <w:lang w:val="en-US"/>
        </w:rPr>
        <w:t xml:space="preserve">(98,35 </w:t>
      </w:r>
      <w:r w:rsidR="002A1506" w:rsidRPr="00E341B8">
        <w:rPr>
          <w:rStyle w:val="size"/>
          <w:rFonts w:ascii="Verdana" w:hAnsi="Verdana"/>
          <w:color w:val="484848"/>
          <w:sz w:val="16"/>
          <w:szCs w:val="16"/>
        </w:rPr>
        <w:t>КБ</w:t>
      </w:r>
      <w:r w:rsidR="002A1506" w:rsidRPr="00E341B8">
        <w:rPr>
          <w:rStyle w:val="size"/>
          <w:rFonts w:ascii="Verdana" w:hAnsi="Verdana"/>
          <w:color w:val="484848"/>
          <w:sz w:val="16"/>
          <w:szCs w:val="16"/>
          <w:lang w:val="en-US"/>
        </w:rPr>
        <w:t>)</w:t>
      </w:r>
      <w:r w:rsidR="002A1506"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="002A1506"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164DC9BC" wp14:editId="4140DD94">
            <wp:extent cx="153670" cy="153670"/>
            <wp:effectExtent l="0" t="0" r="0" b="0"/>
            <wp:docPr id="3" name="Рисунок 3" descr="Delete">
              <a:hlinkClick xmlns:a="http://schemas.openxmlformats.org/drawingml/2006/main" r:id="rId17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lete">
                      <a:hlinkClick r:id="rId17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506"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="002A1506" w:rsidRPr="00E341B8">
        <w:rPr>
          <w:rStyle w:val="author1"/>
          <w:rFonts w:ascii="Verdana" w:hAnsi="Verdana"/>
          <w:color w:val="888888"/>
          <w:sz w:val="16"/>
          <w:szCs w:val="16"/>
          <w:lang w:val="en-US"/>
        </w:rPr>
        <w:t>Daniil Monin, 04.12.2017 17:15</w:t>
      </w:r>
    </w:p>
    <w:p w:rsidR="00E957DF" w:rsidRPr="00E957DF" w:rsidRDefault="00E957DF" w:rsidP="00E341B8">
      <w:pPr>
        <w:spacing w:after="0" w:line="240" w:lineRule="auto"/>
        <w:outlineLvl w:val="2"/>
        <w:rPr>
          <w:sz w:val="16"/>
          <w:szCs w:val="16"/>
          <w:lang w:val="uk-UA"/>
        </w:rPr>
      </w:pP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 #4331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Тарификация пользователей: неправильный расчет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14609"/>
        <w:gridCol w:w="1758"/>
        <w:gridCol w:w="1583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09.11.2017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рочный</w:t>
            </w:r>
            <w:proofErr w:type="spellEnd"/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отрудник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lastRenderedPageBreak/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2.00 часов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1. В </w:t>
            </w:r>
            <w:proofErr w:type="gramStart"/>
            <w:r w:rsidRPr="00E341B8">
              <w:rPr>
                <w:sz w:val="16"/>
                <w:szCs w:val="16"/>
              </w:rPr>
              <w:t>Администраторе</w:t>
            </w:r>
            <w:proofErr w:type="gramEnd"/>
            <w:r w:rsidRPr="00E341B8">
              <w:rPr>
                <w:sz w:val="16"/>
                <w:szCs w:val="16"/>
              </w:rPr>
              <w:t xml:space="preserve"> в панели «Управление услугой» показывается текущее состояние пользователей и компаний: </w:t>
            </w:r>
            <w:r w:rsidRPr="00E341B8">
              <w:rPr>
                <w:sz w:val="16"/>
                <w:szCs w:val="16"/>
              </w:rPr>
              <w:br/>
              <w:t>3(3) - три компании из трех и 5(9) - пять пользователей из девяти, где 5 – уникальные зарегистрированные, а 9 – итого пользователей во всех трех компаниях администратора. </w:t>
            </w:r>
            <w:r w:rsidRPr="00E341B8">
              <w:rPr>
                <w:sz w:val="16"/>
                <w:szCs w:val="16"/>
              </w:rPr>
              <w:br/>
              <w:t xml:space="preserve">2. В </w:t>
            </w:r>
            <w:proofErr w:type="gramStart"/>
            <w:r w:rsidRPr="00E341B8">
              <w:rPr>
                <w:sz w:val="16"/>
                <w:szCs w:val="16"/>
              </w:rPr>
              <w:t>Администраторе</w:t>
            </w:r>
            <w:proofErr w:type="gramEnd"/>
            <w:r w:rsidRPr="00E341B8">
              <w:rPr>
                <w:sz w:val="16"/>
                <w:szCs w:val="16"/>
              </w:rPr>
              <w:t xml:space="preserve"> в «Изменение тарифа» для пользователя отображается кол-во доп. компаний и доп. пользователей: </w:t>
            </w:r>
            <w:r w:rsidRPr="00E341B8">
              <w:rPr>
                <w:sz w:val="16"/>
                <w:szCs w:val="16"/>
              </w:rPr>
              <w:br/>
              <w:t>Доп. компаний – 2, доп. пользователей – 8. </w:t>
            </w:r>
            <w:r w:rsidRPr="00E341B8">
              <w:rPr>
                <w:sz w:val="16"/>
                <w:szCs w:val="16"/>
              </w:rPr>
              <w:br/>
              <w:t>3. В меню «Управление услугой» тариф для пользователя рассчитывается: </w:t>
            </w:r>
            <w:r w:rsidRPr="00E341B8">
              <w:rPr>
                <w:sz w:val="16"/>
                <w:szCs w:val="16"/>
              </w:rPr>
              <w:br/>
              <w:t xml:space="preserve">Пользователь (300 </w:t>
            </w:r>
            <w:proofErr w:type="spellStart"/>
            <w:r w:rsidRPr="00E341B8">
              <w:rPr>
                <w:sz w:val="16"/>
                <w:szCs w:val="16"/>
              </w:rPr>
              <w:t>грн</w:t>
            </w:r>
            <w:proofErr w:type="spellEnd"/>
            <w:r w:rsidRPr="00E341B8">
              <w:rPr>
                <w:sz w:val="16"/>
                <w:szCs w:val="16"/>
              </w:rPr>
              <w:t xml:space="preserve">) + 8 доп. пользователей (2400 </w:t>
            </w:r>
            <w:proofErr w:type="spellStart"/>
            <w:r w:rsidRPr="00E341B8">
              <w:rPr>
                <w:sz w:val="16"/>
                <w:szCs w:val="16"/>
              </w:rPr>
              <w:t>грн</w:t>
            </w:r>
            <w:proofErr w:type="spellEnd"/>
            <w:r w:rsidRPr="00E341B8">
              <w:rPr>
                <w:sz w:val="16"/>
                <w:szCs w:val="16"/>
              </w:rPr>
              <w:t>) = 2700 грн. к оплате.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3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 xml:space="preserve">На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Stage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зарегистрирован 1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биллинг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-администратор «test_julia1».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У этого администратора 3 компании и 9 пользователей (учитывая самого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биллинг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-админа), из которых 5 уникальные и 4 пользователя повторяются в компаниях.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С учетом правил тарификации, когда оплата (300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/</w:t>
      </w:r>
      <w:proofErr w:type="spellStart"/>
      <w:proofErr w:type="gramStart"/>
      <w:r w:rsidRPr="00E341B8">
        <w:rPr>
          <w:rFonts w:ascii="Verdana" w:hAnsi="Verdana"/>
          <w:color w:val="484848"/>
          <w:sz w:val="16"/>
          <w:szCs w:val="16"/>
        </w:rPr>
        <w:t>мес</w:t>
      </w:r>
      <w:proofErr w:type="spellEnd"/>
      <w:proofErr w:type="gramEnd"/>
      <w:r w:rsidRPr="00E341B8">
        <w:rPr>
          <w:rFonts w:ascii="Verdana" w:hAnsi="Verdana"/>
          <w:color w:val="484848"/>
          <w:sz w:val="16"/>
          <w:szCs w:val="16"/>
        </w:rPr>
        <w:t>) рассчитывается за каждого пользователя в каждой компании, т.е. учитывая повторяющихся, результат должен быть: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К оплате = 9 пользователей*300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(2700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/мес.) </w:t>
      </w:r>
      <w:r w:rsidRPr="00E341B8">
        <w:rPr>
          <w:rFonts w:ascii="Verdana" w:hAnsi="Verdana"/>
          <w:color w:val="484848"/>
          <w:sz w:val="16"/>
          <w:szCs w:val="16"/>
        </w:rPr>
        <w:br/>
        <w:t>На текущий момент некорректно реализован расчет пользователей «К оплате» в меню «Управление услугой».</w:t>
      </w:r>
      <w:r w:rsidRPr="00E341B8">
        <w:rPr>
          <w:rFonts w:ascii="Verdana" w:hAnsi="Verdana"/>
          <w:color w:val="484848"/>
          <w:sz w:val="16"/>
          <w:szCs w:val="16"/>
        </w:rPr>
        <w:br/>
        <w:t>Система не учитывает повторяющихся пользователей в компаниях в панели «Управления услугой» и в «Изменение тарифа».</w:t>
      </w:r>
    </w:p>
    <w:p w:rsidR="00C15F9B" w:rsidRPr="00C15F9B" w:rsidRDefault="00E341B8" w:rsidP="00C15F9B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Актуальный результат (сейчас):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1.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Администраторе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в панели» Управление услугой» показывается текущее состояние пользователей и компаний:</w:t>
      </w:r>
      <w:r w:rsidRPr="00E341B8">
        <w:rPr>
          <w:rFonts w:ascii="Verdana" w:hAnsi="Verdana"/>
          <w:color w:val="484848"/>
          <w:sz w:val="16"/>
          <w:szCs w:val="16"/>
        </w:rPr>
        <w:br/>
        <w:t>3(3) - три компании из трех и 5(5) - пять пользователей из пяти.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2.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Администраторе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в «Изменении тарифа» для пользователя отображается кол-во доп. компаний и доп. пользователей.</w:t>
      </w:r>
      <w:r w:rsidRPr="00E341B8">
        <w:rPr>
          <w:rFonts w:ascii="Verdana" w:hAnsi="Verdana"/>
          <w:color w:val="484848"/>
          <w:sz w:val="16"/>
          <w:szCs w:val="16"/>
        </w:rPr>
        <w:br/>
        <w:t>Доп. компаний – 2, доп. пользователей – 4.</w:t>
      </w:r>
      <w:r w:rsidRPr="00E341B8">
        <w:rPr>
          <w:rFonts w:ascii="Verdana" w:hAnsi="Verdana"/>
          <w:color w:val="484848"/>
          <w:sz w:val="16"/>
          <w:szCs w:val="16"/>
        </w:rPr>
        <w:br/>
        <w:t>3. В меню «Управление услугой» тариф для пользователя рассчитывается: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Пользователь (300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) + 4 доп. пользователя (1200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) = 1500 грн. к оплате.</w:t>
      </w:r>
    </w:p>
    <w:p w:rsidR="00E957DF" w:rsidRDefault="00E957D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957DF" w:rsidRDefault="00E957D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#4329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Не создавать компанию, если к доменному имени не привязаны конфигурации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14653"/>
        <w:gridCol w:w="1746"/>
        <w:gridCol w:w="1573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08.11.2017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3.00 часов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957DF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Если пользователь регистрируется с нового сайта партнера, а мы не привязали конфигурации к новому URL этого сайта, то на этапе создания компании появляется сообщение: </w:t>
            </w:r>
          </w:p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"К сожалению, создание компании со страницы партнера невозможно. Пожалуйста, обратитесь в Службу поддержки пользователей: office@oblik.ua или тел.: +380 (44) 492 3794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4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Если пользователь регистрируется с нового сайта партнера, а мы не привязали конфигурации к новому URL этого сайта, </w:t>
      </w:r>
      <w:r w:rsidRPr="00E341B8">
        <w:rPr>
          <w:rFonts w:ascii="Verdana" w:hAnsi="Verdana"/>
          <w:color w:val="484848"/>
          <w:sz w:val="16"/>
          <w:szCs w:val="16"/>
        </w:rPr>
        <w:br/>
        <w:t>то при создании компании ему не доступны конфигурации для выбора. Но нажать на кнопку "Создать" он может.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результате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автоматически создается конфигурация "Корпоративная". Это неправильно.</w:t>
      </w:r>
      <w:r w:rsidRPr="00E341B8">
        <w:rPr>
          <w:rFonts w:ascii="Verdana" w:hAnsi="Verdana"/>
          <w:color w:val="484848"/>
          <w:sz w:val="16"/>
          <w:szCs w:val="16"/>
        </w:rPr>
        <w:br/>
        <w:t>Надо запретить возможность создания компании, вообще.</w:t>
      </w:r>
      <w:r w:rsidRPr="00E341B8">
        <w:rPr>
          <w:rFonts w:ascii="Verdana" w:hAnsi="Verdana"/>
          <w:color w:val="484848"/>
          <w:sz w:val="16"/>
          <w:szCs w:val="16"/>
        </w:rPr>
        <w:br/>
        <w:t>Т.е. после заполнения настроек безопасности вместо окна создания компании должно появляться окно с сообщением:</w:t>
      </w:r>
      <w:r w:rsidRPr="00E341B8">
        <w:rPr>
          <w:rFonts w:ascii="Verdana" w:hAnsi="Verdana"/>
          <w:color w:val="484848"/>
          <w:sz w:val="16"/>
          <w:szCs w:val="16"/>
        </w:rPr>
        <w:br/>
        <w:t>К сожалению, создание компании со страницы партнера невозможно. Пожалуйста, обратитесь в Службу поддержки пользователей: </w:t>
      </w:r>
      <w:hyperlink r:id="rId18" w:history="1">
        <w:r w:rsidRPr="00E341B8">
          <w:rPr>
            <w:rStyle w:val="a3"/>
            <w:rFonts w:ascii="Verdana" w:hAnsi="Verdana"/>
            <w:color w:val="2A5685"/>
            <w:sz w:val="16"/>
            <w:szCs w:val="16"/>
          </w:rPr>
          <w:t>office@oblik.ua</w:t>
        </w:r>
      </w:hyperlink>
      <w:r w:rsidRPr="00E341B8">
        <w:rPr>
          <w:rFonts w:ascii="Verdana" w:hAnsi="Verdana"/>
          <w:color w:val="484848"/>
          <w:sz w:val="16"/>
          <w:szCs w:val="16"/>
        </w:rPr>
        <w:t> или тел.: +380 (44) 492 3794</w:t>
      </w: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957DF" w:rsidRDefault="00E957DF" w:rsidP="00E957DF">
      <w:pPr>
        <w:rPr>
          <w:lang w:val="uk-UA"/>
        </w:rPr>
      </w:pPr>
    </w:p>
    <w:p w:rsidR="00E957DF" w:rsidRPr="00E957DF" w:rsidRDefault="00E957DF" w:rsidP="00E957DF">
      <w:pPr>
        <w:rPr>
          <w:lang w:val="uk-UA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lastRenderedPageBreak/>
        <w:t>Улучшение #4325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При выборе конфигурации в первой строке параллельно перемещается конфигурация (курсор) во второй строке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532034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532034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  <w:gridCol w:w="12753"/>
        <w:gridCol w:w="2272"/>
        <w:gridCol w:w="2041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01.11.2017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отрудник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1.00 час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В </w:t>
            </w:r>
            <w:proofErr w:type="gramStart"/>
            <w:r w:rsidRPr="00E341B8">
              <w:rPr>
                <w:sz w:val="16"/>
                <w:szCs w:val="16"/>
              </w:rPr>
              <w:t>окне</w:t>
            </w:r>
            <w:proofErr w:type="gramEnd"/>
            <w:r w:rsidRPr="00E341B8">
              <w:rPr>
                <w:sz w:val="16"/>
                <w:szCs w:val="16"/>
              </w:rPr>
              <w:t xml:space="preserve"> выбора конфигурации при выборе одной конфигурации остальные конфигурации статичны, не перемещаются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D76017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5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1. Зайти на рабочий стол пользователя на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Stage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. </w:t>
      </w:r>
      <w:r w:rsidRPr="00E341B8">
        <w:rPr>
          <w:rFonts w:ascii="Verdana" w:hAnsi="Verdana"/>
          <w:color w:val="484848"/>
          <w:sz w:val="16"/>
          <w:szCs w:val="16"/>
        </w:rPr>
        <w:br/>
        <w:t>2. Выбрать меню Профил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ь-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Компании.</w:t>
      </w:r>
      <w:r w:rsidRPr="00E341B8">
        <w:rPr>
          <w:rFonts w:ascii="Verdana" w:hAnsi="Verdana"/>
          <w:color w:val="484848"/>
          <w:sz w:val="16"/>
          <w:szCs w:val="16"/>
        </w:rPr>
        <w:br/>
        <w:t>3. Добавить новую компанию.</w:t>
      </w:r>
      <w:r w:rsidRPr="00E341B8">
        <w:rPr>
          <w:rFonts w:ascii="Verdana" w:hAnsi="Verdana"/>
          <w:color w:val="484848"/>
          <w:sz w:val="16"/>
          <w:szCs w:val="16"/>
        </w:rPr>
        <w:br/>
        <w:t>4. Выбрать любую конфигурацию из первого ряда.</w:t>
      </w:r>
      <w:r w:rsidRPr="00E341B8">
        <w:rPr>
          <w:rFonts w:ascii="Verdana" w:hAnsi="Verdana"/>
          <w:color w:val="484848"/>
          <w:sz w:val="16"/>
          <w:szCs w:val="16"/>
        </w:rPr>
        <w:br/>
        <w:t>Актуальный результат: при выборе конфигурации в первой строке параллельно перемещается конфигурация (курсор) во второй строке. </w:t>
      </w:r>
      <w:r w:rsidRPr="00E341B8">
        <w:rPr>
          <w:rFonts w:ascii="Verdana" w:hAnsi="Verdana"/>
          <w:color w:val="484848"/>
          <w:sz w:val="16"/>
          <w:szCs w:val="16"/>
        </w:rPr>
        <w:br/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Видеобзор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бага во вложении.</w:t>
      </w:r>
    </w:p>
    <w:p w:rsidR="00E341B8" w:rsidRPr="00E341B8" w:rsidRDefault="00D76017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hyperlink r:id="rId19" w:history="1">
        <w:r w:rsidR="00E341B8" w:rsidRPr="00E341B8">
          <w:rPr>
            <w:rStyle w:val="a3"/>
            <w:rFonts w:ascii="Verdana" w:hAnsi="Verdana"/>
            <w:color w:val="2A5685"/>
            <w:sz w:val="16"/>
            <w:szCs w:val="16"/>
          </w:rPr>
          <w:t>move_configuration.mp4</w:t>
        </w:r>
      </w:hyperlink>
      <w:r w:rsidR="00E341B8" w:rsidRPr="00E341B8">
        <w:rPr>
          <w:rFonts w:ascii="Verdana" w:hAnsi="Verdana"/>
          <w:color w:val="484848"/>
          <w:sz w:val="16"/>
          <w:szCs w:val="16"/>
        </w:rPr>
        <w:t> </w:t>
      </w:r>
      <w:r w:rsidR="00E341B8" w:rsidRPr="00E341B8">
        <w:rPr>
          <w:rStyle w:val="size"/>
          <w:rFonts w:ascii="Verdana" w:hAnsi="Verdana"/>
          <w:color w:val="484848"/>
          <w:sz w:val="16"/>
          <w:szCs w:val="16"/>
        </w:rPr>
        <w:t>(280,46 КБ)</w:t>
      </w:r>
      <w:r w:rsidR="00E341B8" w:rsidRPr="00E341B8">
        <w:rPr>
          <w:rFonts w:ascii="Verdana" w:hAnsi="Verdana"/>
          <w:color w:val="484848"/>
          <w:sz w:val="16"/>
          <w:szCs w:val="16"/>
        </w:rPr>
        <w:t> </w:t>
      </w:r>
      <w:r w:rsidR="00E341B8"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70815E04" wp14:editId="2E00A4D5">
            <wp:extent cx="153670" cy="153670"/>
            <wp:effectExtent l="0" t="0" r="0" b="0"/>
            <wp:docPr id="4" name="Рисунок 4" descr="Delete">
              <a:hlinkClick xmlns:a="http://schemas.openxmlformats.org/drawingml/2006/main" r:id="rId20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lete">
                      <a:hlinkClick r:id="rId20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1B8" w:rsidRPr="00E341B8">
        <w:rPr>
          <w:rFonts w:ascii="Verdana" w:hAnsi="Verdana"/>
          <w:color w:val="484848"/>
          <w:sz w:val="16"/>
          <w:szCs w:val="16"/>
        </w:rPr>
        <w:t> </w:t>
      </w:r>
      <w:r w:rsidR="00E341B8" w:rsidRPr="00E341B8">
        <w:rPr>
          <w:rStyle w:val="author1"/>
          <w:rFonts w:ascii="Verdana" w:hAnsi="Verdana"/>
          <w:color w:val="888888"/>
          <w:sz w:val="16"/>
          <w:szCs w:val="16"/>
        </w:rPr>
        <w:t>Yuliya Beseda, 01.11.2017 11:36</w:t>
      </w:r>
    </w:p>
    <w:sectPr w:rsidR="00E341B8" w:rsidRPr="00E341B8" w:rsidSect="0090102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017" w:rsidRDefault="00D76017" w:rsidP="00532034">
      <w:pPr>
        <w:spacing w:after="0" w:line="240" w:lineRule="auto"/>
      </w:pPr>
      <w:r>
        <w:separator/>
      </w:r>
    </w:p>
  </w:endnote>
  <w:endnote w:type="continuationSeparator" w:id="0">
    <w:p w:rsidR="00D76017" w:rsidRDefault="00D76017" w:rsidP="0053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017" w:rsidRDefault="00D76017" w:rsidP="00532034">
      <w:pPr>
        <w:spacing w:after="0" w:line="240" w:lineRule="auto"/>
      </w:pPr>
      <w:r>
        <w:separator/>
      </w:r>
    </w:p>
  </w:footnote>
  <w:footnote w:type="continuationSeparator" w:id="0">
    <w:p w:rsidR="00D76017" w:rsidRDefault="00D76017" w:rsidP="00532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22"/>
    <w:rsid w:val="002941BF"/>
    <w:rsid w:val="002A1506"/>
    <w:rsid w:val="00532034"/>
    <w:rsid w:val="0055647B"/>
    <w:rsid w:val="00901022"/>
    <w:rsid w:val="009C1B23"/>
    <w:rsid w:val="00A12973"/>
    <w:rsid w:val="00C15F9B"/>
    <w:rsid w:val="00D560ED"/>
    <w:rsid w:val="00D76017"/>
    <w:rsid w:val="00E341B8"/>
    <w:rsid w:val="00E957DF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1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1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0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1022"/>
    <w:rPr>
      <w:color w:val="0000FF"/>
      <w:u w:val="single"/>
    </w:rPr>
  </w:style>
  <w:style w:type="paragraph" w:customStyle="1" w:styleId="pourcent">
    <w:name w:val="pourcent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0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ssue-4474-watcher">
    <w:name w:val="issue-4474-watcher"/>
    <w:basedOn w:val="a0"/>
    <w:rsid w:val="00901022"/>
  </w:style>
  <w:style w:type="character" w:customStyle="1" w:styleId="size">
    <w:name w:val="size"/>
    <w:basedOn w:val="a0"/>
    <w:rsid w:val="00901022"/>
  </w:style>
  <w:style w:type="character" w:customStyle="1" w:styleId="author1">
    <w:name w:val="author1"/>
    <w:basedOn w:val="a0"/>
    <w:rsid w:val="00901022"/>
  </w:style>
  <w:style w:type="paragraph" w:styleId="a6">
    <w:name w:val="Balloon Text"/>
    <w:basedOn w:val="a"/>
    <w:link w:val="a7"/>
    <w:uiPriority w:val="99"/>
    <w:semiHidden/>
    <w:unhideWhenUsed/>
    <w:rsid w:val="009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1022"/>
    <w:rPr>
      <w:rFonts w:ascii="Tahoma" w:hAnsi="Tahoma" w:cs="Tahoma"/>
      <w:sz w:val="16"/>
      <w:szCs w:val="16"/>
    </w:rPr>
  </w:style>
  <w:style w:type="character" w:customStyle="1" w:styleId="issue-4471-watcher">
    <w:name w:val="issue-4471-watcher"/>
    <w:basedOn w:val="a0"/>
    <w:rsid w:val="00901022"/>
  </w:style>
  <w:style w:type="character" w:customStyle="1" w:styleId="issue-4329-watcher">
    <w:name w:val="issue-4329-watcher"/>
    <w:basedOn w:val="a0"/>
    <w:rsid w:val="00E341B8"/>
  </w:style>
  <w:style w:type="character" w:customStyle="1" w:styleId="issue-4325-watcher">
    <w:name w:val="issue-4325-watcher"/>
    <w:basedOn w:val="a0"/>
    <w:rsid w:val="00E341B8"/>
  </w:style>
  <w:style w:type="character" w:customStyle="1" w:styleId="issue-4482-watcher">
    <w:name w:val="issue-4482-watcher"/>
    <w:basedOn w:val="a0"/>
    <w:rsid w:val="00E341B8"/>
  </w:style>
  <w:style w:type="paragraph" w:styleId="a8">
    <w:name w:val="endnote text"/>
    <w:basedOn w:val="a"/>
    <w:link w:val="a9"/>
    <w:uiPriority w:val="99"/>
    <w:semiHidden/>
    <w:unhideWhenUsed/>
    <w:rsid w:val="0053203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3203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320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1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1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0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1022"/>
    <w:rPr>
      <w:color w:val="0000FF"/>
      <w:u w:val="single"/>
    </w:rPr>
  </w:style>
  <w:style w:type="paragraph" w:customStyle="1" w:styleId="pourcent">
    <w:name w:val="pourcent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0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ssue-4474-watcher">
    <w:name w:val="issue-4474-watcher"/>
    <w:basedOn w:val="a0"/>
    <w:rsid w:val="00901022"/>
  </w:style>
  <w:style w:type="character" w:customStyle="1" w:styleId="size">
    <w:name w:val="size"/>
    <w:basedOn w:val="a0"/>
    <w:rsid w:val="00901022"/>
  </w:style>
  <w:style w:type="character" w:customStyle="1" w:styleId="author1">
    <w:name w:val="author1"/>
    <w:basedOn w:val="a0"/>
    <w:rsid w:val="00901022"/>
  </w:style>
  <w:style w:type="paragraph" w:styleId="a6">
    <w:name w:val="Balloon Text"/>
    <w:basedOn w:val="a"/>
    <w:link w:val="a7"/>
    <w:uiPriority w:val="99"/>
    <w:semiHidden/>
    <w:unhideWhenUsed/>
    <w:rsid w:val="009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1022"/>
    <w:rPr>
      <w:rFonts w:ascii="Tahoma" w:hAnsi="Tahoma" w:cs="Tahoma"/>
      <w:sz w:val="16"/>
      <w:szCs w:val="16"/>
    </w:rPr>
  </w:style>
  <w:style w:type="character" w:customStyle="1" w:styleId="issue-4471-watcher">
    <w:name w:val="issue-4471-watcher"/>
    <w:basedOn w:val="a0"/>
    <w:rsid w:val="00901022"/>
  </w:style>
  <w:style w:type="character" w:customStyle="1" w:styleId="issue-4329-watcher">
    <w:name w:val="issue-4329-watcher"/>
    <w:basedOn w:val="a0"/>
    <w:rsid w:val="00E341B8"/>
  </w:style>
  <w:style w:type="character" w:customStyle="1" w:styleId="issue-4325-watcher">
    <w:name w:val="issue-4325-watcher"/>
    <w:basedOn w:val="a0"/>
    <w:rsid w:val="00E341B8"/>
  </w:style>
  <w:style w:type="character" w:customStyle="1" w:styleId="issue-4482-watcher">
    <w:name w:val="issue-4482-watcher"/>
    <w:basedOn w:val="a0"/>
    <w:rsid w:val="00E341B8"/>
  </w:style>
  <w:style w:type="paragraph" w:styleId="a8">
    <w:name w:val="endnote text"/>
    <w:basedOn w:val="a"/>
    <w:link w:val="a9"/>
    <w:uiPriority w:val="99"/>
    <w:semiHidden/>
    <w:unhideWhenUsed/>
    <w:rsid w:val="0053203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3203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320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61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980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5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118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320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60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582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131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4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2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26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52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0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502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305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979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011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66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888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366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03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503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87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76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4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961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14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995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731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3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2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30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3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388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508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7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97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594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0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oblik.com.ua/attachments/2250/%D0%9F%D1%80%D0%B8%D0%B3%D0%BB%D0%B0%D1%88%D0%B5%D0%BD%D0%B8%D0%B5_%D0%BF%D0%BE%D0%BB%D1%8C%D0%B7%D0%BE%D0%B2%D0%B0%D1%82%D0%B5%D0%BB%D0%B5%D0%B9.png" TargetMode="External"/><Relationship Id="rId13" Type="http://schemas.openxmlformats.org/officeDocument/2006/relationships/hyperlink" Target="http://redmine.oblik.com.ua/projects/ioblik-saas/issues/4464/time_entries" TargetMode="External"/><Relationship Id="rId18" Type="http://schemas.openxmlformats.org/officeDocument/2006/relationships/hyperlink" Target="mailto:office@oblik.ua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edmine.oblik.com.ua/users/66" TargetMode="External"/><Relationship Id="rId17" Type="http://schemas.openxmlformats.org/officeDocument/2006/relationships/hyperlink" Target="http://redmine.oblik.com.ua/attachments/destroy/2177" TargetMode="External"/><Relationship Id="rId2" Type="http://schemas.openxmlformats.org/officeDocument/2006/relationships/styles" Target="styles.xml"/><Relationship Id="rId16" Type="http://schemas.openxmlformats.org/officeDocument/2006/relationships/hyperlink" Target="http://redmine.oblik.com.ua/attachments/2177/tree-reference.png" TargetMode="External"/><Relationship Id="rId20" Type="http://schemas.openxmlformats.org/officeDocument/2006/relationships/hyperlink" Target="http://redmine.oblik.com.ua/attachments/destroy/21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mine.oblik.com.ua/projects/ioblik-saas/activity?from=2018-05-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mine.oblik.com.ua/projects/ui/issues/4435/time_entri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redmine.oblik.com.ua/attachments/2147/move_configuration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oblik.com.ua/attachments/destroy/2250" TargetMode="External"/><Relationship Id="rId14" Type="http://schemas.openxmlformats.org/officeDocument/2006/relationships/hyperlink" Target="http://redmine.oblik.com.ua/projects/distributiv-dlya-holdinga/issues/4449/time_entr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BD0FD-250D-4CB7-9038-C7DA493E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Беседа Юлия Константиновна</dc:creator>
  <cp:lastModifiedBy>Беседа Юлия Константиновна </cp:lastModifiedBy>
  <cp:revision>3</cp:revision>
  <dcterms:created xsi:type="dcterms:W3CDTF">2018-05-08T09:31:00Z</dcterms:created>
  <dcterms:modified xsi:type="dcterms:W3CDTF">2018-05-08T12:01:00Z</dcterms:modified>
</cp:coreProperties>
</file>