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B0B4" w14:textId="77777777" w:rsidR="005B64FA" w:rsidRPr="00B922A7" w:rsidRDefault="005B64FA" w:rsidP="007B6990">
      <w:pPr>
        <w:shd w:val="clear" w:color="auto" w:fill="FFFFFF"/>
        <w:tabs>
          <w:tab w:val="num" w:pos="720"/>
        </w:tabs>
        <w:spacing w:line="240" w:lineRule="auto"/>
        <w:ind w:left="720" w:hanging="360"/>
        <w:jc w:val="both"/>
        <w:rPr>
          <w:sz w:val="28"/>
          <w:szCs w:val="28"/>
        </w:rPr>
      </w:pPr>
    </w:p>
    <w:p w14:paraId="67A71684" w14:textId="37F2E0B9" w:rsidR="005B64FA" w:rsidRPr="00B922A7" w:rsidRDefault="00A708D9" w:rsidP="00A708D9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highlight w:val="yellow"/>
          <w:lang w:eastAsia="ru-RU"/>
        </w:rPr>
        <w:t>Для рефератов:</w:t>
      </w:r>
    </w:p>
    <w:p w14:paraId="76EE26B4" w14:textId="3379EDDD" w:rsidR="007B6990" w:rsidRPr="00B922A7" w:rsidRDefault="007B6990" w:rsidP="007B6990">
      <w:pPr>
        <w:numPr>
          <w:ilvl w:val="0"/>
          <w:numId w:val="1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ФНС России как центральный участник налоговых отношений: организационная структура и эволюция правового статуса.</w:t>
      </w:r>
    </w:p>
    <w:p w14:paraId="649BD53B" w14:textId="740DAAF2" w:rsidR="007B6990" w:rsidRPr="00B922A7" w:rsidRDefault="007B6990" w:rsidP="007B6990">
      <w:pPr>
        <w:numPr>
          <w:ilvl w:val="0"/>
          <w:numId w:val="1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задачи и функции ФНС в современных экономических условиях: от фискальной функции к сервисной.</w:t>
      </w:r>
    </w:p>
    <w:p w14:paraId="495032F1" w14:textId="57206082" w:rsidR="007B6990" w:rsidRPr="00B922A7" w:rsidRDefault="007B6990" w:rsidP="007B6990">
      <w:pPr>
        <w:numPr>
          <w:ilvl w:val="0"/>
          <w:numId w:val="1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Права налоговых органов: система и пределы осуществления. Проблемы злоупотребления правом.</w:t>
      </w:r>
    </w:p>
    <w:p w14:paraId="24BF20B8" w14:textId="352A1725" w:rsidR="007B6990" w:rsidRPr="00B922A7" w:rsidRDefault="007B6990" w:rsidP="007B6990">
      <w:pPr>
        <w:numPr>
          <w:ilvl w:val="0"/>
          <w:numId w:val="1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Обязанности налоговых органов: гарантии защиты прав и законных интересов налогоплательщиков.</w:t>
      </w:r>
    </w:p>
    <w:p w14:paraId="5356EC2A" w14:textId="25D9BB2F" w:rsidR="007B6990" w:rsidRPr="00B922A7" w:rsidRDefault="007B6990" w:rsidP="007B6990">
      <w:pPr>
        <w:numPr>
          <w:ilvl w:val="0"/>
          <w:numId w:val="1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Ответственность налоговых органов: основания и механизм возмещения убытков, причиненных незаконными действиями.</w:t>
      </w:r>
    </w:p>
    <w:p w14:paraId="2CD0D769" w14:textId="77777777" w:rsidR="007B6990" w:rsidRPr="00B922A7" w:rsidRDefault="007B6990" w:rsidP="007B6990">
      <w:pPr>
        <w:numPr>
          <w:ilvl w:val="0"/>
          <w:numId w:val="1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Цифровая трансформация ФНС: электронные сервисы и их влияние на эффективность налогового администрирования.</w:t>
      </w:r>
    </w:p>
    <w:p w14:paraId="5D53BE42" w14:textId="77777777" w:rsidR="007B6990" w:rsidRPr="00B922A7" w:rsidRDefault="007B6990" w:rsidP="007B6990">
      <w:pPr>
        <w:numPr>
          <w:ilvl w:val="0"/>
          <w:numId w:val="1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Налоговый контроль: понятие, цели и значение для обеспечения экономической безопасности государства.</w:t>
      </w:r>
    </w:p>
    <w:p w14:paraId="48A567C3" w14:textId="4FFE00F2" w:rsidR="007B6990" w:rsidRPr="00B922A7" w:rsidRDefault="007B6990" w:rsidP="007B6990">
      <w:pPr>
        <w:numPr>
          <w:ilvl w:val="0"/>
          <w:numId w:val="6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форм и видов налогового контроля: от учета до проверок.</w:t>
      </w:r>
    </w:p>
    <w:p w14:paraId="42DD895D" w14:textId="0C8A90CA" w:rsidR="007B6990" w:rsidRPr="00B922A7" w:rsidRDefault="007B6990" w:rsidP="007B6990">
      <w:pPr>
        <w:numPr>
          <w:ilvl w:val="0"/>
          <w:numId w:val="6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Камеральная налоговая проверка как основная форма текущего контроля: порядок проведения и перспективы </w:t>
      </w:r>
      <w:proofErr w:type="gramStart"/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развития.</w:t>
      </w:r>
      <w:r w:rsidRPr="00B922A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.</w:t>
      </w:r>
      <w:proofErr w:type="gramEnd"/>
    </w:p>
    <w:p w14:paraId="47EB8615" w14:textId="5E772DC9" w:rsidR="007B6990" w:rsidRPr="00B922A7" w:rsidRDefault="007B6990" w:rsidP="007B6990">
      <w:pPr>
        <w:numPr>
          <w:ilvl w:val="0"/>
          <w:numId w:val="6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Выездная налоговая проверка: основания назначения, этапы проведения и оформление результатов.</w:t>
      </w:r>
    </w:p>
    <w:p w14:paraId="3183B08B" w14:textId="4E7F83B4" w:rsidR="007B6990" w:rsidRPr="00B922A7" w:rsidRDefault="007B6990" w:rsidP="007B6990">
      <w:pPr>
        <w:numPr>
          <w:ilvl w:val="0"/>
          <w:numId w:val="6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Сравнительная характеристика камеральных и выездных налоговых проверок: процедура, сроки, права и обязанности сторон.</w:t>
      </w:r>
    </w:p>
    <w:p w14:paraId="2B9095F9" w14:textId="77777777" w:rsidR="007B6990" w:rsidRPr="00B922A7" w:rsidRDefault="007B6990" w:rsidP="007B6990">
      <w:pPr>
        <w:numPr>
          <w:ilvl w:val="0"/>
          <w:numId w:val="6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Актуальные проблемы и перспективы развития налогового контроля в Российской Федерации.</w:t>
      </w:r>
    </w:p>
    <w:p w14:paraId="43BC1EA4" w14:textId="1D246B1D" w:rsidR="007B6990" w:rsidRPr="00B922A7" w:rsidRDefault="007B6990" w:rsidP="007B6990">
      <w:pPr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Таможенные органы как субъекты налоговых правоотношений: правовой статус и специфика функций.</w:t>
      </w:r>
    </w:p>
    <w:p w14:paraId="4262B3CC" w14:textId="192DEB03" w:rsidR="007B6990" w:rsidRPr="00B922A7" w:rsidRDefault="007B6990" w:rsidP="007B6990">
      <w:pPr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Администрирование косвенных налогов (НДС, акцизов) таможенными органами при перемещении товаров через границу.</w:t>
      </w:r>
    </w:p>
    <w:p w14:paraId="5F986443" w14:textId="119DA3C4" w:rsidR="007B6990" w:rsidRPr="00B922A7" w:rsidRDefault="007B6990" w:rsidP="007B6990">
      <w:pPr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Взаимодействие Федеральной налоговой службы и Федеральной таможенной службы: формы и механизмы обмена информацией.</w:t>
      </w:r>
    </w:p>
    <w:p w14:paraId="3C8150CB" w14:textId="77777777" w:rsidR="007B6990" w:rsidRPr="00B922A7" w:rsidRDefault="007B6990" w:rsidP="007B6990">
      <w:pPr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Ответственность за нарушения в сфере таможенных платежей: административная и уголовная.</w:t>
      </w:r>
    </w:p>
    <w:p w14:paraId="5A946B3F" w14:textId="67A0493A" w:rsidR="007B6990" w:rsidRPr="00B922A7" w:rsidRDefault="007B6990" w:rsidP="007B6990">
      <w:pPr>
        <w:numPr>
          <w:ilvl w:val="0"/>
          <w:numId w:val="4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Эволюция органов по борьбе с налоговыми преступлениями в России: от налоговой полиции до подразделений МВД.</w:t>
      </w:r>
    </w:p>
    <w:p w14:paraId="0EC7E7A3" w14:textId="0B262AAA" w:rsidR="007B6990" w:rsidRPr="00B922A7" w:rsidRDefault="007B6990" w:rsidP="007B6990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Подразделения экономической безопасности и противодействия коррупции МВД России: их роль в борьбе с налоговыми преступлениями.</w:t>
      </w:r>
    </w:p>
    <w:p w14:paraId="3D9DBA78" w14:textId="523F6125" w:rsidR="007B6990" w:rsidRPr="00B922A7" w:rsidRDefault="007B6990" w:rsidP="007B6990">
      <w:pPr>
        <w:numPr>
          <w:ilvl w:val="0"/>
          <w:numId w:val="4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Взаимодействие ФНС и правоохранительных органов на досудебной стадии: порядок и проблемы передачи материалов для возбуждения уголовного дела.</w:t>
      </w:r>
    </w:p>
    <w:p w14:paraId="0F4AA29E" w14:textId="647EBAC8" w:rsidR="007B6990" w:rsidRPr="00B922A7" w:rsidRDefault="007B6990" w:rsidP="007B6990">
      <w:pPr>
        <w:numPr>
          <w:ilvl w:val="0"/>
          <w:numId w:val="5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Налоговый контроль в сфере трансфертного ценообразования и контроля цен.</w:t>
      </w:r>
    </w:p>
    <w:p w14:paraId="32A969C9" w14:textId="2E4337BF" w:rsidR="007B6990" w:rsidRPr="00B922A7" w:rsidRDefault="007B6990" w:rsidP="007B6990">
      <w:pPr>
        <w:numPr>
          <w:ilvl w:val="0"/>
          <w:numId w:val="5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Налоговый мониторинг как альтернативная форма налогового контроля: сущность, преимущества и перспективы.</w:t>
      </w:r>
    </w:p>
    <w:p w14:paraId="284C074F" w14:textId="6CD06B89" w:rsidR="007B6990" w:rsidRPr="00B922A7" w:rsidRDefault="007B6990" w:rsidP="007B6990">
      <w:pPr>
        <w:numPr>
          <w:ilvl w:val="0"/>
          <w:numId w:val="5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Права и обязанности налогоплательщиков при проведении налогового контроля: как защитить свои интересы.</w:t>
      </w:r>
    </w:p>
    <w:p w14:paraId="07C11986" w14:textId="12BA61A8" w:rsidR="007B6990" w:rsidRPr="00B922A7" w:rsidRDefault="007B6990" w:rsidP="007B6990">
      <w:pPr>
        <w:numPr>
          <w:ilvl w:val="0"/>
          <w:numId w:val="5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Обжалование решений и действий (бездействия) налоговых органов: административный и судебный порядок.</w:t>
      </w:r>
    </w:p>
    <w:p w14:paraId="15FCE986" w14:textId="13411950" w:rsidR="007B6990" w:rsidRPr="00B922A7" w:rsidRDefault="007B6990" w:rsidP="007B6990">
      <w:pPr>
        <w:numPr>
          <w:ilvl w:val="0"/>
          <w:numId w:val="5"/>
        </w:numPr>
        <w:shd w:val="clear" w:color="auto" w:fill="FFFFFF"/>
        <w:spacing w:before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Публично-правовая ответственность налоговых органов: проблемы правового регулирования и практики применения.</w:t>
      </w:r>
    </w:p>
    <w:p w14:paraId="4B2288E5" w14:textId="4EBF79F2" w:rsidR="00A708D9" w:rsidRPr="00B922A7" w:rsidRDefault="007B6990" w:rsidP="007B6990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Международный опыт организации налогового контроля и возможности его адаптации в России.</w:t>
      </w: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</w:p>
    <w:p w14:paraId="22B62111" w14:textId="77777777" w:rsidR="00A708D9" w:rsidRPr="00B922A7" w:rsidRDefault="00A708D9">
      <w:pPr>
        <w:rPr>
          <w:rFonts w:ascii="Times New Roman" w:hAnsi="Times New Roman" w:cs="Times New Roman"/>
          <w:sz w:val="28"/>
          <w:szCs w:val="28"/>
        </w:rPr>
      </w:pPr>
      <w:r w:rsidRPr="00B922A7">
        <w:rPr>
          <w:rFonts w:ascii="Times New Roman" w:hAnsi="Times New Roman" w:cs="Times New Roman"/>
          <w:sz w:val="28"/>
          <w:szCs w:val="28"/>
        </w:rPr>
        <w:br w:type="page"/>
      </w:r>
    </w:p>
    <w:p w14:paraId="5C0BE0E4" w14:textId="4140B7ED" w:rsidR="000E3266" w:rsidRPr="00B922A7" w:rsidRDefault="00A708D9" w:rsidP="00A708D9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22A7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Для эссе</w:t>
      </w:r>
      <w:r w:rsidR="003E15CE" w:rsidRPr="00B922A7">
        <w:rPr>
          <w:rFonts w:ascii="Times New Roman" w:hAnsi="Times New Roman" w:cs="Times New Roman"/>
          <w:sz w:val="28"/>
          <w:szCs w:val="28"/>
          <w:highlight w:val="yellow"/>
        </w:rPr>
        <w:t>:</w:t>
      </w:r>
    </w:p>
    <w:p w14:paraId="19FBF89A" w14:textId="2A384939" w:rsidR="00B922A7" w:rsidRPr="00B922A7" w:rsidRDefault="00B922A7" w:rsidP="00B922A7">
      <w:pPr>
        <w:numPr>
          <w:ilvl w:val="0"/>
          <w:numId w:val="7"/>
        </w:num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Налог на добавленную стоимость: экономическая сущность, механизм расчета и роль в бюджетной системе. </w:t>
      </w:r>
    </w:p>
    <w:p w14:paraId="727CE6B0" w14:textId="1BC92802" w:rsidR="00B922A7" w:rsidRPr="00B922A7" w:rsidRDefault="00B922A7" w:rsidP="00B922A7">
      <w:pPr>
        <w:numPr>
          <w:ilvl w:val="0"/>
          <w:numId w:val="7"/>
        </w:num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Методика исчисления и уплаты НДС: от определения налоговой базы до возмещения из бюджета. </w:t>
      </w:r>
    </w:p>
    <w:p w14:paraId="674E78D0" w14:textId="77777777" w:rsidR="00B922A7" w:rsidRPr="00B922A7" w:rsidRDefault="00B922A7" w:rsidP="00B922A7">
      <w:pPr>
        <w:numPr>
          <w:ilvl w:val="0"/>
          <w:numId w:val="7"/>
        </w:numPr>
        <w:shd w:val="clear" w:color="auto" w:fill="FFFFFF"/>
        <w:spacing w:before="480" w:beforeAutospacing="1" w:line="450" w:lineRule="atLeast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НДС как косвенный налог: характеристика элементов налогообложения и их влияние на хозяйственную деятельность. </w:t>
      </w:r>
    </w:p>
    <w:p w14:paraId="6FAACC99" w14:textId="3E769C14" w:rsidR="00B922A7" w:rsidRPr="00B922A7" w:rsidRDefault="00B922A7" w:rsidP="00B922A7">
      <w:pPr>
        <w:numPr>
          <w:ilvl w:val="0"/>
          <w:numId w:val="7"/>
        </w:numPr>
        <w:shd w:val="clear" w:color="auto" w:fill="FFFFFF"/>
        <w:spacing w:before="480" w:beforeAutospacing="1" w:line="450" w:lineRule="atLeast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Экономическая природа НДС: нейтральность для бизнеса </w:t>
      </w:r>
      <w:proofErr w:type="spellStart"/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vs</w:t>
      </w:r>
      <w:proofErr w:type="spellEnd"/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фискальная эффективность для государства. </w:t>
      </w:r>
    </w:p>
    <w:p w14:paraId="24373101" w14:textId="108C411E" w:rsidR="00B922A7" w:rsidRPr="00B922A7" w:rsidRDefault="00B922A7" w:rsidP="00B922A7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НДС как инструмент налоговой политики: влияние ставок, льгот и вычетов на экономическое поведение компаний. </w:t>
      </w:r>
    </w:p>
    <w:p w14:paraId="58A2B32B" w14:textId="35B963D2" w:rsidR="00B922A7" w:rsidRPr="00B922A7" w:rsidRDefault="00B922A7" w:rsidP="00B922A7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 ли НДС регрессивным налогом? Анализ экономической сущности и социально-экономических последствий. </w:t>
      </w:r>
    </w:p>
    <w:p w14:paraId="4101AB98" w14:textId="164823FE" w:rsidR="00B922A7" w:rsidRPr="00B922A7" w:rsidRDefault="00B922A7" w:rsidP="00B922A7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Методика расчета НДС, подлежащего уплате в бюджет: сложности определения налоговой базы и применения вычетов. </w:t>
      </w:r>
    </w:p>
    <w:p w14:paraId="5D7FD3EF" w14:textId="144F4B1F" w:rsidR="00B922A7" w:rsidRPr="00B922A7" w:rsidRDefault="00B922A7" w:rsidP="00B922A7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Порядок возмещения НДС из бюджета: значение для налогоплательщика и административные барьеры. </w:t>
      </w:r>
    </w:p>
    <w:p w14:paraId="651703AD" w14:textId="29131E58" w:rsidR="00B922A7" w:rsidRPr="00B922A7" w:rsidRDefault="00B922A7" w:rsidP="00B922A7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Налоговые вычеты по НДС: правовые основания, условия применения и значение для финансового потока организации. </w:t>
      </w:r>
    </w:p>
    <w:p w14:paraId="0754A15A" w14:textId="1CCFA5C4" w:rsidR="00B922A7" w:rsidRPr="00B922A7" w:rsidRDefault="00B922A7" w:rsidP="00B922A7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Эволюция НДС в России: изменение ставок, базы и механизма возмещения как отражение экономических задач. </w:t>
      </w:r>
    </w:p>
    <w:p w14:paraId="54BEAF0B" w14:textId="3A5EEC06" w:rsidR="00B922A7" w:rsidRPr="00B922A7" w:rsidRDefault="00B922A7" w:rsidP="00B922A7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Сравнительная характеристика НДС в РФ и странах ЕС: сходства и различия в ставках, льготах и процедурах. </w:t>
      </w:r>
    </w:p>
    <w:p w14:paraId="3E07C279" w14:textId="77777777" w:rsidR="00B922A7" w:rsidRPr="00B922A7" w:rsidRDefault="00B922A7" w:rsidP="00B922A7">
      <w:pPr>
        <w:numPr>
          <w:ilvl w:val="0"/>
          <w:numId w:val="11"/>
        </w:num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Проблемы исчисления налоговой базы по НДС при осуществлении внешнеэкономической деятельности. </w:t>
      </w:r>
    </w:p>
    <w:p w14:paraId="12E8D288" w14:textId="59055E84" w:rsidR="00B922A7" w:rsidRPr="00B922A7" w:rsidRDefault="00B922A7" w:rsidP="00B922A7">
      <w:pPr>
        <w:numPr>
          <w:ilvl w:val="0"/>
          <w:numId w:val="11"/>
        </w:num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Цифровизация налогового администрирования и её влияние на порядок расчета и уплаты НДС (на примере онлайн-касс, ЭДО, ЧЗ). </w:t>
      </w:r>
    </w:p>
    <w:p w14:paraId="08E16BEC" w14:textId="2E9B9C62" w:rsidR="00B922A7" w:rsidRPr="00B922A7" w:rsidRDefault="00B922A7" w:rsidP="00B922A7">
      <w:pPr>
        <w:numPr>
          <w:ilvl w:val="0"/>
          <w:numId w:val="11"/>
        </w:num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Перспективы реформирования НДС в РФ: возможные изменения в ставках, расширении базы или упрощении процедуры возмещения. </w:t>
      </w:r>
    </w:p>
    <w:p w14:paraId="7C4E1840" w14:textId="63279BFA" w:rsidR="006122BA" w:rsidRPr="00B922A7" w:rsidRDefault="00B922A7" w:rsidP="00B922A7">
      <w:pPr>
        <w:numPr>
          <w:ilvl w:val="0"/>
          <w:numId w:val="11"/>
        </w:numPr>
        <w:shd w:val="clear" w:color="auto" w:fill="FFFFFF"/>
        <w:spacing w:before="100" w:before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22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НДС в цифровую эпоху: проблемы налогообложения электронных услуг и методика определения места реализации. </w:t>
      </w:r>
    </w:p>
    <w:sectPr w:rsidR="006122BA" w:rsidRPr="00B922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5E18"/>
    <w:multiLevelType w:val="multilevel"/>
    <w:tmpl w:val="2DA47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D6601"/>
    <w:multiLevelType w:val="multilevel"/>
    <w:tmpl w:val="DCF0A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21647"/>
    <w:multiLevelType w:val="multilevel"/>
    <w:tmpl w:val="D0EA2B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2542E"/>
    <w:multiLevelType w:val="multilevel"/>
    <w:tmpl w:val="855A35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F2A44"/>
    <w:multiLevelType w:val="multilevel"/>
    <w:tmpl w:val="855A35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C60EA"/>
    <w:multiLevelType w:val="multilevel"/>
    <w:tmpl w:val="6568B96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5515F"/>
    <w:multiLevelType w:val="multilevel"/>
    <w:tmpl w:val="C31EE58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BE2F99"/>
    <w:multiLevelType w:val="multilevel"/>
    <w:tmpl w:val="5F6AEDE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66393B"/>
    <w:multiLevelType w:val="multilevel"/>
    <w:tmpl w:val="B088EC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8F0440"/>
    <w:multiLevelType w:val="multilevel"/>
    <w:tmpl w:val="6B9814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FB4423"/>
    <w:multiLevelType w:val="multilevel"/>
    <w:tmpl w:val="5C98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5"/>
  </w:num>
  <w:num w:numId="5">
    <w:abstractNumId w:val="7"/>
  </w:num>
  <w:num w:numId="6">
    <w:abstractNumId w:val="4"/>
  </w:num>
  <w:num w:numId="7">
    <w:abstractNumId w:val="1"/>
  </w:num>
  <w:num w:numId="8">
    <w:abstractNumId w:val="0"/>
  </w:num>
  <w:num w:numId="9">
    <w:abstractNumId w:val="9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72"/>
    <w:rsid w:val="000E3266"/>
    <w:rsid w:val="003E15CE"/>
    <w:rsid w:val="005B64FA"/>
    <w:rsid w:val="006122BA"/>
    <w:rsid w:val="007B6990"/>
    <w:rsid w:val="00A708D9"/>
    <w:rsid w:val="00B922A7"/>
    <w:rsid w:val="00EA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882D7"/>
  <w15:chartTrackingRefBased/>
  <w15:docId w15:val="{E4D3E056-C64F-4BEE-AC1C-17EE8FEE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922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922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92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922A7"/>
    <w:rPr>
      <w:b/>
      <w:bCs/>
    </w:rPr>
  </w:style>
  <w:style w:type="paragraph" w:styleId="a4">
    <w:name w:val="List Paragraph"/>
    <w:basedOn w:val="a"/>
    <w:uiPriority w:val="34"/>
    <w:qFormat/>
    <w:rsid w:val="00B922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4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Покормяко</dc:creator>
  <cp:keywords/>
  <dc:description/>
  <cp:lastModifiedBy>Покормяко</cp:lastModifiedBy>
  <cp:revision>7</cp:revision>
  <dcterms:created xsi:type="dcterms:W3CDTF">2025-11-30T17:05:00Z</dcterms:created>
  <dcterms:modified xsi:type="dcterms:W3CDTF">2025-12-01T09:53:00Z</dcterms:modified>
</cp:coreProperties>
</file>