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583" w:rsidRDefault="00F55583" w:rsidP="00F55583">
      <w:pPr>
        <w:overflowPunct w:val="0"/>
        <w:jc w:val="both"/>
      </w:pPr>
      <w:r>
        <w:rPr>
          <w:rFonts w:hint="eastAsia"/>
        </w:rPr>
        <w:t>論文名稱：</w:t>
      </w:r>
      <w:r>
        <w:rPr>
          <w:rFonts w:ascii="Verdana" w:hAnsi="Verdana"/>
          <w:color w:val="555555"/>
          <w:sz w:val="22"/>
          <w:shd w:val="clear" w:color="auto" w:fill="FFFFFF"/>
        </w:rPr>
        <w:t>創新理論的實踐</w:t>
      </w:r>
      <w:r>
        <w:rPr>
          <w:rFonts w:ascii="Verdana" w:hAnsi="Verdana"/>
          <w:color w:val="555555"/>
          <w:sz w:val="22"/>
          <w:shd w:val="clear" w:color="auto" w:fill="FFFFFF"/>
        </w:rPr>
        <w:t>-</w:t>
      </w:r>
      <w:r>
        <w:rPr>
          <w:rFonts w:ascii="Verdana" w:hAnsi="Verdana"/>
          <w:color w:val="555555"/>
          <w:sz w:val="22"/>
          <w:shd w:val="clear" w:color="auto" w:fill="FFFFFF"/>
        </w:rPr>
        <w:t>以</w:t>
      </w:r>
      <w:r>
        <w:rPr>
          <w:rFonts w:ascii="Verdana" w:hAnsi="Verdana"/>
          <w:color w:val="8B0000"/>
          <w:sz w:val="22"/>
          <w:shd w:val="clear" w:color="auto" w:fill="FFFFC0"/>
        </w:rPr>
        <w:t>口罩</w:t>
      </w:r>
      <w:r>
        <w:rPr>
          <w:rFonts w:ascii="Verdana" w:hAnsi="Verdana"/>
          <w:color w:val="555555"/>
          <w:sz w:val="22"/>
          <w:shd w:val="clear" w:color="auto" w:fill="FFFFFF"/>
        </w:rPr>
        <w:t>行業為例</w:t>
      </w:r>
    </w:p>
    <w:p w:rsidR="00F55583" w:rsidRDefault="00F55583" w:rsidP="00F55583">
      <w:pPr>
        <w:overflowPunct w:val="0"/>
        <w:jc w:val="both"/>
      </w:pPr>
      <w:r>
        <w:rPr>
          <w:rFonts w:hint="eastAsia"/>
        </w:rPr>
        <w:t>文獻參考：</w:t>
      </w:r>
      <w:hyperlink r:id="rId7" w:history="1">
        <w:r w:rsidRPr="00F55583">
          <w:rPr>
            <w:rStyle w:val="a3"/>
          </w:rPr>
          <w:t>https://hdl.handle.net/11296/6tzfey</w:t>
        </w:r>
      </w:hyperlink>
    </w:p>
    <w:p w:rsidR="00F55583" w:rsidRDefault="00F55583" w:rsidP="00F55583">
      <w:pPr>
        <w:overflowPunct w:val="0"/>
        <w:jc w:val="both"/>
      </w:pPr>
    </w:p>
    <w:p w:rsidR="00F55583" w:rsidRPr="00C417E5" w:rsidRDefault="00F55583" w:rsidP="00F55583">
      <w:pPr>
        <w:overflowPunct w:val="0"/>
        <w:jc w:val="both"/>
        <w:rPr>
          <w:sz w:val="28"/>
          <w:szCs w:val="28"/>
        </w:rPr>
      </w:pPr>
      <w:r w:rsidRPr="00C417E5">
        <w:rPr>
          <w:rFonts w:hint="eastAsia"/>
          <w:sz w:val="28"/>
          <w:szCs w:val="28"/>
        </w:rPr>
        <w:t>第三節</w:t>
      </w:r>
      <w:r w:rsidRPr="00C417E5">
        <w:rPr>
          <w:rFonts w:hint="eastAsia"/>
          <w:sz w:val="28"/>
          <w:szCs w:val="28"/>
        </w:rPr>
        <w:t xml:space="preserve"> </w:t>
      </w:r>
      <w:r w:rsidRPr="00C417E5">
        <w:rPr>
          <w:rFonts w:hint="eastAsia"/>
          <w:sz w:val="28"/>
          <w:szCs w:val="28"/>
        </w:rPr>
        <w:t>研究目的</w:t>
      </w:r>
      <w:r w:rsidRPr="00C417E5">
        <w:rPr>
          <w:rFonts w:hint="eastAsia"/>
          <w:sz w:val="28"/>
          <w:szCs w:val="28"/>
        </w:rPr>
        <w:t>p</w:t>
      </w:r>
      <w:r w:rsidRPr="00C417E5">
        <w:rPr>
          <w:sz w:val="28"/>
          <w:szCs w:val="28"/>
        </w:rPr>
        <w:t>8</w:t>
      </w:r>
    </w:p>
    <w:p w:rsidR="0017249B" w:rsidRDefault="00F55583" w:rsidP="00F55583">
      <w:pPr>
        <w:overflowPunct w:val="0"/>
        <w:jc w:val="both"/>
      </w:pPr>
      <w:r>
        <w:rPr>
          <w:rFonts w:hint="eastAsia"/>
        </w:rPr>
        <w:t>本研究的目的</w:t>
      </w:r>
      <w:r w:rsidR="0032799C">
        <w:rPr>
          <w:rFonts w:hint="eastAsia"/>
        </w:rPr>
        <w:t>，</w:t>
      </w:r>
      <w:r>
        <w:rPr>
          <w:rFonts w:hint="eastAsia"/>
        </w:rPr>
        <w:t>是希望透過理論與工具的操作</w:t>
      </w:r>
      <w:r w:rsidR="0032799C">
        <w:rPr>
          <w:rFonts w:hint="eastAsia"/>
        </w:rPr>
        <w:t>，</w:t>
      </w:r>
      <w:r>
        <w:rPr>
          <w:rFonts w:hint="eastAsia"/>
        </w:rPr>
        <w:t>以深度訪談的方式</w:t>
      </w:r>
      <w:r w:rsidR="0032799C">
        <w:rPr>
          <w:rFonts w:hint="eastAsia"/>
        </w:rPr>
        <w:t>，</w:t>
      </w:r>
      <w:r>
        <w:rPr>
          <w:rFonts w:hint="eastAsia"/>
        </w:rPr>
        <w:t>從現今台灣口罩知名廠商創新成功的經驗裡</w:t>
      </w:r>
      <w:r w:rsidR="0032799C">
        <w:rPr>
          <w:rFonts w:hint="eastAsia"/>
        </w:rPr>
        <w:t>，</w:t>
      </w:r>
      <w:r>
        <w:rPr>
          <w:rFonts w:hint="eastAsia"/>
        </w:rPr>
        <w:t>分析出創新理論如何得以轉化為實際行為</w:t>
      </w:r>
      <w:r w:rsidR="0032799C">
        <w:rPr>
          <w:rFonts w:hint="eastAsia"/>
        </w:rPr>
        <w:t>，</w:t>
      </w:r>
      <w:r>
        <w:rPr>
          <w:rFonts w:hint="eastAsia"/>
        </w:rPr>
        <w:t>而被實踐於口罩行業。與新產品開發流程進行比對</w:t>
      </w:r>
      <w:r w:rsidR="0032799C">
        <w:rPr>
          <w:rFonts w:hint="eastAsia"/>
        </w:rPr>
        <w:t>，</w:t>
      </w:r>
      <w:r>
        <w:rPr>
          <w:rFonts w:hint="eastAsia"/>
        </w:rPr>
        <w:t>整理出適用於口罩行業的做法</w:t>
      </w:r>
      <w:r w:rsidR="0032799C">
        <w:rPr>
          <w:rFonts w:hint="eastAsia"/>
        </w:rPr>
        <w:t>，</w:t>
      </w:r>
      <w:r>
        <w:rPr>
          <w:rFonts w:hint="eastAsia"/>
        </w:rPr>
        <w:t>讓努力延續口罩生命週期的廠商</w:t>
      </w:r>
      <w:r w:rsidR="0032799C">
        <w:rPr>
          <w:rFonts w:hint="eastAsia"/>
        </w:rPr>
        <w:t>，</w:t>
      </w:r>
      <w:r>
        <w:rPr>
          <w:rFonts w:hint="eastAsia"/>
        </w:rPr>
        <w:t>能有成功機會較大的參考綱要。</w:t>
      </w:r>
    </w:p>
    <w:p w:rsidR="00F55583" w:rsidRDefault="00F55583" w:rsidP="00F55583">
      <w:pPr>
        <w:overflowPunct w:val="0"/>
        <w:jc w:val="both"/>
      </w:pPr>
    </w:p>
    <w:p w:rsidR="00F55583" w:rsidRPr="00C417E5" w:rsidRDefault="00F55583" w:rsidP="00F55583">
      <w:pPr>
        <w:overflowPunct w:val="0"/>
        <w:jc w:val="both"/>
        <w:rPr>
          <w:sz w:val="28"/>
          <w:szCs w:val="28"/>
        </w:rPr>
      </w:pPr>
      <w:r w:rsidRPr="00C417E5">
        <w:rPr>
          <w:rFonts w:hint="eastAsia"/>
          <w:sz w:val="28"/>
          <w:szCs w:val="28"/>
        </w:rPr>
        <w:t>第四節</w:t>
      </w:r>
      <w:r w:rsidRPr="00C417E5">
        <w:rPr>
          <w:rFonts w:hint="eastAsia"/>
          <w:sz w:val="28"/>
          <w:szCs w:val="28"/>
        </w:rPr>
        <w:t xml:space="preserve"> </w:t>
      </w:r>
      <w:r w:rsidRPr="00C417E5">
        <w:rPr>
          <w:rFonts w:hint="eastAsia"/>
          <w:sz w:val="28"/>
          <w:szCs w:val="28"/>
        </w:rPr>
        <w:t>創新理論</w:t>
      </w:r>
      <w:r w:rsidRPr="00C417E5">
        <w:rPr>
          <w:rFonts w:hint="eastAsia"/>
          <w:sz w:val="28"/>
          <w:szCs w:val="28"/>
        </w:rPr>
        <w:t>p</w:t>
      </w:r>
      <w:r w:rsidRPr="00C417E5">
        <w:rPr>
          <w:sz w:val="28"/>
          <w:szCs w:val="28"/>
        </w:rPr>
        <w:t>16</w:t>
      </w:r>
      <w:r w:rsidR="00201280" w:rsidRPr="00C417E5">
        <w:rPr>
          <w:sz w:val="28"/>
          <w:szCs w:val="28"/>
        </w:rPr>
        <w:t>-</w:t>
      </w:r>
      <w:r w:rsidR="00201280" w:rsidRPr="00C417E5">
        <w:rPr>
          <w:rFonts w:hint="eastAsia"/>
          <w:sz w:val="28"/>
          <w:szCs w:val="28"/>
        </w:rPr>
        <w:t>2</w:t>
      </w:r>
      <w:r w:rsidR="00201280" w:rsidRPr="00C417E5">
        <w:rPr>
          <w:sz w:val="28"/>
          <w:szCs w:val="28"/>
        </w:rPr>
        <w:t>0</w:t>
      </w:r>
    </w:p>
    <w:p w:rsidR="00F55583" w:rsidRDefault="00F55583" w:rsidP="00F55583">
      <w:pPr>
        <w:overflowPunct w:val="0"/>
        <w:jc w:val="both"/>
      </w:pPr>
      <w:r>
        <w:rPr>
          <w:rFonts w:hint="eastAsia"/>
        </w:rPr>
        <w:t>(</w:t>
      </w:r>
      <w:proofErr w:type="gramStart"/>
      <w:r>
        <w:rPr>
          <w:rFonts w:hint="eastAsia"/>
        </w:rPr>
        <w:t>一</w:t>
      </w:r>
      <w:proofErr w:type="gramEnd"/>
      <w:r>
        <w:rPr>
          <w:rFonts w:hint="eastAsia"/>
        </w:rPr>
        <w:t>)</w:t>
      </w:r>
      <w:proofErr w:type="spellStart"/>
      <w:r>
        <w:rPr>
          <w:rFonts w:hint="eastAsia"/>
        </w:rPr>
        <w:t>Petet</w:t>
      </w:r>
      <w:proofErr w:type="spellEnd"/>
      <w:r>
        <w:rPr>
          <w:rFonts w:hint="eastAsia"/>
        </w:rPr>
        <w:t xml:space="preserve"> Drucker:</w:t>
      </w:r>
      <w:r>
        <w:rPr>
          <w:rFonts w:hint="eastAsia"/>
        </w:rPr>
        <w:t>創新的七大修</w:t>
      </w:r>
    </w:p>
    <w:p w:rsidR="00201280" w:rsidRDefault="00F55583" w:rsidP="00F55583">
      <w:pPr>
        <w:overflowPunct w:val="0"/>
        <w:jc w:val="both"/>
      </w:pPr>
      <w:r>
        <w:rPr>
          <w:rFonts w:hint="eastAsia"/>
        </w:rPr>
        <w:t>“創新的七大修煉</w:t>
      </w:r>
      <w:r>
        <w:t>(The Discipline of Innovation)”</w:t>
      </w:r>
      <w:r>
        <w:rPr>
          <w:rFonts w:hint="eastAsia"/>
        </w:rPr>
        <w:t>一</w:t>
      </w:r>
      <w:r w:rsidR="005009B5">
        <w:rPr>
          <w:rFonts w:hint="eastAsia"/>
        </w:rPr>
        <w:t>書</w:t>
      </w:r>
      <w:r>
        <w:rPr>
          <w:rFonts w:hint="eastAsia"/>
        </w:rPr>
        <w:t>中提列</w:t>
      </w:r>
      <w:r w:rsidR="0032799C">
        <w:t>，</w:t>
      </w:r>
      <w:r>
        <w:rPr>
          <w:rFonts w:hint="eastAsia"/>
        </w:rPr>
        <w:t>創新指的是有特定目標和並且是在</w:t>
      </w:r>
      <w:proofErr w:type="gramStart"/>
      <w:r>
        <w:rPr>
          <w:rFonts w:hint="eastAsia"/>
        </w:rPr>
        <w:t>可拉制能</w:t>
      </w:r>
      <w:proofErr w:type="gramEnd"/>
      <w:r>
        <w:rPr>
          <w:rFonts w:hint="eastAsia"/>
        </w:rPr>
        <w:t>预测的计内實施</w:t>
      </w:r>
      <w:r w:rsidR="0032799C">
        <w:t>，</w:t>
      </w:r>
      <w:r>
        <w:rPr>
          <w:rFonts w:hint="eastAsia"/>
        </w:rPr>
        <w:t>既优改變的僅是原有资源</w:t>
      </w:r>
      <w:r w:rsidR="0032799C">
        <w:t>，</w:t>
      </w:r>
      <w:r>
        <w:rPr>
          <w:rFonts w:hint="eastAsia"/>
        </w:rPr>
        <w:t>但若能產生不同的财富</w:t>
      </w:r>
      <w:r w:rsidR="0032799C">
        <w:t>，</w:t>
      </w:r>
      <w:r>
        <w:rPr>
          <w:rFonts w:hint="eastAsia"/>
        </w:rPr>
        <w:t>都能算是一種創新</w:t>
      </w:r>
      <w:r>
        <w:t>(</w:t>
      </w:r>
      <w:proofErr w:type="spellStart"/>
      <w:r>
        <w:t>PeterDrucket</w:t>
      </w:r>
      <w:proofErr w:type="spellEnd"/>
      <w:r w:rsidR="0032799C">
        <w:t>，</w:t>
      </w:r>
      <w:r>
        <w:t>2002)</w:t>
      </w:r>
      <w:r>
        <w:rPr>
          <w:rFonts w:hint="eastAsia"/>
        </w:rPr>
        <w:t>。也就是說</w:t>
      </w:r>
      <w:r w:rsidR="0032799C">
        <w:t>，</w:t>
      </w:r>
      <w:r>
        <w:rPr>
          <w:rFonts w:hint="eastAsia"/>
        </w:rPr>
        <w:t>創新不然全為技術導向。彼得杜拉克提出七種來源</w:t>
      </w:r>
      <w:r w:rsidR="0032799C">
        <w:t>，</w:t>
      </w:r>
      <w:r>
        <w:rPr>
          <w:rFonts w:hint="eastAsia"/>
        </w:rPr>
        <w:t>都是建立在以相同的资源上</w:t>
      </w:r>
      <w:r w:rsidR="0032799C">
        <w:t>，</w:t>
      </w:r>
      <w:r>
        <w:rPr>
          <w:rFonts w:hint="eastAsia"/>
        </w:rPr>
        <w:t>得以思考的不同面向。这七個来源分別是</w:t>
      </w:r>
      <w:r>
        <w:t>:</w:t>
      </w:r>
      <w:r w:rsidRPr="00201280">
        <w:rPr>
          <w:rFonts w:hint="eastAsia"/>
          <w:highlight w:val="yellow"/>
        </w:rPr>
        <w:t>意外事件</w:t>
      </w:r>
      <w:r w:rsidR="0032799C">
        <w:rPr>
          <w:highlight w:val="yellow"/>
        </w:rPr>
        <w:t>，</w:t>
      </w:r>
      <w:r w:rsidRPr="00201280">
        <w:rPr>
          <w:rFonts w:hint="eastAsia"/>
          <w:highlight w:val="yellow"/>
        </w:rPr>
        <w:t>與現狀不一致的環境</w:t>
      </w:r>
      <w:r w:rsidR="0032799C">
        <w:rPr>
          <w:highlight w:val="yellow"/>
        </w:rPr>
        <w:t>，</w:t>
      </w:r>
      <w:r w:rsidRPr="00201280">
        <w:rPr>
          <w:rFonts w:hint="eastAsia"/>
          <w:highlight w:val="yellow"/>
        </w:rPr>
        <w:t>程序需要的創新</w:t>
      </w:r>
      <w:r w:rsidR="0032799C">
        <w:rPr>
          <w:highlight w:val="yellow"/>
        </w:rPr>
        <w:t>，</w:t>
      </w:r>
      <w:r w:rsidRPr="00201280">
        <w:rPr>
          <w:rFonts w:hint="eastAsia"/>
          <w:highlight w:val="yellow"/>
        </w:rPr>
        <w:t>市場本質改變</w:t>
      </w:r>
      <w:r w:rsidR="0032799C">
        <w:rPr>
          <w:highlight w:val="yellow"/>
        </w:rPr>
        <w:t>，</w:t>
      </w:r>
      <w:r w:rsidRPr="00201280">
        <w:rPr>
          <w:rFonts w:hint="eastAsia"/>
          <w:highlight w:val="yellow"/>
        </w:rPr>
        <w:t>人口数量或结構的變動</w:t>
      </w:r>
      <w:r w:rsidR="0032799C">
        <w:rPr>
          <w:highlight w:val="yellow"/>
        </w:rPr>
        <w:t>，</w:t>
      </w:r>
      <w:r w:rsidRPr="00201280">
        <w:rPr>
          <w:rFonts w:hint="eastAsia"/>
          <w:highlight w:val="yellow"/>
        </w:rPr>
        <w:t>對產品與服務的認知變異</w:t>
      </w:r>
      <w:r w:rsidR="0032799C">
        <w:rPr>
          <w:highlight w:val="yellow"/>
        </w:rPr>
        <w:t>，</w:t>
      </w:r>
      <w:r w:rsidRPr="00201280">
        <w:rPr>
          <w:rFonts w:hint="eastAsia"/>
          <w:highlight w:val="yellow"/>
        </w:rPr>
        <w:t>新知識與新技術</w:t>
      </w:r>
      <w:r>
        <w:rPr>
          <w:rFonts w:hint="eastAsia"/>
        </w:rPr>
        <w:t>的出现與</w:t>
      </w:r>
      <w:r w:rsidR="00201280">
        <w:rPr>
          <w:rFonts w:hint="eastAsia"/>
        </w:rPr>
        <w:t>普及。</w:t>
      </w:r>
    </w:p>
    <w:p w:rsidR="00F55583" w:rsidRDefault="00F55583" w:rsidP="00F55583">
      <w:pPr>
        <w:overflowPunct w:val="0"/>
        <w:jc w:val="both"/>
      </w:pPr>
      <w:r>
        <w:rPr>
          <w:rFonts w:hint="eastAsia"/>
        </w:rPr>
        <w:t>他以一棟建築物的不问方位的七扇窗戶作為比喻</w:t>
      </w:r>
      <w:r w:rsidR="0032799C">
        <w:t>，</w:t>
      </w:r>
      <w:r>
        <w:rPr>
          <w:rFonts w:hint="eastAsia"/>
        </w:rPr>
        <w:t>每局窗戶僅能窺得建築物部分的面貌</w:t>
      </w:r>
      <w:r w:rsidR="0032799C">
        <w:rPr>
          <w:rFonts w:hint="eastAsia"/>
        </w:rPr>
        <w:t>，</w:t>
      </w:r>
      <w:r>
        <w:rPr>
          <w:rFonts w:hint="eastAsia"/>
        </w:rPr>
        <w:t>即使建築物依然沒變</w:t>
      </w:r>
      <w:r w:rsidR="0032799C">
        <w:rPr>
          <w:rFonts w:hint="eastAsia"/>
        </w:rPr>
        <w:t>，</w:t>
      </w:r>
      <w:r>
        <w:rPr>
          <w:rFonts w:hint="eastAsia"/>
        </w:rPr>
        <w:t>但在他人眼中卻看到了完全不同的東西。也就是說</w:t>
      </w:r>
      <w:r w:rsidR="0032799C">
        <w:rPr>
          <w:rFonts w:hint="eastAsia"/>
        </w:rPr>
        <w:t>，</w:t>
      </w:r>
      <w:r>
        <w:rPr>
          <w:rFonts w:hint="eastAsia"/>
        </w:rPr>
        <w:t>在相同的條件下</w:t>
      </w:r>
      <w:r w:rsidR="0032799C">
        <w:t>，</w:t>
      </w:r>
      <w:r>
        <w:rPr>
          <w:rFonts w:hint="eastAsia"/>
        </w:rPr>
        <w:t>只要不同面向上作出调整</w:t>
      </w:r>
      <w:r w:rsidR="0032799C">
        <w:t>，</w:t>
      </w:r>
      <w:r>
        <w:rPr>
          <w:rFonts w:hint="eastAsia"/>
        </w:rPr>
        <w:t>都有可能以既定基礎</w:t>
      </w:r>
      <w:r w:rsidR="0032799C">
        <w:t>，</w:t>
      </w:r>
      <w:r>
        <w:rPr>
          <w:rFonts w:hint="eastAsia"/>
        </w:rPr>
        <w:t>發展出不同效果的產品成服務</w:t>
      </w:r>
      <w:r w:rsidR="0032799C">
        <w:rPr>
          <w:rFonts w:hint="eastAsia"/>
        </w:rPr>
        <w:t>，</w:t>
      </w:r>
      <w:r>
        <w:rPr>
          <w:rFonts w:hint="eastAsia"/>
        </w:rPr>
        <w:t>以滿足新的需求。</w:t>
      </w:r>
    </w:p>
    <w:p w:rsidR="00201280" w:rsidRDefault="00201280" w:rsidP="00F55583">
      <w:pPr>
        <w:overflowPunct w:val="0"/>
        <w:jc w:val="both"/>
      </w:pPr>
    </w:p>
    <w:p w:rsidR="00F55583" w:rsidRDefault="00F55583" w:rsidP="00F55583">
      <w:pPr>
        <w:overflowPunct w:val="0"/>
        <w:jc w:val="both"/>
      </w:pPr>
      <w:r>
        <w:t>(</w:t>
      </w:r>
      <w:r w:rsidR="00201280">
        <w:rPr>
          <w:rFonts w:hint="eastAsia"/>
        </w:rPr>
        <w:t>二</w:t>
      </w:r>
      <w:r>
        <w:t xml:space="preserve">)Roberto </w:t>
      </w:r>
      <w:proofErr w:type="spellStart"/>
      <w:r>
        <w:t>Verganti</w:t>
      </w:r>
      <w:proofErr w:type="spellEnd"/>
      <w:r>
        <w:t>:</w:t>
      </w:r>
      <w:r>
        <w:rPr>
          <w:rFonts w:hint="eastAsia"/>
        </w:rPr>
        <w:t>設计力創新</w:t>
      </w:r>
      <w:proofErr w:type="spellStart"/>
      <w:r>
        <w:t>designdriven</w:t>
      </w:r>
      <w:proofErr w:type="spellEnd"/>
      <w:r>
        <w:t xml:space="preserve"> </w:t>
      </w:r>
      <w:proofErr w:type="spellStart"/>
      <w:r>
        <w:t>inoation</w:t>
      </w:r>
      <w:proofErr w:type="spellEnd"/>
    </w:p>
    <w:p w:rsidR="00F55583" w:rsidRDefault="00F55583" w:rsidP="00F55583">
      <w:pPr>
        <w:overflowPunct w:val="0"/>
        <w:jc w:val="both"/>
      </w:pPr>
      <w:proofErr w:type="spellStart"/>
      <w:r>
        <w:rPr>
          <w:rFonts w:hint="eastAsia"/>
        </w:rPr>
        <w:t>Robetto</w:t>
      </w:r>
      <w:proofErr w:type="spellEnd"/>
      <w:r>
        <w:rPr>
          <w:rFonts w:hint="eastAsia"/>
        </w:rPr>
        <w:t xml:space="preserve"> </w:t>
      </w:r>
      <w:proofErr w:type="spellStart"/>
      <w:r>
        <w:rPr>
          <w:rFonts w:hint="eastAsia"/>
        </w:rPr>
        <w:t>Verganti</w:t>
      </w:r>
      <w:proofErr w:type="spellEnd"/>
      <w:r>
        <w:rPr>
          <w:rFonts w:hint="eastAsia"/>
        </w:rPr>
        <w:t>(2009)</w:t>
      </w:r>
      <w:r>
        <w:rPr>
          <w:rFonts w:hint="eastAsia"/>
        </w:rPr>
        <w:t>發表的設計力創新</w:t>
      </w:r>
      <w:r>
        <w:rPr>
          <w:rFonts w:hint="eastAsia"/>
        </w:rPr>
        <w:t xml:space="preserve">(Design-Driven </w:t>
      </w:r>
      <w:proofErr w:type="spellStart"/>
      <w:r>
        <w:rPr>
          <w:rFonts w:hint="eastAsia"/>
        </w:rPr>
        <w:t>noationChangingthe</w:t>
      </w:r>
      <w:proofErr w:type="spellEnd"/>
      <w:r>
        <w:rPr>
          <w:rFonts w:hint="eastAsia"/>
        </w:rPr>
        <w:t xml:space="preserve"> le</w:t>
      </w:r>
      <w:r>
        <w:t>s of Competition by Radically Innovating What Things Mean)</w:t>
      </w:r>
      <w:r>
        <w:rPr>
          <w:rFonts w:hint="eastAsia"/>
        </w:rPr>
        <w:t>一書中表示</w:t>
      </w:r>
      <w:r w:rsidR="0032799C">
        <w:t>，</w:t>
      </w:r>
      <w:r>
        <w:rPr>
          <w:rFonts w:hint="eastAsia"/>
        </w:rPr>
        <w:t>银多分析師認為</w:t>
      </w:r>
      <w:r w:rsidR="0032799C">
        <w:rPr>
          <w:rFonts w:hint="eastAsia"/>
        </w:rPr>
        <w:t>，</w:t>
      </w:r>
      <w:r>
        <w:rPr>
          <w:rFonts w:hint="eastAsia"/>
        </w:rPr>
        <w:t>只有技術的創新才可能做的激追式的改變而意義的創新往往都是漸進式</w:t>
      </w:r>
      <w:r w:rsidR="0032799C">
        <w:rPr>
          <w:rFonts w:hint="eastAsia"/>
        </w:rPr>
        <w:t>，</w:t>
      </w:r>
      <w:r>
        <w:rPr>
          <w:rFonts w:hint="eastAsia"/>
        </w:rPr>
        <w:t>需要由企業詳加了解消費者的使用行為</w:t>
      </w:r>
      <w:r w:rsidR="0032799C">
        <w:t>，</w:t>
      </w:r>
      <w:r>
        <w:rPr>
          <w:rFonts w:hint="eastAsia"/>
        </w:rPr>
        <w:t>才能蕴酿出精聞的见解</w:t>
      </w:r>
      <w:r w:rsidR="0032799C">
        <w:t>，</w:t>
      </w:r>
      <w:r>
        <w:rPr>
          <w:rFonts w:hint="eastAsia"/>
        </w:rPr>
        <w:t>进而改善產品。</w:t>
      </w:r>
      <w:proofErr w:type="gramStart"/>
      <w:r>
        <w:rPr>
          <w:rFonts w:hint="eastAsia"/>
        </w:rPr>
        <w:t>世</w:t>
      </w:r>
      <w:proofErr w:type="spellStart"/>
      <w:proofErr w:type="gramEnd"/>
      <w:r>
        <w:t>Rberto</w:t>
      </w:r>
      <w:proofErr w:type="spellEnd"/>
      <w:r>
        <w:rPr>
          <w:rFonts w:hint="eastAsia"/>
        </w:rPr>
        <w:t>主張</w:t>
      </w:r>
      <w:r w:rsidR="0032799C">
        <w:t>，</w:t>
      </w:r>
      <w:r>
        <w:rPr>
          <w:rFonts w:hint="eastAsia"/>
        </w:rPr>
        <w:t>設计也可以有激退式的創新。所谓意義的激進式創新</w:t>
      </w:r>
      <w:r w:rsidR="0032799C">
        <w:t>，</w:t>
      </w:r>
      <w:r>
        <w:rPr>
          <w:rFonts w:hint="eastAsia"/>
        </w:rPr>
        <w:t>就是專注在產品本身所隱含的意義</w:t>
      </w:r>
      <w:r w:rsidR="0032799C">
        <w:rPr>
          <w:rFonts w:hint="eastAsia"/>
        </w:rPr>
        <w:t>，</w:t>
      </w:r>
      <w:r>
        <w:rPr>
          <w:rFonts w:hint="eastAsia"/>
        </w:rPr>
        <w:t>而不僅僅是產品本身因此</w:t>
      </w:r>
      <w:r w:rsidR="0032799C">
        <w:rPr>
          <w:rFonts w:hint="eastAsia"/>
        </w:rPr>
        <w:t>，</w:t>
      </w:r>
      <w:r>
        <w:rPr>
          <w:rFonts w:hint="eastAsia"/>
        </w:rPr>
        <w:t>消費者買的將不只是產品</w:t>
      </w:r>
      <w:r w:rsidR="0032799C">
        <w:rPr>
          <w:rFonts w:hint="eastAsia"/>
        </w:rPr>
        <w:t>，</w:t>
      </w:r>
      <w:r>
        <w:rPr>
          <w:rFonts w:hint="eastAsia"/>
        </w:rPr>
        <w:t>而是要獲得进之中一個概念</w:t>
      </w:r>
      <w:r w:rsidR="0032799C">
        <w:t>，</w:t>
      </w:r>
      <w:r>
        <w:rPr>
          <w:rFonts w:hint="eastAsia"/>
        </w:rPr>
        <w:t>可能</w:t>
      </w:r>
      <w:r w:rsidRPr="00AB0BBD">
        <w:rPr>
          <w:rFonts w:hint="eastAsia"/>
          <w:highlight w:val="yellow"/>
        </w:rPr>
        <w:t>包含的元素有社會文化</w:t>
      </w:r>
      <w:r w:rsidR="0032799C">
        <w:rPr>
          <w:highlight w:val="yellow"/>
        </w:rPr>
        <w:t>，</w:t>
      </w:r>
      <w:r w:rsidRPr="00AB0BBD">
        <w:rPr>
          <w:rFonts w:hint="eastAsia"/>
          <w:highlight w:val="yellow"/>
        </w:rPr>
        <w:t>有群眾心理</w:t>
      </w:r>
      <w:r w:rsidR="0032799C">
        <w:rPr>
          <w:highlight w:val="yellow"/>
        </w:rPr>
        <w:t>，</w:t>
      </w:r>
      <w:r w:rsidRPr="00AB0BBD">
        <w:rPr>
          <w:rFonts w:hint="eastAsia"/>
          <w:highlight w:val="yellow"/>
        </w:rPr>
        <w:t>有個人情咸因素等等。农不见得营要造個商品</w:t>
      </w:r>
      <w:r w:rsidR="0032799C">
        <w:rPr>
          <w:highlight w:val="yellow"/>
        </w:rPr>
        <w:t>，</w:t>
      </w:r>
      <w:r w:rsidRPr="00AB0BBD">
        <w:rPr>
          <w:rFonts w:hint="eastAsia"/>
          <w:highlight w:val="yellow"/>
        </w:rPr>
        <w:t>位额客需要利用造商品作為橋標</w:t>
      </w:r>
      <w:r w:rsidR="0032799C">
        <w:rPr>
          <w:highlight w:val="yellow"/>
        </w:rPr>
        <w:t>，</w:t>
      </w:r>
      <w:r w:rsidRPr="00AB0BBD">
        <w:rPr>
          <w:rFonts w:hint="eastAsia"/>
          <w:highlight w:val="yellow"/>
        </w:rPr>
        <w:t>連颜客與某件特有情</w:t>
      </w:r>
      <w:r w:rsidR="00201280" w:rsidRPr="00AB0BBD">
        <w:rPr>
          <w:rFonts w:hint="eastAsia"/>
          <w:highlight w:val="yellow"/>
        </w:rPr>
        <w:t>感</w:t>
      </w:r>
      <w:r>
        <w:rPr>
          <w:rFonts w:hint="eastAsia"/>
        </w:rPr>
        <w:t>。因此</w:t>
      </w:r>
      <w:r w:rsidR="0032799C">
        <w:t>，</w:t>
      </w:r>
      <w:r>
        <w:rPr>
          <w:rFonts w:hint="eastAsia"/>
        </w:rPr>
        <w:t>企業在设计商品时</w:t>
      </w:r>
      <w:r w:rsidR="0032799C">
        <w:t>，</w:t>
      </w:r>
      <w:r>
        <w:rPr>
          <w:rFonts w:hint="eastAsia"/>
        </w:rPr>
        <w:t>便可以色衰更多的價值在產品或服務中</w:t>
      </w:r>
      <w:r w:rsidR="0032799C">
        <w:t>，</w:t>
      </w:r>
      <w:r>
        <w:rPr>
          <w:rFonts w:hint="eastAsia"/>
        </w:rPr>
        <w:t>使商品產生質變。</w:t>
      </w:r>
    </w:p>
    <w:p w:rsidR="00F55583" w:rsidRDefault="00F55583" w:rsidP="00F55583">
      <w:pPr>
        <w:overflowPunct w:val="0"/>
        <w:jc w:val="both"/>
      </w:pPr>
      <w:r>
        <w:rPr>
          <w:rFonts w:hint="eastAsia"/>
        </w:rPr>
        <w:t>例如與名人聯名的限量版環保購物袋</w:t>
      </w:r>
      <w:r w:rsidR="0032799C">
        <w:t>，</w:t>
      </w:r>
      <w:r>
        <w:rPr>
          <w:rFonts w:hint="eastAsia"/>
        </w:rPr>
        <w:t>除了購物袋本身的功能外</w:t>
      </w:r>
      <w:r w:rsidR="0032799C">
        <w:t>，</w:t>
      </w:r>
      <w:r>
        <w:rPr>
          <w:rFonts w:hint="eastAsia"/>
        </w:rPr>
        <w:t>更</w:t>
      </w:r>
      <w:proofErr w:type="gramStart"/>
      <w:r>
        <w:rPr>
          <w:rFonts w:hint="eastAsia"/>
        </w:rPr>
        <w:t>提供給</w:t>
      </w:r>
      <w:r w:rsidRPr="00201280">
        <w:rPr>
          <w:rFonts w:hint="eastAsia"/>
          <w:highlight w:val="yellow"/>
        </w:rPr>
        <w:t>消</w:t>
      </w:r>
      <w:proofErr w:type="gramEnd"/>
      <w:r w:rsidRPr="00201280">
        <w:rPr>
          <w:rFonts w:hint="eastAsia"/>
          <w:highlight w:val="yellow"/>
        </w:rPr>
        <w:t>费者價值成</w:t>
      </w:r>
      <w:r w:rsidRPr="00201280">
        <w:rPr>
          <w:rFonts w:hint="eastAsia"/>
          <w:highlight w:val="yellow"/>
        </w:rPr>
        <w:t>(</w:t>
      </w:r>
      <w:r w:rsidRPr="00201280">
        <w:rPr>
          <w:rFonts w:hint="eastAsia"/>
          <w:highlight w:val="yellow"/>
        </w:rPr>
        <w:t>名人聯名</w:t>
      </w:r>
      <w:r w:rsidRPr="00201280">
        <w:rPr>
          <w:rFonts w:hint="eastAsia"/>
          <w:highlight w:val="yellow"/>
        </w:rPr>
        <w:t>)</w:t>
      </w:r>
      <w:r w:rsidRPr="00201280">
        <w:rPr>
          <w:rFonts w:hint="eastAsia"/>
          <w:highlight w:val="yellow"/>
        </w:rPr>
        <w:t>稀有性</w:t>
      </w:r>
      <w:r w:rsidRPr="00201280">
        <w:rPr>
          <w:rFonts w:hint="eastAsia"/>
          <w:highlight w:val="yellow"/>
        </w:rPr>
        <w:t>(</w:t>
      </w:r>
      <w:r w:rsidRPr="00201280">
        <w:rPr>
          <w:rFonts w:hint="eastAsia"/>
          <w:highlight w:val="yellow"/>
        </w:rPr>
        <w:t>限量</w:t>
      </w:r>
      <w:r w:rsidRPr="00201280">
        <w:rPr>
          <w:rFonts w:hint="eastAsia"/>
          <w:highlight w:val="yellow"/>
        </w:rPr>
        <w:t>)</w:t>
      </w:r>
      <w:r w:rsidR="0032799C">
        <w:rPr>
          <w:rFonts w:hint="eastAsia"/>
          <w:highlight w:val="yellow"/>
        </w:rPr>
        <w:t>，</w:t>
      </w:r>
      <w:r w:rsidRPr="00201280">
        <w:rPr>
          <w:rFonts w:hint="eastAsia"/>
          <w:highlight w:val="yellow"/>
        </w:rPr>
        <w:t>與自我品味</w:t>
      </w:r>
      <w:r w:rsidRPr="00201280">
        <w:rPr>
          <w:rFonts w:hint="eastAsia"/>
          <w:highlight w:val="yellow"/>
        </w:rPr>
        <w:t>(</w:t>
      </w:r>
      <w:r w:rsidRPr="00201280">
        <w:rPr>
          <w:rFonts w:hint="eastAsia"/>
          <w:highlight w:val="yellow"/>
        </w:rPr>
        <w:t>環保訴求</w:t>
      </w:r>
      <w:r w:rsidRPr="00201280">
        <w:rPr>
          <w:rFonts w:hint="eastAsia"/>
          <w:highlight w:val="yellow"/>
        </w:rPr>
        <w:t>)</w:t>
      </w:r>
      <w:r>
        <w:rPr>
          <w:rFonts w:hint="eastAsia"/>
        </w:rPr>
        <w:t>。</w:t>
      </w:r>
    </w:p>
    <w:p w:rsidR="00605100" w:rsidRDefault="00605100" w:rsidP="00F55583">
      <w:pPr>
        <w:overflowPunct w:val="0"/>
        <w:jc w:val="both"/>
      </w:pPr>
    </w:p>
    <w:p w:rsidR="00605100" w:rsidRDefault="00605100" w:rsidP="00F55583">
      <w:pPr>
        <w:overflowPunct w:val="0"/>
        <w:jc w:val="both"/>
      </w:pPr>
      <w:r>
        <w:t>P40</w:t>
      </w:r>
    </w:p>
    <w:p w:rsidR="004710FE" w:rsidRDefault="004710FE" w:rsidP="00F55583">
      <w:pPr>
        <w:overflowPunct w:val="0"/>
        <w:jc w:val="both"/>
      </w:pPr>
      <w:r>
        <w:rPr>
          <w:noProof/>
        </w:rPr>
        <mc:AlternateContent>
          <mc:Choice Requires="wps">
            <w:drawing>
              <wp:anchor distT="0" distB="0" distL="114300" distR="114300" simplePos="0" relativeHeight="251659264" behindDoc="0" locked="0" layoutInCell="1" allowOverlap="1">
                <wp:simplePos x="0" y="0"/>
                <wp:positionH relativeFrom="column">
                  <wp:posOffset>3611769</wp:posOffset>
                </wp:positionH>
                <wp:positionV relativeFrom="paragraph">
                  <wp:posOffset>931821</wp:posOffset>
                </wp:positionV>
                <wp:extent cx="1240404" cy="1765190"/>
                <wp:effectExtent l="19050" t="19050" r="36195" b="45085"/>
                <wp:wrapNone/>
                <wp:docPr id="7" name="矩形 7"/>
                <wp:cNvGraphicFramePr/>
                <a:graphic xmlns:a="http://schemas.openxmlformats.org/drawingml/2006/main">
                  <a:graphicData uri="http://schemas.microsoft.com/office/word/2010/wordprocessingShape">
                    <wps:wsp>
                      <wps:cNvSpPr/>
                      <wps:spPr>
                        <a:xfrm>
                          <a:off x="0" y="0"/>
                          <a:ext cx="1240404" cy="1765190"/>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91887" id="矩形 7" o:spid="_x0000_s1026" style="position:absolute;margin-left:284.4pt;margin-top:73.35pt;width:97.65pt;height:1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" filled="f" strokecolor="#c00000" strokeweight="4.5pt"/>
            </w:pict>
          </mc:Fallback>
        </mc:AlternateContent>
      </w:r>
      <w:r w:rsidR="00605100">
        <w:rPr>
          <w:noProof/>
        </w:rPr>
        <w:drawing>
          <wp:inline distT="0" distB="0" distL="0" distR="0">
            <wp:extent cx="5274310" cy="394843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40.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rsidR="00201280" w:rsidRDefault="00605100" w:rsidP="00F55583">
      <w:pPr>
        <w:overflowPunct w:val="0"/>
        <w:jc w:val="both"/>
      </w:pPr>
      <w:r>
        <w:t>P45-48</w:t>
      </w:r>
    </w:p>
    <w:p w:rsidR="00201280" w:rsidRDefault="00DB6072" w:rsidP="00F55583">
      <w:pPr>
        <w:overflowPunct w:val="0"/>
        <w:jc w:val="both"/>
      </w:pPr>
      <w:r>
        <w:rPr>
          <w:rFonts w:hint="eastAsia"/>
          <w:noProof/>
        </w:rPr>
        <w:lastRenderedPageBreak/>
        <w:drawing>
          <wp:inline distT="0" distB="0" distL="0" distR="0">
            <wp:extent cx="4858247" cy="547516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45.jpg"/>
                    <pic:cNvPicPr/>
                  </pic:nvPicPr>
                  <pic:blipFill>
                    <a:blip r:embed="rId9">
                      <a:extLst>
                        <a:ext uri="{28A0092B-C50C-407E-A947-70E740481C1C}">
                          <a14:useLocalDpi xmlns:a14="http://schemas.microsoft.com/office/drawing/2010/main" val="0"/>
                        </a:ext>
                      </a:extLst>
                    </a:blip>
                    <a:stretch>
                      <a:fillRect/>
                    </a:stretch>
                  </pic:blipFill>
                  <pic:spPr>
                    <a:xfrm>
                      <a:off x="0" y="0"/>
                      <a:ext cx="4869209" cy="5487521"/>
                    </a:xfrm>
                    <a:prstGeom prst="rect">
                      <a:avLst/>
                    </a:prstGeom>
                  </pic:spPr>
                </pic:pic>
              </a:graphicData>
            </a:graphic>
          </wp:inline>
        </w:drawing>
      </w:r>
    </w:p>
    <w:p w:rsidR="00605100" w:rsidRDefault="00605100" w:rsidP="00F55583">
      <w:pPr>
        <w:overflowPunct w:val="0"/>
        <w:jc w:val="both"/>
      </w:pPr>
    </w:p>
    <w:p w:rsidR="00605100" w:rsidRDefault="00605100" w:rsidP="00F55583">
      <w:pPr>
        <w:overflowPunct w:val="0"/>
        <w:jc w:val="both"/>
      </w:pPr>
      <w:r>
        <w:rPr>
          <w:rFonts w:hint="eastAsia"/>
          <w:noProof/>
        </w:rPr>
        <w:lastRenderedPageBreak/>
        <w:drawing>
          <wp:inline distT="0" distB="0" distL="0" distR="0">
            <wp:extent cx="5184250" cy="6051334"/>
            <wp:effectExtent l="0" t="0" r="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46.jpg"/>
                    <pic:cNvPicPr/>
                  </pic:nvPicPr>
                  <pic:blipFill>
                    <a:blip r:embed="rId10">
                      <a:extLst>
                        <a:ext uri="{28A0092B-C50C-407E-A947-70E740481C1C}">
                          <a14:useLocalDpi xmlns:a14="http://schemas.microsoft.com/office/drawing/2010/main" val="0"/>
                        </a:ext>
                      </a:extLst>
                    </a:blip>
                    <a:stretch>
                      <a:fillRect/>
                    </a:stretch>
                  </pic:blipFill>
                  <pic:spPr>
                    <a:xfrm>
                      <a:off x="0" y="0"/>
                      <a:ext cx="5191571" cy="6059880"/>
                    </a:xfrm>
                    <a:prstGeom prst="rect">
                      <a:avLst/>
                    </a:prstGeom>
                  </pic:spPr>
                </pic:pic>
              </a:graphicData>
            </a:graphic>
          </wp:inline>
        </w:drawing>
      </w:r>
    </w:p>
    <w:p w:rsidR="00605100" w:rsidRDefault="00605100" w:rsidP="00F55583">
      <w:pPr>
        <w:overflowPunct w:val="0"/>
        <w:jc w:val="both"/>
      </w:pPr>
      <w:r>
        <w:rPr>
          <w:rFonts w:hint="eastAsia"/>
          <w:noProof/>
        </w:rPr>
        <w:lastRenderedPageBreak/>
        <w:drawing>
          <wp:inline distT="0" distB="0" distL="0" distR="0">
            <wp:extent cx="5231958" cy="6479312"/>
            <wp:effectExtent l="0" t="0" r="698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7.jpg"/>
                    <pic:cNvPicPr/>
                  </pic:nvPicPr>
                  <pic:blipFill>
                    <a:blip r:embed="rId11">
                      <a:extLst>
                        <a:ext uri="{28A0092B-C50C-407E-A947-70E740481C1C}">
                          <a14:useLocalDpi xmlns:a14="http://schemas.microsoft.com/office/drawing/2010/main" val="0"/>
                        </a:ext>
                      </a:extLst>
                    </a:blip>
                    <a:stretch>
                      <a:fillRect/>
                    </a:stretch>
                  </pic:blipFill>
                  <pic:spPr>
                    <a:xfrm>
                      <a:off x="0" y="0"/>
                      <a:ext cx="5251287" cy="6503250"/>
                    </a:xfrm>
                    <a:prstGeom prst="rect">
                      <a:avLst/>
                    </a:prstGeom>
                  </pic:spPr>
                </pic:pic>
              </a:graphicData>
            </a:graphic>
          </wp:inline>
        </w:drawing>
      </w:r>
    </w:p>
    <w:p w:rsidR="00605100" w:rsidRDefault="00605100" w:rsidP="00F55583">
      <w:pPr>
        <w:overflowPunct w:val="0"/>
        <w:jc w:val="both"/>
      </w:pPr>
      <w:r>
        <w:rPr>
          <w:rFonts w:hint="eastAsia"/>
          <w:noProof/>
        </w:rPr>
        <w:drawing>
          <wp:inline distT="0" distB="0" distL="0" distR="0">
            <wp:extent cx="5491546" cy="93825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8.jpg"/>
                    <pic:cNvPicPr/>
                  </pic:nvPicPr>
                  <pic:blipFill rotWithShape="1">
                    <a:blip r:embed="rId12">
                      <a:extLst>
                        <a:ext uri="{28A0092B-C50C-407E-A947-70E740481C1C}">
                          <a14:useLocalDpi xmlns:a14="http://schemas.microsoft.com/office/drawing/2010/main" val="0"/>
                        </a:ext>
                      </a:extLst>
                    </a:blip>
                    <a:srcRect r="-748" b="80229"/>
                    <a:stretch/>
                  </pic:blipFill>
                  <pic:spPr bwMode="auto">
                    <a:xfrm>
                      <a:off x="0" y="0"/>
                      <a:ext cx="5522941" cy="943618"/>
                    </a:xfrm>
                    <a:prstGeom prst="rect">
                      <a:avLst/>
                    </a:prstGeom>
                    <a:ln>
                      <a:noFill/>
                    </a:ln>
                    <a:extLst>
                      <a:ext uri="{53640926-AAD7-44D8-BBD7-CCE9431645EC}">
                        <a14:shadowObscured xmlns:a14="http://schemas.microsoft.com/office/drawing/2010/main"/>
                      </a:ext>
                    </a:extLst>
                  </pic:spPr>
                </pic:pic>
              </a:graphicData>
            </a:graphic>
          </wp:inline>
        </w:drawing>
      </w:r>
    </w:p>
    <w:p w:rsidR="004710FE" w:rsidRPr="00C417E5" w:rsidRDefault="004710FE" w:rsidP="004710FE">
      <w:pPr>
        <w:overflowPunct w:val="0"/>
        <w:jc w:val="both"/>
        <w:rPr>
          <w:sz w:val="28"/>
          <w:szCs w:val="28"/>
        </w:rPr>
      </w:pPr>
      <w:r w:rsidRPr="00C417E5">
        <w:rPr>
          <w:rFonts w:hint="eastAsia"/>
          <w:sz w:val="28"/>
          <w:szCs w:val="28"/>
        </w:rPr>
        <w:t>第五章建議</w:t>
      </w:r>
      <w:r w:rsidR="00BF542A" w:rsidRPr="00C417E5">
        <w:rPr>
          <w:rFonts w:hint="eastAsia"/>
          <w:sz w:val="28"/>
          <w:szCs w:val="28"/>
        </w:rPr>
        <w:t>p</w:t>
      </w:r>
      <w:r w:rsidR="00BF542A" w:rsidRPr="00C417E5">
        <w:rPr>
          <w:sz w:val="28"/>
          <w:szCs w:val="28"/>
        </w:rPr>
        <w:t>60</w:t>
      </w:r>
    </w:p>
    <w:p w:rsidR="00605100" w:rsidRPr="00F55583" w:rsidRDefault="00A310F1" w:rsidP="00A310F1">
      <w:pPr>
        <w:overflowPunct w:val="0"/>
        <w:jc w:val="both"/>
      </w:pPr>
      <w:r>
        <w:rPr>
          <w:rFonts w:hint="eastAsia"/>
        </w:rPr>
        <w:t>一樣以</w:t>
      </w:r>
      <w:r w:rsidRPr="00BF542A">
        <w:rPr>
          <w:rFonts w:hint="eastAsia"/>
          <w:highlight w:val="yellow"/>
        </w:rPr>
        <w:t>外觀造型口罩為例</w:t>
      </w:r>
      <w:r w:rsidR="0032799C">
        <w:rPr>
          <w:highlight w:val="yellow"/>
        </w:rPr>
        <w:t>，</w:t>
      </w:r>
      <w:r w:rsidRPr="00BF542A">
        <w:rPr>
          <w:rFonts w:hint="eastAsia"/>
          <w:highlight w:val="yellow"/>
        </w:rPr>
        <w:t>是否能中請新型專利</w:t>
      </w:r>
      <w:r w:rsidR="0032799C">
        <w:rPr>
          <w:highlight w:val="yellow"/>
        </w:rPr>
        <w:t>？</w:t>
      </w:r>
      <w:r>
        <w:rPr>
          <w:rFonts w:hint="eastAsia"/>
        </w:rPr>
        <w:t>或</w:t>
      </w:r>
      <w:r w:rsidRPr="00BF542A">
        <w:rPr>
          <w:rFonts w:hint="eastAsia"/>
          <w:highlight w:val="yellow"/>
        </w:rPr>
        <w:t>經</w:t>
      </w:r>
      <w:r w:rsidR="0032799C">
        <w:rPr>
          <w:rFonts w:hint="eastAsia"/>
          <w:highlight w:val="yellow"/>
        </w:rPr>
        <w:t>營</w:t>
      </w:r>
      <w:r w:rsidRPr="00BF542A">
        <w:rPr>
          <w:rFonts w:hint="eastAsia"/>
          <w:highlight w:val="yellow"/>
        </w:rPr>
        <w:t>社群以绑定特殊族群</w:t>
      </w:r>
      <w:r w:rsidRPr="00BF542A">
        <w:rPr>
          <w:highlight w:val="yellow"/>
        </w:rPr>
        <w:t>(</w:t>
      </w:r>
      <w:r w:rsidRPr="00BF542A">
        <w:rPr>
          <w:rFonts w:hint="eastAsia"/>
          <w:highlight w:val="yellow"/>
        </w:rPr>
        <w:t>如鋼彈迷</w:t>
      </w:r>
      <w:r w:rsidRPr="00BF542A">
        <w:rPr>
          <w:highlight w:val="yellow"/>
        </w:rPr>
        <w:t>)</w:t>
      </w:r>
      <w:r w:rsidRPr="00BF542A">
        <w:rPr>
          <w:rFonts w:hint="eastAsia"/>
          <w:highlight w:val="yellow"/>
        </w:rPr>
        <w:t>的情感作為專</w:t>
      </w:r>
      <w:r w:rsidR="00891956" w:rsidRPr="00BF542A">
        <w:rPr>
          <w:rFonts w:hint="eastAsia"/>
          <w:highlight w:val="yellow"/>
        </w:rPr>
        <w:t>屬</w:t>
      </w:r>
      <w:r w:rsidRPr="00BF542A">
        <w:rPr>
          <w:rFonts w:hint="eastAsia"/>
          <w:highlight w:val="yellow"/>
        </w:rPr>
        <w:t>情</w:t>
      </w:r>
      <w:r w:rsidR="00891956" w:rsidRPr="00BF542A">
        <w:rPr>
          <w:rFonts w:hint="eastAsia"/>
          <w:highlight w:val="yellow"/>
        </w:rPr>
        <w:t>感</w:t>
      </w:r>
      <w:r w:rsidRPr="00BF542A">
        <w:rPr>
          <w:rFonts w:hint="eastAsia"/>
          <w:highlight w:val="yellow"/>
        </w:rPr>
        <w:t>限定</w:t>
      </w:r>
      <w:r w:rsidR="0032799C">
        <w:rPr>
          <w:highlight w:val="yellow"/>
        </w:rPr>
        <w:t>？</w:t>
      </w:r>
      <w:r>
        <w:rPr>
          <w:rFonts w:hint="eastAsia"/>
        </w:rPr>
        <w:t>或直接與</w:t>
      </w:r>
      <w:r w:rsidR="00891956">
        <w:rPr>
          <w:rFonts w:hint="eastAsia"/>
        </w:rPr>
        <w:t>馳</w:t>
      </w:r>
      <w:r>
        <w:rPr>
          <w:rFonts w:hint="eastAsia"/>
        </w:rPr>
        <w:t>名</w:t>
      </w:r>
      <w:bookmarkStart w:id="0" w:name="_GoBack"/>
      <w:bookmarkEnd w:id="0"/>
      <w:r>
        <w:rPr>
          <w:rFonts w:hint="eastAsia"/>
        </w:rPr>
        <w:t>品牌強</w:t>
      </w:r>
      <w:proofErr w:type="gramStart"/>
      <w:r>
        <w:rPr>
          <w:rFonts w:hint="eastAsia"/>
        </w:rPr>
        <w:t>強</w:t>
      </w:r>
      <w:proofErr w:type="gramEnd"/>
      <w:r w:rsidR="00891956">
        <w:rPr>
          <w:rFonts w:hint="eastAsia"/>
        </w:rPr>
        <w:t>聯</w:t>
      </w:r>
      <w:r>
        <w:rPr>
          <w:rFonts w:hint="eastAsia"/>
        </w:rPr>
        <w:t>手</w:t>
      </w:r>
      <w:r w:rsidR="0032799C">
        <w:t>，</w:t>
      </w:r>
      <w:r>
        <w:rPr>
          <w:rFonts w:hint="eastAsia"/>
        </w:rPr>
        <w:t>尤其獨家授</w:t>
      </w:r>
      <w:r>
        <w:rPr>
          <w:rFonts w:hint="eastAsia"/>
        </w:rPr>
        <w:lastRenderedPageBreak/>
        <w:t>權</w:t>
      </w:r>
      <w:r w:rsidR="00891956">
        <w:rPr>
          <w:rFonts w:hint="eastAsia"/>
        </w:rPr>
        <w:t>聯</w:t>
      </w:r>
      <w:r>
        <w:rPr>
          <w:rFonts w:hint="eastAsia"/>
        </w:rPr>
        <w:t>名商標進行跨界合作。亦</w:t>
      </w:r>
      <w:r w:rsidR="00891956">
        <w:rPr>
          <w:rFonts w:hint="eastAsia"/>
        </w:rPr>
        <w:t>或</w:t>
      </w:r>
      <w:r>
        <w:rPr>
          <w:rFonts w:hint="eastAsia"/>
        </w:rPr>
        <w:t>者與特定品牌</w:t>
      </w:r>
      <w:r w:rsidR="0032799C">
        <w:t>，</w:t>
      </w:r>
      <w:r>
        <w:rPr>
          <w:rFonts w:hint="eastAsia"/>
        </w:rPr>
        <w:t>如三</w:t>
      </w:r>
      <w:r w:rsidR="00891956">
        <w:rPr>
          <w:rFonts w:hint="eastAsia"/>
        </w:rPr>
        <w:t>麗鷗</w:t>
      </w:r>
      <w:r w:rsidR="0032799C">
        <w:t>，</w:t>
      </w:r>
      <w:r>
        <w:rPr>
          <w:rFonts w:hint="eastAsia"/>
        </w:rPr>
        <w:t>集英社</w:t>
      </w:r>
      <w:r w:rsidR="0032799C">
        <w:t>，</w:t>
      </w:r>
      <w:proofErr w:type="gramStart"/>
      <w:r>
        <w:rPr>
          <w:rFonts w:hint="eastAsia"/>
        </w:rPr>
        <w:t>漫</w:t>
      </w:r>
      <w:r w:rsidR="00BF542A">
        <w:rPr>
          <w:rFonts w:hint="eastAsia"/>
        </w:rPr>
        <w:t>威</w:t>
      </w:r>
      <w:proofErr w:type="gramEnd"/>
      <w:r w:rsidR="0032799C">
        <w:t>，</w:t>
      </w:r>
      <w:r>
        <w:rPr>
          <w:rFonts w:hint="eastAsia"/>
        </w:rPr>
        <w:t>迪士尼等世界知名大型</w:t>
      </w:r>
      <w:r w:rsidR="00BF542A">
        <w:rPr>
          <w:rFonts w:hint="eastAsia"/>
        </w:rPr>
        <w:t>進</w:t>
      </w:r>
      <w:r>
        <w:rPr>
          <w:rFonts w:hint="eastAsia"/>
        </w:rPr>
        <w:t>行獨家授權</w:t>
      </w:r>
      <w:r w:rsidR="0032799C">
        <w:t>，</w:t>
      </w:r>
      <w:r>
        <w:rPr>
          <w:rFonts w:hint="eastAsia"/>
        </w:rPr>
        <w:t>绑定口罩產品僅能有自己為獨家生</w:t>
      </w:r>
      <w:r w:rsidR="00BF542A">
        <w:rPr>
          <w:rFonts w:hint="eastAsia"/>
        </w:rPr>
        <w:t>產</w:t>
      </w:r>
      <w:r>
        <w:rPr>
          <w:rFonts w:hint="eastAsia"/>
        </w:rPr>
        <w:t>廠商</w:t>
      </w:r>
      <w:r w:rsidR="0032799C">
        <w:t>，</w:t>
      </w:r>
      <w:r>
        <w:rPr>
          <w:rFonts w:hint="eastAsia"/>
        </w:rPr>
        <w:t>作為防範。都是可以思考的方向。</w:t>
      </w:r>
      <w:r>
        <w:rPr>
          <w:rFonts w:hint="eastAsia"/>
        </w:rPr>
        <w:t xml:space="preserve"> </w:t>
      </w:r>
    </w:p>
    <w:sectPr w:rsidR="00605100" w:rsidRPr="00F5558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1A2" w:rsidRDefault="000761A2" w:rsidP="00C417E5">
      <w:r>
        <w:separator/>
      </w:r>
    </w:p>
  </w:endnote>
  <w:endnote w:type="continuationSeparator" w:id="0">
    <w:p w:rsidR="000761A2" w:rsidRDefault="000761A2" w:rsidP="00C41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1A2" w:rsidRDefault="000761A2" w:rsidP="00C417E5">
      <w:r>
        <w:separator/>
      </w:r>
    </w:p>
  </w:footnote>
  <w:footnote w:type="continuationSeparator" w:id="0">
    <w:p w:rsidR="000761A2" w:rsidRDefault="000761A2" w:rsidP="00C417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83"/>
    <w:rsid w:val="000761A2"/>
    <w:rsid w:val="0017249B"/>
    <w:rsid w:val="00201280"/>
    <w:rsid w:val="002811DF"/>
    <w:rsid w:val="0032799C"/>
    <w:rsid w:val="004710FE"/>
    <w:rsid w:val="005009B5"/>
    <w:rsid w:val="00605100"/>
    <w:rsid w:val="00891956"/>
    <w:rsid w:val="00A310F1"/>
    <w:rsid w:val="00AB0BBD"/>
    <w:rsid w:val="00BF542A"/>
    <w:rsid w:val="00C417E5"/>
    <w:rsid w:val="00DB6072"/>
    <w:rsid w:val="00DD2FE8"/>
    <w:rsid w:val="00F555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54AF0"/>
  <w15:chartTrackingRefBased/>
  <w15:docId w15:val="{3C215C29-C6C1-44D8-B826-C6CAC969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55583"/>
    <w:rPr>
      <w:color w:val="0563C1" w:themeColor="hyperlink"/>
      <w:u w:val="single"/>
    </w:rPr>
  </w:style>
  <w:style w:type="character" w:styleId="a4">
    <w:name w:val="Unresolved Mention"/>
    <w:basedOn w:val="a0"/>
    <w:uiPriority w:val="99"/>
    <w:semiHidden/>
    <w:unhideWhenUsed/>
    <w:rsid w:val="00F55583"/>
    <w:rPr>
      <w:color w:val="605E5C"/>
      <w:shd w:val="clear" w:color="auto" w:fill="E1DFDD"/>
    </w:rPr>
  </w:style>
  <w:style w:type="paragraph" w:styleId="a5">
    <w:name w:val="header"/>
    <w:basedOn w:val="a"/>
    <w:link w:val="a6"/>
    <w:uiPriority w:val="99"/>
    <w:unhideWhenUsed/>
    <w:rsid w:val="00C417E5"/>
    <w:pPr>
      <w:tabs>
        <w:tab w:val="center" w:pos="4153"/>
        <w:tab w:val="right" w:pos="8306"/>
      </w:tabs>
      <w:snapToGrid w:val="0"/>
    </w:pPr>
    <w:rPr>
      <w:sz w:val="20"/>
      <w:szCs w:val="20"/>
    </w:rPr>
  </w:style>
  <w:style w:type="character" w:customStyle="1" w:styleId="a6">
    <w:name w:val="頁首 字元"/>
    <w:basedOn w:val="a0"/>
    <w:link w:val="a5"/>
    <w:uiPriority w:val="99"/>
    <w:rsid w:val="00C417E5"/>
    <w:rPr>
      <w:sz w:val="20"/>
      <w:szCs w:val="20"/>
    </w:rPr>
  </w:style>
  <w:style w:type="paragraph" w:styleId="a7">
    <w:name w:val="footer"/>
    <w:basedOn w:val="a"/>
    <w:link w:val="a8"/>
    <w:uiPriority w:val="99"/>
    <w:unhideWhenUsed/>
    <w:rsid w:val="00C417E5"/>
    <w:pPr>
      <w:tabs>
        <w:tab w:val="center" w:pos="4153"/>
        <w:tab w:val="right" w:pos="8306"/>
      </w:tabs>
      <w:snapToGrid w:val="0"/>
    </w:pPr>
    <w:rPr>
      <w:sz w:val="20"/>
      <w:szCs w:val="20"/>
    </w:rPr>
  </w:style>
  <w:style w:type="character" w:customStyle="1" w:styleId="a8">
    <w:name w:val="頁尾 字元"/>
    <w:basedOn w:val="a0"/>
    <w:link w:val="a7"/>
    <w:uiPriority w:val="99"/>
    <w:rsid w:val="00C417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dl.handle.net/11296/6tzfey" TargetMode="Externa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ACB5C-1246-4DD3-B97B-D21ADDE61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盧欣怡</dc:creator>
  <cp:keywords/>
  <dc:description/>
  <cp:lastModifiedBy>盧欣怡</cp:lastModifiedBy>
  <cp:revision>8</cp:revision>
  <dcterms:created xsi:type="dcterms:W3CDTF">2021-11-06T03:29:00Z</dcterms:created>
  <dcterms:modified xsi:type="dcterms:W3CDTF">2021-11-06T04:35:00Z</dcterms:modified>
</cp:coreProperties>
</file>