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FF6C03">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FF6C03">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Start w:id="1" w:name="_GoBack"/>
      <w:bookmarkEnd w:id="0"/>
      <w:bookmarkEnd w:id="1"/>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E57AD5" w:rsidRDefault="003735AE" w:rsidP="00CC3F5A">
            <w:pPr>
              <w:spacing w:before="60"/>
              <w:rPr>
                <w:b/>
                <w:color w:val="000000" w:themeColor="text1"/>
              </w:rPr>
            </w:pPr>
            <w:r w:rsidRPr="00E57AD5">
              <w:rPr>
                <w:b/>
                <w:color w:val="000000" w:themeColor="text1"/>
              </w:rPr>
              <w:t>1.0</w:t>
            </w:r>
          </w:p>
        </w:tc>
        <w:tc>
          <w:tcPr>
            <w:tcW w:w="4111" w:type="dxa"/>
          </w:tcPr>
          <w:p w14:paraId="0B86A365" w14:textId="77777777" w:rsidR="003735AE" w:rsidRPr="00E57AD5" w:rsidRDefault="003735AE" w:rsidP="00CC3F5A">
            <w:pPr>
              <w:tabs>
                <w:tab w:val="left" w:pos="317"/>
              </w:tabs>
              <w:spacing w:before="60"/>
              <w:rPr>
                <w:b/>
                <w:color w:val="000000" w:themeColor="text1"/>
              </w:rPr>
            </w:pPr>
            <w:proofErr w:type="spellStart"/>
            <w:r w:rsidRPr="00E57AD5">
              <w:rPr>
                <w:b/>
                <w:color w:val="000000" w:themeColor="text1"/>
              </w:rPr>
              <w:t>WordCount</w:t>
            </w:r>
            <w:proofErr w:type="spellEnd"/>
            <w:r w:rsidRPr="00E57AD5">
              <w:rPr>
                <w:b/>
                <w:color w:val="000000" w:themeColor="text1"/>
              </w:rPr>
              <w:t xml:space="preserve"> Functions</w:t>
            </w:r>
          </w:p>
        </w:tc>
        <w:tc>
          <w:tcPr>
            <w:tcW w:w="5386" w:type="dxa"/>
          </w:tcPr>
          <w:p w14:paraId="473722D2" w14:textId="77777777" w:rsidR="003735AE" w:rsidRPr="00E57AD5" w:rsidRDefault="003735AE" w:rsidP="00CC3F5A">
            <w:pPr>
              <w:tabs>
                <w:tab w:val="left" w:pos="317"/>
              </w:tabs>
              <w:spacing w:before="60"/>
              <w:rPr>
                <w:b/>
                <w:color w:val="000000" w:themeColor="text1"/>
              </w:rPr>
            </w:pPr>
          </w:p>
        </w:tc>
        <w:tc>
          <w:tcPr>
            <w:tcW w:w="3720" w:type="dxa"/>
          </w:tcPr>
          <w:p w14:paraId="293FB6EB" w14:textId="77777777" w:rsidR="003735AE" w:rsidRPr="00E57AD5" w:rsidRDefault="003735AE" w:rsidP="00CC3F5A">
            <w:pPr>
              <w:spacing w:before="60"/>
              <w:rPr>
                <w:b/>
                <w:color w:val="000000" w:themeColor="text1"/>
              </w:rPr>
            </w:pPr>
          </w:p>
        </w:tc>
      </w:tr>
      <w:tr w:rsidR="003735AE" w:rsidRPr="00315197" w14:paraId="63B6BDB5" w14:textId="77777777" w:rsidTr="00CC3F5A">
        <w:tc>
          <w:tcPr>
            <w:tcW w:w="959" w:type="dxa"/>
          </w:tcPr>
          <w:p w14:paraId="5421A00A" w14:textId="77777777" w:rsidR="003735AE" w:rsidRPr="00E57AD5" w:rsidRDefault="003735AE" w:rsidP="00CC3F5A">
            <w:pPr>
              <w:spacing w:before="60"/>
              <w:rPr>
                <w:color w:val="000000" w:themeColor="text1"/>
              </w:rPr>
            </w:pPr>
            <w:r w:rsidRPr="00E57AD5">
              <w:rPr>
                <w:color w:val="000000" w:themeColor="text1"/>
              </w:rPr>
              <w:t>1.1</w:t>
            </w:r>
          </w:p>
        </w:tc>
        <w:tc>
          <w:tcPr>
            <w:tcW w:w="4111" w:type="dxa"/>
          </w:tcPr>
          <w:p w14:paraId="29057D72" w14:textId="77777777" w:rsidR="003735AE" w:rsidRPr="00E57AD5" w:rsidRDefault="003735AE" w:rsidP="00CC3F5A">
            <w:pPr>
              <w:tabs>
                <w:tab w:val="left" w:pos="317"/>
              </w:tabs>
              <w:spacing w:before="60"/>
              <w:rPr>
                <w:color w:val="000000" w:themeColor="text1"/>
              </w:rPr>
            </w:pPr>
            <w:r w:rsidRPr="00E57AD5">
              <w:rPr>
                <w:color w:val="000000" w:themeColor="text1"/>
              </w:rPr>
              <w:t>Test a wrong filename</w:t>
            </w:r>
          </w:p>
        </w:tc>
        <w:tc>
          <w:tcPr>
            <w:tcW w:w="5386" w:type="dxa"/>
          </w:tcPr>
          <w:p w14:paraId="52AA41C6" w14:textId="77777777" w:rsidR="003735AE" w:rsidRPr="00E57AD5" w:rsidRDefault="003735AE" w:rsidP="00CC3F5A">
            <w:pPr>
              <w:tabs>
                <w:tab w:val="left" w:pos="317"/>
              </w:tabs>
              <w:spacing w:before="60"/>
              <w:ind w:left="317" w:hanging="317"/>
              <w:rPr>
                <w:color w:val="000000" w:themeColor="text1"/>
              </w:rPr>
            </w:pPr>
            <w:r w:rsidRPr="00E57AD5">
              <w:rPr>
                <w:color w:val="000000" w:themeColor="text1"/>
              </w:rPr>
              <w:t>Exception Handled</w:t>
            </w:r>
          </w:p>
        </w:tc>
        <w:tc>
          <w:tcPr>
            <w:tcW w:w="3720" w:type="dxa"/>
          </w:tcPr>
          <w:p w14:paraId="68AA2E15" w14:textId="4254E596" w:rsidR="003735AE" w:rsidRPr="00E57AD5" w:rsidRDefault="00E57AD5" w:rsidP="00CC3F5A">
            <w:pPr>
              <w:spacing w:before="60"/>
              <w:rPr>
                <w:color w:val="000000" w:themeColor="text1"/>
              </w:rPr>
            </w:pPr>
            <w:r w:rsidRPr="00E57AD5">
              <w:rPr>
                <w:color w:val="000000" w:themeColor="text1"/>
              </w:rPr>
              <w:t>Display error if file is not csv.</w:t>
            </w:r>
          </w:p>
        </w:tc>
      </w:tr>
      <w:tr w:rsidR="003735AE" w:rsidRPr="00315197" w14:paraId="348D3EB3" w14:textId="77777777" w:rsidTr="00CC3F5A">
        <w:tc>
          <w:tcPr>
            <w:tcW w:w="959" w:type="dxa"/>
          </w:tcPr>
          <w:p w14:paraId="7498C009" w14:textId="77777777" w:rsidR="003735AE" w:rsidRPr="00E57AD5" w:rsidRDefault="003735AE" w:rsidP="00CC3F5A">
            <w:pPr>
              <w:spacing w:before="60"/>
              <w:rPr>
                <w:color w:val="000000" w:themeColor="text1"/>
              </w:rPr>
            </w:pPr>
            <w:r w:rsidRPr="00E57AD5">
              <w:rPr>
                <w:color w:val="000000" w:themeColor="text1"/>
              </w:rPr>
              <w:t>1.2</w:t>
            </w:r>
          </w:p>
        </w:tc>
        <w:tc>
          <w:tcPr>
            <w:tcW w:w="4111" w:type="dxa"/>
          </w:tcPr>
          <w:p w14:paraId="230C2011" w14:textId="77777777" w:rsidR="003735AE" w:rsidRPr="00E57AD5" w:rsidRDefault="003735AE" w:rsidP="00CC3F5A">
            <w:pPr>
              <w:tabs>
                <w:tab w:val="left" w:pos="317"/>
              </w:tabs>
              <w:spacing w:before="60"/>
              <w:rPr>
                <w:color w:val="000000" w:themeColor="text1"/>
              </w:rPr>
            </w:pPr>
            <w:r w:rsidRPr="00E57AD5">
              <w:rPr>
                <w:color w:val="000000" w:themeColor="text1"/>
              </w:rPr>
              <w:t>Test empty input file</w:t>
            </w:r>
          </w:p>
        </w:tc>
        <w:tc>
          <w:tcPr>
            <w:tcW w:w="5386" w:type="dxa"/>
          </w:tcPr>
          <w:p w14:paraId="2336FD53" w14:textId="77777777" w:rsidR="003735AE" w:rsidRPr="00E57AD5" w:rsidRDefault="003735AE" w:rsidP="00CC3F5A">
            <w:pPr>
              <w:tabs>
                <w:tab w:val="left" w:pos="317"/>
              </w:tabs>
              <w:spacing w:before="60"/>
              <w:ind w:left="317" w:hanging="317"/>
              <w:rPr>
                <w:color w:val="000000" w:themeColor="text1"/>
              </w:rPr>
            </w:pPr>
            <w:r w:rsidRPr="00E57AD5">
              <w:rPr>
                <w:color w:val="000000" w:themeColor="text1"/>
              </w:rPr>
              <w:t>Display error message and exit</w:t>
            </w:r>
          </w:p>
        </w:tc>
        <w:tc>
          <w:tcPr>
            <w:tcW w:w="3720" w:type="dxa"/>
          </w:tcPr>
          <w:p w14:paraId="0FA12821" w14:textId="6D4E47E2" w:rsidR="003735AE" w:rsidRPr="00E57AD5" w:rsidRDefault="003735AE" w:rsidP="00CC3F5A">
            <w:pPr>
              <w:spacing w:before="60"/>
              <w:rPr>
                <w:color w:val="000000" w:themeColor="text1"/>
              </w:rPr>
            </w:pPr>
            <w:r w:rsidRPr="00E57AD5">
              <w:rPr>
                <w:color w:val="000000" w:themeColor="text1"/>
              </w:rPr>
              <w:t>Display error message and exit</w:t>
            </w:r>
            <w:r w:rsidR="00E57AD5" w:rsidRPr="00E57AD5">
              <w:rPr>
                <w:color w:val="000000" w:themeColor="text1"/>
              </w:rPr>
              <w:t>. File does not contain any data.</w:t>
            </w:r>
          </w:p>
        </w:tc>
      </w:tr>
      <w:tr w:rsidR="003735AE" w:rsidRPr="00315197" w14:paraId="5B348CA7" w14:textId="77777777" w:rsidTr="00CC3F5A">
        <w:tc>
          <w:tcPr>
            <w:tcW w:w="959" w:type="dxa"/>
          </w:tcPr>
          <w:p w14:paraId="29AB2229" w14:textId="77777777" w:rsidR="003735AE" w:rsidRPr="00E57AD5" w:rsidRDefault="003735AE" w:rsidP="00CC3F5A">
            <w:pPr>
              <w:spacing w:before="60"/>
              <w:rPr>
                <w:color w:val="000000" w:themeColor="text1"/>
              </w:rPr>
            </w:pPr>
            <w:r w:rsidRPr="00E57AD5">
              <w:rPr>
                <w:b/>
                <w:color w:val="000000" w:themeColor="text1"/>
              </w:rPr>
              <w:t>2.0</w:t>
            </w:r>
          </w:p>
        </w:tc>
        <w:tc>
          <w:tcPr>
            <w:tcW w:w="4111" w:type="dxa"/>
          </w:tcPr>
          <w:p w14:paraId="254A3D29" w14:textId="77777777" w:rsidR="003735AE" w:rsidRPr="00E57AD5" w:rsidRDefault="003735AE" w:rsidP="00CC3F5A">
            <w:pPr>
              <w:tabs>
                <w:tab w:val="left" w:pos="317"/>
              </w:tabs>
              <w:spacing w:before="60"/>
              <w:rPr>
                <w:b/>
                <w:color w:val="000000" w:themeColor="text1"/>
              </w:rPr>
            </w:pPr>
            <w:r w:rsidRPr="00E57AD5">
              <w:rPr>
                <w:b/>
                <w:color w:val="000000" w:themeColor="text1"/>
              </w:rPr>
              <w:t>Histogram Functions</w:t>
            </w:r>
          </w:p>
        </w:tc>
        <w:tc>
          <w:tcPr>
            <w:tcW w:w="5386" w:type="dxa"/>
          </w:tcPr>
          <w:p w14:paraId="2C192590" w14:textId="4FE81FDD" w:rsidR="003735AE" w:rsidRPr="00E57AD5" w:rsidRDefault="00FF6C03" w:rsidP="00CC3F5A">
            <w:pPr>
              <w:tabs>
                <w:tab w:val="left" w:pos="317"/>
              </w:tabs>
              <w:spacing w:before="60"/>
              <w:ind w:left="317" w:hanging="317"/>
              <w:rPr>
                <w:color w:val="000000" w:themeColor="text1"/>
              </w:rPr>
            </w:pPr>
            <w:r>
              <w:rPr>
                <w:color w:val="000000" w:themeColor="text1"/>
              </w:rPr>
              <w:t>Show graph between time periods.</w:t>
            </w:r>
          </w:p>
        </w:tc>
        <w:tc>
          <w:tcPr>
            <w:tcW w:w="3720" w:type="dxa"/>
          </w:tcPr>
          <w:p w14:paraId="5BC2CCB8" w14:textId="0A2FE0AC" w:rsidR="003735AE" w:rsidRPr="00E57AD5" w:rsidRDefault="00FF6C03" w:rsidP="00CC3F5A">
            <w:pPr>
              <w:spacing w:before="60"/>
              <w:rPr>
                <w:color w:val="000000" w:themeColor="text1"/>
              </w:rPr>
            </w:pPr>
            <w:r>
              <w:rPr>
                <w:color w:val="000000" w:themeColor="text1"/>
              </w:rPr>
              <w:t>Display graph between two time periods.</w:t>
            </w:r>
          </w:p>
        </w:tc>
      </w:tr>
      <w:tr w:rsidR="003735AE" w:rsidRPr="00315197" w14:paraId="347FBCEE" w14:textId="77777777" w:rsidTr="00CC3F5A">
        <w:tc>
          <w:tcPr>
            <w:tcW w:w="959" w:type="dxa"/>
          </w:tcPr>
          <w:p w14:paraId="0A04CC65" w14:textId="77777777" w:rsidR="003735AE" w:rsidRPr="00E57AD5" w:rsidRDefault="003735AE" w:rsidP="00CC3F5A">
            <w:pPr>
              <w:spacing w:before="60"/>
              <w:rPr>
                <w:b/>
                <w:color w:val="000000" w:themeColor="text1"/>
              </w:rPr>
            </w:pPr>
            <w:r w:rsidRPr="00E57AD5">
              <w:rPr>
                <w:color w:val="000000" w:themeColor="text1"/>
              </w:rPr>
              <w:t>2.1</w:t>
            </w:r>
          </w:p>
        </w:tc>
        <w:tc>
          <w:tcPr>
            <w:tcW w:w="4111" w:type="dxa"/>
          </w:tcPr>
          <w:p w14:paraId="7521FD7A" w14:textId="77777777" w:rsidR="003735AE" w:rsidRPr="00E57AD5" w:rsidRDefault="003735AE" w:rsidP="00CC3F5A">
            <w:pPr>
              <w:tabs>
                <w:tab w:val="left" w:pos="317"/>
              </w:tabs>
              <w:spacing w:before="60"/>
              <w:rPr>
                <w:color w:val="000000" w:themeColor="text1"/>
              </w:rPr>
            </w:pPr>
            <w:r w:rsidRPr="00E57AD5">
              <w:rPr>
                <w:color w:val="000000" w:themeColor="text1"/>
              </w:rPr>
              <w:t>Empty input dictionary</w:t>
            </w:r>
          </w:p>
        </w:tc>
        <w:tc>
          <w:tcPr>
            <w:tcW w:w="5386" w:type="dxa"/>
          </w:tcPr>
          <w:p w14:paraId="340639C4" w14:textId="77777777" w:rsidR="003735AE" w:rsidRPr="00E57AD5" w:rsidRDefault="003735AE" w:rsidP="00CC3F5A">
            <w:pPr>
              <w:tabs>
                <w:tab w:val="left" w:pos="317"/>
              </w:tabs>
              <w:spacing w:before="60"/>
              <w:rPr>
                <w:b/>
                <w:color w:val="000000" w:themeColor="text1"/>
              </w:rPr>
            </w:pPr>
            <w:r w:rsidRPr="00E57AD5">
              <w:rPr>
                <w:color w:val="000000" w:themeColor="text1"/>
              </w:rPr>
              <w:t>Display error message and exit</w:t>
            </w:r>
          </w:p>
        </w:tc>
        <w:tc>
          <w:tcPr>
            <w:tcW w:w="3720" w:type="dxa"/>
          </w:tcPr>
          <w:p w14:paraId="6DE2E533" w14:textId="77777777" w:rsidR="003735AE" w:rsidRPr="00E57AD5" w:rsidRDefault="003735AE" w:rsidP="00CC3F5A">
            <w:pPr>
              <w:spacing w:before="60"/>
              <w:rPr>
                <w:b/>
                <w:color w:val="000000" w:themeColor="text1"/>
              </w:rPr>
            </w:pPr>
            <w:r w:rsidRPr="00E57AD5">
              <w:rPr>
                <w:color w:val="000000" w:themeColor="text1"/>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2" w:name="_Toc49779838"/>
      <w:r>
        <w:lastRenderedPageBreak/>
        <w:t>Coverage Report</w:t>
      </w:r>
      <w:bookmarkEnd w:id="2"/>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5B4DB60C" w:rsidR="00AE0DC1" w:rsidRPr="009873ED" w:rsidRDefault="009873ED" w:rsidP="00AE0DC1">
      <w:pPr>
        <w:rPr>
          <w:color w:val="000000" w:themeColor="text1"/>
        </w:rPr>
      </w:pPr>
      <w:r>
        <w:rPr>
          <w:color w:val="000000" w:themeColor="text1"/>
        </w:rPr>
        <w:t xml:space="preserve">We have developed a Web application for Analysis purpose. All test cases have been handled. Like checking if the given filename if valid, or it contains any data or not. Display proper error messages if an error </w:t>
      </w:r>
      <w:proofErr w:type="gramStart"/>
      <w:r>
        <w:rPr>
          <w:color w:val="000000" w:themeColor="text1"/>
        </w:rPr>
        <w:t>occur</w:t>
      </w:r>
      <w:proofErr w:type="gramEnd"/>
      <w:r>
        <w:rPr>
          <w:color w:val="000000" w:themeColor="text1"/>
        </w:rPr>
        <w:t>.</w:t>
      </w:r>
    </w:p>
    <w:p w14:paraId="5C7F4298" w14:textId="77777777" w:rsidR="00AE0DC1" w:rsidRDefault="00AE0DC1" w:rsidP="00AE0DC1">
      <w:pPr>
        <w:rPr>
          <w:color w:val="FF0000"/>
        </w:rPr>
      </w:pPr>
    </w:p>
    <w:p w14:paraId="533F5C58" w14:textId="0ED11170" w:rsidR="00AE0DC1" w:rsidRDefault="00AE0DC1"/>
    <w:p w14:paraId="2095C3B7" w14:textId="181DE451" w:rsidR="00926CFD" w:rsidRDefault="003735AE" w:rsidP="00926CFD">
      <w:pPr>
        <w:pStyle w:val="Heading1"/>
        <w:numPr>
          <w:ilvl w:val="0"/>
          <w:numId w:val="2"/>
        </w:numPr>
      </w:pPr>
      <w:bookmarkStart w:id="3" w:name="_Toc49779839"/>
      <w:r>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A681E9" w:rsidR="003735AE" w:rsidRDefault="00E57AD5" w:rsidP="00CC3F5A">
            <w:pPr>
              <w:tabs>
                <w:tab w:val="left" w:pos="317"/>
              </w:tabs>
              <w:spacing w:before="60"/>
              <w:ind w:left="317" w:hanging="317"/>
            </w:pPr>
            <w:r>
              <w:t>Full. Select file using html form.</w:t>
            </w:r>
          </w:p>
        </w:tc>
        <w:tc>
          <w:tcPr>
            <w:tcW w:w="547" w:type="pct"/>
          </w:tcPr>
          <w:p w14:paraId="72446B31" w14:textId="14BA0452" w:rsidR="003735AE" w:rsidRDefault="00E57AD5" w:rsidP="00CC3F5A">
            <w:pPr>
              <w:spacing w:before="60"/>
            </w:pPr>
            <w:r>
              <w:t>Pass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1D5049" w:rsidR="003735AE" w:rsidRDefault="00E57AD5" w:rsidP="00CC3F5A">
            <w:pPr>
              <w:tabs>
                <w:tab w:val="left" w:pos="317"/>
              </w:tabs>
              <w:spacing w:before="60"/>
              <w:ind w:left="317" w:hanging="317"/>
            </w:pPr>
            <w:r>
              <w:t>Full</w:t>
            </w:r>
          </w:p>
        </w:tc>
        <w:tc>
          <w:tcPr>
            <w:tcW w:w="547" w:type="pct"/>
          </w:tcPr>
          <w:p w14:paraId="337F7DB8" w14:textId="74CA82E5" w:rsidR="003735AE" w:rsidRDefault="00E57AD5" w:rsidP="00CC3F5A">
            <w:pPr>
              <w:spacing w:before="60"/>
            </w:pPr>
            <w:r>
              <w:t>Full. Display data in table form</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lastRenderedPageBreak/>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3D936916" w:rsidR="003735AE" w:rsidRDefault="00E57AD5" w:rsidP="00CC3F5A">
            <w:pPr>
              <w:tabs>
                <w:tab w:val="left" w:pos="317"/>
              </w:tabs>
              <w:spacing w:before="60"/>
              <w:ind w:left="317" w:hanging="317"/>
            </w:pPr>
            <w:r>
              <w:t>Full</w:t>
            </w:r>
          </w:p>
        </w:tc>
        <w:tc>
          <w:tcPr>
            <w:tcW w:w="547" w:type="pct"/>
          </w:tcPr>
          <w:p w14:paraId="271F0608" w14:textId="6698EA00" w:rsidR="003735AE" w:rsidRDefault="00E57AD5" w:rsidP="00CC3F5A">
            <w:pPr>
              <w:spacing w:before="60"/>
            </w:pPr>
            <w:r>
              <w:t>Pass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60207F79" w:rsidR="003735AE" w:rsidRDefault="00E57AD5" w:rsidP="00CC3F5A">
            <w:pPr>
              <w:tabs>
                <w:tab w:val="left" w:pos="317"/>
              </w:tabs>
              <w:spacing w:before="60"/>
              <w:ind w:left="317" w:hanging="317"/>
            </w:pPr>
            <w:r>
              <w:t xml:space="preserve">Full. </w:t>
            </w:r>
          </w:p>
        </w:tc>
        <w:tc>
          <w:tcPr>
            <w:tcW w:w="547" w:type="pct"/>
          </w:tcPr>
          <w:p w14:paraId="6B0B16F2" w14:textId="312B79C1" w:rsidR="003735AE" w:rsidRDefault="00E57AD5" w:rsidP="00CC3F5A">
            <w:pPr>
              <w:spacing w:before="60"/>
            </w:pPr>
            <w:r>
              <w:t xml:space="preserve">Full. </w:t>
            </w:r>
            <w:r>
              <w:t>You can’t select directory</w:t>
            </w:r>
            <w:r>
              <w:t xml:space="preserve"> name.</w:t>
            </w: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39B968EB" w:rsidR="003735AE" w:rsidRDefault="00E57AD5" w:rsidP="00CC3F5A">
            <w:pPr>
              <w:tabs>
                <w:tab w:val="left" w:pos="317"/>
              </w:tabs>
              <w:spacing w:before="60"/>
              <w:ind w:left="317" w:hanging="317"/>
            </w:pPr>
            <w:r>
              <w:t>Full</w:t>
            </w:r>
          </w:p>
        </w:tc>
        <w:tc>
          <w:tcPr>
            <w:tcW w:w="547" w:type="pct"/>
          </w:tcPr>
          <w:p w14:paraId="34C226AA" w14:textId="172D1B14" w:rsidR="003735AE" w:rsidRDefault="00E57AD5" w:rsidP="00CC3F5A">
            <w:pPr>
              <w:spacing w:before="60"/>
            </w:pPr>
            <w:r>
              <w:t>Full. Upload file to the server.</w:t>
            </w: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3E541C01" w:rsidR="003735AE" w:rsidRDefault="00E57AD5" w:rsidP="00CC3F5A">
            <w:pPr>
              <w:tabs>
                <w:tab w:val="left" w:pos="317"/>
              </w:tabs>
              <w:spacing w:before="60"/>
              <w:ind w:left="317" w:hanging="317"/>
            </w:pPr>
            <w:r>
              <w:t>Full</w:t>
            </w:r>
          </w:p>
        </w:tc>
        <w:tc>
          <w:tcPr>
            <w:tcW w:w="547" w:type="pct"/>
          </w:tcPr>
          <w:p w14:paraId="480E08CA" w14:textId="05E335EB" w:rsidR="003735AE" w:rsidRDefault="00E57AD5" w:rsidP="00CC3F5A">
            <w:pPr>
              <w:spacing w:before="60"/>
            </w:pPr>
            <w:r>
              <w:t>Full. Display error message.</w:t>
            </w: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58CF6E3A" w:rsidR="003735AE" w:rsidRDefault="009873ED" w:rsidP="00CC3F5A">
            <w:pPr>
              <w:tabs>
                <w:tab w:val="left" w:pos="317"/>
              </w:tabs>
              <w:spacing w:before="60"/>
              <w:ind w:left="317" w:hanging="317"/>
            </w:pPr>
            <w:r>
              <w:t>Full</w:t>
            </w:r>
          </w:p>
        </w:tc>
        <w:tc>
          <w:tcPr>
            <w:tcW w:w="547" w:type="pct"/>
          </w:tcPr>
          <w:p w14:paraId="42DCE6CB" w14:textId="20DC22E7" w:rsidR="003735AE" w:rsidRDefault="009873ED" w:rsidP="00CC3F5A">
            <w:pPr>
              <w:spacing w:before="60"/>
            </w:pPr>
            <w:r>
              <w:t>Full. Only allow csv file.</w:t>
            </w: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28F6D8A9" w:rsidR="003735AE" w:rsidRDefault="009873ED" w:rsidP="00CC3F5A">
            <w:pPr>
              <w:tabs>
                <w:tab w:val="left" w:pos="317"/>
              </w:tabs>
              <w:spacing w:before="60"/>
              <w:ind w:left="317" w:hanging="317"/>
            </w:pPr>
            <w:r>
              <w:t>Full.</w:t>
            </w:r>
          </w:p>
        </w:tc>
        <w:tc>
          <w:tcPr>
            <w:tcW w:w="547" w:type="pct"/>
          </w:tcPr>
          <w:p w14:paraId="640DF6CB" w14:textId="02D04D41" w:rsidR="003735AE" w:rsidRDefault="009873ED" w:rsidP="00CC3F5A">
            <w:pPr>
              <w:spacing w:before="60"/>
            </w:pPr>
            <w:r>
              <w:t>Full. Not required as file is select by browser.</w:t>
            </w: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1801F505" w:rsidR="003735AE" w:rsidRDefault="009873ED" w:rsidP="00CC3F5A">
            <w:pPr>
              <w:tabs>
                <w:tab w:val="left" w:pos="317"/>
              </w:tabs>
              <w:spacing w:before="60"/>
              <w:ind w:left="317" w:hanging="317"/>
            </w:pPr>
            <w:r>
              <w:t>Full.</w:t>
            </w:r>
          </w:p>
        </w:tc>
        <w:tc>
          <w:tcPr>
            <w:tcW w:w="547" w:type="pct"/>
          </w:tcPr>
          <w:p w14:paraId="0DDA174E" w14:textId="7FE889C5" w:rsidR="003735AE" w:rsidRDefault="009873ED" w:rsidP="00CC3F5A">
            <w:pPr>
              <w:spacing w:before="60"/>
            </w:pPr>
            <w:r>
              <w:t>Full. Not required for web browser.</w:t>
            </w: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873ED"/>
    <w:rsid w:val="009A724D"/>
    <w:rsid w:val="00A97E28"/>
    <w:rsid w:val="00AB5985"/>
    <w:rsid w:val="00AE0DC1"/>
    <w:rsid w:val="00B8734C"/>
    <w:rsid w:val="00D24009"/>
    <w:rsid w:val="00DB3B80"/>
    <w:rsid w:val="00E37749"/>
    <w:rsid w:val="00E57AD5"/>
    <w:rsid w:val="00FB38C7"/>
    <w:rsid w:val="00FF6C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6D68-3FD0-489E-8B59-7FEDA4B1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OMAR ali</cp:lastModifiedBy>
  <cp:revision>20</cp:revision>
  <dcterms:created xsi:type="dcterms:W3CDTF">2017-07-21T00:22:00Z</dcterms:created>
  <dcterms:modified xsi:type="dcterms:W3CDTF">2020-10-04T18:34:00Z</dcterms:modified>
</cp:coreProperties>
</file>