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278986867"/>
        <w:docPartObj>
          <w:docPartGallery w:val="Cover Pages"/>
          <w:docPartUnique/>
        </w:docPartObj>
      </w:sdtPr>
      <w:sdtEndPr>
        <w:rPr>
          <w:sz w:val="2"/>
        </w:rPr>
      </w:sdtEndPr>
      <w:sdtContent>
        <w:p w14:paraId="69474C9B" w14:textId="7663221A" w:rsidR="000738DA" w:rsidRDefault="000738DA">
          <w:pPr>
            <w:pStyle w:val="Sinespaciado"/>
          </w:pPr>
          <w:r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F52C5E0" wp14:editId="557E0DF9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FF3A790" w14:textId="79FD17A3" w:rsidR="00E86BB1" w:rsidRDefault="00681191" w:rsidP="00BB44F4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es-ES"/>
                                    </w:rPr>
                                    <w:t>6 de noviembre</w:t>
                                  </w:r>
                                  <w:r w:rsidR="008702FB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es-ES"/>
                                    </w:rPr>
                                    <w:t xml:space="preserve"> de 2016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F52C5E0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323232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f07f09 [3204]" stroked="f" strokeweight="1pt">
                      <v:textbox inset=",0,14.4pt,0">
                        <w:txbxContent>
                          <w:p w14:paraId="0FF3A790" w14:textId="79FD17A3" w:rsidR="00E86BB1" w:rsidRDefault="00681191" w:rsidP="00BB44F4">
                            <w:pPr>
                              <w:pStyle w:val="Sinespaciado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  <w:t>6 de noviembre</w:t>
                            </w:r>
                            <w:r w:rsidR="008702FB">
                              <w:rPr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  <w:t xml:space="preserve"> de 2016</w:t>
                            </w:r>
                          </w:p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323232 [3215]" strokecolor="#323232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323232 [3215]" strokecolor="#323232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323232 [3215]" strokecolor="#323232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323232 [3215]" strokecolor="#323232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323232 [3215]" strokecolor="#323232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323232 [3215]" strokecolor="#323232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323232 [3215]" strokecolor="#323232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323232 [3215]" strokecolor="#323232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323232 [3215]" strokecolor="#323232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323232 [3215]" strokecolor="#323232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323232 [3215]" strokecolor="#323232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323232 [3215]" strokecolor="#323232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323232 [3215]" strokecolor="#323232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323232 [3215]" strokecolor="#323232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323232 [3215]" strokecolor="#323232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323232 [3215]" strokecolor="#323232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323232 [3215]" strokecolor="#323232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323232 [3215]" strokecolor="#323232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323232 [3215]" strokecolor="#323232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323232 [3215]" strokecolor="#323232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323232 [3215]" strokecolor="#323232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323232 [3215]" strokecolor="#323232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323232 [3215]" strokecolor="#323232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1A960BA" wp14:editId="72CA396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C6C889" w14:textId="01E189FF" w:rsidR="00E86BB1" w:rsidRPr="000738DA" w:rsidRDefault="00330114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lang w:val="es-ES"/>
                                    </w:rPr>
                                    <w:alias w:val="Título"/>
                                    <w:tag w:val=""/>
                                    <w:id w:val="214399958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E86BB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s-ES"/>
                                      </w:rPr>
                                      <w:t>Homework</w:t>
                                    </w:r>
                                    <w:proofErr w:type="spellEnd"/>
                                    <w:r w:rsidR="00E86BB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s-ES"/>
                                      </w:rPr>
                                      <w:t xml:space="preserve"> </w:t>
                                    </w:r>
                                    <w:r w:rsidR="00581EA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s-ES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  <w:p w14:paraId="3507E9EA" w14:textId="41C2220D" w:rsidR="00E86BB1" w:rsidRPr="000738DA" w:rsidRDefault="0033011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:lang w:val="es-ES"/>
                                    </w:rPr>
                                    <w:alias w:val="Subtítulo"/>
                                    <w:tag w:val=""/>
                                    <w:id w:val="154425262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86BB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 xml:space="preserve">Ingeniería </w:t>
                                    </w:r>
                                    <w:r w:rsidR="00E86BB1" w:rsidRPr="00E95CC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>de redes y servicios</w:t>
                                    </w:r>
                                  </w:sdtContent>
                                </w:sdt>
                                <w:r w:rsidR="00E86BB1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s-E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1A960B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Y7ew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/1IhXGya2j2NHCEYW+Cl1ctDeVahHgrkBaFBknLH2/o&#10;0Aao+TBKnG0Af/1Nn/DEX7Jy1tHi1Tz83ApUnJkvjpidtnQScBLWk+C2dgU0BWIrZZNFcsBoJlEj&#10;2Ad6E5bpFjIJJ+mumsdJXMVh/elNkWq5zCDaRS/itbvzMoVOQ0kUu+8fBPqRh2kZvsK0kqJ6QccB&#10;m/nil9tIpMxcTX0dujj2m/Y4s318c9JD8fw/o55exs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EKnRjt7AgAAYQ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10C6C889" w14:textId="01E189FF" w:rsidR="00E86BB1" w:rsidRPr="000738DA" w:rsidRDefault="00330114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es-ES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es-ES"/>
                              </w:rPr>
                              <w:alias w:val="Título"/>
                              <w:tag w:val=""/>
                              <w:id w:val="214399958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E86BB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s-ES"/>
                                </w:rPr>
                                <w:t>Homework</w:t>
                              </w:r>
                              <w:proofErr w:type="spellEnd"/>
                              <w:r w:rsidR="00E86BB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s-ES"/>
                                </w:rPr>
                                <w:t xml:space="preserve"> </w:t>
                              </w:r>
                              <w:r w:rsidR="00581EA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s-ES"/>
                                </w:rPr>
                                <w:t>3</w:t>
                              </w:r>
                            </w:sdtContent>
                          </w:sdt>
                        </w:p>
                        <w:p w14:paraId="3507E9EA" w14:textId="41C2220D" w:rsidR="00E86BB1" w:rsidRPr="000738DA" w:rsidRDefault="0033011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alias w:val="Subtítulo"/>
                              <w:tag w:val=""/>
                              <w:id w:val="154425262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86BB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 xml:space="preserve">Ingeniería </w:t>
                              </w:r>
                              <w:r w:rsidR="00E86BB1" w:rsidRPr="00E95CC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>de redes y servicios</w:t>
                              </w:r>
                            </w:sdtContent>
                          </w:sdt>
                          <w:r w:rsidR="00E86BB1">
                            <w:rPr>
                              <w:color w:val="404040" w:themeColor="text1" w:themeTint="BF"/>
                              <w:sz w:val="36"/>
                              <w:szCs w:val="36"/>
                              <w:lang w:val="es-ES"/>
                            </w:rPr>
                            <w:t xml:space="preserve"> 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F558C48" w14:textId="54202965" w:rsidR="000738DA" w:rsidRDefault="000738DA">
          <w:pPr>
            <w:rPr>
              <w:sz w:val="2"/>
            </w:rPr>
          </w:pP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FEADD00" wp14:editId="37F0AC06">
                    <wp:simplePos x="0" y="0"/>
                    <wp:positionH relativeFrom="page">
                      <wp:posOffset>5295900</wp:posOffset>
                    </wp:positionH>
                    <wp:positionV relativeFrom="page">
                      <wp:posOffset>8848725</wp:posOffset>
                    </wp:positionV>
                    <wp:extent cx="1992630" cy="365760"/>
                    <wp:effectExtent l="0" t="0" r="7620" b="6985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99263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6FE71A" w14:textId="6AD57017" w:rsidR="00E86BB1" w:rsidRPr="000738DA" w:rsidRDefault="00330114">
                                <w:pPr>
                                  <w:pStyle w:val="Sinespaciado"/>
                                  <w:rPr>
                                    <w:color w:val="F07F09" w:themeColor="accent1"/>
                                    <w:sz w:val="26"/>
                                    <w:szCs w:val="26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F07F09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86BB1">
                                      <w:rPr>
                                        <w:color w:val="F07F09" w:themeColor="accent1"/>
                                        <w:sz w:val="26"/>
                                        <w:szCs w:val="26"/>
                                        <w:lang w:val="es-ES"/>
                                      </w:rPr>
                                      <w:t>Iago Martínez Colmenero Juan Francisco García Gómez</w:t>
                                    </w:r>
                                  </w:sdtContent>
                                </w:sdt>
                              </w:p>
                              <w:p w14:paraId="0D01953C" w14:textId="70245F43" w:rsidR="00E86BB1" w:rsidRPr="000738DA" w:rsidRDefault="00330114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947045125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86BB1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FEADD00" id="Cuadro de texto 32" o:spid="_x0000_s1056" type="#_x0000_t202" style="position:absolute;margin-left:417pt;margin-top:696.75pt;width:156.9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" filled="f" stroked="f" strokeweight=".5pt">
                    <v:textbox style="mso-fit-shape-to-text:t" inset="0,0,0,0">
                      <w:txbxContent>
                        <w:p w14:paraId="116FE71A" w14:textId="6AD57017" w:rsidR="00E86BB1" w:rsidRPr="000738DA" w:rsidRDefault="00330114">
                          <w:pPr>
                            <w:pStyle w:val="Sinespaciado"/>
                            <w:rPr>
                              <w:color w:val="F07F09" w:themeColor="accent1"/>
                              <w:sz w:val="26"/>
                              <w:szCs w:val="26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F07F09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86BB1">
                                <w:rPr>
                                  <w:color w:val="F07F09" w:themeColor="accent1"/>
                                  <w:sz w:val="26"/>
                                  <w:szCs w:val="26"/>
                                  <w:lang w:val="es-ES"/>
                                </w:rPr>
                                <w:t>Iago Martínez Colmenero Juan Francisco García Gómez</w:t>
                              </w:r>
                            </w:sdtContent>
                          </w:sdt>
                        </w:p>
                        <w:p w14:paraId="0D01953C" w14:textId="70245F43" w:rsidR="00E86BB1" w:rsidRPr="000738DA" w:rsidRDefault="00330114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947045125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86BB1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sz w:val="2"/>
            </w:rPr>
            <w:br w:type="page"/>
          </w:r>
        </w:p>
      </w:sdtContent>
    </w:sdt>
    <w:p w14:paraId="11C9B802" w14:textId="59327F55" w:rsidR="005D179F" w:rsidRDefault="008434F8">
      <w:pPr>
        <w:pStyle w:val="Ttulo"/>
        <w:rPr>
          <w:rFonts w:ascii="Calibri Light" w:hAnsi="Calibri Light"/>
          <w:noProof/>
          <w:color w:val="000000"/>
          <w:lang w:val="es-ES"/>
        </w:rPr>
      </w:pPr>
      <w:r>
        <w:rPr>
          <w:rFonts w:ascii="Calibri Light" w:hAnsi="Calibri Light"/>
          <w:noProof/>
          <w:color w:val="000000"/>
          <w:lang w:val="es-ES"/>
        </w:rPr>
        <w:lastRenderedPageBreak/>
        <w:t xml:space="preserve">Homework </w:t>
      </w:r>
      <w:r w:rsidR="00581EAB">
        <w:rPr>
          <w:rFonts w:ascii="Calibri Light" w:hAnsi="Calibri Light"/>
          <w:noProof/>
          <w:color w:val="000000"/>
          <w:lang w:val="es-ES"/>
        </w:rPr>
        <w:t>3</w:t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es-ES"/>
        </w:rPr>
        <w:id w:val="92037176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4D1038C7" w14:textId="10655396" w:rsidR="005D179F" w:rsidRDefault="0060064E" w:rsidP="005D179F">
          <w:pPr>
            <w:pStyle w:val="TtuloTDC"/>
            <w:numPr>
              <w:ilvl w:val="0"/>
              <w:numId w:val="0"/>
            </w:numPr>
            <w:ind w:left="432" w:hanging="432"/>
          </w:pPr>
          <w:r>
            <w:rPr>
              <w:lang w:val="es-ES"/>
            </w:rPr>
            <w:t>Índice</w:t>
          </w:r>
        </w:p>
        <w:p w14:paraId="28A7665C" w14:textId="6B9C8F58" w:rsidR="004D0DBF" w:rsidRDefault="005D179F">
          <w:pPr>
            <w:pStyle w:val="TDC1"/>
            <w:tabs>
              <w:tab w:val="left" w:pos="440"/>
              <w:tab w:val="right" w:leader="dot" w:pos="9350"/>
            </w:tabs>
            <w:rPr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161820" w:history="1">
            <w:r w:rsidR="004D0DBF" w:rsidRPr="004B60B2">
              <w:rPr>
                <w:rStyle w:val="Hipervnculo"/>
                <w:noProof/>
                <w:lang w:val="es-ES"/>
              </w:rPr>
              <w:t>1</w:t>
            </w:r>
            <w:r w:rsidR="004D0DBF">
              <w:rPr>
                <w:noProof/>
                <w:lang w:val="es-ES" w:eastAsia="es-ES"/>
              </w:rPr>
              <w:tab/>
            </w:r>
            <w:r w:rsidR="004D0DBF" w:rsidRPr="004B60B2">
              <w:rPr>
                <w:rStyle w:val="Hipervnculo"/>
                <w:noProof/>
                <w:lang w:val="es-ES"/>
              </w:rPr>
              <w:t>Introducción</w:t>
            </w:r>
            <w:r w:rsidR="004D0DBF">
              <w:rPr>
                <w:noProof/>
                <w:webHidden/>
              </w:rPr>
              <w:tab/>
            </w:r>
            <w:r w:rsidR="004D0DBF">
              <w:rPr>
                <w:noProof/>
                <w:webHidden/>
              </w:rPr>
              <w:fldChar w:fldCharType="begin"/>
            </w:r>
            <w:r w:rsidR="004D0DBF">
              <w:rPr>
                <w:noProof/>
                <w:webHidden/>
              </w:rPr>
              <w:instrText xml:space="preserve"> PAGEREF _Toc466161820 \h </w:instrText>
            </w:r>
            <w:r w:rsidR="004D0DBF">
              <w:rPr>
                <w:noProof/>
                <w:webHidden/>
              </w:rPr>
            </w:r>
            <w:r w:rsidR="004D0DBF">
              <w:rPr>
                <w:noProof/>
                <w:webHidden/>
              </w:rPr>
              <w:fldChar w:fldCharType="separate"/>
            </w:r>
            <w:r w:rsidR="00330114">
              <w:rPr>
                <w:noProof/>
                <w:webHidden/>
              </w:rPr>
              <w:t>2</w:t>
            </w:r>
            <w:r w:rsidR="004D0DBF">
              <w:rPr>
                <w:noProof/>
                <w:webHidden/>
              </w:rPr>
              <w:fldChar w:fldCharType="end"/>
            </w:r>
          </w:hyperlink>
        </w:p>
        <w:p w14:paraId="390EAD5E" w14:textId="5AF7D3F8" w:rsidR="004D0DBF" w:rsidRDefault="004D0DBF">
          <w:pPr>
            <w:pStyle w:val="TDC2"/>
            <w:tabs>
              <w:tab w:val="left" w:pos="880"/>
              <w:tab w:val="right" w:leader="dot" w:pos="9350"/>
            </w:tabs>
            <w:rPr>
              <w:noProof/>
              <w:lang w:val="es-ES" w:eastAsia="es-ES"/>
            </w:rPr>
          </w:pPr>
          <w:hyperlink w:anchor="_Toc466161821" w:history="1">
            <w:r w:rsidRPr="004B60B2">
              <w:rPr>
                <w:rStyle w:val="Hipervnculo"/>
                <w:noProof/>
                <w:lang w:val="es-ES"/>
              </w:rPr>
              <w:t>1.1</w:t>
            </w:r>
            <w:r>
              <w:rPr>
                <w:noProof/>
                <w:lang w:val="es-ES" w:eastAsia="es-ES"/>
              </w:rPr>
              <w:tab/>
            </w:r>
            <w:r w:rsidRPr="004B60B2">
              <w:rPr>
                <w:rStyle w:val="Hipervnculo"/>
                <w:noProof/>
                <w:lang w:val="es-ES"/>
              </w:rPr>
              <w:t>Sistema linear de ecuaciones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_Toc466161821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011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DAFBE" w14:textId="3BA1C80C" w:rsidR="004D0DBF" w:rsidRDefault="004D0DBF">
          <w:pPr>
            <w:pStyle w:val="TDC2"/>
            <w:tabs>
              <w:tab w:val="left" w:pos="880"/>
              <w:tab w:val="right" w:leader="dot" w:pos="9350"/>
            </w:tabs>
            <w:rPr>
              <w:noProof/>
              <w:lang w:val="es-ES" w:eastAsia="es-ES"/>
            </w:rPr>
          </w:pPr>
          <w:hyperlink w:anchor="_Toc466161822" w:history="1">
            <w:r w:rsidRPr="004B60B2">
              <w:rPr>
                <w:rStyle w:val="Hipervnculo"/>
                <w:noProof/>
                <w:lang w:val="es-ES"/>
              </w:rPr>
              <w:t>1.2</w:t>
            </w:r>
            <w:r>
              <w:rPr>
                <w:noProof/>
                <w:lang w:val="es-ES" w:eastAsia="es-ES"/>
              </w:rPr>
              <w:tab/>
            </w:r>
            <w:r w:rsidRPr="004B60B2">
              <w:rPr>
                <w:rStyle w:val="Hipervnculo"/>
                <w:noProof/>
                <w:lang w:val="es-ES"/>
              </w:rPr>
              <w:t>Integración numérica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_Toc466161822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011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BAF2B" w14:textId="1309F69F" w:rsidR="004D0DBF" w:rsidRDefault="004D0DBF">
          <w:pPr>
            <w:pStyle w:val="TDC2"/>
            <w:tabs>
              <w:tab w:val="left" w:pos="880"/>
              <w:tab w:val="right" w:leader="dot" w:pos="9350"/>
            </w:tabs>
            <w:rPr>
              <w:noProof/>
              <w:lang w:val="es-ES" w:eastAsia="es-ES"/>
            </w:rPr>
          </w:pPr>
          <w:hyperlink w:anchor="_Toc466161823" w:history="1">
            <w:r w:rsidRPr="004B60B2">
              <w:rPr>
                <w:rStyle w:val="Hipervnculo"/>
                <w:noProof/>
                <w:lang w:val="es-ES"/>
              </w:rPr>
              <w:t>1.3</w:t>
            </w:r>
            <w:r>
              <w:rPr>
                <w:noProof/>
                <w:lang w:val="es-ES" w:eastAsia="es-ES"/>
              </w:rPr>
              <w:tab/>
            </w:r>
            <w:r w:rsidRPr="004B60B2">
              <w:rPr>
                <w:rStyle w:val="Hipervnculo"/>
                <w:noProof/>
                <w:lang w:val="es-ES"/>
              </w:rPr>
              <w:t>Cálculo de inversa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_Toc466161823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011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BBF5F" w14:textId="3C1CD817" w:rsidR="004D0DBF" w:rsidRDefault="004D0DBF">
          <w:pPr>
            <w:pStyle w:val="TDC1"/>
            <w:tabs>
              <w:tab w:val="left" w:pos="440"/>
              <w:tab w:val="right" w:leader="dot" w:pos="9350"/>
            </w:tabs>
            <w:rPr>
              <w:noProof/>
              <w:lang w:val="es-ES" w:eastAsia="es-ES"/>
            </w:rPr>
          </w:pPr>
          <w:hyperlink w:anchor="_Toc466161824" w:history="1">
            <w:r w:rsidRPr="004B60B2">
              <w:rPr>
                <w:rStyle w:val="Hipervnculo"/>
                <w:noProof/>
                <w:lang w:val="es-ES"/>
              </w:rPr>
              <w:t>2</w:t>
            </w:r>
            <w:r>
              <w:rPr>
                <w:noProof/>
                <w:lang w:val="es-ES" w:eastAsia="es-ES"/>
              </w:rPr>
              <w:tab/>
            </w:r>
            <w:r w:rsidRPr="004B60B2">
              <w:rPr>
                <w:rStyle w:val="Hipervnculo"/>
                <w:noProof/>
                <w:lang w:val="es-ES"/>
              </w:rPr>
              <w:t>Polinomio de ajuste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_Toc466161824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011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95336" w14:textId="7FEA234A" w:rsidR="004D0DBF" w:rsidRDefault="004D0DBF">
          <w:pPr>
            <w:pStyle w:val="TDC1"/>
            <w:tabs>
              <w:tab w:val="left" w:pos="440"/>
              <w:tab w:val="right" w:leader="dot" w:pos="9350"/>
            </w:tabs>
            <w:rPr>
              <w:noProof/>
              <w:lang w:val="es-ES" w:eastAsia="es-ES"/>
            </w:rPr>
          </w:pPr>
          <w:hyperlink w:anchor="_Toc466161825" w:history="1">
            <w:r w:rsidRPr="004B60B2">
              <w:rPr>
                <w:rStyle w:val="Hipervnculo"/>
                <w:noProof/>
                <w:lang w:val="es-ES"/>
              </w:rPr>
              <w:t>3</w:t>
            </w:r>
            <w:r>
              <w:rPr>
                <w:noProof/>
                <w:lang w:val="es-ES" w:eastAsia="es-ES"/>
              </w:rPr>
              <w:tab/>
            </w:r>
            <w:r w:rsidRPr="004B60B2">
              <w:rPr>
                <w:rStyle w:val="Hipervnculo"/>
                <w:noProof/>
                <w:lang w:val="es-ES"/>
              </w:rPr>
              <w:t>Modelo neuronal Hodkin-Huxley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_Toc466161825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011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A2532" w14:textId="6E2630E4" w:rsidR="004D0DBF" w:rsidRDefault="004D0DBF">
          <w:pPr>
            <w:pStyle w:val="TDC1"/>
            <w:tabs>
              <w:tab w:val="left" w:pos="440"/>
              <w:tab w:val="right" w:leader="dot" w:pos="9350"/>
            </w:tabs>
            <w:rPr>
              <w:noProof/>
              <w:lang w:val="es-ES" w:eastAsia="es-ES"/>
            </w:rPr>
          </w:pPr>
          <w:hyperlink w:anchor="_Toc466161826" w:history="1">
            <w:r w:rsidRPr="004B60B2">
              <w:rPr>
                <w:rStyle w:val="Hipervnculo"/>
                <w:noProof/>
                <w:lang w:val="es-ES"/>
              </w:rPr>
              <w:t>4</w:t>
            </w:r>
            <w:r>
              <w:rPr>
                <w:noProof/>
                <w:lang w:val="es-ES" w:eastAsia="es-ES"/>
              </w:rPr>
              <w:tab/>
            </w:r>
            <w:r w:rsidRPr="004B60B2">
              <w:rPr>
                <w:rStyle w:val="Hipervnculo"/>
                <w:noProof/>
                <w:lang w:val="es-ES"/>
              </w:rPr>
              <w:t>Opcional: Conjunto de Julia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_Toc466161826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011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1C7A7" w14:textId="77E1C061" w:rsidR="004D0DBF" w:rsidRDefault="004D0DBF">
          <w:pPr>
            <w:pStyle w:val="TDC2"/>
            <w:tabs>
              <w:tab w:val="left" w:pos="880"/>
              <w:tab w:val="right" w:leader="dot" w:pos="9350"/>
            </w:tabs>
            <w:rPr>
              <w:noProof/>
              <w:lang w:val="es-ES" w:eastAsia="es-ES"/>
            </w:rPr>
          </w:pPr>
          <w:hyperlink w:anchor="_Toc466161827" w:history="1">
            <w:r w:rsidRPr="004B60B2">
              <w:rPr>
                <w:rStyle w:val="Hipervnculo"/>
                <w:noProof/>
                <w:lang w:val="es-ES"/>
              </w:rPr>
              <w:t>4.1</w:t>
            </w:r>
            <w:r>
              <w:rPr>
                <w:noProof/>
                <w:lang w:val="es-ES" w:eastAsia="es-ES"/>
              </w:rPr>
              <w:tab/>
            </w:r>
            <w:r w:rsidRPr="004B60B2">
              <w:rPr>
                <w:rStyle w:val="Hipervnculo"/>
                <w:noProof/>
                <w:lang w:val="es-ES"/>
              </w:rPr>
              <w:t>escapeVelocity.m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_Toc466161827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011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53F5D" w14:textId="13497ED6" w:rsidR="004D0DBF" w:rsidRDefault="004D0DBF">
          <w:pPr>
            <w:pStyle w:val="TDC2"/>
            <w:tabs>
              <w:tab w:val="left" w:pos="880"/>
              <w:tab w:val="right" w:leader="dot" w:pos="9350"/>
            </w:tabs>
            <w:rPr>
              <w:noProof/>
              <w:lang w:val="es-ES" w:eastAsia="es-ES"/>
            </w:rPr>
          </w:pPr>
          <w:hyperlink w:anchor="_Toc466161828" w:history="1">
            <w:r w:rsidRPr="004B60B2">
              <w:rPr>
                <w:rStyle w:val="Hipervnculo"/>
                <w:noProof/>
                <w:lang w:val="es-ES"/>
              </w:rPr>
              <w:t>4.2</w:t>
            </w:r>
            <w:r>
              <w:rPr>
                <w:noProof/>
                <w:lang w:val="es-ES" w:eastAsia="es-ES"/>
              </w:rPr>
              <w:tab/>
            </w:r>
            <w:r w:rsidRPr="004B60B2">
              <w:rPr>
                <w:rStyle w:val="Hipervnculo"/>
                <w:noProof/>
                <w:lang w:val="es-ES"/>
              </w:rPr>
              <w:t>julia.m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_Toc466161828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011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CA9A0" w14:textId="08CC4F75" w:rsidR="004D0DBF" w:rsidRDefault="004D0DBF">
          <w:pPr>
            <w:pStyle w:val="TDC2"/>
            <w:tabs>
              <w:tab w:val="left" w:pos="880"/>
              <w:tab w:val="right" w:leader="dot" w:pos="9350"/>
            </w:tabs>
            <w:rPr>
              <w:noProof/>
              <w:lang w:val="es-ES" w:eastAsia="es-ES"/>
            </w:rPr>
          </w:pPr>
          <w:hyperlink w:anchor="_Toc466161829" w:history="1">
            <w:r w:rsidRPr="004B60B2">
              <w:rPr>
                <w:rStyle w:val="Hipervnculo"/>
                <w:noProof/>
                <w:lang w:val="es-ES"/>
              </w:rPr>
              <w:t>4.3</w:t>
            </w:r>
            <w:r>
              <w:rPr>
                <w:noProof/>
                <w:lang w:val="es-ES" w:eastAsia="es-ES"/>
              </w:rPr>
              <w:tab/>
            </w:r>
            <w:r w:rsidRPr="004B60B2">
              <w:rPr>
                <w:rStyle w:val="Hipervnculo"/>
                <w:noProof/>
                <w:lang w:val="es-ES"/>
              </w:rPr>
              <w:t>juliaTest.m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_Toc466161829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011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44CF8" w14:textId="23CC2C6A" w:rsidR="004D0DBF" w:rsidRDefault="004D0DBF">
          <w:pPr>
            <w:pStyle w:val="TDC1"/>
            <w:tabs>
              <w:tab w:val="left" w:pos="440"/>
              <w:tab w:val="right" w:leader="dot" w:pos="9350"/>
            </w:tabs>
            <w:rPr>
              <w:noProof/>
              <w:lang w:val="es-ES" w:eastAsia="es-ES"/>
            </w:rPr>
          </w:pPr>
          <w:hyperlink w:anchor="_Toc466161830" w:history="1">
            <w:r w:rsidRPr="004B60B2">
              <w:rPr>
                <w:rStyle w:val="Hipervnculo"/>
                <w:noProof/>
                <w:lang w:val="es-ES"/>
              </w:rPr>
              <w:t>5</w:t>
            </w:r>
            <w:r>
              <w:rPr>
                <w:noProof/>
                <w:lang w:val="es-ES" w:eastAsia="es-ES"/>
              </w:rPr>
              <w:tab/>
            </w:r>
            <w:r w:rsidRPr="004B60B2">
              <w:rPr>
                <w:rStyle w:val="Hipervnculo"/>
                <w:noProof/>
                <w:lang w:val="es-ES"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_Toc466161830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011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F075C" w14:textId="6472F17E" w:rsidR="005D179F" w:rsidRDefault="005D179F">
          <w:r>
            <w:rPr>
              <w:b/>
              <w:bCs/>
            </w:rPr>
            <w:fldChar w:fldCharType="end"/>
          </w:r>
        </w:p>
      </w:sdtContent>
    </w:sdt>
    <w:p w14:paraId="62EE8C88" w14:textId="476836CD" w:rsidR="00A75EDE" w:rsidRDefault="005D179F" w:rsidP="00B66F8A">
      <w:pPr>
        <w:pStyle w:val="Ttulo1"/>
        <w:rPr>
          <w:noProof/>
          <w:lang w:val="es-ES"/>
        </w:rPr>
      </w:pPr>
      <w:r w:rsidRPr="00A75EDE">
        <w:rPr>
          <w:noProof/>
          <w:lang w:val="es-ES"/>
        </w:rPr>
        <w:br w:type="page"/>
      </w:r>
      <w:bookmarkStart w:id="0" w:name="_Toc463472586"/>
      <w:bookmarkStart w:id="1" w:name="_Toc466161820"/>
      <w:bookmarkEnd w:id="0"/>
      <w:r w:rsidR="00A75EDE" w:rsidRPr="00A75EDE">
        <w:rPr>
          <w:noProof/>
          <w:lang w:val="es-ES"/>
        </w:rPr>
        <w:lastRenderedPageBreak/>
        <w:t>Introducción</w:t>
      </w:r>
      <w:bookmarkEnd w:id="1"/>
    </w:p>
    <w:p w14:paraId="040B2048" w14:textId="3A1509D9" w:rsidR="00A75EDE" w:rsidRPr="00A75EDE" w:rsidRDefault="00A75EDE" w:rsidP="00A75EDE">
      <w:pPr>
        <w:rPr>
          <w:lang w:val="es-ES"/>
        </w:rPr>
      </w:pPr>
      <w:r>
        <w:rPr>
          <w:lang w:val="es-ES"/>
        </w:rPr>
        <w:t xml:space="preserve">Debido a la </w:t>
      </w:r>
      <w:r w:rsidR="00E56C74">
        <w:rPr>
          <w:lang w:val="es-ES"/>
        </w:rPr>
        <w:t>pequeña longitud</w:t>
      </w:r>
      <w:r>
        <w:rPr>
          <w:lang w:val="es-ES"/>
        </w:rPr>
        <w:t xml:space="preserve"> de los primeros apartados hemos decidido agruparlos en este apartado introductorio</w:t>
      </w:r>
      <w:r w:rsidR="006D19EE">
        <w:rPr>
          <w:lang w:val="es-ES"/>
        </w:rPr>
        <w:t xml:space="preserve"> bajo el nombre (en referencia a </w:t>
      </w:r>
      <w:proofErr w:type="spellStart"/>
      <w:r w:rsidR="006D19EE" w:rsidRPr="00A159BE">
        <w:rPr>
          <w:rStyle w:val="nfasis"/>
          <w:lang w:val="es-ES"/>
        </w:rPr>
        <w:t>Homework</w:t>
      </w:r>
      <w:proofErr w:type="spellEnd"/>
      <w:r w:rsidR="006D19EE" w:rsidRPr="00A159BE">
        <w:rPr>
          <w:rStyle w:val="nfasis"/>
          <w:lang w:val="es-ES"/>
        </w:rPr>
        <w:t xml:space="preserve"> 1</w:t>
      </w:r>
      <w:r w:rsidR="006D19EE">
        <w:rPr>
          <w:lang w:val="es-ES"/>
        </w:rPr>
        <w:t xml:space="preserve">) </w:t>
      </w:r>
      <w:proofErr w:type="spellStart"/>
      <w:r w:rsidR="006D19EE" w:rsidRPr="00A159BE">
        <w:rPr>
          <w:rStyle w:val="nfasis"/>
          <w:lang w:val="es-ES"/>
        </w:rPr>
        <w:t>shortProblems.m</w:t>
      </w:r>
      <w:proofErr w:type="spellEnd"/>
      <w:r w:rsidR="006D19EE">
        <w:rPr>
          <w:lang w:val="es-ES"/>
        </w:rPr>
        <w:t>.</w:t>
      </w:r>
    </w:p>
    <w:p w14:paraId="423FCFA2" w14:textId="7E332F7B" w:rsidR="005D179F" w:rsidRDefault="00A75EDE" w:rsidP="00733658">
      <w:pPr>
        <w:pStyle w:val="Ttulo2"/>
        <w:rPr>
          <w:noProof/>
          <w:lang w:val="es-ES"/>
        </w:rPr>
      </w:pPr>
      <w:bookmarkStart w:id="2" w:name="_Toc466161821"/>
      <w:r>
        <w:rPr>
          <w:noProof/>
          <w:lang w:val="es-ES"/>
        </w:rPr>
        <w:t>Sistema linear de ecuaciones</w:t>
      </w:r>
      <w:bookmarkEnd w:id="2"/>
    </w:p>
    <w:p w14:paraId="0CB17E25" w14:textId="183DCDA6" w:rsidR="00733658" w:rsidRPr="00384E1D" w:rsidRDefault="00733658" w:rsidP="00733658">
      <w:pPr>
        <w:rPr>
          <w:lang w:val="es-ES"/>
        </w:rPr>
      </w:pPr>
      <w:r>
        <w:rPr>
          <w:lang w:val="es-ES"/>
        </w:rPr>
        <w:t>Atendiendo al manual interno de Matlab</w:t>
      </w:r>
      <w:sdt>
        <w:sdtPr>
          <w:rPr>
            <w:lang w:val="es-ES"/>
          </w:rPr>
          <w:id w:val="750401246"/>
          <w:citation/>
        </w:sdtPr>
        <w:sdtEndPr/>
        <w:sdtContent>
          <w:r w:rsidR="00384E1D">
            <w:rPr>
              <w:lang w:val="es-ES"/>
            </w:rPr>
            <w:fldChar w:fldCharType="begin"/>
          </w:r>
          <w:r w:rsidR="00384E1D">
            <w:rPr>
              <w:lang w:val="es-ES"/>
            </w:rPr>
            <w:instrText xml:space="preserve"> CITATION backslash \l 3082 </w:instrText>
          </w:r>
          <w:r w:rsidR="00384E1D">
            <w:rPr>
              <w:lang w:val="es-ES"/>
            </w:rPr>
            <w:fldChar w:fldCharType="separate"/>
          </w:r>
          <w:r w:rsidR="004D07AF">
            <w:rPr>
              <w:noProof/>
              <w:lang w:val="es-ES"/>
            </w:rPr>
            <w:t xml:space="preserve"> </w:t>
          </w:r>
          <w:r w:rsidR="004D07AF" w:rsidRPr="004D07AF">
            <w:rPr>
              <w:noProof/>
              <w:lang w:val="es-ES"/>
            </w:rPr>
            <w:t>(1)</w:t>
          </w:r>
          <w:r w:rsidR="00384E1D">
            <w:rPr>
              <w:lang w:val="es-ES"/>
            </w:rPr>
            <w:fldChar w:fldCharType="end"/>
          </w:r>
        </w:sdtContent>
      </w:sdt>
      <w:r>
        <w:rPr>
          <w:lang w:val="es-ES"/>
        </w:rPr>
        <w:t>:</w:t>
      </w:r>
    </w:p>
    <w:p w14:paraId="07371B2C" w14:textId="681A0BD9" w:rsidR="00733658" w:rsidRPr="00C16D7F" w:rsidRDefault="00733658" w:rsidP="00C16D7F">
      <w:pPr>
        <w:pStyle w:val="Citadestacada"/>
      </w:pPr>
      <w:r w:rsidRPr="00A159BE">
        <w:t>X = A\B is the solut</w:t>
      </w:r>
      <w:r w:rsidRPr="00C16D7F">
        <w:t xml:space="preserve">ion to the equation A*X = B. </w:t>
      </w:r>
    </w:p>
    <w:p w14:paraId="4A456BC2" w14:textId="05F5384E" w:rsidR="00733658" w:rsidRPr="00252F35" w:rsidRDefault="00733658" w:rsidP="00733658">
      <w:pPr>
        <w:rPr>
          <w:lang w:val="es-ES"/>
        </w:rPr>
      </w:pPr>
      <w:r w:rsidRPr="00733658">
        <w:rPr>
          <w:lang w:val="es-ES"/>
        </w:rPr>
        <w:t>Por tanto, una vez definimos las matrices</w:t>
      </w:r>
      <w:r>
        <w:rPr>
          <w:lang w:val="es-ES"/>
        </w:rPr>
        <w:t xml:space="preserve">, aplicamos el operador </w:t>
      </w:r>
      <w:r w:rsidRPr="00733658">
        <w:rPr>
          <w:lang w:val="es-ES"/>
        </w:rPr>
        <w:t>y obtenemos el resultado</w:t>
      </w:r>
      <w:r w:rsidR="00E56C74">
        <w:rPr>
          <w:lang w:val="es-ES"/>
        </w:rPr>
        <w:t>, q</w:t>
      </w:r>
      <w:r w:rsidR="00252F35">
        <w:rPr>
          <w:lang w:val="es-ES"/>
        </w:rPr>
        <w:t xml:space="preserve">ue imprimimos utilizando </w:t>
      </w:r>
      <w:proofErr w:type="spellStart"/>
      <w:r w:rsidR="00252F35">
        <w:rPr>
          <w:b/>
          <w:lang w:val="es-ES"/>
        </w:rPr>
        <w:t>fprintf</w:t>
      </w:r>
      <w:proofErr w:type="spellEnd"/>
      <w:r w:rsidR="00252F35">
        <w:rPr>
          <w:lang w:val="es-ES"/>
        </w:rPr>
        <w:t>.</w:t>
      </w:r>
    </w:p>
    <w:p w14:paraId="2DA7AA69" w14:textId="4E827126" w:rsidR="00A75EDE" w:rsidRDefault="00A75EDE" w:rsidP="00733658">
      <w:pPr>
        <w:pStyle w:val="Ttulo2"/>
        <w:rPr>
          <w:lang w:val="es-ES"/>
        </w:rPr>
      </w:pPr>
      <w:bookmarkStart w:id="3" w:name="_Toc466161822"/>
      <w:r>
        <w:rPr>
          <w:lang w:val="es-ES"/>
        </w:rPr>
        <w:t>Integración numérica</w:t>
      </w:r>
      <w:bookmarkEnd w:id="3"/>
    </w:p>
    <w:p w14:paraId="7D3B8E60" w14:textId="3608E418" w:rsidR="00BD0401" w:rsidRPr="00BD0401" w:rsidRDefault="00BD0401" w:rsidP="00BD0401">
      <w:pPr>
        <w:rPr>
          <w:lang w:val="es-ES"/>
        </w:rPr>
      </w:pPr>
      <w:r>
        <w:rPr>
          <w:lang w:val="es-ES"/>
        </w:rPr>
        <w:t xml:space="preserve">La diferencia de los métodos de integración propuestos son que </w:t>
      </w:r>
      <w:proofErr w:type="spellStart"/>
      <w:r>
        <w:rPr>
          <w:b/>
          <w:lang w:val="es-ES"/>
        </w:rPr>
        <w:t>trapz</w:t>
      </w:r>
      <w:proofErr w:type="spellEnd"/>
      <w:r>
        <w:rPr>
          <w:lang w:val="es-ES"/>
        </w:rPr>
        <w:t xml:space="preserve"> realiza una aproximación por método trapezoidal y </w:t>
      </w:r>
      <w:proofErr w:type="spellStart"/>
      <w:r>
        <w:rPr>
          <w:b/>
          <w:lang w:val="es-ES"/>
        </w:rPr>
        <w:t>quad</w:t>
      </w:r>
      <w:proofErr w:type="spellEnd"/>
      <w:r>
        <w:rPr>
          <w:lang w:val="es-ES"/>
        </w:rPr>
        <w:t xml:space="preserve"> aproxima con una cuadratura adaptativa de </w:t>
      </w:r>
      <w:proofErr w:type="spellStart"/>
      <w:r>
        <w:rPr>
          <w:lang w:val="es-ES"/>
        </w:rPr>
        <w:t>Simpsons</w:t>
      </w:r>
      <w:proofErr w:type="spellEnd"/>
      <w:r>
        <w:rPr>
          <w:lang w:val="es-ES"/>
        </w:rPr>
        <w:t xml:space="preserve">. Cabe destacar que </w:t>
      </w:r>
      <w:proofErr w:type="spellStart"/>
      <w:r>
        <w:rPr>
          <w:lang w:val="es-ES"/>
        </w:rPr>
        <w:t>MatLab</w:t>
      </w:r>
      <w:proofErr w:type="spellEnd"/>
      <w:r>
        <w:rPr>
          <w:lang w:val="es-ES"/>
        </w:rPr>
        <w:t xml:space="preserve"> nos aconseja el uso de la función </w:t>
      </w:r>
      <w:r>
        <w:rPr>
          <w:b/>
          <w:lang w:val="es-ES"/>
        </w:rPr>
        <w:t>integral</w:t>
      </w:r>
      <w:r>
        <w:rPr>
          <w:lang w:val="es-ES"/>
        </w:rPr>
        <w:t xml:space="preserve"> en favor de </w:t>
      </w:r>
      <w:proofErr w:type="spellStart"/>
      <w:r>
        <w:rPr>
          <w:b/>
          <w:lang w:val="es-ES"/>
        </w:rPr>
        <w:t>quad</w:t>
      </w:r>
      <w:proofErr w:type="spellEnd"/>
      <w:r>
        <w:rPr>
          <w:lang w:val="es-ES"/>
        </w:rPr>
        <w:t xml:space="preserve"> debido a una futura supresión de ésta.</w:t>
      </w:r>
    </w:p>
    <w:p w14:paraId="02DF6AB3" w14:textId="37439D34" w:rsidR="00A75EDE" w:rsidRDefault="00A75EDE" w:rsidP="00733658">
      <w:pPr>
        <w:pStyle w:val="Ttulo2"/>
        <w:rPr>
          <w:lang w:val="es-ES"/>
        </w:rPr>
      </w:pPr>
      <w:bookmarkStart w:id="4" w:name="_Toc466161823"/>
      <w:r>
        <w:rPr>
          <w:lang w:val="es-ES"/>
        </w:rPr>
        <w:t>Cálculo de inversa</w:t>
      </w:r>
      <w:bookmarkEnd w:id="4"/>
    </w:p>
    <w:p w14:paraId="660B00F7" w14:textId="19C50308" w:rsidR="006A5332" w:rsidRDefault="00A159BE">
      <w:pPr>
        <w:rPr>
          <w:lang w:val="es-ES"/>
        </w:rPr>
      </w:pPr>
      <w:r>
        <w:rPr>
          <w:lang w:val="es-ES"/>
        </w:rPr>
        <w:t xml:space="preserve">Para el cálculo de la inversa nos valemos de la función </w:t>
      </w:r>
      <w:proofErr w:type="spellStart"/>
      <w:r>
        <w:rPr>
          <w:b/>
          <w:lang w:val="es-ES"/>
        </w:rPr>
        <w:t>inv</w:t>
      </w:r>
      <w:proofErr w:type="spellEnd"/>
      <w:r>
        <w:rPr>
          <w:lang w:val="es-ES"/>
        </w:rPr>
        <w:t xml:space="preserve">, no obstante, podría realizarse igualmente elevando la matriz a </w:t>
      </w:r>
      <w:r w:rsidRPr="00A159BE">
        <w:rPr>
          <w:rStyle w:val="nfasis"/>
          <w:lang w:val="es-ES"/>
        </w:rPr>
        <w:t>-1</w:t>
      </w:r>
      <w:r>
        <w:rPr>
          <w:lang w:val="es-ES"/>
        </w:rPr>
        <w:t>. Al operar la inversa con la matriz original observamos como conseguimos la matriz identidad independientemente del orden.</w:t>
      </w:r>
      <w:r w:rsidR="006A5332">
        <w:rPr>
          <w:lang w:val="es-ES"/>
        </w:rPr>
        <w:br w:type="page"/>
      </w:r>
      <w:bookmarkStart w:id="5" w:name="_GoBack"/>
      <w:bookmarkEnd w:id="5"/>
    </w:p>
    <w:p w14:paraId="61AC1801" w14:textId="67A7F451" w:rsidR="00A75EDE" w:rsidRDefault="00A75EDE" w:rsidP="00A75EDE">
      <w:pPr>
        <w:pStyle w:val="Ttulo1"/>
        <w:rPr>
          <w:lang w:val="es-ES"/>
        </w:rPr>
      </w:pPr>
      <w:bookmarkStart w:id="6" w:name="_Toc466161824"/>
      <w:r>
        <w:rPr>
          <w:lang w:val="es-ES"/>
        </w:rPr>
        <w:lastRenderedPageBreak/>
        <w:t>Polinomio de ajuste</w:t>
      </w:r>
      <w:bookmarkEnd w:id="6"/>
    </w:p>
    <w:p w14:paraId="3154C53B" w14:textId="52B15CAC" w:rsidR="008A0714" w:rsidRDefault="00840D8E" w:rsidP="008A0714">
      <w:pPr>
        <w:rPr>
          <w:lang w:val="es-ES"/>
        </w:rPr>
      </w:pPr>
      <w:r>
        <w:rPr>
          <w:lang w:val="es-ES"/>
        </w:rPr>
        <w:t xml:space="preserve">Una vez cargados y representados los datos, utilizamos </w:t>
      </w:r>
      <w:proofErr w:type="spellStart"/>
      <w:r w:rsidRPr="00840D8E">
        <w:rPr>
          <w:b/>
          <w:lang w:val="es-ES"/>
        </w:rPr>
        <w:t>polyfit</w:t>
      </w:r>
      <w:proofErr w:type="spellEnd"/>
      <w:r>
        <w:rPr>
          <w:lang w:val="es-ES"/>
        </w:rPr>
        <w:t xml:space="preserve"> para la obtención de los coeficientes necesarios del polinomio de grado n que mejor se ajustan a la función. A continuación, </w:t>
      </w:r>
      <w:r w:rsidR="001526E1">
        <w:rPr>
          <w:lang w:val="es-ES"/>
        </w:rPr>
        <w:t>usamos</w:t>
      </w:r>
      <w:r>
        <w:rPr>
          <w:lang w:val="es-ES"/>
        </w:rPr>
        <w:t xml:space="preserve"> </w:t>
      </w:r>
      <w:proofErr w:type="spellStart"/>
      <w:r>
        <w:rPr>
          <w:b/>
          <w:lang w:val="es-ES"/>
        </w:rPr>
        <w:t>polyval</w:t>
      </w:r>
      <w:proofErr w:type="spellEnd"/>
      <w:r>
        <w:rPr>
          <w:lang w:val="es-ES"/>
        </w:rPr>
        <w:t xml:space="preserve"> </w:t>
      </w:r>
      <w:r w:rsidR="001526E1">
        <w:rPr>
          <w:lang w:val="es-ES"/>
        </w:rPr>
        <w:t>para generar los valores de un polinomio (con los coeficientes obtenidos) sobre el vector de datos y poderlo así representar</w:t>
      </w:r>
      <w:r>
        <w:rPr>
          <w:lang w:val="es-ES"/>
        </w:rPr>
        <w:t>.</w:t>
      </w:r>
    </w:p>
    <w:p w14:paraId="793D0221" w14:textId="2DD8D24E" w:rsidR="004D07AF" w:rsidRDefault="006A5332" w:rsidP="00322908">
      <w:pPr>
        <w:jc w:val="center"/>
        <w:rPr>
          <w:lang w:val="es-ES"/>
        </w:rPr>
      </w:pPr>
      <w:r w:rsidRPr="006A5332">
        <w:rPr>
          <w:noProof/>
          <w:lang w:val="es-ES" w:eastAsia="es-ES"/>
        </w:rPr>
        <w:drawing>
          <wp:inline distT="0" distB="0" distL="0" distR="0" wp14:anchorId="739C66F9" wp14:editId="46974F26">
            <wp:extent cx="4781550" cy="3584026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58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8B71A" w14:textId="6BA1D82D" w:rsidR="004D07AF" w:rsidRDefault="004D07AF">
      <w:pPr>
        <w:rPr>
          <w:lang w:val="es-ES"/>
        </w:rPr>
      </w:pPr>
      <w:r>
        <w:rPr>
          <w:lang w:val="es-ES"/>
        </w:rPr>
        <w:br w:type="page"/>
      </w:r>
    </w:p>
    <w:p w14:paraId="3BDB5951" w14:textId="50CFD09B" w:rsidR="006A5332" w:rsidRDefault="006A5332" w:rsidP="006A5332">
      <w:pPr>
        <w:pStyle w:val="Ttulo1"/>
        <w:rPr>
          <w:lang w:val="es-ES"/>
        </w:rPr>
      </w:pPr>
      <w:bookmarkStart w:id="7" w:name="_Toc466161825"/>
      <w:r>
        <w:rPr>
          <w:lang w:val="es-ES"/>
        </w:rPr>
        <w:lastRenderedPageBreak/>
        <w:t xml:space="preserve">Modelo neuronal </w:t>
      </w:r>
      <w:proofErr w:type="spellStart"/>
      <w:r>
        <w:rPr>
          <w:lang w:val="es-ES"/>
        </w:rPr>
        <w:t>Hodkin-Huxley</w:t>
      </w:r>
      <w:bookmarkEnd w:id="7"/>
      <w:proofErr w:type="spellEnd"/>
    </w:p>
    <w:p w14:paraId="3CC1B3E6" w14:textId="77777777" w:rsidR="008702FB" w:rsidRPr="008702FB" w:rsidRDefault="008702FB" w:rsidP="008702FB">
      <w:pPr>
        <w:rPr>
          <w:lang w:val="es-ES"/>
        </w:rPr>
      </w:pPr>
      <w:r w:rsidRPr="008702FB">
        <w:rPr>
          <w:lang w:val="es-ES"/>
        </w:rPr>
        <w:t>Uno de los principales problemas en este apartado ha sido comprender el enunciado de la tarea.</w:t>
      </w:r>
    </w:p>
    <w:p w14:paraId="6E1F577E" w14:textId="71CE5156" w:rsidR="008702FB" w:rsidRPr="008702FB" w:rsidRDefault="008702FB" w:rsidP="008702FB">
      <w:pPr>
        <w:rPr>
          <w:lang w:val="es-ES"/>
        </w:rPr>
      </w:pPr>
      <w:r w:rsidRPr="008702FB">
        <w:rPr>
          <w:lang w:val="es-ES"/>
        </w:rPr>
        <w:t xml:space="preserve">Una vez hecho esto lo primero que hacemos es la función </w:t>
      </w:r>
      <w:proofErr w:type="spellStart"/>
      <w:r w:rsidRPr="005868EE">
        <w:rPr>
          <w:b/>
          <w:lang w:val="es-ES"/>
        </w:rPr>
        <w:t>ODE</w:t>
      </w:r>
      <w:proofErr w:type="spellEnd"/>
      <w:r w:rsidRPr="008702FB">
        <w:rPr>
          <w:lang w:val="es-ES"/>
        </w:rPr>
        <w:t>. En ella, pasamos lo</w:t>
      </w:r>
      <w:r w:rsidR="003E4310">
        <w:rPr>
          <w:lang w:val="es-ES"/>
        </w:rPr>
        <w:t>s datos de m, n, h,</w:t>
      </w:r>
      <w:r w:rsidR="005868EE">
        <w:rPr>
          <w:lang w:val="es-ES"/>
        </w:rPr>
        <w:t xml:space="preserve"> el voltaje y, finalmente, el</w:t>
      </w:r>
      <w:r w:rsidR="005868EE" w:rsidRPr="008702FB">
        <w:rPr>
          <w:lang w:val="es-ES"/>
        </w:rPr>
        <w:t xml:space="preserve"> </w:t>
      </w:r>
      <w:r w:rsidR="005868EE">
        <w:rPr>
          <w:lang w:val="es-ES"/>
        </w:rPr>
        <w:t xml:space="preserve">tiempo de ejecución. Éste último se requiere </w:t>
      </w:r>
      <w:r w:rsidRPr="008702FB">
        <w:rPr>
          <w:lang w:val="es-ES"/>
        </w:rPr>
        <w:t xml:space="preserve">para poder invocar correctamente la función </w:t>
      </w:r>
      <w:r w:rsidR="005868EE" w:rsidRPr="005868EE">
        <w:rPr>
          <w:b/>
          <w:lang w:val="es-ES"/>
        </w:rPr>
        <w:t>ode45</w:t>
      </w:r>
      <w:r w:rsidRPr="008702FB">
        <w:rPr>
          <w:lang w:val="es-ES"/>
        </w:rPr>
        <w:t xml:space="preserve">. Puesto que </w:t>
      </w:r>
      <w:r w:rsidR="005868EE">
        <w:rPr>
          <w:lang w:val="es-ES"/>
        </w:rPr>
        <w:t>realmente no hacemos uso de dicho</w:t>
      </w:r>
      <w:r w:rsidRPr="008702FB">
        <w:rPr>
          <w:lang w:val="es-ES"/>
        </w:rPr>
        <w:t xml:space="preserve"> parámetro lo nombramos como ῀.</w:t>
      </w:r>
    </w:p>
    <w:p w14:paraId="0B6D1B4E" w14:textId="311C999E" w:rsidR="004D07AF" w:rsidRDefault="008702FB" w:rsidP="008702FB">
      <w:pPr>
        <w:rPr>
          <w:lang w:val="es-ES"/>
        </w:rPr>
      </w:pPr>
      <w:r w:rsidRPr="008702FB">
        <w:rPr>
          <w:lang w:val="es-ES"/>
        </w:rPr>
        <w:t xml:space="preserve">Una vez hemos implementado la función </w:t>
      </w:r>
      <w:proofErr w:type="spellStart"/>
      <w:r w:rsidRPr="005868EE">
        <w:rPr>
          <w:b/>
          <w:lang w:val="es-ES"/>
        </w:rPr>
        <w:t>ODE</w:t>
      </w:r>
      <w:proofErr w:type="spellEnd"/>
      <w:r w:rsidRPr="008702FB">
        <w:rPr>
          <w:lang w:val="es-ES"/>
        </w:rPr>
        <w:t xml:space="preserve"> la usamos para llamar a </w:t>
      </w:r>
      <w:r w:rsidR="005868EE" w:rsidRPr="005868EE">
        <w:rPr>
          <w:b/>
          <w:lang w:val="es-ES"/>
        </w:rPr>
        <w:t>ode45</w:t>
      </w:r>
      <w:r w:rsidRPr="008702FB">
        <w:rPr>
          <w:lang w:val="es-ES"/>
        </w:rPr>
        <w:t>, pasando como parámetros el intervalo de tiempo de ejecución y los valores de inicialización de m, n, h, y v. Primero</w:t>
      </w:r>
      <w:r w:rsidR="005868EE">
        <w:rPr>
          <w:lang w:val="es-ES"/>
        </w:rPr>
        <w:t>,</w:t>
      </w:r>
      <w:r w:rsidRPr="008702FB">
        <w:rPr>
          <w:lang w:val="es-ES"/>
        </w:rPr>
        <w:t xml:space="preserve"> </w:t>
      </w:r>
      <w:proofErr w:type="spellStart"/>
      <w:r w:rsidRPr="008702FB">
        <w:rPr>
          <w:lang w:val="es-ES"/>
        </w:rPr>
        <w:t>ploteamos</w:t>
      </w:r>
      <w:proofErr w:type="spellEnd"/>
      <w:r w:rsidRPr="008702FB">
        <w:rPr>
          <w:lang w:val="es-ES"/>
        </w:rPr>
        <w:t xml:space="preserve"> la última columna de los valores devueltos para poder observar el comportamiento en un estado estacionario. Tras esto y para acabar sacamos la gráfica con todas las ejecu</w:t>
      </w:r>
      <w:r w:rsidR="005868EE">
        <w:rPr>
          <w:lang w:val="es-ES"/>
        </w:rPr>
        <w:t>c</w:t>
      </w:r>
      <w:r w:rsidRPr="008702FB">
        <w:rPr>
          <w:lang w:val="es-ES"/>
        </w:rPr>
        <w:t>iones.</w:t>
      </w:r>
      <w:r w:rsidR="004D07AF" w:rsidRPr="004D07AF">
        <w:rPr>
          <w:noProof/>
          <w:lang w:val="es-ES" w:eastAsia="es-ES"/>
        </w:rPr>
        <w:drawing>
          <wp:inline distT="0" distB="0" distL="0" distR="0" wp14:anchorId="10B27CA8" wp14:editId="7961C6F1">
            <wp:extent cx="2929749" cy="219600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749" cy="21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07AF" w:rsidRPr="004D07AF">
        <w:rPr>
          <w:noProof/>
          <w:lang w:val="es-ES" w:eastAsia="es-ES"/>
        </w:rPr>
        <w:drawing>
          <wp:inline distT="0" distB="0" distL="0" distR="0" wp14:anchorId="1ECB03DC" wp14:editId="72643F7C">
            <wp:extent cx="2929750" cy="219600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750" cy="21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57C17" w14:textId="61CF5698" w:rsidR="000D2131" w:rsidRDefault="000D2131" w:rsidP="000D2131">
      <w:pPr>
        <w:pStyle w:val="Ttulo1"/>
        <w:rPr>
          <w:lang w:val="es-ES"/>
        </w:rPr>
      </w:pPr>
      <w:bookmarkStart w:id="8" w:name="_Toc466161826"/>
      <w:r>
        <w:rPr>
          <w:lang w:val="es-ES"/>
        </w:rPr>
        <w:t>Opcional: Conjunto de Julia</w:t>
      </w:r>
      <w:bookmarkEnd w:id="8"/>
    </w:p>
    <w:p w14:paraId="6A39E054" w14:textId="717F5780" w:rsidR="00544C68" w:rsidRDefault="00544C68" w:rsidP="00544C68">
      <w:pPr>
        <w:rPr>
          <w:lang w:val="es-ES"/>
        </w:rPr>
      </w:pPr>
      <w:r>
        <w:rPr>
          <w:lang w:val="es-ES"/>
        </w:rPr>
        <w:t>El conjunto de Julia es una familia de conjuntos fractales que se obtienen al ser iterados por la siguiente función</w:t>
      </w:r>
      <w:sdt>
        <w:sdtPr>
          <w:rPr>
            <w:lang w:val="es-ES"/>
          </w:rPr>
          <w:id w:val="-1520762414"/>
          <w:citation/>
        </w:sdtPr>
        <w:sdtContent>
          <w:r w:rsidR="0090474F">
            <w:rPr>
              <w:lang w:val="es-ES"/>
            </w:rPr>
            <w:fldChar w:fldCharType="begin"/>
          </w:r>
          <w:r w:rsidR="0090474F">
            <w:rPr>
              <w:lang w:val="es-ES"/>
            </w:rPr>
            <w:instrText xml:space="preserve"> CITATION Con \l 3082 </w:instrText>
          </w:r>
          <w:r w:rsidR="0090474F">
            <w:rPr>
              <w:lang w:val="es-ES"/>
            </w:rPr>
            <w:fldChar w:fldCharType="separate"/>
          </w:r>
          <w:r w:rsidR="004D07AF">
            <w:rPr>
              <w:noProof/>
              <w:lang w:val="es-ES"/>
            </w:rPr>
            <w:t xml:space="preserve"> </w:t>
          </w:r>
          <w:r w:rsidR="004D07AF" w:rsidRPr="004D07AF">
            <w:rPr>
              <w:noProof/>
              <w:lang w:val="es-ES"/>
            </w:rPr>
            <w:t>(2)</w:t>
          </w:r>
          <w:r w:rsidR="0090474F">
            <w:rPr>
              <w:lang w:val="es-ES"/>
            </w:rPr>
            <w:fldChar w:fldCharType="end"/>
          </w:r>
        </w:sdtContent>
      </w:sdt>
      <w:r>
        <w:rPr>
          <w:lang w:val="es-ES"/>
        </w:rPr>
        <w:t>:</w:t>
      </w:r>
    </w:p>
    <w:p w14:paraId="61FB466D" w14:textId="6004DBAC" w:rsidR="00544C68" w:rsidRPr="0090474F" w:rsidRDefault="0090474F" w:rsidP="00544C68">
      <w:pPr>
        <w:rPr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z</m:t>
              </m:r>
            </m:e>
            <m:sub>
              <m:r>
                <w:rPr>
                  <w:rFonts w:ascii="Cambria Math" w:hAnsi="Cambria Math"/>
                  <w:lang w:val="es-ES"/>
                </w:rPr>
                <m:t>0</m:t>
              </m:r>
            </m:sub>
          </m:sSub>
          <m:r>
            <w:rPr>
              <w:rFonts w:ascii="Cambria Math" w:hAnsi="Cambria Math"/>
              <w:lang w:val="es-ES"/>
            </w:rPr>
            <m:t>=z</m:t>
          </m:r>
        </m:oMath>
      </m:oMathPara>
    </w:p>
    <w:p w14:paraId="356C3F0F" w14:textId="5BEE2668" w:rsidR="0090474F" w:rsidRPr="0090474F" w:rsidRDefault="0090474F" w:rsidP="00544C68">
      <w:pPr>
        <w:rPr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z</m:t>
              </m:r>
            </m:e>
            <m:sub>
              <m:r>
                <w:rPr>
                  <w:rFonts w:ascii="Cambria Math" w:hAnsi="Cambria Math"/>
                  <w:lang w:val="es-ES"/>
                </w:rPr>
                <m:t>n</m:t>
              </m:r>
            </m:sub>
          </m:sSub>
          <m:r>
            <w:rPr>
              <w:rFonts w:ascii="Cambria Math" w:hAnsi="Cambria Math"/>
              <w:lang w:val="es-E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s-ES"/>
                </w:rPr>
              </m:ctrlPr>
            </m:sSubSupPr>
            <m:e>
              <m:r>
                <w:rPr>
                  <w:rFonts w:ascii="Cambria Math" w:hAnsi="Cambria Math"/>
                  <w:lang w:val="es-ES"/>
                </w:rPr>
                <m:t>z</m:t>
              </m:r>
            </m:e>
            <m:sub>
              <m:r>
                <w:rPr>
                  <w:rFonts w:ascii="Cambria Math" w:hAnsi="Cambria Math"/>
                  <w:lang w:val="es-ES"/>
                </w:rPr>
                <m:t>n-1</m:t>
              </m:r>
            </m:sub>
            <m:sup>
              <m:r>
                <w:rPr>
                  <w:rFonts w:ascii="Cambria Math" w:hAnsi="Cambria Math"/>
                  <w:lang w:val="es-ES"/>
                </w:rPr>
                <m:t>2</m:t>
              </m:r>
            </m:sup>
          </m:sSubSup>
          <m:r>
            <w:rPr>
              <w:rFonts w:ascii="Cambria Math" w:hAnsi="Cambria Math"/>
              <w:lang w:val="es-ES"/>
            </w:rPr>
            <m:t>+c</m:t>
          </m:r>
        </m:oMath>
      </m:oMathPara>
    </w:p>
    <w:p w14:paraId="16F47267" w14:textId="7B8C4A3C" w:rsidR="000D2131" w:rsidRDefault="00544C68" w:rsidP="00544C68">
      <w:pPr>
        <w:pStyle w:val="Ttulo2"/>
        <w:rPr>
          <w:lang w:val="es-ES"/>
        </w:rPr>
      </w:pPr>
      <w:bookmarkStart w:id="9" w:name="_Toc466161827"/>
      <w:proofErr w:type="spellStart"/>
      <w:r>
        <w:rPr>
          <w:lang w:val="es-ES"/>
        </w:rPr>
        <w:t>escapeVelocity.m</w:t>
      </w:r>
      <w:bookmarkEnd w:id="9"/>
      <w:proofErr w:type="spellEnd"/>
    </w:p>
    <w:p w14:paraId="718D31FC" w14:textId="3A2E1F36" w:rsidR="00544C68" w:rsidRDefault="00544C68" w:rsidP="008702FB">
      <w:pPr>
        <w:rPr>
          <w:lang w:val="es-ES"/>
        </w:rPr>
      </w:pPr>
      <w:r>
        <w:rPr>
          <w:lang w:val="es-ES"/>
        </w:rPr>
        <w:t xml:space="preserve">En esta función, mediante un bucle, evaluamos cuando el </w:t>
      </w:r>
      <w:r w:rsidR="0090474F">
        <w:rPr>
          <w:lang w:val="es-ES"/>
        </w:rPr>
        <w:t xml:space="preserve">módulo de </w:t>
      </w:r>
      <w:proofErr w:type="spellStart"/>
      <w:r w:rsidR="0090474F">
        <w:rPr>
          <w:lang w:val="es-ES"/>
        </w:rPr>
        <w:t>z</w:t>
      </w:r>
      <w:r w:rsidRPr="0090474F">
        <w:rPr>
          <w:vertAlign w:val="subscript"/>
          <w:lang w:val="es-ES"/>
        </w:rPr>
        <w:t>n</w:t>
      </w:r>
      <w:proofErr w:type="spellEnd"/>
      <w:r>
        <w:rPr>
          <w:lang w:val="es-ES"/>
        </w:rPr>
        <w:t xml:space="preserve"> tiende a infinito. Una vez</w:t>
      </w:r>
      <w:r w:rsidR="00E5023A">
        <w:rPr>
          <w:lang w:val="es-ES"/>
        </w:rPr>
        <w:t xml:space="preserve"> observamos esta tendencia </w:t>
      </w:r>
      <w:r>
        <w:rPr>
          <w:lang w:val="es-ES"/>
        </w:rPr>
        <w:t>devolv</w:t>
      </w:r>
      <w:r w:rsidR="00E5023A">
        <w:rPr>
          <w:lang w:val="es-ES"/>
        </w:rPr>
        <w:t>emos el n</w:t>
      </w:r>
      <w:r>
        <w:rPr>
          <w:lang w:val="es-ES"/>
        </w:rPr>
        <w:t>.</w:t>
      </w:r>
    </w:p>
    <w:p w14:paraId="33EE3F49" w14:textId="2078CD77" w:rsidR="0090474F" w:rsidRDefault="0090474F" w:rsidP="0090474F">
      <w:pPr>
        <w:pStyle w:val="Ttulo2"/>
        <w:rPr>
          <w:lang w:val="es-ES"/>
        </w:rPr>
      </w:pPr>
      <w:bookmarkStart w:id="10" w:name="_Toc466161828"/>
      <w:proofErr w:type="spellStart"/>
      <w:r>
        <w:rPr>
          <w:lang w:val="es-ES"/>
        </w:rPr>
        <w:t>julia.m</w:t>
      </w:r>
      <w:bookmarkEnd w:id="10"/>
      <w:proofErr w:type="spellEnd"/>
    </w:p>
    <w:p w14:paraId="03824532" w14:textId="206D0000" w:rsidR="0090474F" w:rsidRDefault="00280569" w:rsidP="008702FB">
      <w:pPr>
        <w:rPr>
          <w:lang w:val="es-ES"/>
        </w:rPr>
      </w:pPr>
      <w:proofErr w:type="spellStart"/>
      <w:r w:rsidRPr="00280569">
        <w:rPr>
          <w:i/>
          <w:lang w:val="es-ES"/>
        </w:rPr>
        <w:t>J</w:t>
      </w:r>
      <w:r w:rsidR="00367437" w:rsidRPr="00280569">
        <w:rPr>
          <w:i/>
          <w:lang w:val="es-ES"/>
        </w:rPr>
        <w:t>ulia.m</w:t>
      </w:r>
      <w:proofErr w:type="spellEnd"/>
      <w:r w:rsidR="00367437">
        <w:rPr>
          <w:lang w:val="es-ES"/>
        </w:rPr>
        <w:t xml:space="preserve"> nos permite</w:t>
      </w:r>
      <w:r>
        <w:rPr>
          <w:lang w:val="es-ES"/>
        </w:rPr>
        <w:t xml:space="preserve"> generar una matriz con los valores retornados de </w:t>
      </w:r>
      <w:proofErr w:type="spellStart"/>
      <w:r>
        <w:rPr>
          <w:i/>
          <w:lang w:val="es-ES"/>
        </w:rPr>
        <w:t>escapeVelocity.m</w:t>
      </w:r>
      <w:proofErr w:type="spellEnd"/>
      <w:r>
        <w:rPr>
          <w:lang w:val="es-ES"/>
        </w:rPr>
        <w:t>. El eje vertical de esta matriz se corresponde a la parte imaginaria mientras que el horizontal a la parte real.</w:t>
      </w:r>
    </w:p>
    <w:p w14:paraId="10A5CB3B" w14:textId="7E2F4870" w:rsidR="00280569" w:rsidRDefault="00280569" w:rsidP="00280569">
      <w:pPr>
        <w:pStyle w:val="Ttulo2"/>
        <w:rPr>
          <w:lang w:val="es-ES"/>
        </w:rPr>
      </w:pPr>
      <w:bookmarkStart w:id="11" w:name="_Toc466161829"/>
      <w:proofErr w:type="spellStart"/>
      <w:r>
        <w:rPr>
          <w:lang w:val="es-ES"/>
        </w:rPr>
        <w:lastRenderedPageBreak/>
        <w:t>juliaTest.m</w:t>
      </w:r>
      <w:bookmarkEnd w:id="11"/>
      <w:proofErr w:type="spellEnd"/>
    </w:p>
    <w:p w14:paraId="3BA19BDC" w14:textId="34F88F41" w:rsidR="00280569" w:rsidRDefault="00280569" w:rsidP="00280569">
      <w:pPr>
        <w:jc w:val="both"/>
        <w:rPr>
          <w:lang w:val="es-ES"/>
        </w:rPr>
      </w:pPr>
      <w:r>
        <w:rPr>
          <w:lang w:val="es-ES"/>
        </w:rPr>
        <w:t xml:space="preserve">Finalmente, comprobamos el funcionamiento con los mismos parámetros aportados en el ejemplo. Utilizamos </w:t>
      </w:r>
      <w:proofErr w:type="spellStart"/>
      <w:r>
        <w:rPr>
          <w:b/>
          <w:lang w:val="es-ES"/>
        </w:rPr>
        <w:t>imagesc</w:t>
      </w:r>
      <w:proofErr w:type="spellEnd"/>
      <w:r>
        <w:rPr>
          <w:lang w:val="es-ES"/>
        </w:rPr>
        <w:t xml:space="preserve"> para la representación y un </w:t>
      </w:r>
      <w:proofErr w:type="spellStart"/>
      <w:r>
        <w:rPr>
          <w:b/>
          <w:lang w:val="es-ES"/>
        </w:rPr>
        <w:t>colormap</w:t>
      </w:r>
      <w:proofErr w:type="spellEnd"/>
      <w:r>
        <w:rPr>
          <w:b/>
          <w:lang w:val="es-ES"/>
        </w:rPr>
        <w:t xml:space="preserve"> </w:t>
      </w:r>
      <w:r>
        <w:rPr>
          <w:b/>
          <w:i/>
          <w:lang w:val="es-ES"/>
        </w:rPr>
        <w:t>jet</w:t>
      </w:r>
      <w:r>
        <w:rPr>
          <w:b/>
          <w:lang w:val="es-ES"/>
        </w:rPr>
        <w:t xml:space="preserve"> </w:t>
      </w:r>
      <w:r>
        <w:rPr>
          <w:lang w:val="es-ES"/>
        </w:rPr>
        <w:t>para conseguir la mayor similitud posible con los ejemplos.</w:t>
      </w:r>
    </w:p>
    <w:p w14:paraId="0F9018EA" w14:textId="48F70546" w:rsidR="00280569" w:rsidRDefault="00280569" w:rsidP="00681191">
      <w:pPr>
        <w:jc w:val="center"/>
        <w:rPr>
          <w:lang w:val="es-ES"/>
        </w:rPr>
      </w:pPr>
      <w:r w:rsidRPr="00280569">
        <w:rPr>
          <w:noProof/>
          <w:lang w:val="es-ES" w:eastAsia="es-ES"/>
        </w:rPr>
        <w:drawing>
          <wp:inline distT="0" distB="0" distL="0" distR="0" wp14:anchorId="1C10F341" wp14:editId="27FBAFA3">
            <wp:extent cx="4418628" cy="3312000"/>
            <wp:effectExtent l="0" t="0" r="0" b="317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628" cy="33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0569">
        <w:rPr>
          <w:noProof/>
          <w:lang w:val="es-ES" w:eastAsia="es-ES"/>
        </w:rPr>
        <w:drawing>
          <wp:inline distT="0" distB="0" distL="0" distR="0" wp14:anchorId="096DC29B" wp14:editId="69DD89B3">
            <wp:extent cx="4418628" cy="3312000"/>
            <wp:effectExtent l="0" t="0" r="0" b="317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628" cy="33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04CCD" w14:textId="6BA1D9D4" w:rsidR="00280569" w:rsidRPr="008A0714" w:rsidRDefault="00280569" w:rsidP="00280569">
      <w:pPr>
        <w:jc w:val="both"/>
        <w:rPr>
          <w:lang w:val="es-ES"/>
        </w:rPr>
      </w:pPr>
      <w:r>
        <w:rPr>
          <w:lang w:val="es-ES"/>
        </w:rPr>
        <w:t>La mayor dificultad que nos ha supuesto este apartado ha sido, por un lado, la correcta comprensión del co</w:t>
      </w:r>
      <w:r w:rsidR="004D07AF">
        <w:rPr>
          <w:lang w:val="es-ES"/>
        </w:rPr>
        <w:t xml:space="preserve">njunto matemático, así como de lo que nos pedían, y, por otro lado, el paso correcto de los ejes x e y a </w:t>
      </w:r>
      <w:proofErr w:type="spellStart"/>
      <w:r w:rsidR="004D07AF">
        <w:rPr>
          <w:b/>
          <w:lang w:val="es-ES"/>
        </w:rPr>
        <w:t>imagesc</w:t>
      </w:r>
      <w:proofErr w:type="spellEnd"/>
      <w:r w:rsidR="004D07AF">
        <w:rPr>
          <w:lang w:val="es-ES"/>
        </w:rPr>
        <w:t>.</w:t>
      </w:r>
    </w:p>
    <w:bookmarkStart w:id="12" w:name="_Toc466161830" w:displacedByCustomXml="next"/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es-ES"/>
        </w:rPr>
        <w:id w:val="1978252972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14:paraId="37013E10" w14:textId="2A7DE632" w:rsidR="00384E1D" w:rsidRPr="00544C68" w:rsidRDefault="00384E1D">
          <w:pPr>
            <w:pStyle w:val="Ttulo1"/>
            <w:rPr>
              <w:lang w:val="es-ES"/>
            </w:rPr>
          </w:pPr>
          <w:r>
            <w:rPr>
              <w:lang w:val="es-ES"/>
            </w:rPr>
            <w:t>Referencias</w:t>
          </w:r>
          <w:bookmarkEnd w:id="12"/>
        </w:p>
        <w:sdt>
          <w:sdtPr>
            <w:id w:val="-573587230"/>
            <w:bibliography/>
          </w:sdtPr>
          <w:sdtEndPr/>
          <w:sdtContent>
            <w:p w14:paraId="62685734" w14:textId="77777777" w:rsidR="004D07AF" w:rsidRPr="004D07AF" w:rsidRDefault="00384E1D" w:rsidP="004D07AF">
              <w:pPr>
                <w:pStyle w:val="Bibliografa"/>
                <w:rPr>
                  <w:b/>
                  <w:bCs/>
                  <w:noProof/>
                  <w:sz w:val="24"/>
                  <w:szCs w:val="24"/>
                  <w:lang w:val="es-ES"/>
                </w:rPr>
              </w:pPr>
              <w:r>
                <w:fldChar w:fldCharType="begin"/>
              </w:r>
              <w:r w:rsidRPr="004D07AF">
                <w:rPr>
                  <w:lang w:val="en-GB"/>
                </w:rPr>
                <w:instrText>BIBLIOGRAPHY</w:instrText>
              </w:r>
              <w:r>
                <w:fldChar w:fldCharType="separate"/>
              </w:r>
              <w:r w:rsidR="004D07AF">
                <w:rPr>
                  <w:noProof/>
                </w:rPr>
                <w:t xml:space="preserve">1. </w:t>
              </w:r>
              <w:r w:rsidR="004D07AF">
                <w:rPr>
                  <w:b/>
                  <w:bCs/>
                  <w:noProof/>
                </w:rPr>
                <w:t xml:space="preserve">Solve systems of linear equations Ax = B for x - MATLAB. </w:t>
              </w:r>
              <w:r w:rsidR="004D07AF" w:rsidRPr="004D07AF">
                <w:rPr>
                  <w:b/>
                  <w:bCs/>
                  <w:noProof/>
                  <w:lang w:val="es-ES"/>
                </w:rPr>
                <w:t>[En línea] https://es.mathworks.com/help/releases/R2016b/matlab/ref/mldivide.html.</w:t>
              </w:r>
            </w:p>
            <w:p w14:paraId="57E6426D" w14:textId="77777777" w:rsidR="004D07AF" w:rsidRPr="004D07AF" w:rsidRDefault="004D07AF" w:rsidP="004D07AF">
              <w:pPr>
                <w:pStyle w:val="Bibliografa"/>
                <w:rPr>
                  <w:b/>
                  <w:bCs/>
                  <w:noProof/>
                  <w:lang w:val="es-ES"/>
                </w:rPr>
              </w:pPr>
              <w:r w:rsidRPr="004D07AF">
                <w:rPr>
                  <w:b/>
                  <w:bCs/>
                  <w:noProof/>
                  <w:lang w:val="es-ES"/>
                </w:rPr>
                <w:t xml:space="preserve">2. Conjunto de Julia. </w:t>
              </w:r>
              <w:r w:rsidRPr="004D07AF">
                <w:rPr>
                  <w:b/>
                  <w:bCs/>
                  <w:i/>
                  <w:iCs/>
                  <w:noProof/>
                  <w:lang w:val="es-ES"/>
                </w:rPr>
                <w:t xml:space="preserve">Wikipedia. </w:t>
              </w:r>
              <w:r w:rsidRPr="004D07AF">
                <w:rPr>
                  <w:b/>
                  <w:bCs/>
                  <w:noProof/>
                  <w:lang w:val="es-ES"/>
                </w:rPr>
                <w:t>[En línea] https://es.wikipedia.org/wiki/Conjunto_de_Julia.</w:t>
              </w:r>
            </w:p>
            <w:p w14:paraId="3B61B7E2" w14:textId="0C24968C" w:rsidR="00A75EDE" w:rsidRPr="00A75EDE" w:rsidRDefault="00384E1D" w:rsidP="004D07AF">
              <w:pPr>
                <w:rPr>
                  <w:lang w:val="es-ES"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A75EDE" w:rsidRPr="00A75EDE" w:rsidSect="000738DA">
      <w:footerReference w:type="defaul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3C9FE2" w14:textId="77777777" w:rsidR="00E86BB1" w:rsidRDefault="00E86BB1" w:rsidP="00356AD0">
      <w:pPr>
        <w:spacing w:after="0" w:line="240" w:lineRule="auto"/>
      </w:pPr>
      <w:r>
        <w:separator/>
      </w:r>
    </w:p>
  </w:endnote>
  <w:endnote w:type="continuationSeparator" w:id="0">
    <w:p w14:paraId="71B201E2" w14:textId="77777777" w:rsidR="00E86BB1" w:rsidRDefault="00E86BB1" w:rsidP="00356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142564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es-ES"/>
      </w:rPr>
    </w:sdtEndPr>
    <w:sdtContent>
      <w:p w14:paraId="7D4593E7" w14:textId="77D9BE2F" w:rsidR="002E68D9" w:rsidRDefault="002E68D9">
        <w:pPr>
          <w:pStyle w:val="Piedepgin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0114" w:rsidRPr="00330114">
          <w:rPr>
            <w:noProof/>
            <w:lang w:val="es-ES"/>
          </w:rPr>
          <w:t>2</w:t>
        </w:r>
        <w:r>
          <w:fldChar w:fldCharType="end"/>
        </w:r>
        <w:r>
          <w:rPr>
            <w:lang w:val="es-ES"/>
          </w:rPr>
          <w:t xml:space="preserve"> | </w:t>
        </w:r>
        <w:r>
          <w:rPr>
            <w:color w:val="7F7F7F" w:themeColor="background1" w:themeShade="7F"/>
            <w:spacing w:val="60"/>
            <w:lang w:val="es-ES"/>
          </w:rPr>
          <w:t>Página</w:t>
        </w:r>
      </w:p>
    </w:sdtContent>
  </w:sdt>
  <w:p w14:paraId="741ECEFF" w14:textId="77777777" w:rsidR="002E68D9" w:rsidRDefault="002E68D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94DE8B" w14:textId="77777777" w:rsidR="00E86BB1" w:rsidRDefault="00E86BB1" w:rsidP="00356AD0">
      <w:pPr>
        <w:spacing w:after="0" w:line="240" w:lineRule="auto"/>
      </w:pPr>
      <w:r>
        <w:separator/>
      </w:r>
    </w:p>
  </w:footnote>
  <w:footnote w:type="continuationSeparator" w:id="0">
    <w:p w14:paraId="25C12F9B" w14:textId="77777777" w:rsidR="00E86BB1" w:rsidRDefault="00E86BB1" w:rsidP="00356A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95729AD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DAD741B"/>
    <w:multiLevelType w:val="hybridMultilevel"/>
    <w:tmpl w:val="29307076"/>
    <w:lvl w:ilvl="0" w:tplc="CD0A6FC4">
      <w:start w:val="1"/>
      <w:numFmt w:val="decimal"/>
      <w:lvlText w:val="%1."/>
      <w:lvlJc w:val="left"/>
      <w:pPr>
        <w:ind w:left="1080" w:hanging="720"/>
      </w:pPr>
      <w:rPr>
        <w:rFonts w:eastAsiaTheme="minorEastAsia" w:cstheme="minorBidi"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1063E4"/>
    <w:multiLevelType w:val="multilevel"/>
    <w:tmpl w:val="BF5CA04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color w:val="6B9F25" w:themeColor="hyperlink"/>
        <w:u w:val="single"/>
      </w:rPr>
    </w:lvl>
    <w:lvl w:ilvl="1">
      <w:start w:val="4"/>
      <w:numFmt w:val="decimal"/>
      <w:lvlText w:val="%1.%2"/>
      <w:lvlJc w:val="left"/>
      <w:pPr>
        <w:ind w:left="940" w:hanging="720"/>
      </w:pPr>
      <w:rPr>
        <w:rFonts w:hint="default"/>
        <w:color w:val="6B9F25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6B9F25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6B9F25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6B9F25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6B9F25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hint="default"/>
        <w:color w:val="6B9F25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6B9F25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6B9F25" w:themeColor="hyperlink"/>
        <w:u w:val="single"/>
      </w:rPr>
    </w:lvl>
  </w:abstractNum>
  <w:abstractNum w:abstractNumId="4" w15:restartNumberingAfterBreak="0">
    <w:nsid w:val="5C28304B"/>
    <w:multiLevelType w:val="hybridMultilevel"/>
    <w:tmpl w:val="60CAAD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0"/>
  </w:num>
  <w:num w:numId="14">
    <w:abstractNumId w:val="4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8FC"/>
    <w:rsid w:val="000326DD"/>
    <w:rsid w:val="0003568C"/>
    <w:rsid w:val="00043057"/>
    <w:rsid w:val="0007270E"/>
    <w:rsid w:val="000738DA"/>
    <w:rsid w:val="00074393"/>
    <w:rsid w:val="000B3756"/>
    <w:rsid w:val="000D1987"/>
    <w:rsid w:val="000D2131"/>
    <w:rsid w:val="000E72EE"/>
    <w:rsid w:val="00101166"/>
    <w:rsid w:val="00132EB4"/>
    <w:rsid w:val="00135BC6"/>
    <w:rsid w:val="00147AD4"/>
    <w:rsid w:val="001526E1"/>
    <w:rsid w:val="00174F50"/>
    <w:rsid w:val="00200EF1"/>
    <w:rsid w:val="00223895"/>
    <w:rsid w:val="00226E33"/>
    <w:rsid w:val="00252F35"/>
    <w:rsid w:val="00280569"/>
    <w:rsid w:val="00293F46"/>
    <w:rsid w:val="00294207"/>
    <w:rsid w:val="002A1135"/>
    <w:rsid w:val="002B6483"/>
    <w:rsid w:val="002D3F30"/>
    <w:rsid w:val="002E00D4"/>
    <w:rsid w:val="002E68D9"/>
    <w:rsid w:val="00307DE7"/>
    <w:rsid w:val="0031061F"/>
    <w:rsid w:val="00322908"/>
    <w:rsid w:val="00330114"/>
    <w:rsid w:val="00356AD0"/>
    <w:rsid w:val="003570F4"/>
    <w:rsid w:val="00367437"/>
    <w:rsid w:val="003675EC"/>
    <w:rsid w:val="00367616"/>
    <w:rsid w:val="00384E1D"/>
    <w:rsid w:val="003C69EC"/>
    <w:rsid w:val="003D1F2D"/>
    <w:rsid w:val="003D7263"/>
    <w:rsid w:val="003E4310"/>
    <w:rsid w:val="00405931"/>
    <w:rsid w:val="00406153"/>
    <w:rsid w:val="00413941"/>
    <w:rsid w:val="00422107"/>
    <w:rsid w:val="004326E6"/>
    <w:rsid w:val="004379EF"/>
    <w:rsid w:val="00440E87"/>
    <w:rsid w:val="00444C0C"/>
    <w:rsid w:val="00476992"/>
    <w:rsid w:val="004A3D29"/>
    <w:rsid w:val="004A5015"/>
    <w:rsid w:val="004D07AF"/>
    <w:rsid w:val="004D0DBF"/>
    <w:rsid w:val="004E391D"/>
    <w:rsid w:val="00512C78"/>
    <w:rsid w:val="00524099"/>
    <w:rsid w:val="00535BF4"/>
    <w:rsid w:val="0053627B"/>
    <w:rsid w:val="00544C68"/>
    <w:rsid w:val="00547CAB"/>
    <w:rsid w:val="00555F61"/>
    <w:rsid w:val="00557129"/>
    <w:rsid w:val="00560F81"/>
    <w:rsid w:val="0058191A"/>
    <w:rsid w:val="00581EAB"/>
    <w:rsid w:val="005868EE"/>
    <w:rsid w:val="00596241"/>
    <w:rsid w:val="005A1492"/>
    <w:rsid w:val="005A5587"/>
    <w:rsid w:val="005B2396"/>
    <w:rsid w:val="005C5F2F"/>
    <w:rsid w:val="005D0519"/>
    <w:rsid w:val="005D179F"/>
    <w:rsid w:val="005E4046"/>
    <w:rsid w:val="005F195A"/>
    <w:rsid w:val="0060064E"/>
    <w:rsid w:val="006130A4"/>
    <w:rsid w:val="006417BC"/>
    <w:rsid w:val="006549F2"/>
    <w:rsid w:val="00664234"/>
    <w:rsid w:val="00681191"/>
    <w:rsid w:val="006A5332"/>
    <w:rsid w:val="006C7EBD"/>
    <w:rsid w:val="006D0356"/>
    <w:rsid w:val="006D19EE"/>
    <w:rsid w:val="00704FE2"/>
    <w:rsid w:val="00724263"/>
    <w:rsid w:val="00731D81"/>
    <w:rsid w:val="00733658"/>
    <w:rsid w:val="007604AE"/>
    <w:rsid w:val="0077624A"/>
    <w:rsid w:val="00801C53"/>
    <w:rsid w:val="00807F43"/>
    <w:rsid w:val="008356F0"/>
    <w:rsid w:val="00840D8E"/>
    <w:rsid w:val="008434F8"/>
    <w:rsid w:val="008529D2"/>
    <w:rsid w:val="00864B6C"/>
    <w:rsid w:val="008702FB"/>
    <w:rsid w:val="00876D26"/>
    <w:rsid w:val="008A0714"/>
    <w:rsid w:val="008A36A9"/>
    <w:rsid w:val="008F4161"/>
    <w:rsid w:val="0090474F"/>
    <w:rsid w:val="00914633"/>
    <w:rsid w:val="00963877"/>
    <w:rsid w:val="00964F69"/>
    <w:rsid w:val="009A62C3"/>
    <w:rsid w:val="009C29A8"/>
    <w:rsid w:val="009C356A"/>
    <w:rsid w:val="009C3CDE"/>
    <w:rsid w:val="009E1D1E"/>
    <w:rsid w:val="00A159BE"/>
    <w:rsid w:val="00A30638"/>
    <w:rsid w:val="00A75EDE"/>
    <w:rsid w:val="00A92012"/>
    <w:rsid w:val="00A954B7"/>
    <w:rsid w:val="00AB1504"/>
    <w:rsid w:val="00AE2F89"/>
    <w:rsid w:val="00B31717"/>
    <w:rsid w:val="00B32F36"/>
    <w:rsid w:val="00BB44F4"/>
    <w:rsid w:val="00BD0401"/>
    <w:rsid w:val="00BD0EE6"/>
    <w:rsid w:val="00BE3601"/>
    <w:rsid w:val="00BE52EA"/>
    <w:rsid w:val="00C0089F"/>
    <w:rsid w:val="00C0343A"/>
    <w:rsid w:val="00C04B39"/>
    <w:rsid w:val="00C16D7F"/>
    <w:rsid w:val="00C768C9"/>
    <w:rsid w:val="00C837EA"/>
    <w:rsid w:val="00CA3496"/>
    <w:rsid w:val="00CA6430"/>
    <w:rsid w:val="00CC5413"/>
    <w:rsid w:val="00CD3FBA"/>
    <w:rsid w:val="00CF1411"/>
    <w:rsid w:val="00CF71AC"/>
    <w:rsid w:val="00D12440"/>
    <w:rsid w:val="00D208E0"/>
    <w:rsid w:val="00D43437"/>
    <w:rsid w:val="00D46216"/>
    <w:rsid w:val="00D51945"/>
    <w:rsid w:val="00DC1842"/>
    <w:rsid w:val="00DC1AD1"/>
    <w:rsid w:val="00E20A82"/>
    <w:rsid w:val="00E355CB"/>
    <w:rsid w:val="00E423FE"/>
    <w:rsid w:val="00E5023A"/>
    <w:rsid w:val="00E56C74"/>
    <w:rsid w:val="00E84A5D"/>
    <w:rsid w:val="00E86BB1"/>
    <w:rsid w:val="00EA4D74"/>
    <w:rsid w:val="00EA4D85"/>
    <w:rsid w:val="00ED04C1"/>
    <w:rsid w:val="00ED13A5"/>
    <w:rsid w:val="00F00D55"/>
    <w:rsid w:val="00F148FC"/>
    <w:rsid w:val="00F45138"/>
    <w:rsid w:val="00F458D4"/>
    <w:rsid w:val="00F573DF"/>
    <w:rsid w:val="00F7121D"/>
    <w:rsid w:val="00FC6127"/>
    <w:rsid w:val="00FC67CF"/>
    <w:rsid w:val="00FD09C9"/>
    <w:rsid w:val="00FE2C88"/>
    <w:rsid w:val="00FE7697"/>
    <w:rsid w:val="00FF0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,"/>
  <w:listSeparator w:val=";"/>
  <w14:docId w14:val="5C649F6E"/>
  <w15:chartTrackingRefBased/>
  <w15:docId w15:val="{C9DA84F5-F21F-419B-82B7-7EEBDA61D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Pr>
      <w:color w:val="5A5A5A" w:themeColor="text1" w:themeTint="A5"/>
      <w:spacing w:val="10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aps/>
    </w:rPr>
  </w:style>
  <w:style w:type="character" w:styleId="Textoennegrita">
    <w:name w:val="Strong"/>
    <w:basedOn w:val="Fuentedeprrafopredeter"/>
    <w:uiPriority w:val="22"/>
    <w:qFormat/>
    <w:rPr>
      <w:b/>
      <w:bCs/>
      <w:color w:val="000000" w:themeColor="text1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autoRedefine/>
    <w:uiPriority w:val="30"/>
    <w:qFormat/>
    <w:rsid w:val="00C16D7F"/>
    <w:pPr>
      <w:pBdr>
        <w:top w:val="single" w:sz="12" w:space="1" w:color="404040" w:themeColor="text1" w:themeTint="BF"/>
        <w:bottom w:val="single" w:sz="12" w:space="1" w:color="404040" w:themeColor="text1" w:themeTint="BF"/>
      </w:pBdr>
      <w:spacing w:before="240" w:after="240"/>
      <w:ind w:left="936" w:right="936"/>
      <w:jc w:val="center"/>
    </w:pPr>
    <w:rPr>
      <w:i/>
      <w:color w:val="000000" w:themeColor="text1"/>
      <w:lang w:val="en-GB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16D7F"/>
    <w:rPr>
      <w:i/>
      <w:color w:val="000000" w:themeColor="text1"/>
      <w:lang w:val="en-GB"/>
    </w:r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Pr>
      <w:b w:val="0"/>
      <w:bCs w:val="0"/>
      <w:smallCap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pPr>
      <w:outlineLvl w:val="9"/>
    </w:p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Listaconvietas">
    <w:name w:val="List Bullet"/>
    <w:basedOn w:val="Normal"/>
    <w:uiPriority w:val="99"/>
    <w:unhideWhenUsed/>
    <w:rsid w:val="00FE7697"/>
    <w:pPr>
      <w:numPr>
        <w:numId w:val="13"/>
      </w:numPr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0738DA"/>
  </w:style>
  <w:style w:type="paragraph" w:styleId="TDC1">
    <w:name w:val="toc 1"/>
    <w:basedOn w:val="Normal"/>
    <w:next w:val="Normal"/>
    <w:autoRedefine/>
    <w:uiPriority w:val="39"/>
    <w:unhideWhenUsed/>
    <w:rsid w:val="00356AD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56AD0"/>
    <w:rPr>
      <w:color w:val="6B9F25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56A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6AD0"/>
  </w:style>
  <w:style w:type="paragraph" w:styleId="Piedepgina">
    <w:name w:val="footer"/>
    <w:basedOn w:val="Normal"/>
    <w:link w:val="PiedepginaCar"/>
    <w:uiPriority w:val="99"/>
    <w:unhideWhenUsed/>
    <w:rsid w:val="00356A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6AD0"/>
  </w:style>
  <w:style w:type="character" w:customStyle="1" w:styleId="Textodemarcadordeposicin">
    <w:name w:val="Texto de marcador de posición"/>
    <w:basedOn w:val="Fuentedeprrafopredeter"/>
    <w:uiPriority w:val="99"/>
    <w:semiHidden/>
    <w:rsid w:val="005D0519"/>
    <w:rPr>
      <w:color w:val="808080"/>
    </w:rPr>
  </w:style>
  <w:style w:type="paragraph" w:styleId="TDC2">
    <w:name w:val="toc 2"/>
    <w:basedOn w:val="Normal"/>
    <w:next w:val="Normal"/>
    <w:autoRedefine/>
    <w:uiPriority w:val="39"/>
    <w:unhideWhenUsed/>
    <w:rsid w:val="009C29A8"/>
    <w:pPr>
      <w:spacing w:after="100"/>
      <w:ind w:left="220"/>
    </w:pPr>
  </w:style>
  <w:style w:type="character" w:styleId="Textodelmarcadordeposicin">
    <w:name w:val="Placeholder Text"/>
    <w:basedOn w:val="Fuentedeprrafopredeter"/>
    <w:uiPriority w:val="99"/>
    <w:semiHidden/>
    <w:rsid w:val="009C29A8"/>
    <w:rPr>
      <w:color w:val="808080"/>
    </w:rPr>
  </w:style>
  <w:style w:type="paragraph" w:styleId="TDC3">
    <w:name w:val="toc 3"/>
    <w:basedOn w:val="Normal"/>
    <w:next w:val="Normal"/>
    <w:link w:val="TDC3Car"/>
    <w:autoRedefine/>
    <w:uiPriority w:val="39"/>
    <w:unhideWhenUsed/>
    <w:rsid w:val="008434F8"/>
    <w:pPr>
      <w:spacing w:after="100"/>
      <w:ind w:left="440"/>
    </w:pPr>
  </w:style>
  <w:style w:type="character" w:customStyle="1" w:styleId="TDC3Car">
    <w:name w:val="TDC 3 Car"/>
    <w:basedOn w:val="Fuentedeprrafopredeter"/>
    <w:link w:val="TDC3"/>
    <w:uiPriority w:val="39"/>
    <w:rsid w:val="008A36A9"/>
  </w:style>
  <w:style w:type="paragraph" w:styleId="Bibliografa">
    <w:name w:val="Bibliography"/>
    <w:basedOn w:val="Normal"/>
    <w:next w:val="Normal"/>
    <w:uiPriority w:val="37"/>
    <w:unhideWhenUsed/>
    <w:rsid w:val="00384E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agom\AppData\Roaming\Microsoft\Templates\Dise&#241;o%20de%20infor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76D"/>
    <w:rsid w:val="001B3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B376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21 de octubre de 2016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ISO690Nmerical.XSL" StyleName="ISO 690 - Referencia numérica" Version="1987">
  <b:Source>
    <b:Tag>backslash</b:Tag>
    <b:SourceType>InternetSite</b:SourceType>
    <b:Guid>{413A9419-C021-4729-9B97-F3E2B62BE8F6}</b:Guid>
    <b:Title>Solve systems of linear equations Ax = B for x - MATLAB</b:Title>
    <b:URL>https://es.mathworks.com/help/releases/R2016b/matlab/ref/mldivide.html</b:URL>
    <b:RefOrder>1</b:RefOrder>
  </b:Source>
  <b:Source>
    <b:Tag>Con</b:Tag>
    <b:SourceType>InternetSite</b:SourceType>
    <b:Guid>{F8C534A0-669E-424F-9AA3-AE52C2FEF341}</b:Guid>
    <b:Title>Conjunto de Julia</b:Title>
    <b:InternetSiteTitle>Wikipedia</b:InternetSiteTitle>
    <b:URL>https://es.wikipedia.org/wiki/Conjunto_de_Julia</b:URL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E52C85-1701-418A-8232-39844134D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informe.dotx</Template>
  <TotalTime>566</TotalTime>
  <Pages>7</Pages>
  <Words>697</Words>
  <Characters>3835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Homework 3</vt:lpstr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3</dc:title>
  <dc:subject>Ingeniería de redes y servicios</dc:subject>
  <dc:creator>Iago Martínez Colmenero Juan Francisco García Gómez</dc:creator>
  <cp:keywords/>
  <cp:lastModifiedBy>Iago Martínez Colmenero</cp:lastModifiedBy>
  <cp:revision>21</cp:revision>
  <cp:lastPrinted>2016-11-06T01:51:00Z</cp:lastPrinted>
  <dcterms:created xsi:type="dcterms:W3CDTF">2016-10-24T20:55:00Z</dcterms:created>
  <dcterms:modified xsi:type="dcterms:W3CDTF">2016-11-06T01:53:00Z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