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1D2B9B" w14:textId="77777777" w:rsidR="007C54CD" w:rsidRPr="00DA720E" w:rsidRDefault="007C54CD">
      <w:pPr>
        <w:spacing w:line="240" w:lineRule="auto"/>
        <w:rPr>
          <w:rFonts w:ascii="Arial" w:hAnsi="Arial" w:cs="Arial"/>
        </w:rPr>
      </w:pPr>
    </w:p>
    <w:p w14:paraId="495DBFFE" w14:textId="77777777" w:rsidR="007C54CD" w:rsidRPr="00DA720E" w:rsidRDefault="007C54CD">
      <w:pPr>
        <w:spacing w:line="240" w:lineRule="auto"/>
        <w:rPr>
          <w:rFonts w:ascii="Arial" w:hAnsi="Arial" w:cs="Arial"/>
        </w:rPr>
      </w:pPr>
      <w:bookmarkStart w:id="0" w:name="_lpvzgcx36ovg" w:colFirst="0" w:colLast="0"/>
      <w:bookmarkEnd w:id="0"/>
    </w:p>
    <w:p w14:paraId="2C9B591A" w14:textId="77777777" w:rsidR="007C54CD" w:rsidRPr="00DA720E" w:rsidRDefault="007C54CD">
      <w:pPr>
        <w:spacing w:line="240" w:lineRule="auto"/>
        <w:rPr>
          <w:rFonts w:ascii="Arial" w:hAnsi="Arial" w:cs="Arial"/>
        </w:rPr>
      </w:pPr>
    </w:p>
    <w:p w14:paraId="5EB60E83" w14:textId="3F020F9A" w:rsidR="007C54CD" w:rsidRPr="00DA720E" w:rsidRDefault="00AA73BE">
      <w:pPr>
        <w:pStyle w:val="Title"/>
        <w:spacing w:line="240" w:lineRule="auto"/>
        <w:jc w:val="center"/>
        <w:rPr>
          <w:rFonts w:ascii="Arial" w:hAnsi="Arial" w:cs="Arial"/>
          <w:sz w:val="48"/>
          <w:szCs w:val="48"/>
        </w:rPr>
      </w:pPr>
      <w:bookmarkStart w:id="1" w:name="_m8msl1niny2j" w:colFirst="0" w:colLast="0"/>
      <w:bookmarkEnd w:id="1"/>
      <w:r>
        <w:rPr>
          <w:rFonts w:ascii="Arial" w:hAnsi="Arial" w:cs="Arial"/>
          <w:sz w:val="48"/>
          <w:szCs w:val="48"/>
        </w:rPr>
        <w:t>IS</w:t>
      </w:r>
      <w:r w:rsidR="007F2DE5" w:rsidRPr="00DA720E">
        <w:rPr>
          <w:rFonts w:ascii="Arial" w:hAnsi="Arial" w:cs="Arial"/>
          <w:sz w:val="48"/>
          <w:szCs w:val="48"/>
        </w:rPr>
        <w:t xml:space="preserve"> </w:t>
      </w:r>
      <w:r w:rsidR="00DA720E" w:rsidRPr="00DA720E">
        <w:rPr>
          <w:rFonts w:ascii="Arial" w:hAnsi="Arial" w:cs="Arial"/>
          <w:sz w:val="48"/>
          <w:szCs w:val="48"/>
        </w:rPr>
        <w:t>4</w:t>
      </w:r>
      <w:r>
        <w:rPr>
          <w:rFonts w:ascii="Arial" w:hAnsi="Arial" w:cs="Arial"/>
          <w:sz w:val="48"/>
          <w:szCs w:val="48"/>
        </w:rPr>
        <w:t>8</w:t>
      </w:r>
      <w:r w:rsidR="00DA720E" w:rsidRPr="00DA720E">
        <w:rPr>
          <w:rFonts w:ascii="Arial" w:hAnsi="Arial" w:cs="Arial"/>
          <w:sz w:val="48"/>
          <w:szCs w:val="48"/>
        </w:rPr>
        <w:t>0/5</w:t>
      </w:r>
      <w:r>
        <w:rPr>
          <w:rFonts w:ascii="Arial" w:hAnsi="Arial" w:cs="Arial"/>
          <w:sz w:val="48"/>
          <w:szCs w:val="48"/>
        </w:rPr>
        <w:t>8</w:t>
      </w:r>
      <w:r w:rsidR="00DA720E" w:rsidRPr="00DA720E">
        <w:rPr>
          <w:rFonts w:ascii="Arial" w:hAnsi="Arial" w:cs="Arial"/>
          <w:sz w:val="48"/>
          <w:szCs w:val="48"/>
        </w:rPr>
        <w:t>0</w:t>
      </w:r>
      <w:r w:rsidR="007F2DE5" w:rsidRPr="00DA720E">
        <w:rPr>
          <w:rFonts w:ascii="Arial" w:hAnsi="Arial" w:cs="Arial"/>
          <w:sz w:val="48"/>
          <w:szCs w:val="48"/>
        </w:rPr>
        <w:t xml:space="preserve">: </w:t>
      </w:r>
      <w:r w:rsidR="00DA720E" w:rsidRPr="00DA720E">
        <w:rPr>
          <w:rFonts w:ascii="Arial" w:hAnsi="Arial" w:cs="Arial"/>
          <w:sz w:val="48"/>
          <w:szCs w:val="48"/>
        </w:rPr>
        <w:t>Special Topics: AWS Academy Machine Learning</w:t>
      </w:r>
    </w:p>
    <w:p w14:paraId="0957B027" w14:textId="77777777" w:rsidR="007C54CD" w:rsidRPr="00DA720E" w:rsidRDefault="00322037">
      <w:pPr>
        <w:pStyle w:val="Heading1"/>
        <w:keepNext w:val="0"/>
        <w:keepLines w:val="0"/>
        <w:spacing w:before="280"/>
        <w:rPr>
          <w:rFonts w:ascii="Arial" w:hAnsi="Arial" w:cs="Arial"/>
        </w:rPr>
      </w:pPr>
      <w:bookmarkStart w:id="2" w:name="_sb9cm7s4rrj" w:colFirst="0" w:colLast="0"/>
      <w:bookmarkEnd w:id="2"/>
      <w:r w:rsidRPr="00DA720E">
        <w:rPr>
          <w:rFonts w:ascii="Arial" w:hAnsi="Arial" w:cs="Arial"/>
        </w:rPr>
        <w:t>Course Information</w:t>
      </w:r>
    </w:p>
    <w:p w14:paraId="040D859D" w14:textId="2AF0CA47" w:rsidR="007C54CD" w:rsidRPr="00DA720E" w:rsidRDefault="00322037">
      <w:pPr>
        <w:pStyle w:val="Heading2"/>
        <w:keepNext w:val="0"/>
        <w:keepLines w:val="0"/>
        <w:spacing w:before="280"/>
        <w:rPr>
          <w:rFonts w:ascii="Arial" w:hAnsi="Arial" w:cs="Arial"/>
        </w:rPr>
      </w:pPr>
      <w:bookmarkStart w:id="3" w:name="_gj7b7653mofp" w:colFirst="0" w:colLast="0"/>
      <w:bookmarkEnd w:id="3"/>
      <w:r w:rsidRPr="00DA720E">
        <w:rPr>
          <w:rFonts w:ascii="Arial" w:hAnsi="Arial" w:cs="Arial"/>
        </w:rPr>
        <w:t>Contact</w:t>
      </w:r>
    </w:p>
    <w:p w14:paraId="3C6375E2" w14:textId="43036286" w:rsidR="007C54CD" w:rsidRPr="00DA720E" w:rsidRDefault="00322037">
      <w:pPr>
        <w:rPr>
          <w:rFonts w:ascii="Arial" w:hAnsi="Arial" w:cs="Arial"/>
        </w:rPr>
      </w:pPr>
      <w:r w:rsidRPr="00DA720E">
        <w:rPr>
          <w:rFonts w:ascii="Arial" w:hAnsi="Arial" w:cs="Arial"/>
        </w:rPr>
        <w:t xml:space="preserve">Instructor: </w:t>
      </w:r>
      <w:r w:rsidR="007F2DE5" w:rsidRPr="00DA720E">
        <w:rPr>
          <w:rFonts w:ascii="Arial" w:hAnsi="Arial" w:cs="Arial"/>
        </w:rPr>
        <w:t>Hieu Pham</w:t>
      </w:r>
      <w:r w:rsidR="00B17538" w:rsidRPr="00DA720E">
        <w:rPr>
          <w:rFonts w:ascii="Arial" w:hAnsi="Arial" w:cs="Arial"/>
        </w:rPr>
        <w:t>, PhD</w:t>
      </w:r>
    </w:p>
    <w:p w14:paraId="4EAE38CA" w14:textId="701E65FA" w:rsidR="007C54CD" w:rsidRPr="00DA720E" w:rsidRDefault="00322037">
      <w:pPr>
        <w:rPr>
          <w:rFonts w:ascii="Arial" w:hAnsi="Arial" w:cs="Arial"/>
        </w:rPr>
      </w:pPr>
      <w:r w:rsidRPr="00DA720E">
        <w:rPr>
          <w:rFonts w:ascii="Arial" w:hAnsi="Arial" w:cs="Arial"/>
        </w:rPr>
        <w:t xml:space="preserve">Office: </w:t>
      </w:r>
      <w:r w:rsidR="007F2DE5" w:rsidRPr="00DA720E">
        <w:rPr>
          <w:rFonts w:ascii="Arial" w:hAnsi="Arial" w:cs="Arial"/>
        </w:rPr>
        <w:t>368 Business Administration Building</w:t>
      </w:r>
    </w:p>
    <w:p w14:paraId="0CC5877C" w14:textId="6C7529EA" w:rsidR="007C54CD" w:rsidRPr="00DA720E" w:rsidRDefault="00322037">
      <w:pPr>
        <w:rPr>
          <w:rFonts w:ascii="Arial" w:hAnsi="Arial" w:cs="Arial"/>
        </w:rPr>
      </w:pPr>
      <w:r w:rsidRPr="00DA720E">
        <w:rPr>
          <w:rFonts w:ascii="Arial" w:hAnsi="Arial" w:cs="Arial"/>
        </w:rPr>
        <w:t xml:space="preserve">Email Address: </w:t>
      </w:r>
      <w:r w:rsidR="007F2DE5" w:rsidRPr="00DA720E">
        <w:rPr>
          <w:rFonts w:ascii="Arial" w:hAnsi="Arial" w:cs="Arial"/>
        </w:rPr>
        <w:t>hieu.pham@uah.edu</w:t>
      </w:r>
    </w:p>
    <w:p w14:paraId="10EB5B51" w14:textId="5BA279A4" w:rsidR="007C54CD" w:rsidRPr="00DA720E" w:rsidRDefault="00322037">
      <w:pPr>
        <w:rPr>
          <w:rFonts w:ascii="Arial" w:hAnsi="Arial" w:cs="Arial"/>
        </w:rPr>
      </w:pPr>
      <w:r w:rsidRPr="00DA720E">
        <w:rPr>
          <w:rFonts w:ascii="Arial" w:hAnsi="Arial" w:cs="Arial"/>
        </w:rPr>
        <w:t xml:space="preserve">Phone Numbers: </w:t>
      </w:r>
      <w:r w:rsidR="00105C85" w:rsidRPr="00DA720E">
        <w:rPr>
          <w:rFonts w:ascii="Arial" w:hAnsi="Arial" w:cs="Arial"/>
        </w:rPr>
        <w:t>256.824.2331</w:t>
      </w:r>
    </w:p>
    <w:p w14:paraId="35F7E51F" w14:textId="69DEF62E" w:rsidR="00DF257A" w:rsidRPr="00DA720E" w:rsidRDefault="00322037">
      <w:pPr>
        <w:rPr>
          <w:rFonts w:ascii="Arial" w:hAnsi="Arial" w:cs="Arial"/>
        </w:rPr>
      </w:pPr>
      <w:r w:rsidRPr="00DA720E">
        <w:rPr>
          <w:rFonts w:ascii="Arial" w:hAnsi="Arial" w:cs="Arial"/>
        </w:rPr>
        <w:t xml:space="preserve">Availability/Office Hours: </w:t>
      </w:r>
      <w:r w:rsidR="00105C85" w:rsidRPr="00DA720E">
        <w:rPr>
          <w:rFonts w:ascii="Arial" w:hAnsi="Arial" w:cs="Arial"/>
        </w:rPr>
        <w:t>By Appointment</w:t>
      </w:r>
    </w:p>
    <w:p w14:paraId="16D813B7" w14:textId="77777777" w:rsidR="007C54CD" w:rsidRPr="00DA720E" w:rsidRDefault="00322037">
      <w:pPr>
        <w:pStyle w:val="Heading2"/>
        <w:keepNext w:val="0"/>
        <w:keepLines w:val="0"/>
        <w:spacing w:before="280"/>
        <w:rPr>
          <w:rFonts w:ascii="Arial" w:hAnsi="Arial" w:cs="Arial"/>
        </w:rPr>
      </w:pPr>
      <w:bookmarkStart w:id="4" w:name="_m8y4dx5yb5qu" w:colFirst="0" w:colLast="0"/>
      <w:bookmarkEnd w:id="4"/>
      <w:r w:rsidRPr="00DA720E">
        <w:rPr>
          <w:rFonts w:ascii="Arial" w:hAnsi="Arial" w:cs="Arial"/>
        </w:rPr>
        <w:t>Details</w:t>
      </w:r>
    </w:p>
    <w:p w14:paraId="7A79224D" w14:textId="18F7BFFB" w:rsidR="007C54CD" w:rsidRPr="00DA720E" w:rsidRDefault="00322037">
      <w:pPr>
        <w:rPr>
          <w:rFonts w:ascii="Arial" w:hAnsi="Arial" w:cs="Arial"/>
        </w:rPr>
      </w:pPr>
      <w:r w:rsidRPr="00DA720E">
        <w:rPr>
          <w:rFonts w:ascii="Arial" w:hAnsi="Arial" w:cs="Arial"/>
        </w:rPr>
        <w:t xml:space="preserve">Course Name: </w:t>
      </w:r>
      <w:r w:rsidR="00AA73BE">
        <w:rPr>
          <w:rFonts w:ascii="Arial" w:hAnsi="Arial" w:cs="Arial"/>
        </w:rPr>
        <w:t>IS 480/58</w:t>
      </w:r>
      <w:r w:rsidR="00DA720E" w:rsidRPr="00DA720E">
        <w:rPr>
          <w:rFonts w:ascii="Arial" w:hAnsi="Arial" w:cs="Arial"/>
        </w:rPr>
        <w:t>0: Special Topics: AWS Academy Machine Learning</w:t>
      </w:r>
    </w:p>
    <w:p w14:paraId="1425E77A" w14:textId="00821CD9" w:rsidR="007C54CD" w:rsidRPr="00DA720E" w:rsidRDefault="00322037">
      <w:pPr>
        <w:rPr>
          <w:rFonts w:ascii="Arial" w:hAnsi="Arial" w:cs="Arial"/>
        </w:rPr>
      </w:pPr>
      <w:r w:rsidRPr="00DA720E">
        <w:rPr>
          <w:rFonts w:ascii="Arial" w:hAnsi="Arial" w:cs="Arial"/>
        </w:rPr>
        <w:t xml:space="preserve">Mode of Delivery: </w:t>
      </w:r>
      <w:r w:rsidR="00105C85" w:rsidRPr="00DA720E">
        <w:rPr>
          <w:rFonts w:ascii="Arial" w:hAnsi="Arial" w:cs="Arial"/>
        </w:rPr>
        <w:t>Online</w:t>
      </w:r>
    </w:p>
    <w:p w14:paraId="0D2DDE68" w14:textId="08DDE58F" w:rsidR="007C54CD" w:rsidRPr="00DA720E" w:rsidRDefault="00322037">
      <w:pPr>
        <w:rPr>
          <w:rFonts w:ascii="Arial" w:hAnsi="Arial" w:cs="Arial"/>
        </w:rPr>
      </w:pPr>
      <w:r w:rsidRPr="00DA720E">
        <w:rPr>
          <w:rFonts w:ascii="Arial" w:hAnsi="Arial" w:cs="Arial"/>
        </w:rPr>
        <w:t xml:space="preserve">Credit Hours: </w:t>
      </w:r>
      <w:r w:rsidR="00105C85" w:rsidRPr="00DA720E">
        <w:rPr>
          <w:rFonts w:ascii="Arial" w:hAnsi="Arial" w:cs="Arial"/>
        </w:rPr>
        <w:t>3</w:t>
      </w:r>
    </w:p>
    <w:p w14:paraId="33BA0044" w14:textId="5DDC2DB7" w:rsidR="007C54CD" w:rsidRPr="00DA720E" w:rsidRDefault="00322037">
      <w:pPr>
        <w:rPr>
          <w:rFonts w:ascii="Arial" w:hAnsi="Arial" w:cs="Arial"/>
        </w:rPr>
      </w:pPr>
      <w:r w:rsidRPr="00DA720E">
        <w:rPr>
          <w:rFonts w:ascii="Arial" w:hAnsi="Arial" w:cs="Arial"/>
        </w:rPr>
        <w:t xml:space="preserve">Semester/Year: </w:t>
      </w:r>
      <w:r w:rsidR="00CA6945">
        <w:rPr>
          <w:rFonts w:ascii="Arial" w:hAnsi="Arial" w:cs="Arial"/>
        </w:rPr>
        <w:t>Spring 2025</w:t>
      </w:r>
    </w:p>
    <w:p w14:paraId="01A90B4C" w14:textId="1F763EEC" w:rsidR="007C54CD" w:rsidRPr="00DA720E" w:rsidRDefault="00322037">
      <w:pPr>
        <w:rPr>
          <w:rFonts w:ascii="Arial" w:hAnsi="Arial" w:cs="Arial"/>
        </w:rPr>
      </w:pPr>
      <w:r w:rsidRPr="00DA720E">
        <w:rPr>
          <w:rFonts w:ascii="Arial" w:hAnsi="Arial" w:cs="Arial"/>
        </w:rPr>
        <w:t xml:space="preserve">Meeting day, time, and location: </w:t>
      </w:r>
      <w:r w:rsidR="00105C85" w:rsidRPr="00DA720E">
        <w:rPr>
          <w:rFonts w:ascii="Arial" w:hAnsi="Arial" w:cs="Arial"/>
        </w:rPr>
        <w:t>Online</w:t>
      </w:r>
    </w:p>
    <w:p w14:paraId="4D2306E0" w14:textId="21E41E0A" w:rsidR="007C54CD" w:rsidRPr="00DA720E" w:rsidRDefault="00322037">
      <w:pPr>
        <w:rPr>
          <w:rFonts w:ascii="Arial" w:hAnsi="Arial" w:cs="Arial"/>
          <w:shd w:val="clear" w:color="auto" w:fill="D9D2E9"/>
        </w:rPr>
      </w:pPr>
      <w:r w:rsidRPr="00DA720E">
        <w:rPr>
          <w:rFonts w:ascii="Arial" w:hAnsi="Arial" w:cs="Arial"/>
        </w:rPr>
        <w:t xml:space="preserve">Prerequisites: </w:t>
      </w:r>
    </w:p>
    <w:p w14:paraId="53CB95EB" w14:textId="77777777" w:rsidR="007C54CD" w:rsidRPr="00DA720E" w:rsidRDefault="00322037">
      <w:pPr>
        <w:pStyle w:val="Heading2"/>
        <w:keepNext w:val="0"/>
        <w:keepLines w:val="0"/>
        <w:spacing w:before="280"/>
        <w:rPr>
          <w:rFonts w:ascii="Arial" w:hAnsi="Arial" w:cs="Arial"/>
        </w:rPr>
      </w:pPr>
      <w:bookmarkStart w:id="5" w:name="_25q0vuz4tud3" w:colFirst="0" w:colLast="0"/>
      <w:bookmarkEnd w:id="5"/>
      <w:r w:rsidRPr="00DA720E">
        <w:rPr>
          <w:rFonts w:ascii="Arial" w:hAnsi="Arial" w:cs="Arial"/>
        </w:rPr>
        <w:t>Overview</w:t>
      </w:r>
    </w:p>
    <w:p w14:paraId="552B438C" w14:textId="77777777" w:rsidR="00DA720E" w:rsidRPr="00DA720E" w:rsidRDefault="00DA720E">
      <w:pPr>
        <w:pStyle w:val="Heading2"/>
        <w:keepNext w:val="0"/>
        <w:keepLines w:val="0"/>
        <w:spacing w:before="280"/>
        <w:rPr>
          <w:rFonts w:ascii="Arial" w:hAnsi="Arial" w:cs="Arial"/>
          <w:iCs/>
          <w:sz w:val="24"/>
          <w:szCs w:val="24"/>
        </w:rPr>
      </w:pPr>
      <w:r w:rsidRPr="00DA720E">
        <w:rPr>
          <w:rFonts w:ascii="Arial" w:hAnsi="Arial" w:cs="Arial"/>
          <w:iCs/>
          <w:sz w:val="24"/>
          <w:szCs w:val="24"/>
        </w:rPr>
        <w:t>This course introduces students to the concepts and terminology of Artificial Intelligence (AI), machine learning, and generative AI. By the end of this course, students will be able to select and apply machine learning services to resolve business problems. They will also be able to label, build, train, and deploy a custom machine learning model through a guided, hands-on approach.</w:t>
      </w:r>
    </w:p>
    <w:p w14:paraId="61740D14" w14:textId="25B96A2F" w:rsidR="007C54CD" w:rsidRPr="00DA720E" w:rsidRDefault="00322037">
      <w:pPr>
        <w:pStyle w:val="Heading2"/>
        <w:keepNext w:val="0"/>
        <w:keepLines w:val="0"/>
        <w:spacing w:before="280"/>
        <w:rPr>
          <w:rFonts w:ascii="Arial" w:hAnsi="Arial" w:cs="Arial"/>
        </w:rPr>
      </w:pPr>
      <w:r w:rsidRPr="00DA720E">
        <w:rPr>
          <w:rFonts w:ascii="Arial" w:hAnsi="Arial" w:cs="Arial"/>
        </w:rPr>
        <w:t>Objectives</w:t>
      </w:r>
    </w:p>
    <w:p w14:paraId="33887064" w14:textId="77777777" w:rsidR="007C54CD" w:rsidRPr="00DA720E" w:rsidRDefault="00322037" w:rsidP="000C5862">
      <w:pPr>
        <w:tabs>
          <w:tab w:val="left" w:pos="2160"/>
        </w:tabs>
        <w:spacing w:after="160"/>
        <w:rPr>
          <w:rFonts w:ascii="Arial" w:hAnsi="Arial" w:cs="Arial"/>
        </w:rPr>
      </w:pPr>
      <w:r w:rsidRPr="00DA720E">
        <w:rPr>
          <w:rFonts w:ascii="Arial" w:hAnsi="Arial" w:cs="Arial"/>
        </w:rPr>
        <w:t xml:space="preserve">Upon completion of this course, the student will be able to: </w:t>
      </w:r>
    </w:p>
    <w:p w14:paraId="6A5E9832" w14:textId="530B83DB" w:rsidR="00DA720E" w:rsidRPr="00DA720E" w:rsidRDefault="00DA720E" w:rsidP="00DA720E">
      <w:pPr>
        <w:pStyle w:val="Heading2"/>
        <w:numPr>
          <w:ilvl w:val="0"/>
          <w:numId w:val="6"/>
        </w:numPr>
        <w:spacing w:before="0" w:after="0" w:line="240" w:lineRule="auto"/>
        <w:jc w:val="both"/>
        <w:rPr>
          <w:rFonts w:ascii="Arial" w:hAnsi="Arial" w:cs="Arial"/>
          <w:sz w:val="24"/>
          <w:szCs w:val="24"/>
        </w:rPr>
      </w:pPr>
      <w:r w:rsidRPr="00DA720E">
        <w:rPr>
          <w:rFonts w:ascii="Arial" w:hAnsi="Arial" w:cs="Arial"/>
          <w:sz w:val="24"/>
          <w:szCs w:val="24"/>
        </w:rPr>
        <w:t>Describe machine learning (ML)</w:t>
      </w:r>
    </w:p>
    <w:p w14:paraId="26282CD8" w14:textId="4D665C2F" w:rsidR="00DA720E" w:rsidRPr="00DA720E" w:rsidRDefault="00DA720E" w:rsidP="00DA720E">
      <w:pPr>
        <w:pStyle w:val="Heading2"/>
        <w:numPr>
          <w:ilvl w:val="0"/>
          <w:numId w:val="6"/>
        </w:numPr>
        <w:spacing w:before="0" w:after="0" w:line="240" w:lineRule="auto"/>
        <w:jc w:val="both"/>
        <w:rPr>
          <w:rFonts w:ascii="Arial" w:hAnsi="Arial" w:cs="Arial"/>
          <w:sz w:val="24"/>
          <w:szCs w:val="24"/>
        </w:rPr>
      </w:pPr>
      <w:r w:rsidRPr="00DA720E">
        <w:rPr>
          <w:rFonts w:ascii="Arial" w:hAnsi="Arial" w:cs="Arial"/>
          <w:sz w:val="24"/>
          <w:szCs w:val="24"/>
        </w:rPr>
        <w:t>Implement a machine learning pipeline using Amazon SageMaker</w:t>
      </w:r>
    </w:p>
    <w:p w14:paraId="7B816BA2" w14:textId="77777777" w:rsidR="00DA720E" w:rsidRPr="00DA720E" w:rsidRDefault="00DA720E" w:rsidP="00DA720E">
      <w:pPr>
        <w:pStyle w:val="ListParagraph"/>
        <w:numPr>
          <w:ilvl w:val="0"/>
          <w:numId w:val="6"/>
        </w:numPr>
        <w:rPr>
          <w:rFonts w:ascii="Arial" w:hAnsi="Arial" w:cs="Arial"/>
        </w:rPr>
      </w:pPr>
      <w:r w:rsidRPr="00DA720E">
        <w:rPr>
          <w:rFonts w:ascii="Arial" w:hAnsi="Arial" w:cs="Arial"/>
        </w:rPr>
        <w:t>Use managed Amazon ML services for forecasting</w:t>
      </w:r>
    </w:p>
    <w:p w14:paraId="2F0B2E4C" w14:textId="77777777" w:rsidR="00DA720E" w:rsidRPr="00DA720E" w:rsidRDefault="00DA720E" w:rsidP="00DA720E">
      <w:pPr>
        <w:pStyle w:val="ListParagraph"/>
        <w:numPr>
          <w:ilvl w:val="0"/>
          <w:numId w:val="6"/>
        </w:numPr>
        <w:rPr>
          <w:rFonts w:ascii="Arial" w:hAnsi="Arial" w:cs="Arial"/>
        </w:rPr>
      </w:pPr>
      <w:r w:rsidRPr="00DA720E">
        <w:rPr>
          <w:rFonts w:ascii="Arial" w:hAnsi="Arial" w:cs="Arial"/>
        </w:rPr>
        <w:t>Use managed Amazon ML services for computer vision</w:t>
      </w:r>
    </w:p>
    <w:p w14:paraId="5AFBEA9B" w14:textId="77777777" w:rsidR="00DA720E" w:rsidRPr="00DA720E" w:rsidRDefault="00DA720E" w:rsidP="00DA720E">
      <w:pPr>
        <w:pStyle w:val="ListParagraph"/>
        <w:numPr>
          <w:ilvl w:val="0"/>
          <w:numId w:val="6"/>
        </w:numPr>
        <w:rPr>
          <w:rFonts w:ascii="Arial" w:hAnsi="Arial" w:cs="Arial"/>
        </w:rPr>
      </w:pPr>
      <w:r w:rsidRPr="00DA720E">
        <w:rPr>
          <w:rFonts w:ascii="Arial" w:hAnsi="Arial" w:cs="Arial"/>
        </w:rPr>
        <w:lastRenderedPageBreak/>
        <w:t>Use managed Amazon ML services for natural language processing</w:t>
      </w:r>
    </w:p>
    <w:p w14:paraId="6AEB5508" w14:textId="0D6423B7" w:rsidR="00DA720E" w:rsidRPr="00DA720E" w:rsidRDefault="00DA720E" w:rsidP="00DA720E">
      <w:pPr>
        <w:pStyle w:val="ListParagraph"/>
        <w:numPr>
          <w:ilvl w:val="0"/>
          <w:numId w:val="6"/>
        </w:numPr>
        <w:rPr>
          <w:rFonts w:ascii="Arial" w:hAnsi="Arial" w:cs="Arial"/>
        </w:rPr>
      </w:pPr>
      <w:r w:rsidRPr="00DA720E">
        <w:rPr>
          <w:rFonts w:ascii="Arial" w:hAnsi="Arial" w:cs="Arial"/>
        </w:rPr>
        <w:t>Identify how Amazon ML services for generative AI are used</w:t>
      </w:r>
    </w:p>
    <w:p w14:paraId="03E26226" w14:textId="77777777" w:rsidR="007C54CD" w:rsidRPr="00DA720E" w:rsidRDefault="00322037">
      <w:pPr>
        <w:pStyle w:val="Heading2"/>
        <w:rPr>
          <w:rFonts w:ascii="Arial" w:hAnsi="Arial" w:cs="Arial"/>
        </w:rPr>
      </w:pPr>
      <w:r w:rsidRPr="00DA720E">
        <w:rPr>
          <w:rFonts w:ascii="Arial" w:hAnsi="Arial" w:cs="Arial"/>
        </w:rPr>
        <w:t>Materials</w:t>
      </w:r>
    </w:p>
    <w:p w14:paraId="78C63FDC" w14:textId="77777777" w:rsidR="007C54CD" w:rsidRPr="00DA720E" w:rsidRDefault="00322037">
      <w:pPr>
        <w:pStyle w:val="Heading3"/>
        <w:tabs>
          <w:tab w:val="left" w:pos="2160"/>
        </w:tabs>
        <w:spacing w:after="160"/>
        <w:rPr>
          <w:rFonts w:ascii="Arial" w:hAnsi="Arial" w:cs="Arial"/>
        </w:rPr>
      </w:pPr>
      <w:bookmarkStart w:id="6" w:name="_51a1y0xlvacd" w:colFirst="0" w:colLast="0"/>
      <w:bookmarkEnd w:id="6"/>
      <w:r w:rsidRPr="00DA720E">
        <w:rPr>
          <w:rFonts w:ascii="Arial" w:hAnsi="Arial" w:cs="Arial"/>
        </w:rPr>
        <w:t>Required</w:t>
      </w:r>
    </w:p>
    <w:p w14:paraId="3793BD77" w14:textId="591F4945" w:rsidR="00105C85" w:rsidRPr="00DA720E" w:rsidRDefault="00DA720E" w:rsidP="00105C85">
      <w:pPr>
        <w:numPr>
          <w:ilvl w:val="0"/>
          <w:numId w:val="4"/>
        </w:numPr>
        <w:jc w:val="both"/>
        <w:rPr>
          <w:rFonts w:ascii="Arial" w:eastAsia="Times New Roman" w:hAnsi="Arial" w:cs="Arial"/>
        </w:rPr>
      </w:pPr>
      <w:r>
        <w:rPr>
          <w:rFonts w:ascii="Arial" w:eastAsia="Times New Roman" w:hAnsi="Arial" w:cs="Arial"/>
        </w:rPr>
        <w:t>AWS Academy Account (free)</w:t>
      </w:r>
    </w:p>
    <w:p w14:paraId="1FE9A63E" w14:textId="77777777" w:rsidR="007C54CD" w:rsidRPr="00DA720E" w:rsidRDefault="00322037">
      <w:pPr>
        <w:pStyle w:val="Heading2"/>
        <w:keepNext w:val="0"/>
        <w:keepLines w:val="0"/>
        <w:spacing w:before="280"/>
        <w:rPr>
          <w:rFonts w:ascii="Arial" w:hAnsi="Arial" w:cs="Arial"/>
        </w:rPr>
      </w:pPr>
      <w:bookmarkStart w:id="7" w:name="_apaojpzcrs6y" w:colFirst="0" w:colLast="0"/>
      <w:bookmarkEnd w:id="7"/>
      <w:r w:rsidRPr="00DA720E">
        <w:rPr>
          <w:rFonts w:ascii="Arial" w:hAnsi="Arial" w:cs="Arial"/>
        </w:rPr>
        <w:t>Technology Statement</w:t>
      </w:r>
    </w:p>
    <w:p w14:paraId="22FDD147" w14:textId="77777777" w:rsidR="007C54CD" w:rsidRPr="00DA720E" w:rsidRDefault="007C54CD">
      <w:pPr>
        <w:tabs>
          <w:tab w:val="left" w:pos="2160"/>
        </w:tabs>
        <w:rPr>
          <w:rFonts w:ascii="Arial" w:hAnsi="Arial" w:cs="Arial"/>
        </w:rPr>
      </w:pPr>
    </w:p>
    <w:p w14:paraId="7E5263CF" w14:textId="124820B1" w:rsidR="007C54CD" w:rsidRPr="00DA720E" w:rsidRDefault="00322037">
      <w:pPr>
        <w:tabs>
          <w:tab w:val="left" w:pos="2160"/>
        </w:tabs>
        <w:rPr>
          <w:rFonts w:ascii="Arial" w:hAnsi="Arial" w:cs="Arial"/>
        </w:rPr>
      </w:pPr>
      <w:r w:rsidRPr="00DA720E">
        <w:rPr>
          <w:rFonts w:ascii="Arial" w:hAnsi="Arial" w:cs="Arial"/>
        </w:rPr>
        <w:t xml:space="preserve">This course will use UAH’s learning management system, Canvas, as well as other technology tools. Students will be expected to have access to a computer with internet capabilities </w:t>
      </w:r>
      <w:r w:rsidR="00B17538" w:rsidRPr="00DA720E">
        <w:rPr>
          <w:rFonts w:ascii="Arial" w:hAnsi="Arial" w:cs="Arial"/>
        </w:rPr>
        <w:t>to</w:t>
      </w:r>
      <w:r w:rsidRPr="00DA720E">
        <w:rPr>
          <w:rFonts w:ascii="Arial" w:hAnsi="Arial" w:cs="Arial"/>
        </w:rPr>
        <w:t xml:space="preserve"> fully participate in this course. </w:t>
      </w:r>
    </w:p>
    <w:p w14:paraId="39CC064B" w14:textId="77777777" w:rsidR="007C54CD" w:rsidRPr="00DA720E" w:rsidRDefault="00322037">
      <w:pPr>
        <w:pStyle w:val="Heading2"/>
        <w:keepNext w:val="0"/>
        <w:keepLines w:val="0"/>
        <w:spacing w:before="280"/>
        <w:rPr>
          <w:rFonts w:ascii="Arial" w:hAnsi="Arial" w:cs="Arial"/>
        </w:rPr>
      </w:pPr>
      <w:bookmarkStart w:id="8" w:name="_gibv81cp4q5h" w:colFirst="0" w:colLast="0"/>
      <w:bookmarkEnd w:id="8"/>
      <w:r w:rsidRPr="00DA720E">
        <w:rPr>
          <w:rFonts w:ascii="Arial" w:hAnsi="Arial" w:cs="Arial"/>
        </w:rPr>
        <w:t>Evaluation and Grading</w:t>
      </w:r>
    </w:p>
    <w:p w14:paraId="00803E30" w14:textId="77777777" w:rsidR="007C54CD" w:rsidRPr="00DA720E" w:rsidRDefault="007C54CD">
      <w:pPr>
        <w:rPr>
          <w:rFonts w:ascii="Arial" w:hAnsi="Arial" w:cs="Arial"/>
          <w:i/>
        </w:rPr>
      </w:pPr>
    </w:p>
    <w:p w14:paraId="52DE6644" w14:textId="77777777" w:rsidR="007C54CD" w:rsidRPr="00DA720E" w:rsidRDefault="00322037">
      <w:pPr>
        <w:tabs>
          <w:tab w:val="left" w:pos="2160"/>
        </w:tabs>
        <w:spacing w:after="160"/>
        <w:rPr>
          <w:rFonts w:ascii="Arial" w:hAnsi="Arial" w:cs="Arial"/>
        </w:rPr>
      </w:pPr>
      <w:r w:rsidRPr="00DA720E">
        <w:rPr>
          <w:rFonts w:ascii="Arial" w:hAnsi="Arial" w:cs="Arial"/>
        </w:rPr>
        <w:t>The following grading scheme will apply in this course:</w:t>
      </w:r>
    </w:p>
    <w:p w14:paraId="4F796155" w14:textId="2F3045EC" w:rsidR="00105C85" w:rsidRPr="00DA720E" w:rsidRDefault="00105C85" w:rsidP="00105C85">
      <w:pPr>
        <w:rPr>
          <w:rFonts w:ascii="Arial" w:eastAsia="Times New Roman" w:hAnsi="Arial" w:cs="Arial"/>
        </w:rPr>
      </w:pPr>
      <w:r w:rsidRPr="00DA720E">
        <w:rPr>
          <w:rFonts w:ascii="Arial" w:eastAsia="Times New Roman" w:hAnsi="Arial" w:cs="Arial"/>
        </w:rPr>
        <w:t>A = 90 &lt;= grade</w:t>
      </w:r>
      <w:r w:rsidRPr="00DA720E">
        <w:rPr>
          <w:rFonts w:ascii="Arial" w:eastAsia="Times New Roman" w:hAnsi="Arial" w:cs="Arial"/>
        </w:rPr>
        <w:br/>
        <w:t>B = 80 &lt;= grade &lt; 90</w:t>
      </w:r>
      <w:r w:rsidRPr="00DA720E">
        <w:rPr>
          <w:rFonts w:ascii="Arial" w:eastAsia="Times New Roman" w:hAnsi="Arial" w:cs="Arial"/>
        </w:rPr>
        <w:br/>
        <w:t>C = 70 &lt;= grade &lt; 80</w:t>
      </w:r>
      <w:r w:rsidRPr="00DA720E">
        <w:rPr>
          <w:rFonts w:ascii="Arial" w:eastAsia="Times New Roman" w:hAnsi="Arial" w:cs="Arial"/>
        </w:rPr>
        <w:br/>
        <w:t>D = 60 &lt;= grade &lt; 70</w:t>
      </w:r>
      <w:r w:rsidRPr="00DA720E">
        <w:rPr>
          <w:rFonts w:ascii="Arial" w:eastAsia="Times New Roman" w:hAnsi="Arial" w:cs="Arial"/>
        </w:rPr>
        <w:br/>
        <w:t>F = grade &lt; 60</w:t>
      </w:r>
    </w:p>
    <w:p w14:paraId="69F734CA" w14:textId="672AC8F0" w:rsidR="00C65D43" w:rsidRPr="00DA720E" w:rsidRDefault="00C65D43" w:rsidP="00105C85">
      <w:pPr>
        <w:rPr>
          <w:rFonts w:ascii="Arial" w:eastAsia="Times New Roman" w:hAnsi="Arial" w:cs="Arial"/>
        </w:rPr>
      </w:pPr>
    </w:p>
    <w:p w14:paraId="6F6B9A4B" w14:textId="6D128B49" w:rsidR="00C65D43" w:rsidRPr="00DA720E" w:rsidRDefault="00C65D43" w:rsidP="00105C85">
      <w:pPr>
        <w:rPr>
          <w:rFonts w:ascii="Arial" w:eastAsia="Times New Roman" w:hAnsi="Arial" w:cs="Arial"/>
        </w:rPr>
      </w:pPr>
      <w:r w:rsidRPr="00DA720E">
        <w:rPr>
          <w:rFonts w:ascii="Arial" w:eastAsia="Times New Roman" w:hAnsi="Arial" w:cs="Arial"/>
        </w:rPr>
        <w:t>Additionally, the instructor reserves the right to modify a student’s final grade, for the benefit of the student, if deemed necessary.</w:t>
      </w:r>
    </w:p>
    <w:p w14:paraId="3CEDA6D8" w14:textId="77777777" w:rsidR="007C54CD" w:rsidRPr="00DA720E" w:rsidRDefault="007C54CD">
      <w:pPr>
        <w:rPr>
          <w:rFonts w:ascii="Arial" w:hAnsi="Arial" w:cs="Arial"/>
        </w:rPr>
      </w:pPr>
    </w:p>
    <w:p w14:paraId="042681D1" w14:textId="67F62025" w:rsidR="007C54CD" w:rsidRPr="00DA720E" w:rsidRDefault="00322037">
      <w:pPr>
        <w:rPr>
          <w:rFonts w:ascii="Arial" w:hAnsi="Arial" w:cs="Arial"/>
          <w:i/>
        </w:rPr>
      </w:pPr>
      <w:r w:rsidRPr="00DA720E">
        <w:rPr>
          <w:rFonts w:ascii="Arial" w:hAnsi="Arial" w:cs="Arial"/>
        </w:rPr>
        <w:t>Evaluation and grading will be based upon weighted assignment group</w:t>
      </w:r>
      <w:r w:rsidR="001D067F" w:rsidRPr="00DA720E">
        <w:rPr>
          <w:rFonts w:ascii="Arial" w:hAnsi="Arial" w:cs="Arial"/>
        </w:rPr>
        <w:t>s</w:t>
      </w:r>
      <w:r w:rsidRPr="00DA720E">
        <w:rPr>
          <w:rFonts w:ascii="Arial" w:hAnsi="Arial" w:cs="Arial"/>
        </w:rPr>
        <w:t xml:space="preserve">. </w:t>
      </w:r>
    </w:p>
    <w:p w14:paraId="544EDE21" w14:textId="77777777" w:rsidR="007C54CD" w:rsidRPr="00DA720E" w:rsidRDefault="007C54CD">
      <w:pPr>
        <w:rPr>
          <w:rFonts w:ascii="Arial" w:hAnsi="Arial" w:cs="Arial"/>
        </w:rPr>
      </w:pPr>
    </w:p>
    <w:p w14:paraId="17F0BC84" w14:textId="77777777" w:rsidR="00105C85" w:rsidRPr="00DA720E" w:rsidRDefault="00105C85" w:rsidP="00105C85">
      <w:pPr>
        <w:rPr>
          <w:rFonts w:ascii="Arial" w:eastAsia="Times New Roman" w:hAnsi="Arial" w:cs="Arial"/>
        </w:rPr>
      </w:pPr>
      <w:bookmarkStart w:id="9" w:name="_lzubv2mvtxjy" w:colFirst="0" w:colLast="0"/>
      <w:bookmarkEnd w:id="9"/>
      <w:r w:rsidRPr="00DA720E">
        <w:rPr>
          <w:rFonts w:ascii="Arial" w:eastAsia="Times New Roman" w:hAnsi="Arial" w:cs="Arial"/>
        </w:rPr>
        <w:t>Evaluation and grading will be based upon the following scale. The instructor will make every attempt possible to grade all assignments within 1 week.</w:t>
      </w:r>
    </w:p>
    <w:p w14:paraId="097CCCDD" w14:textId="77777777" w:rsidR="00105C85" w:rsidRPr="00DA720E" w:rsidRDefault="00105C85" w:rsidP="00105C85">
      <w:pPr>
        <w:rPr>
          <w:rFonts w:ascii="Arial" w:eastAsia="Times New Roman" w:hAnsi="Arial" w:cs="Arial"/>
          <w:b/>
        </w:rPr>
      </w:pPr>
    </w:p>
    <w:tbl>
      <w:tblPr>
        <w:tblW w:w="501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92"/>
        <w:gridCol w:w="2521"/>
      </w:tblGrid>
      <w:tr w:rsidR="00FC50F3" w:rsidRPr="00DA720E" w14:paraId="68BD5FC1" w14:textId="77777777" w:rsidTr="00FC50F3">
        <w:trPr>
          <w:jc w:val="center"/>
        </w:trPr>
        <w:tc>
          <w:tcPr>
            <w:tcW w:w="2492" w:type="dxa"/>
            <w:tcBorders>
              <w:top w:val="single" w:sz="4" w:space="0" w:color="000000"/>
              <w:left w:val="single" w:sz="4" w:space="0" w:color="000000"/>
              <w:bottom w:val="single" w:sz="4" w:space="0" w:color="000000"/>
              <w:right w:val="single" w:sz="4" w:space="0" w:color="000000"/>
            </w:tcBorders>
            <w:hideMark/>
          </w:tcPr>
          <w:p w14:paraId="13CBFF42" w14:textId="77777777" w:rsidR="00FC50F3" w:rsidRPr="00DA720E" w:rsidRDefault="00FC50F3">
            <w:pPr>
              <w:tabs>
                <w:tab w:val="left" w:pos="2160"/>
              </w:tabs>
              <w:rPr>
                <w:rFonts w:ascii="Arial" w:eastAsia="Times New Roman" w:hAnsi="Arial" w:cs="Arial"/>
                <w:b/>
              </w:rPr>
            </w:pPr>
            <w:r w:rsidRPr="00DA720E">
              <w:rPr>
                <w:rFonts w:ascii="Arial" w:eastAsia="Times New Roman" w:hAnsi="Arial" w:cs="Arial"/>
                <w:b/>
              </w:rPr>
              <w:t>Assignment Groups</w:t>
            </w:r>
          </w:p>
        </w:tc>
        <w:tc>
          <w:tcPr>
            <w:tcW w:w="2521" w:type="dxa"/>
            <w:tcBorders>
              <w:top w:val="single" w:sz="4" w:space="0" w:color="000000"/>
              <w:left w:val="single" w:sz="4" w:space="0" w:color="000000"/>
              <w:bottom w:val="single" w:sz="4" w:space="0" w:color="000000"/>
              <w:right w:val="single" w:sz="4" w:space="0" w:color="000000"/>
            </w:tcBorders>
            <w:hideMark/>
          </w:tcPr>
          <w:p w14:paraId="140C5551" w14:textId="77777777" w:rsidR="00FC50F3" w:rsidRPr="00DA720E" w:rsidRDefault="00FC50F3">
            <w:pPr>
              <w:tabs>
                <w:tab w:val="left" w:pos="2160"/>
              </w:tabs>
              <w:rPr>
                <w:rFonts w:ascii="Arial" w:eastAsia="Times New Roman" w:hAnsi="Arial" w:cs="Arial"/>
                <w:b/>
              </w:rPr>
            </w:pPr>
            <w:r w:rsidRPr="00DA720E">
              <w:rPr>
                <w:rFonts w:ascii="Arial" w:eastAsia="Times New Roman" w:hAnsi="Arial" w:cs="Arial"/>
                <w:b/>
              </w:rPr>
              <w:t>Percentage of Grade</w:t>
            </w:r>
          </w:p>
        </w:tc>
      </w:tr>
      <w:tr w:rsidR="00FC50F3" w:rsidRPr="00DA720E" w14:paraId="79AFECD8" w14:textId="77777777" w:rsidTr="00FC50F3">
        <w:trPr>
          <w:jc w:val="center"/>
        </w:trPr>
        <w:tc>
          <w:tcPr>
            <w:tcW w:w="2492" w:type="dxa"/>
            <w:tcBorders>
              <w:top w:val="single" w:sz="4" w:space="0" w:color="000000"/>
              <w:left w:val="single" w:sz="4" w:space="0" w:color="000000"/>
              <w:bottom w:val="single" w:sz="4" w:space="0" w:color="000000"/>
              <w:right w:val="single" w:sz="4" w:space="0" w:color="000000"/>
            </w:tcBorders>
            <w:hideMark/>
          </w:tcPr>
          <w:p w14:paraId="440F5085" w14:textId="24CCBA69" w:rsidR="00FC50F3" w:rsidRPr="00DA720E" w:rsidRDefault="00FC50F3">
            <w:pPr>
              <w:tabs>
                <w:tab w:val="left" w:pos="2160"/>
              </w:tabs>
              <w:rPr>
                <w:rFonts w:ascii="Arial" w:eastAsia="Times New Roman" w:hAnsi="Arial" w:cs="Arial"/>
              </w:rPr>
            </w:pPr>
            <w:r>
              <w:rPr>
                <w:rFonts w:ascii="Arial" w:eastAsia="Times New Roman" w:hAnsi="Arial" w:cs="Arial"/>
              </w:rPr>
              <w:t>Labs</w:t>
            </w:r>
          </w:p>
        </w:tc>
        <w:tc>
          <w:tcPr>
            <w:tcW w:w="2521" w:type="dxa"/>
            <w:tcBorders>
              <w:top w:val="single" w:sz="4" w:space="0" w:color="000000"/>
              <w:left w:val="single" w:sz="4" w:space="0" w:color="000000"/>
              <w:bottom w:val="single" w:sz="4" w:space="0" w:color="000000"/>
              <w:right w:val="single" w:sz="4" w:space="0" w:color="000000"/>
            </w:tcBorders>
            <w:hideMark/>
          </w:tcPr>
          <w:p w14:paraId="1A90DD41" w14:textId="7FB18355" w:rsidR="00FC50F3" w:rsidRPr="00DA720E" w:rsidRDefault="00FC50F3">
            <w:pPr>
              <w:tabs>
                <w:tab w:val="left" w:pos="2160"/>
              </w:tabs>
              <w:jc w:val="center"/>
              <w:rPr>
                <w:rFonts w:ascii="Arial" w:eastAsia="Times New Roman" w:hAnsi="Arial" w:cs="Arial"/>
              </w:rPr>
            </w:pPr>
            <w:r>
              <w:rPr>
                <w:rFonts w:ascii="Arial" w:eastAsia="Times New Roman" w:hAnsi="Arial" w:cs="Arial"/>
              </w:rPr>
              <w:t>50</w:t>
            </w:r>
            <w:r w:rsidRPr="00DA720E">
              <w:rPr>
                <w:rFonts w:ascii="Arial" w:eastAsia="Times New Roman" w:hAnsi="Arial" w:cs="Arial"/>
              </w:rPr>
              <w:t>%</w:t>
            </w:r>
          </w:p>
        </w:tc>
      </w:tr>
      <w:tr w:rsidR="00FC50F3" w:rsidRPr="00DA720E" w14:paraId="6103D291" w14:textId="77777777" w:rsidTr="00FC50F3">
        <w:trPr>
          <w:jc w:val="center"/>
        </w:trPr>
        <w:tc>
          <w:tcPr>
            <w:tcW w:w="2492" w:type="dxa"/>
            <w:tcBorders>
              <w:top w:val="single" w:sz="4" w:space="0" w:color="000000"/>
              <w:left w:val="single" w:sz="4" w:space="0" w:color="000000"/>
              <w:bottom w:val="single" w:sz="4" w:space="0" w:color="000000"/>
              <w:right w:val="single" w:sz="4" w:space="0" w:color="000000"/>
            </w:tcBorders>
            <w:hideMark/>
          </w:tcPr>
          <w:p w14:paraId="14F6995A" w14:textId="51B8A605" w:rsidR="00FC50F3" w:rsidRPr="00DA720E" w:rsidRDefault="00FC50F3">
            <w:pPr>
              <w:tabs>
                <w:tab w:val="left" w:pos="2160"/>
              </w:tabs>
              <w:rPr>
                <w:rFonts w:ascii="Arial" w:eastAsia="Times New Roman" w:hAnsi="Arial" w:cs="Arial"/>
              </w:rPr>
            </w:pPr>
            <w:r>
              <w:rPr>
                <w:rFonts w:ascii="Arial" w:eastAsia="Times New Roman" w:hAnsi="Arial" w:cs="Arial"/>
              </w:rPr>
              <w:t>Assignments</w:t>
            </w:r>
          </w:p>
        </w:tc>
        <w:tc>
          <w:tcPr>
            <w:tcW w:w="2521" w:type="dxa"/>
            <w:tcBorders>
              <w:top w:val="single" w:sz="4" w:space="0" w:color="000000"/>
              <w:left w:val="single" w:sz="4" w:space="0" w:color="000000"/>
              <w:bottom w:val="single" w:sz="4" w:space="0" w:color="000000"/>
              <w:right w:val="single" w:sz="4" w:space="0" w:color="000000"/>
            </w:tcBorders>
            <w:hideMark/>
          </w:tcPr>
          <w:p w14:paraId="5365D009" w14:textId="73682BEB" w:rsidR="00FC50F3" w:rsidRPr="00DA720E" w:rsidRDefault="00FC50F3">
            <w:pPr>
              <w:tabs>
                <w:tab w:val="left" w:pos="2160"/>
              </w:tabs>
              <w:jc w:val="center"/>
              <w:rPr>
                <w:rFonts w:ascii="Arial" w:eastAsia="Times New Roman" w:hAnsi="Arial" w:cs="Arial"/>
              </w:rPr>
            </w:pPr>
            <w:r>
              <w:rPr>
                <w:rFonts w:ascii="Arial" w:eastAsia="Times New Roman" w:hAnsi="Arial" w:cs="Arial"/>
              </w:rPr>
              <w:t>50</w:t>
            </w:r>
            <w:r w:rsidRPr="00DA720E">
              <w:rPr>
                <w:rFonts w:ascii="Arial" w:eastAsia="Times New Roman" w:hAnsi="Arial" w:cs="Arial"/>
              </w:rPr>
              <w:t>%</w:t>
            </w:r>
          </w:p>
        </w:tc>
      </w:tr>
      <w:tr w:rsidR="00FC50F3" w:rsidRPr="00DA720E" w14:paraId="4DD4A10B" w14:textId="77777777" w:rsidTr="00FC50F3">
        <w:trPr>
          <w:jc w:val="center"/>
        </w:trPr>
        <w:tc>
          <w:tcPr>
            <w:tcW w:w="2492" w:type="dxa"/>
            <w:tcBorders>
              <w:top w:val="single" w:sz="4" w:space="0" w:color="000000"/>
              <w:left w:val="single" w:sz="4" w:space="0" w:color="000000"/>
              <w:bottom w:val="single" w:sz="4" w:space="0" w:color="auto"/>
              <w:right w:val="single" w:sz="4" w:space="0" w:color="000000"/>
            </w:tcBorders>
            <w:hideMark/>
          </w:tcPr>
          <w:p w14:paraId="3F02DFDE" w14:textId="77777777" w:rsidR="00FC50F3" w:rsidRPr="00DA720E" w:rsidRDefault="00FC50F3">
            <w:pPr>
              <w:tabs>
                <w:tab w:val="left" w:pos="2160"/>
              </w:tabs>
              <w:rPr>
                <w:rFonts w:ascii="Arial" w:eastAsia="Times New Roman" w:hAnsi="Arial" w:cs="Arial"/>
                <w:b/>
              </w:rPr>
            </w:pPr>
            <w:r w:rsidRPr="00DA720E">
              <w:rPr>
                <w:rFonts w:ascii="Arial" w:eastAsia="Times New Roman" w:hAnsi="Arial" w:cs="Arial"/>
                <w:b/>
              </w:rPr>
              <w:t>TOTAL</w:t>
            </w:r>
          </w:p>
        </w:tc>
        <w:tc>
          <w:tcPr>
            <w:tcW w:w="2521" w:type="dxa"/>
            <w:tcBorders>
              <w:top w:val="single" w:sz="4" w:space="0" w:color="000000"/>
              <w:left w:val="single" w:sz="4" w:space="0" w:color="000000"/>
              <w:bottom w:val="single" w:sz="4" w:space="0" w:color="auto"/>
              <w:right w:val="single" w:sz="4" w:space="0" w:color="000000"/>
            </w:tcBorders>
            <w:hideMark/>
          </w:tcPr>
          <w:p w14:paraId="6C53193E" w14:textId="77777777" w:rsidR="00FC50F3" w:rsidRPr="00DA720E" w:rsidRDefault="00FC50F3">
            <w:pPr>
              <w:tabs>
                <w:tab w:val="left" w:pos="2160"/>
              </w:tabs>
              <w:jc w:val="center"/>
              <w:rPr>
                <w:rFonts w:ascii="Arial" w:eastAsia="Times New Roman" w:hAnsi="Arial" w:cs="Arial"/>
                <w:b/>
              </w:rPr>
            </w:pPr>
            <w:r w:rsidRPr="00DA720E">
              <w:rPr>
                <w:rFonts w:ascii="Arial" w:eastAsia="Times New Roman" w:hAnsi="Arial" w:cs="Arial"/>
                <w:b/>
              </w:rPr>
              <w:t>100%</w:t>
            </w:r>
          </w:p>
        </w:tc>
      </w:tr>
      <w:tr w:rsidR="00FC50F3" w:rsidRPr="00DA720E" w14:paraId="403E79DC" w14:textId="77777777" w:rsidTr="00FC50F3">
        <w:trPr>
          <w:jc w:val="center"/>
        </w:trPr>
        <w:tc>
          <w:tcPr>
            <w:tcW w:w="2492" w:type="dxa"/>
            <w:tcBorders>
              <w:top w:val="nil"/>
              <w:left w:val="nil"/>
              <w:bottom w:val="nil"/>
              <w:right w:val="nil"/>
            </w:tcBorders>
          </w:tcPr>
          <w:p w14:paraId="3FAFD473" w14:textId="37D5CA6F" w:rsidR="00FC50F3" w:rsidRPr="00DA720E" w:rsidRDefault="00FC50F3" w:rsidP="00C65D43">
            <w:pPr>
              <w:tabs>
                <w:tab w:val="left" w:pos="2160"/>
              </w:tabs>
              <w:rPr>
                <w:rFonts w:ascii="Arial" w:eastAsia="Times New Roman" w:hAnsi="Arial" w:cs="Arial"/>
                <w:b/>
              </w:rPr>
            </w:pPr>
          </w:p>
        </w:tc>
        <w:tc>
          <w:tcPr>
            <w:tcW w:w="2521" w:type="dxa"/>
            <w:tcBorders>
              <w:top w:val="nil"/>
              <w:left w:val="nil"/>
              <w:bottom w:val="nil"/>
              <w:right w:val="nil"/>
            </w:tcBorders>
          </w:tcPr>
          <w:p w14:paraId="57760D54" w14:textId="77777777" w:rsidR="00FC50F3" w:rsidRPr="00DA720E" w:rsidRDefault="00FC50F3">
            <w:pPr>
              <w:tabs>
                <w:tab w:val="left" w:pos="2160"/>
              </w:tabs>
              <w:jc w:val="center"/>
              <w:rPr>
                <w:rFonts w:ascii="Arial" w:eastAsia="Times New Roman" w:hAnsi="Arial" w:cs="Arial"/>
                <w:b/>
              </w:rPr>
            </w:pPr>
          </w:p>
        </w:tc>
      </w:tr>
    </w:tbl>
    <w:p w14:paraId="6F57752E" w14:textId="77777777" w:rsidR="007C54CD" w:rsidRPr="00DA720E" w:rsidRDefault="007C54CD">
      <w:pPr>
        <w:pStyle w:val="Heading2"/>
        <w:keepNext w:val="0"/>
        <w:keepLines w:val="0"/>
        <w:spacing w:before="280"/>
        <w:rPr>
          <w:rFonts w:ascii="Arial" w:hAnsi="Arial" w:cs="Arial"/>
          <w:sz w:val="22"/>
          <w:szCs w:val="22"/>
        </w:rPr>
      </w:pPr>
    </w:p>
    <w:p w14:paraId="09375402" w14:textId="77777777" w:rsidR="007C54CD" w:rsidRPr="00DA720E" w:rsidRDefault="00322037">
      <w:pPr>
        <w:pStyle w:val="Heading2"/>
        <w:keepNext w:val="0"/>
        <w:keepLines w:val="0"/>
        <w:spacing w:before="280"/>
        <w:rPr>
          <w:rFonts w:ascii="Arial" w:hAnsi="Arial" w:cs="Arial"/>
        </w:rPr>
      </w:pPr>
      <w:bookmarkStart w:id="10" w:name="_1lg6t2pkdc6q" w:colFirst="0" w:colLast="0"/>
      <w:bookmarkEnd w:id="10"/>
      <w:r w:rsidRPr="00DA720E">
        <w:rPr>
          <w:rFonts w:ascii="Arial" w:hAnsi="Arial" w:cs="Arial"/>
        </w:rPr>
        <w:t>Missed Assignments/Make-Ups/Extra Credit</w:t>
      </w:r>
    </w:p>
    <w:p w14:paraId="52094F6B" w14:textId="0222AC80" w:rsidR="00F42C60" w:rsidRPr="00DA720E" w:rsidRDefault="00F42C60" w:rsidP="00F42C60">
      <w:pPr>
        <w:jc w:val="both"/>
        <w:rPr>
          <w:rFonts w:ascii="Arial" w:eastAsia="Times New Roman" w:hAnsi="Arial" w:cs="Arial"/>
        </w:rPr>
      </w:pPr>
      <w:bookmarkStart w:id="11" w:name="_45djrk7rw4co" w:colFirst="0" w:colLast="0"/>
      <w:bookmarkEnd w:id="11"/>
      <w:r w:rsidRPr="00DA720E">
        <w:rPr>
          <w:rFonts w:ascii="Arial" w:eastAsia="Times New Roman" w:hAnsi="Arial" w:cs="Arial"/>
        </w:rPr>
        <w:t>Homework assignments must be turned in for credit. A late homework will result in a reduction of homework grade, 20% of full grade per day. Any work turned in after the homework has been returned to the class, or after the solution has been posted will receive no credit. Homework may be graded immediately or after a few days. There is no guarantee that any late work will receive credit.</w:t>
      </w:r>
    </w:p>
    <w:p w14:paraId="548EB917" w14:textId="72CD5AAF" w:rsidR="00F42C60" w:rsidRPr="00DA720E" w:rsidRDefault="00F42C60" w:rsidP="00F42C60">
      <w:pPr>
        <w:jc w:val="both"/>
        <w:rPr>
          <w:rFonts w:ascii="Arial" w:eastAsia="Times New Roman" w:hAnsi="Arial" w:cs="Arial"/>
        </w:rPr>
      </w:pPr>
    </w:p>
    <w:p w14:paraId="206A77BC" w14:textId="77777777" w:rsidR="007C54CD" w:rsidRPr="00DA720E" w:rsidRDefault="00322037">
      <w:pPr>
        <w:pStyle w:val="Heading2"/>
        <w:keepNext w:val="0"/>
        <w:keepLines w:val="0"/>
        <w:spacing w:before="280"/>
        <w:rPr>
          <w:rFonts w:ascii="Arial" w:hAnsi="Arial" w:cs="Arial"/>
        </w:rPr>
      </w:pPr>
      <w:r w:rsidRPr="00DA720E">
        <w:rPr>
          <w:rFonts w:ascii="Arial" w:hAnsi="Arial" w:cs="Arial"/>
        </w:rPr>
        <w:t>Attendance Policy</w:t>
      </w:r>
    </w:p>
    <w:p w14:paraId="6271DD75" w14:textId="77777777" w:rsidR="00C65D43" w:rsidRPr="00DA720E" w:rsidRDefault="00C65D43" w:rsidP="00C65D43">
      <w:pPr>
        <w:jc w:val="both"/>
        <w:rPr>
          <w:rFonts w:ascii="Arial" w:eastAsia="Times New Roman" w:hAnsi="Arial" w:cs="Arial"/>
        </w:rPr>
      </w:pPr>
      <w:bookmarkStart w:id="12" w:name="_btcaiwlbcvmb" w:colFirst="0" w:colLast="0"/>
      <w:bookmarkEnd w:id="12"/>
      <w:r w:rsidRPr="00DA720E">
        <w:rPr>
          <w:rFonts w:ascii="Arial" w:eastAsia="Times New Roman" w:hAnsi="Arial" w:cs="Arial"/>
        </w:rPr>
        <w:t xml:space="preserve">This online course is accessible completely online and active participation will greatly improve your success in this course. Attendance will be monitored through required course interactions and assignment submissions. You are expected to log into the course to view lectures, complete course assignments, and to check updates related to the course. </w:t>
      </w:r>
    </w:p>
    <w:p w14:paraId="62A6978C" w14:textId="77777777" w:rsidR="007C54CD" w:rsidRPr="00DA720E" w:rsidRDefault="00322037">
      <w:pPr>
        <w:pStyle w:val="Heading2"/>
        <w:keepNext w:val="0"/>
        <w:keepLines w:val="0"/>
        <w:spacing w:before="280"/>
        <w:rPr>
          <w:rFonts w:ascii="Arial" w:hAnsi="Arial" w:cs="Arial"/>
        </w:rPr>
      </w:pPr>
      <w:r w:rsidRPr="00DA720E">
        <w:rPr>
          <w:rFonts w:ascii="Arial" w:hAnsi="Arial" w:cs="Arial"/>
        </w:rPr>
        <w:t>Communication &amp; Instructional Continuity</w:t>
      </w:r>
    </w:p>
    <w:p w14:paraId="0505B6C6" w14:textId="77777777" w:rsidR="00C65D43" w:rsidRPr="00DA720E" w:rsidRDefault="00C65D43" w:rsidP="00C65D43">
      <w:pPr>
        <w:jc w:val="both"/>
        <w:rPr>
          <w:rFonts w:ascii="Arial" w:eastAsia="Times New Roman" w:hAnsi="Arial" w:cs="Arial"/>
        </w:rPr>
      </w:pPr>
      <w:r w:rsidRPr="00DA720E">
        <w:rPr>
          <w:rFonts w:ascii="Arial" w:eastAsia="Times New Roman" w:hAnsi="Arial" w:cs="Arial"/>
        </w:rPr>
        <w:t>Canvas and email will be used extensively for communication. You must ensure that you have an active Canvas account and UAH email address. Resources and assignments will be posted to Canvas and other online locations, as announced. You are responsible for checking your Canvas and UAH email accounts regularly. Monday through Friday I will attempt to respond within 24 hours. Saturday and Sunday emails will be answered within 48 hours.</w:t>
      </w:r>
    </w:p>
    <w:p w14:paraId="7D7EC2E7" w14:textId="77777777" w:rsidR="007C54CD" w:rsidRPr="00DA720E" w:rsidRDefault="007C54CD">
      <w:pPr>
        <w:rPr>
          <w:rFonts w:ascii="Arial" w:hAnsi="Arial" w:cs="Arial"/>
        </w:rPr>
      </w:pPr>
    </w:p>
    <w:p w14:paraId="03082251" w14:textId="77777777" w:rsidR="007C54CD" w:rsidRPr="00DA720E" w:rsidRDefault="00322037">
      <w:pPr>
        <w:rPr>
          <w:rFonts w:ascii="Arial" w:hAnsi="Arial" w:cs="Arial"/>
        </w:rPr>
      </w:pPr>
      <w:r w:rsidRPr="00DA720E">
        <w:rPr>
          <w:rFonts w:ascii="Arial" w:hAnsi="Arial" w:cs="Arial"/>
        </w:rPr>
        <w:t>If our regular scheduled class meeting is interrupted or the campus should unexpectedly close, students should immediately log onto Canvas and read any course announcements. Students are encouraged to continue the readings and other assignments as outlined on the course syllabus until otherwise advised. Any student who does not could fall behind in the course.</w:t>
      </w:r>
    </w:p>
    <w:p w14:paraId="6A191D6B" w14:textId="77777777" w:rsidR="007C54CD" w:rsidRPr="00DA720E" w:rsidRDefault="00322037">
      <w:pPr>
        <w:pStyle w:val="Heading2"/>
        <w:rPr>
          <w:rFonts w:ascii="Arial" w:hAnsi="Arial" w:cs="Arial"/>
        </w:rPr>
      </w:pPr>
      <w:bookmarkStart w:id="13" w:name="_ghbzhjwp780" w:colFirst="0" w:colLast="0"/>
      <w:bookmarkEnd w:id="13"/>
      <w:r w:rsidRPr="00DA720E">
        <w:rPr>
          <w:rFonts w:ascii="Arial" w:hAnsi="Arial" w:cs="Arial"/>
        </w:rPr>
        <w:t>Course Conduct</w:t>
      </w:r>
    </w:p>
    <w:p w14:paraId="608A8137" w14:textId="77777777" w:rsidR="007C54CD" w:rsidRPr="00DA720E" w:rsidRDefault="00322037">
      <w:pPr>
        <w:rPr>
          <w:rFonts w:ascii="Arial" w:hAnsi="Arial" w:cs="Arial"/>
        </w:rPr>
      </w:pPr>
      <w:r w:rsidRPr="00DA720E">
        <w:rPr>
          <w:rFonts w:ascii="Arial" w:hAnsi="Arial" w:cs="Arial"/>
        </w:rPr>
        <w:t xml:space="preserve">All students must treat others with civility and respect and conduct themselves in a way that does not unreasonably interfere with the opportunity of other students to learn. All communication between student/instructor and between student/student should be respectful and professional. </w:t>
      </w:r>
    </w:p>
    <w:p w14:paraId="3C8C08AD" w14:textId="77777777" w:rsidR="007C54CD" w:rsidRPr="00DA720E" w:rsidRDefault="007C54CD">
      <w:pPr>
        <w:rPr>
          <w:rFonts w:ascii="Arial" w:hAnsi="Arial" w:cs="Arial"/>
        </w:rPr>
      </w:pPr>
    </w:p>
    <w:p w14:paraId="6335ABB0" w14:textId="77777777" w:rsidR="007C54CD" w:rsidRPr="00DA720E" w:rsidRDefault="00322037">
      <w:pPr>
        <w:pStyle w:val="Heading2"/>
        <w:keepNext w:val="0"/>
        <w:keepLines w:val="0"/>
        <w:spacing w:before="0"/>
        <w:rPr>
          <w:rFonts w:ascii="Arial" w:hAnsi="Arial" w:cs="Arial"/>
        </w:rPr>
      </w:pPr>
      <w:bookmarkStart w:id="14" w:name="_3uktztdeyixo" w:colFirst="0" w:colLast="0"/>
      <w:bookmarkEnd w:id="14"/>
      <w:r w:rsidRPr="00DA720E">
        <w:rPr>
          <w:rFonts w:ascii="Arial" w:hAnsi="Arial" w:cs="Arial"/>
        </w:rPr>
        <w:t>Academic Honesty</w:t>
      </w:r>
    </w:p>
    <w:p w14:paraId="1D086CC9" w14:textId="03927E46" w:rsidR="007C54CD" w:rsidRPr="00DA720E" w:rsidRDefault="00322037">
      <w:pPr>
        <w:rPr>
          <w:rFonts w:ascii="Arial" w:hAnsi="Arial" w:cs="Arial"/>
        </w:rPr>
      </w:pPr>
      <w:r w:rsidRPr="00DA720E">
        <w:rPr>
          <w:rFonts w:ascii="Arial" w:hAnsi="Arial" w:cs="Arial"/>
        </w:rPr>
        <w:lastRenderedPageBreak/>
        <w:t xml:space="preserve">Your written assignments and examinations must be your own work. Academic misconduct will not be tolerated. Examples of unacceptable behavior include plagiarism/use of prior work/use of Chegg and other online problem-solving sites/etc. To ensure that you are aware of what is considered academic misconduct, you should review carefully the definitions and examples provided in the </w:t>
      </w:r>
      <w:hyperlink r:id="rId7">
        <w:r w:rsidRPr="00DA720E">
          <w:rPr>
            <w:rFonts w:ascii="Arial" w:hAnsi="Arial" w:cs="Arial"/>
            <w:color w:val="1155CC"/>
            <w:u w:val="single"/>
          </w:rPr>
          <w:t>Student Handbook</w:t>
        </w:r>
      </w:hyperlink>
      <w:r w:rsidRPr="00DA720E">
        <w:rPr>
          <w:rFonts w:ascii="Arial" w:hAnsi="Arial" w:cs="Arial"/>
        </w:rPr>
        <w:t>. If you have questions in this regard, please contact me without delay.</w:t>
      </w:r>
    </w:p>
    <w:p w14:paraId="2602F496" w14:textId="40118172" w:rsidR="000678BF" w:rsidRPr="00DA720E" w:rsidRDefault="000678BF">
      <w:pPr>
        <w:rPr>
          <w:rFonts w:ascii="Arial" w:hAnsi="Arial" w:cs="Arial"/>
        </w:rPr>
      </w:pPr>
    </w:p>
    <w:p w14:paraId="2A8C1D98" w14:textId="77777777" w:rsidR="000678BF" w:rsidRPr="00DA720E" w:rsidRDefault="000678BF" w:rsidP="000678BF">
      <w:pPr>
        <w:spacing w:before="324" w:line="240" w:lineRule="auto"/>
        <w:rPr>
          <w:rFonts w:ascii="Arial" w:eastAsia="Times New Roman" w:hAnsi="Arial" w:cs="Arial"/>
          <w:lang w:val="en-US"/>
        </w:rPr>
      </w:pPr>
      <w:r w:rsidRPr="00DA720E">
        <w:rPr>
          <w:rFonts w:ascii="Arial" w:eastAsia="Times New Roman" w:hAnsi="Arial" w:cs="Arial"/>
          <w:color w:val="000000"/>
          <w:sz w:val="31"/>
          <w:szCs w:val="31"/>
          <w:lang w:val="en-US"/>
        </w:rPr>
        <w:t>Artificial Intelligence Statement </w:t>
      </w:r>
    </w:p>
    <w:p w14:paraId="5C582590" w14:textId="53C6C2CB" w:rsidR="000678BF" w:rsidRPr="00DA720E" w:rsidRDefault="000678BF" w:rsidP="000678BF">
      <w:pPr>
        <w:spacing w:before="57" w:line="240" w:lineRule="auto"/>
        <w:ind w:right="109"/>
        <w:jc w:val="both"/>
        <w:rPr>
          <w:rFonts w:ascii="Arial" w:eastAsia="Times New Roman" w:hAnsi="Arial" w:cs="Arial"/>
          <w:lang w:val="en-US"/>
        </w:rPr>
      </w:pPr>
      <w:r w:rsidRPr="00DA720E">
        <w:rPr>
          <w:rFonts w:ascii="Arial" w:eastAsia="Times New Roman" w:hAnsi="Arial" w:cs="Arial"/>
          <w:color w:val="000000"/>
          <w:lang w:val="en-US"/>
        </w:rPr>
        <w:t xml:space="preserve">Allowance without Restriction - The use of artificial intelligence models for assistance in completion of work for this course shall be treated as collaborative work and should be properly documented and cited, regardless of the degree to which the models have been utilized. </w:t>
      </w:r>
    </w:p>
    <w:p w14:paraId="7A9FBEC3" w14:textId="77777777" w:rsidR="000678BF" w:rsidRPr="00DA720E" w:rsidRDefault="000678BF">
      <w:pPr>
        <w:rPr>
          <w:rFonts w:ascii="Arial" w:hAnsi="Arial" w:cs="Arial"/>
        </w:rPr>
      </w:pPr>
    </w:p>
    <w:p w14:paraId="6742196F" w14:textId="642CC730" w:rsidR="007C54CD" w:rsidRPr="00DA720E" w:rsidRDefault="00322037">
      <w:pPr>
        <w:pStyle w:val="Heading2"/>
        <w:spacing w:before="280"/>
        <w:rPr>
          <w:rFonts w:ascii="Arial" w:hAnsi="Arial" w:cs="Arial"/>
        </w:rPr>
      </w:pPr>
      <w:bookmarkStart w:id="15" w:name="_ihduxwgvxd1w" w:colFirst="0" w:colLast="0"/>
      <w:bookmarkEnd w:id="15"/>
      <w:r w:rsidRPr="00DA720E">
        <w:rPr>
          <w:rFonts w:ascii="Arial" w:hAnsi="Arial" w:cs="Arial"/>
        </w:rPr>
        <w:t xml:space="preserve">Copyright </w:t>
      </w:r>
      <w:r w:rsidR="000678BF" w:rsidRPr="00DA720E">
        <w:rPr>
          <w:rFonts w:ascii="Arial" w:hAnsi="Arial" w:cs="Arial"/>
          <w:sz w:val="28"/>
          <w:szCs w:val="28"/>
        </w:rPr>
        <w:t>Hieu Pham, 202</w:t>
      </w:r>
      <w:r w:rsidR="00CA6945">
        <w:rPr>
          <w:rFonts w:ascii="Arial" w:hAnsi="Arial" w:cs="Arial"/>
          <w:sz w:val="28"/>
          <w:szCs w:val="28"/>
        </w:rPr>
        <w:t>5</w:t>
      </w:r>
      <w:bookmarkStart w:id="16" w:name="_GoBack"/>
      <w:bookmarkEnd w:id="16"/>
      <w:r w:rsidRPr="00DA720E">
        <w:rPr>
          <w:rFonts w:ascii="Arial" w:hAnsi="Arial" w:cs="Arial"/>
        </w:rPr>
        <w:t xml:space="preserve"> </w:t>
      </w:r>
    </w:p>
    <w:p w14:paraId="6DD69CED" w14:textId="77777777" w:rsidR="007C54CD" w:rsidRPr="00DA720E" w:rsidRDefault="00322037">
      <w:pPr>
        <w:spacing w:before="280"/>
        <w:rPr>
          <w:rFonts w:ascii="Arial" w:hAnsi="Arial" w:cs="Arial"/>
        </w:rPr>
      </w:pPr>
      <w:r w:rsidRPr="00DA720E">
        <w:rPr>
          <w:rFonts w:ascii="Arial" w:hAnsi="Arial" w:cs="Arial"/>
        </w:rPr>
        <w:t>All federal and state copyrights in my lectures and course materials are reserved by me. You are authorized to take notes in class for your own personal use and for no other purpose. You are not authorized to record my lectures or to make any commercial use of them or to provide them to anyone else other than students currently enrolled in this course, without my prior written permission. In addition to legal sanctions for violations of copyright law, students found in violation of these prohibitions may be subject to University disciplinary action under the Code of Student Conduct.</w:t>
      </w:r>
    </w:p>
    <w:p w14:paraId="5D4F15A0" w14:textId="77777777" w:rsidR="007C54CD" w:rsidRPr="00DA720E" w:rsidRDefault="00322037">
      <w:pPr>
        <w:pStyle w:val="Heading2"/>
        <w:keepNext w:val="0"/>
        <w:keepLines w:val="0"/>
        <w:spacing w:before="280" w:after="80"/>
        <w:rPr>
          <w:rFonts w:ascii="Arial" w:hAnsi="Arial" w:cs="Arial"/>
        </w:rPr>
      </w:pPr>
      <w:bookmarkStart w:id="17" w:name="_ksc9umegafsp" w:colFirst="0" w:colLast="0"/>
      <w:bookmarkEnd w:id="17"/>
      <w:r w:rsidRPr="00DA720E">
        <w:rPr>
          <w:rFonts w:ascii="Arial" w:hAnsi="Arial" w:cs="Arial"/>
        </w:rPr>
        <w:t>Discussion of Concerns</w:t>
      </w:r>
    </w:p>
    <w:p w14:paraId="3DFD79C3" w14:textId="21EF1E09" w:rsidR="007C54CD" w:rsidRPr="00DA720E" w:rsidRDefault="00322037">
      <w:pPr>
        <w:spacing w:before="240" w:after="240"/>
        <w:rPr>
          <w:rFonts w:ascii="Arial" w:hAnsi="Arial" w:cs="Arial"/>
        </w:rPr>
      </w:pPr>
      <w:r w:rsidRPr="00DA720E">
        <w:rPr>
          <w:rFonts w:ascii="Arial" w:hAnsi="Arial" w:cs="Arial"/>
        </w:rPr>
        <w:t xml:space="preserve">If you have difficulties or concerns related to this course, your first action should be to discuss them with your instructor. If such a discussion would be uncomfortable for you or fails to resolve your difficulties, you should contact the </w:t>
      </w:r>
      <w:r w:rsidR="00C65D43" w:rsidRPr="00DA720E">
        <w:rPr>
          <w:rFonts w:ascii="Arial" w:hAnsi="Arial" w:cs="Arial"/>
        </w:rPr>
        <w:t xml:space="preserve">Dr. Wai Mok </w:t>
      </w:r>
      <w:r w:rsidRPr="00DA720E">
        <w:rPr>
          <w:rFonts w:ascii="Arial" w:hAnsi="Arial" w:cs="Arial"/>
        </w:rPr>
        <w:t>Department Chairperson</w:t>
      </w:r>
      <w:r w:rsidR="00C65D43" w:rsidRPr="00DA720E">
        <w:rPr>
          <w:rFonts w:ascii="Arial" w:hAnsi="Arial" w:cs="Arial"/>
        </w:rPr>
        <w:t xml:space="preserve">. </w:t>
      </w:r>
      <w:r w:rsidRPr="00DA720E">
        <w:rPr>
          <w:rFonts w:ascii="Arial" w:hAnsi="Arial" w:cs="Arial"/>
        </w:rPr>
        <w:t xml:space="preserve">If you are still unsatisfied, you should contact </w:t>
      </w:r>
      <w:r w:rsidR="00C65D43" w:rsidRPr="00DA720E">
        <w:rPr>
          <w:rFonts w:ascii="Arial" w:hAnsi="Arial" w:cs="Arial"/>
        </w:rPr>
        <w:t>Dr. Orman</w:t>
      </w:r>
      <w:r w:rsidRPr="00DA720E">
        <w:rPr>
          <w:rFonts w:ascii="Arial" w:hAnsi="Arial" w:cs="Arial"/>
        </w:rPr>
        <w:t xml:space="preserve"> Associate Dean of the College of </w:t>
      </w:r>
      <w:r w:rsidR="00C65D43" w:rsidRPr="00DA720E">
        <w:rPr>
          <w:rFonts w:ascii="Arial" w:hAnsi="Arial" w:cs="Arial"/>
        </w:rPr>
        <w:t>Business.</w:t>
      </w:r>
    </w:p>
    <w:p w14:paraId="5E2A8966" w14:textId="3886B24C" w:rsidR="007C54CD" w:rsidRPr="00DA720E" w:rsidRDefault="00322037">
      <w:pPr>
        <w:pStyle w:val="Heading1"/>
        <w:keepNext w:val="0"/>
        <w:keepLines w:val="0"/>
        <w:spacing w:before="280"/>
        <w:rPr>
          <w:rFonts w:ascii="Arial" w:hAnsi="Arial" w:cs="Arial"/>
        </w:rPr>
      </w:pPr>
      <w:bookmarkStart w:id="18" w:name="_zcunenrc0a6" w:colFirst="0" w:colLast="0"/>
      <w:bookmarkStart w:id="19" w:name="_us1vir49bswt" w:colFirst="0" w:colLast="0"/>
      <w:bookmarkEnd w:id="18"/>
      <w:bookmarkEnd w:id="19"/>
      <w:r w:rsidRPr="00DA720E">
        <w:rPr>
          <w:rFonts w:ascii="Arial" w:hAnsi="Arial" w:cs="Arial"/>
        </w:rPr>
        <w:t xml:space="preserve">Class </w:t>
      </w:r>
      <w:r w:rsidR="00FC50F3">
        <w:rPr>
          <w:rFonts w:ascii="Arial" w:hAnsi="Arial" w:cs="Arial"/>
        </w:rPr>
        <w:t>Outline</w:t>
      </w:r>
    </w:p>
    <w:p w14:paraId="71549A72" w14:textId="77777777" w:rsidR="00400D00" w:rsidRPr="00DA720E" w:rsidRDefault="00400D00">
      <w:pPr>
        <w:rPr>
          <w:rFonts w:ascii="Arial" w:hAnsi="Arial" w:cs="Arial"/>
          <w:i/>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7344"/>
      </w:tblGrid>
      <w:tr w:rsidR="00FC50F3" w:rsidRPr="00DA720E" w14:paraId="2FDBB414" w14:textId="77777777" w:rsidTr="00FC50F3">
        <w:trPr>
          <w:trHeight w:val="288"/>
          <w:jc w:val="center"/>
        </w:trPr>
        <w:tc>
          <w:tcPr>
            <w:tcW w:w="7344"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14:paraId="47520020" w14:textId="77777777" w:rsidR="00FC50F3" w:rsidRPr="00DA720E" w:rsidRDefault="00FC50F3">
            <w:pPr>
              <w:pStyle w:val="Heading3"/>
              <w:spacing w:after="160"/>
              <w:ind w:left="100"/>
              <w:jc w:val="center"/>
              <w:rPr>
                <w:rFonts w:ascii="Arial" w:hAnsi="Arial" w:cs="Arial"/>
              </w:rPr>
            </w:pPr>
            <w:r w:rsidRPr="00DA720E">
              <w:rPr>
                <w:rFonts w:ascii="Arial" w:hAnsi="Arial" w:cs="Arial"/>
                <w:b/>
                <w:bCs/>
                <w:color w:val="000000"/>
              </w:rPr>
              <w:lastRenderedPageBreak/>
              <w:t>Topic</w:t>
            </w:r>
          </w:p>
        </w:tc>
      </w:tr>
      <w:tr w:rsidR="00FC50F3" w:rsidRPr="00DA720E" w14:paraId="56F28676" w14:textId="77777777" w:rsidTr="00FC50F3">
        <w:trPr>
          <w:trHeight w:val="288"/>
          <w:jc w:val="center"/>
        </w:trPr>
        <w:tc>
          <w:tcPr>
            <w:tcW w:w="7344" w:type="dxa"/>
            <w:tcBorders>
              <w:top w:val="single" w:sz="8" w:space="0" w:color="000000"/>
              <w:left w:val="single" w:sz="6" w:space="0" w:color="808080"/>
              <w:bottom w:val="single" w:sz="8" w:space="0" w:color="000000"/>
              <w:right w:val="single" w:sz="8" w:space="0" w:color="000000"/>
            </w:tcBorders>
            <w:tcMar>
              <w:top w:w="100" w:type="dxa"/>
              <w:left w:w="80" w:type="dxa"/>
              <w:bottom w:w="100" w:type="dxa"/>
              <w:right w:w="80" w:type="dxa"/>
            </w:tcMar>
            <w:vAlign w:val="bottom"/>
            <w:hideMark/>
          </w:tcPr>
          <w:p w14:paraId="58DDFAFC" w14:textId="4AC1810B" w:rsidR="00FC50F3" w:rsidRPr="00DA720E" w:rsidRDefault="00FC50F3" w:rsidP="000C5862">
            <w:pPr>
              <w:pStyle w:val="NormalWeb"/>
              <w:spacing w:before="0" w:beforeAutospacing="0" w:after="160" w:afterAutospacing="0"/>
              <w:ind w:left="100"/>
              <w:rPr>
                <w:rFonts w:ascii="Arial" w:hAnsi="Arial" w:cs="Arial"/>
              </w:rPr>
            </w:pPr>
            <w:r w:rsidRPr="00FC50F3">
              <w:rPr>
                <w:rFonts w:ascii="Arial" w:hAnsi="Arial" w:cs="Arial"/>
              </w:rPr>
              <w:t>Introducing Machine Learning</w:t>
            </w:r>
          </w:p>
        </w:tc>
      </w:tr>
      <w:tr w:rsidR="00FC50F3" w:rsidRPr="00DA720E" w14:paraId="5A583EFC" w14:textId="77777777" w:rsidTr="00FC50F3">
        <w:trPr>
          <w:trHeight w:val="288"/>
          <w:jc w:val="center"/>
        </w:trPr>
        <w:tc>
          <w:tcPr>
            <w:tcW w:w="7344" w:type="dxa"/>
            <w:tcBorders>
              <w:top w:val="single" w:sz="8" w:space="0" w:color="000000"/>
              <w:left w:val="single" w:sz="6" w:space="0" w:color="808080"/>
              <w:bottom w:val="single" w:sz="8" w:space="0" w:color="000000"/>
              <w:right w:val="single" w:sz="8" w:space="0" w:color="000000"/>
            </w:tcBorders>
            <w:tcMar>
              <w:top w:w="100" w:type="dxa"/>
              <w:left w:w="80" w:type="dxa"/>
              <w:bottom w:w="100" w:type="dxa"/>
              <w:right w:w="80" w:type="dxa"/>
            </w:tcMar>
            <w:vAlign w:val="bottom"/>
            <w:hideMark/>
          </w:tcPr>
          <w:p w14:paraId="4CFE7EEE" w14:textId="51AF0210" w:rsidR="00FC50F3" w:rsidRPr="00DA720E" w:rsidRDefault="00FC50F3" w:rsidP="000C5862">
            <w:pPr>
              <w:pStyle w:val="NormalWeb"/>
              <w:spacing w:before="0" w:beforeAutospacing="0" w:after="160" w:afterAutospacing="0"/>
              <w:ind w:left="100"/>
              <w:rPr>
                <w:rFonts w:ascii="Arial" w:hAnsi="Arial" w:cs="Arial"/>
              </w:rPr>
            </w:pPr>
            <w:r w:rsidRPr="00FC50F3">
              <w:rPr>
                <w:rFonts w:ascii="Arial" w:hAnsi="Arial" w:cs="Arial"/>
                <w:color w:val="000000"/>
              </w:rPr>
              <w:t>Implementing a Machine Learning pipeline with Amazon SageMaker</w:t>
            </w:r>
          </w:p>
        </w:tc>
      </w:tr>
      <w:tr w:rsidR="00FC50F3" w:rsidRPr="00DA720E" w14:paraId="7B66887C" w14:textId="77777777" w:rsidTr="00FC50F3">
        <w:trPr>
          <w:trHeight w:val="288"/>
          <w:jc w:val="center"/>
        </w:trPr>
        <w:tc>
          <w:tcPr>
            <w:tcW w:w="7344" w:type="dxa"/>
            <w:tcBorders>
              <w:top w:val="single" w:sz="8" w:space="0" w:color="000000"/>
              <w:left w:val="single" w:sz="6" w:space="0" w:color="808080"/>
              <w:bottom w:val="single" w:sz="8" w:space="0" w:color="000000"/>
              <w:right w:val="single" w:sz="8" w:space="0" w:color="000000"/>
            </w:tcBorders>
            <w:tcMar>
              <w:top w:w="100" w:type="dxa"/>
              <w:left w:w="80" w:type="dxa"/>
              <w:bottom w:w="100" w:type="dxa"/>
              <w:right w:w="80" w:type="dxa"/>
            </w:tcMar>
            <w:vAlign w:val="bottom"/>
            <w:hideMark/>
          </w:tcPr>
          <w:p w14:paraId="58EC46D7" w14:textId="1C896BA7" w:rsidR="00FC50F3" w:rsidRPr="00DA720E" w:rsidRDefault="00FC50F3" w:rsidP="000C5862">
            <w:pPr>
              <w:pStyle w:val="NormalWeb"/>
              <w:spacing w:before="0" w:beforeAutospacing="0" w:after="160" w:afterAutospacing="0"/>
              <w:ind w:left="100"/>
              <w:rPr>
                <w:rFonts w:ascii="Arial" w:hAnsi="Arial" w:cs="Arial"/>
              </w:rPr>
            </w:pPr>
            <w:r w:rsidRPr="00FC50F3">
              <w:rPr>
                <w:rFonts w:ascii="Arial" w:hAnsi="Arial" w:cs="Arial"/>
              </w:rPr>
              <w:t>Introducing Forecasting</w:t>
            </w:r>
          </w:p>
        </w:tc>
      </w:tr>
      <w:tr w:rsidR="00FC50F3" w:rsidRPr="00DA720E" w14:paraId="17948272" w14:textId="77777777" w:rsidTr="00FC50F3">
        <w:trPr>
          <w:trHeight w:val="288"/>
          <w:jc w:val="center"/>
        </w:trPr>
        <w:tc>
          <w:tcPr>
            <w:tcW w:w="7344" w:type="dxa"/>
            <w:tcBorders>
              <w:top w:val="single" w:sz="8" w:space="0" w:color="000000"/>
              <w:left w:val="single" w:sz="6" w:space="0" w:color="808080"/>
              <w:bottom w:val="single" w:sz="8" w:space="0" w:color="000000"/>
              <w:right w:val="single" w:sz="8" w:space="0" w:color="000000"/>
            </w:tcBorders>
            <w:tcMar>
              <w:top w:w="100" w:type="dxa"/>
              <w:left w:w="80" w:type="dxa"/>
              <w:bottom w:w="100" w:type="dxa"/>
              <w:right w:w="80" w:type="dxa"/>
            </w:tcMar>
            <w:vAlign w:val="bottom"/>
            <w:hideMark/>
          </w:tcPr>
          <w:p w14:paraId="30ADD36B" w14:textId="13E5BF9C" w:rsidR="00FC50F3" w:rsidRPr="00DA720E" w:rsidRDefault="00FC50F3" w:rsidP="000C5862">
            <w:pPr>
              <w:pStyle w:val="NormalWeb"/>
              <w:spacing w:before="0" w:beforeAutospacing="0" w:after="160" w:afterAutospacing="0"/>
              <w:ind w:left="100"/>
              <w:rPr>
                <w:rFonts w:ascii="Arial" w:hAnsi="Arial" w:cs="Arial"/>
              </w:rPr>
            </w:pPr>
            <w:r w:rsidRPr="00FC50F3">
              <w:rPr>
                <w:rFonts w:ascii="Arial" w:hAnsi="Arial" w:cs="Arial"/>
                <w:color w:val="000000"/>
              </w:rPr>
              <w:t>Introducing Computer Vision</w:t>
            </w:r>
          </w:p>
        </w:tc>
      </w:tr>
      <w:tr w:rsidR="00FC50F3" w:rsidRPr="00DA720E" w14:paraId="20C1B87D" w14:textId="77777777" w:rsidTr="00FC50F3">
        <w:trPr>
          <w:trHeight w:val="288"/>
          <w:jc w:val="center"/>
        </w:trPr>
        <w:tc>
          <w:tcPr>
            <w:tcW w:w="7344" w:type="dxa"/>
            <w:tcBorders>
              <w:top w:val="single" w:sz="8" w:space="0" w:color="000000"/>
              <w:left w:val="single" w:sz="6" w:space="0" w:color="808080"/>
              <w:bottom w:val="single" w:sz="8" w:space="0" w:color="000000"/>
              <w:right w:val="single" w:sz="8" w:space="0" w:color="000000"/>
            </w:tcBorders>
            <w:tcMar>
              <w:top w:w="100" w:type="dxa"/>
              <w:left w:w="80" w:type="dxa"/>
              <w:bottom w:w="100" w:type="dxa"/>
              <w:right w:w="80" w:type="dxa"/>
            </w:tcMar>
            <w:vAlign w:val="bottom"/>
            <w:hideMark/>
          </w:tcPr>
          <w:p w14:paraId="073BEB62" w14:textId="406DF50A" w:rsidR="00FC50F3" w:rsidRPr="00DA720E" w:rsidRDefault="00FC50F3" w:rsidP="000C5862">
            <w:pPr>
              <w:pStyle w:val="NormalWeb"/>
              <w:spacing w:before="0" w:beforeAutospacing="0" w:after="160" w:afterAutospacing="0"/>
              <w:ind w:left="100"/>
              <w:rPr>
                <w:rFonts w:ascii="Arial" w:hAnsi="Arial" w:cs="Arial"/>
              </w:rPr>
            </w:pPr>
            <w:r w:rsidRPr="00FC50F3">
              <w:rPr>
                <w:rFonts w:ascii="Arial" w:hAnsi="Arial" w:cs="Arial"/>
                <w:color w:val="000000"/>
              </w:rPr>
              <w:t>Introducing Natural Language Processing</w:t>
            </w:r>
          </w:p>
        </w:tc>
      </w:tr>
      <w:tr w:rsidR="00FC50F3" w:rsidRPr="00DA720E" w14:paraId="19E98C0A" w14:textId="77777777" w:rsidTr="00FC50F3">
        <w:trPr>
          <w:trHeight w:val="288"/>
          <w:jc w:val="center"/>
        </w:trPr>
        <w:tc>
          <w:tcPr>
            <w:tcW w:w="7344" w:type="dxa"/>
            <w:tcBorders>
              <w:top w:val="single" w:sz="8" w:space="0" w:color="000000"/>
              <w:left w:val="single" w:sz="6" w:space="0" w:color="808080"/>
              <w:bottom w:val="single" w:sz="8" w:space="0" w:color="000000"/>
              <w:right w:val="single" w:sz="8" w:space="0" w:color="000000"/>
            </w:tcBorders>
            <w:tcMar>
              <w:top w:w="100" w:type="dxa"/>
              <w:left w:w="80" w:type="dxa"/>
              <w:bottom w:w="100" w:type="dxa"/>
              <w:right w:w="80" w:type="dxa"/>
            </w:tcMar>
            <w:vAlign w:val="bottom"/>
            <w:hideMark/>
          </w:tcPr>
          <w:p w14:paraId="27F5C093" w14:textId="1F3B26A9" w:rsidR="00FC50F3" w:rsidRPr="00DA720E" w:rsidRDefault="00FC50F3" w:rsidP="000C5862">
            <w:pPr>
              <w:pStyle w:val="NormalWeb"/>
              <w:spacing w:before="0" w:beforeAutospacing="0" w:after="160" w:afterAutospacing="0"/>
              <w:ind w:left="100"/>
              <w:rPr>
                <w:rFonts w:ascii="Arial" w:hAnsi="Arial" w:cs="Arial"/>
              </w:rPr>
            </w:pPr>
            <w:r w:rsidRPr="00FC50F3">
              <w:rPr>
                <w:rFonts w:ascii="Arial" w:hAnsi="Arial" w:cs="Arial"/>
                <w:color w:val="000000"/>
              </w:rPr>
              <w:t>Introducing Generative AI</w:t>
            </w:r>
          </w:p>
        </w:tc>
      </w:tr>
    </w:tbl>
    <w:p w14:paraId="09200832" w14:textId="77777777" w:rsidR="007C54CD" w:rsidRPr="00DA720E" w:rsidRDefault="007C54CD">
      <w:pPr>
        <w:spacing w:before="280"/>
        <w:rPr>
          <w:rFonts w:ascii="Arial" w:hAnsi="Arial" w:cs="Arial"/>
        </w:rPr>
      </w:pPr>
    </w:p>
    <w:p w14:paraId="2CE712BF" w14:textId="77777777" w:rsidR="007C54CD" w:rsidRPr="00DA720E" w:rsidRDefault="0073348C">
      <w:pPr>
        <w:spacing w:before="280"/>
        <w:rPr>
          <w:rFonts w:ascii="Arial" w:hAnsi="Arial" w:cs="Arial"/>
        </w:rPr>
      </w:pPr>
      <w:r>
        <w:rPr>
          <w:rFonts w:ascii="Arial" w:hAnsi="Arial" w:cs="Arial"/>
        </w:rPr>
        <w:pict w14:anchorId="22FAF31A">
          <v:rect id="_x0000_i1025" style="width:0;height:1.5pt" o:hralign="center" o:hrstd="t" o:hr="t" fillcolor="#a0a0a0" stroked="f"/>
        </w:pict>
      </w:r>
    </w:p>
    <w:p w14:paraId="37C70626" w14:textId="77777777" w:rsidR="007C54CD" w:rsidRPr="00DA720E" w:rsidRDefault="00322037">
      <w:pPr>
        <w:pStyle w:val="Heading1"/>
        <w:keepNext w:val="0"/>
        <w:keepLines w:val="0"/>
        <w:spacing w:before="280"/>
        <w:rPr>
          <w:rFonts w:ascii="Arial" w:hAnsi="Arial" w:cs="Arial"/>
        </w:rPr>
      </w:pPr>
      <w:bookmarkStart w:id="20" w:name="_s6gp20mpq2mq" w:colFirst="0" w:colLast="0"/>
      <w:bookmarkEnd w:id="20"/>
      <w:r w:rsidRPr="00DA720E">
        <w:rPr>
          <w:rFonts w:ascii="Arial" w:hAnsi="Arial" w:cs="Arial"/>
        </w:rPr>
        <w:t>University Information</w:t>
      </w:r>
    </w:p>
    <w:p w14:paraId="65780926" w14:textId="77777777" w:rsidR="007C54CD" w:rsidRPr="00DA720E" w:rsidRDefault="00322037">
      <w:pPr>
        <w:pStyle w:val="Heading2"/>
        <w:keepNext w:val="0"/>
        <w:keepLines w:val="0"/>
        <w:spacing w:before="280"/>
        <w:rPr>
          <w:rFonts w:ascii="Arial" w:hAnsi="Arial" w:cs="Arial"/>
        </w:rPr>
      </w:pPr>
      <w:bookmarkStart w:id="21" w:name="_behvp4fq58tp" w:colFirst="0" w:colLast="0"/>
      <w:bookmarkEnd w:id="21"/>
      <w:r w:rsidRPr="00DA720E">
        <w:rPr>
          <w:rFonts w:ascii="Arial" w:hAnsi="Arial" w:cs="Arial"/>
        </w:rPr>
        <w:t>Disability Statement</w:t>
      </w:r>
    </w:p>
    <w:p w14:paraId="4903D3A4" w14:textId="77777777" w:rsidR="007C54CD" w:rsidRPr="00DA720E" w:rsidRDefault="00322037">
      <w:pPr>
        <w:rPr>
          <w:rFonts w:ascii="Arial" w:hAnsi="Arial" w:cs="Arial"/>
        </w:rPr>
      </w:pPr>
      <w:r w:rsidRPr="00DA720E">
        <w:rPr>
          <w:rFonts w:ascii="Arial" w:hAnsi="Arial" w:cs="Arial"/>
        </w:rPr>
        <w:t xml:space="preserve">The University of Alabama in Huntsville will make reasonable accommodations for students with documented disabilities. If you need support or assistance due to a disability, you may be eligible for academic accommodations. </w:t>
      </w:r>
      <w:hyperlink r:id="rId8">
        <w:r w:rsidRPr="00DA720E">
          <w:rPr>
            <w:rFonts w:ascii="Arial" w:hAnsi="Arial" w:cs="Arial"/>
            <w:color w:val="1155CC"/>
            <w:u w:val="single"/>
          </w:rPr>
          <w:t>Apply here</w:t>
        </w:r>
      </w:hyperlink>
      <w:r w:rsidRPr="00DA720E">
        <w:rPr>
          <w:rFonts w:ascii="Arial" w:hAnsi="Arial" w:cs="Arial"/>
        </w:rPr>
        <w:t xml:space="preserve"> or contact </w:t>
      </w:r>
      <w:hyperlink r:id="rId9">
        <w:r w:rsidRPr="00DA720E">
          <w:rPr>
            <w:rFonts w:ascii="Arial" w:hAnsi="Arial" w:cs="Arial"/>
            <w:color w:val="1155CC"/>
            <w:u w:val="single"/>
          </w:rPr>
          <w:t>Disability Support Services</w:t>
        </w:r>
      </w:hyperlink>
      <w:r w:rsidRPr="00DA720E">
        <w:rPr>
          <w:rFonts w:ascii="Arial" w:hAnsi="Arial" w:cs="Arial"/>
        </w:rPr>
        <w:t xml:space="preserve"> (256.824.1997 or Wilson Hall 128) as soon as possible to coordinate accommodations. </w:t>
      </w:r>
    </w:p>
    <w:p w14:paraId="32DB1671" w14:textId="77777777" w:rsidR="007C54CD" w:rsidRPr="00DA720E" w:rsidRDefault="00322037">
      <w:pPr>
        <w:pStyle w:val="Heading2"/>
        <w:keepNext w:val="0"/>
        <w:keepLines w:val="0"/>
        <w:spacing w:before="280"/>
        <w:rPr>
          <w:rFonts w:ascii="Arial" w:hAnsi="Arial" w:cs="Arial"/>
        </w:rPr>
      </w:pPr>
      <w:bookmarkStart w:id="22" w:name="_kx5tzp7hceog" w:colFirst="0" w:colLast="0"/>
      <w:bookmarkEnd w:id="22"/>
      <w:r w:rsidRPr="00DA720E">
        <w:rPr>
          <w:rFonts w:ascii="Arial" w:hAnsi="Arial" w:cs="Arial"/>
        </w:rPr>
        <w:t>Pertinent UAH Policies</w:t>
      </w:r>
    </w:p>
    <w:p w14:paraId="19F8BB0E" w14:textId="77777777" w:rsidR="007C54CD" w:rsidRPr="00DA720E" w:rsidRDefault="0073348C">
      <w:pPr>
        <w:numPr>
          <w:ilvl w:val="0"/>
          <w:numId w:val="5"/>
        </w:numPr>
        <w:rPr>
          <w:rFonts w:ascii="Arial" w:hAnsi="Arial" w:cs="Arial"/>
        </w:rPr>
      </w:pPr>
      <w:hyperlink r:id="rId10">
        <w:r w:rsidR="00322037" w:rsidRPr="00DA720E">
          <w:rPr>
            <w:rFonts w:ascii="Arial" w:hAnsi="Arial" w:cs="Arial"/>
            <w:color w:val="1155CC"/>
            <w:u w:val="single"/>
          </w:rPr>
          <w:t>UAH Student Handbook</w:t>
        </w:r>
      </w:hyperlink>
    </w:p>
    <w:p w14:paraId="762CBEEE" w14:textId="77777777" w:rsidR="007C54CD" w:rsidRPr="00DA720E" w:rsidRDefault="0073348C">
      <w:pPr>
        <w:numPr>
          <w:ilvl w:val="0"/>
          <w:numId w:val="5"/>
        </w:numPr>
        <w:rPr>
          <w:rFonts w:ascii="Arial" w:hAnsi="Arial" w:cs="Arial"/>
        </w:rPr>
      </w:pPr>
      <w:hyperlink r:id="rId11">
        <w:r w:rsidR="00322037" w:rsidRPr="00DA720E">
          <w:rPr>
            <w:rFonts w:ascii="Arial" w:hAnsi="Arial" w:cs="Arial"/>
            <w:color w:val="1155CC"/>
            <w:u w:val="single"/>
          </w:rPr>
          <w:t>Academic Misconduct Policy</w:t>
        </w:r>
      </w:hyperlink>
    </w:p>
    <w:p w14:paraId="2DA5AF2B" w14:textId="77777777" w:rsidR="007C54CD" w:rsidRPr="00DA720E" w:rsidRDefault="0073348C">
      <w:pPr>
        <w:numPr>
          <w:ilvl w:val="0"/>
          <w:numId w:val="5"/>
        </w:numPr>
        <w:rPr>
          <w:rFonts w:ascii="Arial" w:hAnsi="Arial" w:cs="Arial"/>
        </w:rPr>
      </w:pPr>
      <w:hyperlink r:id="rId12">
        <w:r w:rsidR="00322037" w:rsidRPr="00DA720E">
          <w:rPr>
            <w:rFonts w:ascii="Arial" w:hAnsi="Arial" w:cs="Arial"/>
            <w:color w:val="1155CC"/>
            <w:u w:val="single"/>
          </w:rPr>
          <w:t>Complete listing of UAH Policies and Procedures</w:t>
        </w:r>
      </w:hyperlink>
    </w:p>
    <w:p w14:paraId="483DBE17" w14:textId="77777777" w:rsidR="007C54CD" w:rsidRPr="00DA720E" w:rsidRDefault="00322037">
      <w:pPr>
        <w:pStyle w:val="Heading2"/>
        <w:keepNext w:val="0"/>
        <w:keepLines w:val="0"/>
        <w:spacing w:before="280"/>
        <w:rPr>
          <w:rFonts w:ascii="Arial" w:hAnsi="Arial" w:cs="Arial"/>
        </w:rPr>
      </w:pPr>
      <w:bookmarkStart w:id="23" w:name="_12kgjg4z8blo" w:colFirst="0" w:colLast="0"/>
      <w:bookmarkEnd w:id="23"/>
      <w:r w:rsidRPr="00DA720E">
        <w:rPr>
          <w:rFonts w:ascii="Arial" w:hAnsi="Arial" w:cs="Arial"/>
        </w:rPr>
        <w:t>Campus Resources</w:t>
      </w:r>
    </w:p>
    <w:p w14:paraId="03B25E69" w14:textId="77777777" w:rsidR="007C54CD" w:rsidRPr="00DA720E" w:rsidRDefault="00322037">
      <w:pPr>
        <w:rPr>
          <w:rFonts w:ascii="Arial" w:hAnsi="Arial" w:cs="Arial"/>
        </w:rPr>
      </w:pPr>
      <w:r w:rsidRPr="00DA720E">
        <w:rPr>
          <w:rFonts w:ascii="Arial" w:hAnsi="Arial" w:cs="Arial"/>
        </w:rPr>
        <w:t xml:space="preserve">The University of Alabama in Huntsville offers a range of student services to enhance the experience of students. </w:t>
      </w:r>
    </w:p>
    <w:p w14:paraId="6CDCA4C1" w14:textId="77777777" w:rsidR="007C54CD" w:rsidRPr="00DA720E" w:rsidRDefault="0073348C">
      <w:pPr>
        <w:numPr>
          <w:ilvl w:val="0"/>
          <w:numId w:val="2"/>
        </w:numPr>
        <w:rPr>
          <w:rFonts w:ascii="Arial" w:hAnsi="Arial" w:cs="Arial"/>
        </w:rPr>
      </w:pPr>
      <w:hyperlink r:id="rId13">
        <w:r w:rsidR="00322037" w:rsidRPr="00DA720E">
          <w:rPr>
            <w:rFonts w:ascii="Arial" w:hAnsi="Arial" w:cs="Arial"/>
            <w:color w:val="1155CC"/>
            <w:u w:val="single"/>
          </w:rPr>
          <w:t>Academic Support Services</w:t>
        </w:r>
      </w:hyperlink>
      <w:r w:rsidR="00322037" w:rsidRPr="00DA720E">
        <w:rPr>
          <w:rFonts w:ascii="Arial" w:hAnsi="Arial" w:cs="Arial"/>
        </w:rPr>
        <w:t>—ASAP, Student Success Center, Tutoring, PASS, Academic Support Centers by College</w:t>
      </w:r>
    </w:p>
    <w:p w14:paraId="67A96C4F" w14:textId="77777777" w:rsidR="007C54CD" w:rsidRPr="00DA720E" w:rsidRDefault="0073348C">
      <w:pPr>
        <w:numPr>
          <w:ilvl w:val="0"/>
          <w:numId w:val="2"/>
        </w:numPr>
        <w:rPr>
          <w:rFonts w:ascii="Arial" w:hAnsi="Arial" w:cs="Arial"/>
        </w:rPr>
      </w:pPr>
      <w:hyperlink r:id="rId14">
        <w:r w:rsidR="00322037" w:rsidRPr="00DA720E">
          <w:rPr>
            <w:rFonts w:ascii="Arial" w:hAnsi="Arial" w:cs="Arial"/>
            <w:color w:val="1155CC"/>
            <w:u w:val="single"/>
          </w:rPr>
          <w:t>Student Support Services</w:t>
        </w:r>
      </w:hyperlink>
      <w:r w:rsidR="00322037" w:rsidRPr="00DA720E">
        <w:rPr>
          <w:rFonts w:ascii="Arial" w:hAnsi="Arial" w:cs="Arial"/>
        </w:rPr>
        <w:t xml:space="preserve">—Counseling Center, Disability Support Services, Student Health Services, Office of International Services, Multicultural Affairs, etc. </w:t>
      </w:r>
    </w:p>
    <w:p w14:paraId="69ACF7A0" w14:textId="77777777" w:rsidR="007C54CD" w:rsidRPr="00DA720E" w:rsidRDefault="0073348C">
      <w:pPr>
        <w:numPr>
          <w:ilvl w:val="0"/>
          <w:numId w:val="2"/>
        </w:numPr>
        <w:rPr>
          <w:rFonts w:ascii="Arial" w:hAnsi="Arial" w:cs="Arial"/>
        </w:rPr>
      </w:pPr>
      <w:hyperlink r:id="rId15">
        <w:r w:rsidR="00322037" w:rsidRPr="00DA720E">
          <w:rPr>
            <w:rFonts w:ascii="Arial" w:hAnsi="Arial" w:cs="Arial"/>
            <w:color w:val="1155CC"/>
            <w:u w:val="single"/>
          </w:rPr>
          <w:t>UAlert</w:t>
        </w:r>
      </w:hyperlink>
      <w:r w:rsidR="00322037" w:rsidRPr="00DA720E">
        <w:rPr>
          <w:rFonts w:ascii="Arial" w:hAnsi="Arial" w:cs="Arial"/>
        </w:rPr>
        <w:t xml:space="preserve">—Sign up for UAH’s emergency notification system to receive urgent messages from the university </w:t>
      </w:r>
    </w:p>
    <w:p w14:paraId="2BA4A8AA" w14:textId="77777777" w:rsidR="007C54CD" w:rsidRPr="00DA720E" w:rsidRDefault="0073348C">
      <w:pPr>
        <w:numPr>
          <w:ilvl w:val="0"/>
          <w:numId w:val="2"/>
        </w:numPr>
        <w:rPr>
          <w:rFonts w:ascii="Arial" w:hAnsi="Arial" w:cs="Arial"/>
        </w:rPr>
      </w:pPr>
      <w:hyperlink r:id="rId16">
        <w:r w:rsidR="00322037" w:rsidRPr="00DA720E">
          <w:rPr>
            <w:rFonts w:ascii="Arial" w:hAnsi="Arial" w:cs="Arial"/>
            <w:color w:val="1155CC"/>
            <w:u w:val="single"/>
          </w:rPr>
          <w:t>Registrar’s Office</w:t>
        </w:r>
      </w:hyperlink>
      <w:r w:rsidR="00322037" w:rsidRPr="00DA720E">
        <w:rPr>
          <w:rFonts w:ascii="Arial" w:hAnsi="Arial" w:cs="Arial"/>
        </w:rPr>
        <w:t>—Academic Calendars, Course Registration, Student Records, Commencement</w:t>
      </w:r>
    </w:p>
    <w:p w14:paraId="66E75F0B" w14:textId="77777777" w:rsidR="007C54CD" w:rsidRPr="00DA720E" w:rsidRDefault="0073348C">
      <w:pPr>
        <w:numPr>
          <w:ilvl w:val="0"/>
          <w:numId w:val="2"/>
        </w:numPr>
        <w:rPr>
          <w:rFonts w:ascii="Arial" w:hAnsi="Arial" w:cs="Arial"/>
        </w:rPr>
      </w:pPr>
      <w:hyperlink r:id="rId17">
        <w:r w:rsidR="00322037" w:rsidRPr="00DA720E">
          <w:rPr>
            <w:rFonts w:ascii="Arial" w:hAnsi="Arial" w:cs="Arial"/>
            <w:color w:val="1155CC"/>
            <w:u w:val="single"/>
          </w:rPr>
          <w:t>M. Louis Salmon Library</w:t>
        </w:r>
      </w:hyperlink>
      <w:r w:rsidR="00322037" w:rsidRPr="00DA720E">
        <w:rPr>
          <w:rFonts w:ascii="Arial" w:hAnsi="Arial" w:cs="Arial"/>
        </w:rPr>
        <w:t>—Printed and Online Resources, Reference Services, Group Study Rooms, AV Resources, Printing</w:t>
      </w:r>
    </w:p>
    <w:p w14:paraId="5536084E" w14:textId="77777777" w:rsidR="007C54CD" w:rsidRPr="00DA720E" w:rsidRDefault="0073348C">
      <w:pPr>
        <w:numPr>
          <w:ilvl w:val="0"/>
          <w:numId w:val="2"/>
        </w:numPr>
        <w:rPr>
          <w:rFonts w:ascii="Arial" w:hAnsi="Arial" w:cs="Arial"/>
        </w:rPr>
      </w:pPr>
      <w:hyperlink r:id="rId18">
        <w:r w:rsidR="00322037" w:rsidRPr="00DA720E">
          <w:rPr>
            <w:rFonts w:ascii="Arial" w:hAnsi="Arial" w:cs="Arial"/>
            <w:color w:val="1155CC"/>
            <w:u w:val="single"/>
          </w:rPr>
          <w:t>Office of Diversity, Equity, and Inclusion</w:t>
        </w:r>
      </w:hyperlink>
      <w:r w:rsidR="00322037" w:rsidRPr="00DA720E">
        <w:rPr>
          <w:rFonts w:ascii="Arial" w:hAnsi="Arial" w:cs="Arial"/>
        </w:rPr>
        <w:t>—Anti-racism resources, LGBTQ resources, lactation rooms, name change requests, internet access assistance, Title IX</w:t>
      </w:r>
    </w:p>
    <w:p w14:paraId="14E973FA" w14:textId="77777777" w:rsidR="007C54CD" w:rsidRPr="00DA720E" w:rsidRDefault="0073348C">
      <w:pPr>
        <w:numPr>
          <w:ilvl w:val="0"/>
          <w:numId w:val="2"/>
        </w:numPr>
        <w:rPr>
          <w:rFonts w:ascii="Arial" w:hAnsi="Arial" w:cs="Arial"/>
        </w:rPr>
      </w:pPr>
      <w:hyperlink r:id="rId19">
        <w:r w:rsidR="00322037" w:rsidRPr="00DA720E">
          <w:rPr>
            <w:rFonts w:ascii="Arial" w:hAnsi="Arial" w:cs="Arial"/>
            <w:color w:val="1155CC"/>
            <w:u w:val="single"/>
          </w:rPr>
          <w:t>Canvas Support</w:t>
        </w:r>
      </w:hyperlink>
      <w:r w:rsidR="00322037" w:rsidRPr="00DA720E">
        <w:rPr>
          <w:rFonts w:ascii="Arial" w:hAnsi="Arial" w:cs="Arial"/>
        </w:rPr>
        <w:t>—Call 844-219-5802 to report an issue with Canvas.</w:t>
      </w:r>
    </w:p>
    <w:p w14:paraId="5B12F6EA" w14:textId="77777777" w:rsidR="007C54CD" w:rsidRPr="00DA720E" w:rsidRDefault="0073348C">
      <w:pPr>
        <w:numPr>
          <w:ilvl w:val="0"/>
          <w:numId w:val="2"/>
        </w:numPr>
        <w:rPr>
          <w:rFonts w:ascii="Arial" w:hAnsi="Arial" w:cs="Arial"/>
        </w:rPr>
      </w:pPr>
      <w:hyperlink r:id="rId20">
        <w:r w:rsidR="00322037" w:rsidRPr="00DA720E">
          <w:rPr>
            <w:rFonts w:ascii="Arial" w:hAnsi="Arial" w:cs="Arial"/>
            <w:color w:val="1155CC"/>
            <w:u w:val="single"/>
          </w:rPr>
          <w:t>OIT Help Desk</w:t>
        </w:r>
      </w:hyperlink>
      <w:r w:rsidR="00322037" w:rsidRPr="00DA720E">
        <w:rPr>
          <w:rFonts w:ascii="Arial" w:hAnsi="Arial" w:cs="Arial"/>
        </w:rPr>
        <w:t>—For technical support, contact the OIT Help Desk (</w:t>
      </w:r>
      <w:hyperlink r:id="rId21">
        <w:r w:rsidR="00322037" w:rsidRPr="00DA720E">
          <w:rPr>
            <w:rFonts w:ascii="Arial" w:hAnsi="Arial" w:cs="Arial"/>
            <w:color w:val="1155CC"/>
            <w:u w:val="single"/>
          </w:rPr>
          <w:t>helpdesk@uah.edu</w:t>
        </w:r>
      </w:hyperlink>
      <w:r w:rsidR="00322037" w:rsidRPr="00DA720E">
        <w:rPr>
          <w:rFonts w:ascii="Arial" w:hAnsi="Arial" w:cs="Arial"/>
        </w:rPr>
        <w:t>; 256.824.3333)</w:t>
      </w:r>
    </w:p>
    <w:p w14:paraId="01975896" w14:textId="77777777" w:rsidR="007C54CD" w:rsidRPr="00DA720E" w:rsidRDefault="00322037">
      <w:pPr>
        <w:rPr>
          <w:rFonts w:ascii="Arial" w:hAnsi="Arial" w:cs="Arial"/>
        </w:rPr>
      </w:pPr>
      <w:r w:rsidRPr="00DA720E">
        <w:rPr>
          <w:rFonts w:ascii="Arial" w:hAnsi="Arial" w:cs="Arial"/>
        </w:rPr>
        <w:t xml:space="preserve">NOTE: When submitting a support ticket include your name, your class, the element/assignment being affected, and a detailed description of the issue. Providing a </w:t>
      </w:r>
      <w:hyperlink r:id="rId22">
        <w:r w:rsidRPr="00DA720E">
          <w:rPr>
            <w:rFonts w:ascii="Arial" w:hAnsi="Arial" w:cs="Arial"/>
            <w:color w:val="1155CC"/>
            <w:u w:val="single"/>
          </w:rPr>
          <w:t>screenshot</w:t>
        </w:r>
      </w:hyperlink>
      <w:r w:rsidRPr="00DA720E">
        <w:rPr>
          <w:rFonts w:ascii="Arial" w:hAnsi="Arial" w:cs="Arial"/>
        </w:rPr>
        <w:t xml:space="preserve"> is often very helpful in diagnosing an issue.</w:t>
      </w:r>
    </w:p>
    <w:p w14:paraId="262E2359" w14:textId="77777777" w:rsidR="007C54CD" w:rsidRPr="00DA720E" w:rsidRDefault="00322037">
      <w:pPr>
        <w:pStyle w:val="Heading2"/>
        <w:keepNext w:val="0"/>
        <w:keepLines w:val="0"/>
        <w:spacing w:before="280"/>
        <w:rPr>
          <w:rFonts w:ascii="Arial" w:hAnsi="Arial" w:cs="Arial"/>
        </w:rPr>
      </w:pPr>
      <w:bookmarkStart w:id="24" w:name="_8o3775h0k4w0" w:colFirst="0" w:colLast="0"/>
      <w:bookmarkEnd w:id="24"/>
      <w:r w:rsidRPr="00DA720E">
        <w:rPr>
          <w:rFonts w:ascii="Arial" w:hAnsi="Arial" w:cs="Arial"/>
        </w:rPr>
        <w:t>Important Dates</w:t>
      </w:r>
    </w:p>
    <w:p w14:paraId="530ED14B" w14:textId="77777777" w:rsidR="007C54CD" w:rsidRPr="00DA720E" w:rsidRDefault="0073348C">
      <w:pPr>
        <w:rPr>
          <w:rFonts w:ascii="Arial" w:hAnsi="Arial" w:cs="Arial"/>
        </w:rPr>
      </w:pPr>
      <w:hyperlink r:id="rId23">
        <w:r w:rsidR="00322037" w:rsidRPr="00DA720E">
          <w:rPr>
            <w:rFonts w:ascii="Arial" w:hAnsi="Arial" w:cs="Arial"/>
            <w:color w:val="1155CC"/>
            <w:u w:val="single"/>
          </w:rPr>
          <w:t>Review the semester dates and deadlines and the academic calendar.</w:t>
        </w:r>
      </w:hyperlink>
    </w:p>
    <w:p w14:paraId="7A8005EB" w14:textId="77777777" w:rsidR="007C54CD" w:rsidRPr="00DA720E" w:rsidRDefault="00322037">
      <w:pPr>
        <w:pStyle w:val="Heading2"/>
        <w:keepNext w:val="0"/>
        <w:keepLines w:val="0"/>
        <w:spacing w:before="280"/>
        <w:rPr>
          <w:rFonts w:ascii="Arial" w:hAnsi="Arial" w:cs="Arial"/>
          <w:i/>
        </w:rPr>
      </w:pPr>
      <w:bookmarkStart w:id="25" w:name="_mktkqrjbse6e" w:colFirst="0" w:colLast="0"/>
      <w:bookmarkEnd w:id="25"/>
      <w:r w:rsidRPr="00DA720E">
        <w:rPr>
          <w:rFonts w:ascii="Arial" w:hAnsi="Arial" w:cs="Arial"/>
        </w:rPr>
        <w:t>Subject to Change</w:t>
      </w:r>
    </w:p>
    <w:p w14:paraId="1C6FFE76" w14:textId="77777777" w:rsidR="007C54CD" w:rsidRPr="00DA720E" w:rsidRDefault="00322037">
      <w:pPr>
        <w:tabs>
          <w:tab w:val="left" w:pos="2160"/>
        </w:tabs>
        <w:rPr>
          <w:rFonts w:ascii="Arial" w:hAnsi="Arial" w:cs="Arial"/>
        </w:rPr>
      </w:pPr>
      <w:r w:rsidRPr="00DA720E">
        <w:rPr>
          <w:rFonts w:ascii="Arial" w:hAnsi="Arial" w:cs="Arial"/>
        </w:rPr>
        <w:t>Every effort is made to follow the guidelines in the syllabus; however, if needed, the syllabus will be amended. You will be notified if changes are made.</w:t>
      </w:r>
    </w:p>
    <w:p w14:paraId="0F81B289" w14:textId="77777777" w:rsidR="007C54CD" w:rsidRPr="00DA720E" w:rsidRDefault="0073348C">
      <w:pPr>
        <w:rPr>
          <w:rFonts w:ascii="Arial" w:hAnsi="Arial" w:cs="Arial"/>
        </w:rPr>
      </w:pPr>
      <w:r>
        <w:rPr>
          <w:rFonts w:ascii="Arial" w:hAnsi="Arial" w:cs="Arial"/>
        </w:rPr>
        <w:pict w14:anchorId="104CE0F9">
          <v:rect id="_x0000_i1026" style="width:0;height:1.5pt" o:hralign="center" o:hrstd="t" o:hr="t" fillcolor="#a0a0a0" stroked="f"/>
        </w:pict>
      </w:r>
    </w:p>
    <w:p w14:paraId="7DAAF80D" w14:textId="77777777" w:rsidR="007C54CD" w:rsidRPr="00DA720E" w:rsidRDefault="007C54CD">
      <w:pPr>
        <w:rPr>
          <w:rFonts w:ascii="Arial" w:hAnsi="Arial" w:cs="Arial"/>
        </w:rPr>
      </w:pPr>
    </w:p>
    <w:sectPr w:rsidR="007C54CD" w:rsidRPr="00DA720E">
      <w:headerReference w:type="default" r:id="rId24"/>
      <w:footerReference w:type="default" r:id="rId2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14DA71" w14:textId="77777777" w:rsidR="0073348C" w:rsidRDefault="0073348C">
      <w:pPr>
        <w:spacing w:line="240" w:lineRule="auto"/>
      </w:pPr>
      <w:r>
        <w:separator/>
      </w:r>
    </w:p>
  </w:endnote>
  <w:endnote w:type="continuationSeparator" w:id="0">
    <w:p w14:paraId="068CCD5B" w14:textId="77777777" w:rsidR="0073348C" w:rsidRDefault="007334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Avenir">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C9CCB4" w14:textId="7A44A4CF" w:rsidR="007C54CD" w:rsidRDefault="00322037">
    <w:pPr>
      <w:jc w:val="right"/>
    </w:pPr>
    <w:r>
      <w:fldChar w:fldCharType="begin"/>
    </w:r>
    <w:r>
      <w:instrText>PAGE</w:instrText>
    </w:r>
    <w:r>
      <w:fldChar w:fldCharType="separate"/>
    </w:r>
    <w:r w:rsidR="00CA6945">
      <w:rPr>
        <w:noProof/>
      </w:rPr>
      <w:t>2</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336A23" w14:textId="77777777" w:rsidR="0073348C" w:rsidRDefault="0073348C">
      <w:pPr>
        <w:spacing w:line="240" w:lineRule="auto"/>
      </w:pPr>
      <w:r>
        <w:separator/>
      </w:r>
    </w:p>
  </w:footnote>
  <w:footnote w:type="continuationSeparator" w:id="0">
    <w:p w14:paraId="5EE86DA8" w14:textId="77777777" w:rsidR="0073348C" w:rsidRDefault="007334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9B9B8" w14:textId="77777777" w:rsidR="007C54CD" w:rsidRDefault="007C54CD"/>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C410F"/>
    <w:multiLevelType w:val="multilevel"/>
    <w:tmpl w:val="47D2C6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2D584F"/>
    <w:multiLevelType w:val="multilevel"/>
    <w:tmpl w:val="1EAADE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8C67C5"/>
    <w:multiLevelType w:val="multilevel"/>
    <w:tmpl w:val="6D805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C0C68B8"/>
    <w:multiLevelType w:val="multilevel"/>
    <w:tmpl w:val="70E0DDF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3C84598D"/>
    <w:multiLevelType w:val="multilevel"/>
    <w:tmpl w:val="A03E1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08914FD"/>
    <w:multiLevelType w:val="multilevel"/>
    <w:tmpl w:val="AA5036DA"/>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643178B7"/>
    <w:multiLevelType w:val="multilevel"/>
    <w:tmpl w:val="C9C6535E"/>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69AC2EEE"/>
    <w:multiLevelType w:val="multilevel"/>
    <w:tmpl w:val="3ED865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7"/>
  </w:num>
  <w:num w:numId="3">
    <w:abstractNumId w:val="0"/>
  </w:num>
  <w:num w:numId="4">
    <w:abstractNumId w:val="2"/>
  </w:num>
  <w:num w:numId="5">
    <w:abstractNumId w:val="1"/>
  </w:num>
  <w:num w:numId="6">
    <w:abstractNumId w:val="6"/>
  </w:num>
  <w:num w:numId="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4CD"/>
    <w:rsid w:val="0000223B"/>
    <w:rsid w:val="000678BF"/>
    <w:rsid w:val="000C5862"/>
    <w:rsid w:val="00105C85"/>
    <w:rsid w:val="001D067F"/>
    <w:rsid w:val="00322037"/>
    <w:rsid w:val="00400D00"/>
    <w:rsid w:val="00463B6F"/>
    <w:rsid w:val="0073348C"/>
    <w:rsid w:val="007C54CD"/>
    <w:rsid w:val="007F2DE5"/>
    <w:rsid w:val="00AA73BE"/>
    <w:rsid w:val="00B17538"/>
    <w:rsid w:val="00BC6753"/>
    <w:rsid w:val="00C65D43"/>
    <w:rsid w:val="00CA6945"/>
    <w:rsid w:val="00D66D5D"/>
    <w:rsid w:val="00DA720E"/>
    <w:rsid w:val="00DE5EFA"/>
    <w:rsid w:val="00DF257A"/>
    <w:rsid w:val="00F42C60"/>
    <w:rsid w:val="00FC01B8"/>
    <w:rsid w:val="00FC5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3D317"/>
  <w15:docId w15:val="{EEED0EE1-70D0-4931-BE03-325033075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venir" w:eastAsia="Avenir" w:hAnsi="Avenir" w:cs="Avenir"/>
        <w:sz w:val="24"/>
        <w:szCs w:val="24"/>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05C85"/>
    <w:pPr>
      <w:ind w:left="720"/>
      <w:contextualSpacing/>
    </w:pPr>
  </w:style>
  <w:style w:type="paragraph" w:styleId="NormalWeb">
    <w:name w:val="Normal (Web)"/>
    <w:basedOn w:val="Normal"/>
    <w:uiPriority w:val="99"/>
    <w:unhideWhenUsed/>
    <w:rsid w:val="00400D00"/>
    <w:pPr>
      <w:spacing w:before="100" w:beforeAutospacing="1" w:after="100" w:afterAutospacing="1" w:line="240" w:lineRule="auto"/>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585392">
      <w:bodyDiv w:val="1"/>
      <w:marLeft w:val="0"/>
      <w:marRight w:val="0"/>
      <w:marTop w:val="0"/>
      <w:marBottom w:val="0"/>
      <w:divBdr>
        <w:top w:val="none" w:sz="0" w:space="0" w:color="auto"/>
        <w:left w:val="none" w:sz="0" w:space="0" w:color="auto"/>
        <w:bottom w:val="none" w:sz="0" w:space="0" w:color="auto"/>
        <w:right w:val="none" w:sz="0" w:space="0" w:color="auto"/>
      </w:divBdr>
    </w:div>
    <w:div w:id="213665362">
      <w:bodyDiv w:val="1"/>
      <w:marLeft w:val="0"/>
      <w:marRight w:val="0"/>
      <w:marTop w:val="0"/>
      <w:marBottom w:val="0"/>
      <w:divBdr>
        <w:top w:val="none" w:sz="0" w:space="0" w:color="auto"/>
        <w:left w:val="none" w:sz="0" w:space="0" w:color="auto"/>
        <w:bottom w:val="none" w:sz="0" w:space="0" w:color="auto"/>
        <w:right w:val="none" w:sz="0" w:space="0" w:color="auto"/>
      </w:divBdr>
    </w:div>
    <w:div w:id="238826369">
      <w:bodyDiv w:val="1"/>
      <w:marLeft w:val="0"/>
      <w:marRight w:val="0"/>
      <w:marTop w:val="0"/>
      <w:marBottom w:val="0"/>
      <w:divBdr>
        <w:top w:val="none" w:sz="0" w:space="0" w:color="auto"/>
        <w:left w:val="none" w:sz="0" w:space="0" w:color="auto"/>
        <w:bottom w:val="none" w:sz="0" w:space="0" w:color="auto"/>
        <w:right w:val="none" w:sz="0" w:space="0" w:color="auto"/>
      </w:divBdr>
    </w:div>
    <w:div w:id="326635250">
      <w:bodyDiv w:val="1"/>
      <w:marLeft w:val="0"/>
      <w:marRight w:val="0"/>
      <w:marTop w:val="0"/>
      <w:marBottom w:val="0"/>
      <w:divBdr>
        <w:top w:val="none" w:sz="0" w:space="0" w:color="auto"/>
        <w:left w:val="none" w:sz="0" w:space="0" w:color="auto"/>
        <w:bottom w:val="none" w:sz="0" w:space="0" w:color="auto"/>
        <w:right w:val="none" w:sz="0" w:space="0" w:color="auto"/>
      </w:divBdr>
    </w:div>
    <w:div w:id="431241342">
      <w:bodyDiv w:val="1"/>
      <w:marLeft w:val="0"/>
      <w:marRight w:val="0"/>
      <w:marTop w:val="0"/>
      <w:marBottom w:val="0"/>
      <w:divBdr>
        <w:top w:val="none" w:sz="0" w:space="0" w:color="auto"/>
        <w:left w:val="none" w:sz="0" w:space="0" w:color="auto"/>
        <w:bottom w:val="none" w:sz="0" w:space="0" w:color="auto"/>
        <w:right w:val="none" w:sz="0" w:space="0" w:color="auto"/>
      </w:divBdr>
    </w:div>
    <w:div w:id="539587040">
      <w:bodyDiv w:val="1"/>
      <w:marLeft w:val="0"/>
      <w:marRight w:val="0"/>
      <w:marTop w:val="0"/>
      <w:marBottom w:val="0"/>
      <w:divBdr>
        <w:top w:val="none" w:sz="0" w:space="0" w:color="auto"/>
        <w:left w:val="none" w:sz="0" w:space="0" w:color="auto"/>
        <w:bottom w:val="none" w:sz="0" w:space="0" w:color="auto"/>
        <w:right w:val="none" w:sz="0" w:space="0" w:color="auto"/>
      </w:divBdr>
    </w:div>
    <w:div w:id="853569601">
      <w:bodyDiv w:val="1"/>
      <w:marLeft w:val="0"/>
      <w:marRight w:val="0"/>
      <w:marTop w:val="0"/>
      <w:marBottom w:val="0"/>
      <w:divBdr>
        <w:top w:val="none" w:sz="0" w:space="0" w:color="auto"/>
        <w:left w:val="none" w:sz="0" w:space="0" w:color="auto"/>
        <w:bottom w:val="none" w:sz="0" w:space="0" w:color="auto"/>
        <w:right w:val="none" w:sz="0" w:space="0" w:color="auto"/>
      </w:divBdr>
    </w:div>
    <w:div w:id="885219214">
      <w:bodyDiv w:val="1"/>
      <w:marLeft w:val="0"/>
      <w:marRight w:val="0"/>
      <w:marTop w:val="0"/>
      <w:marBottom w:val="0"/>
      <w:divBdr>
        <w:top w:val="none" w:sz="0" w:space="0" w:color="auto"/>
        <w:left w:val="none" w:sz="0" w:space="0" w:color="auto"/>
        <w:bottom w:val="none" w:sz="0" w:space="0" w:color="auto"/>
        <w:right w:val="none" w:sz="0" w:space="0" w:color="auto"/>
      </w:divBdr>
    </w:div>
    <w:div w:id="897548273">
      <w:bodyDiv w:val="1"/>
      <w:marLeft w:val="0"/>
      <w:marRight w:val="0"/>
      <w:marTop w:val="0"/>
      <w:marBottom w:val="0"/>
      <w:divBdr>
        <w:top w:val="none" w:sz="0" w:space="0" w:color="auto"/>
        <w:left w:val="none" w:sz="0" w:space="0" w:color="auto"/>
        <w:bottom w:val="none" w:sz="0" w:space="0" w:color="auto"/>
        <w:right w:val="none" w:sz="0" w:space="0" w:color="auto"/>
      </w:divBdr>
    </w:div>
    <w:div w:id="1506049058">
      <w:bodyDiv w:val="1"/>
      <w:marLeft w:val="0"/>
      <w:marRight w:val="0"/>
      <w:marTop w:val="0"/>
      <w:marBottom w:val="0"/>
      <w:divBdr>
        <w:top w:val="none" w:sz="0" w:space="0" w:color="auto"/>
        <w:left w:val="none" w:sz="0" w:space="0" w:color="auto"/>
        <w:bottom w:val="none" w:sz="0" w:space="0" w:color="auto"/>
        <w:right w:val="none" w:sz="0" w:space="0" w:color="auto"/>
      </w:divBdr>
    </w:div>
    <w:div w:id="1595824123">
      <w:bodyDiv w:val="1"/>
      <w:marLeft w:val="0"/>
      <w:marRight w:val="0"/>
      <w:marTop w:val="0"/>
      <w:marBottom w:val="0"/>
      <w:divBdr>
        <w:top w:val="none" w:sz="0" w:space="0" w:color="auto"/>
        <w:left w:val="none" w:sz="0" w:space="0" w:color="auto"/>
        <w:bottom w:val="none" w:sz="0" w:space="0" w:color="auto"/>
        <w:right w:val="none" w:sz="0" w:space="0" w:color="auto"/>
      </w:divBdr>
    </w:div>
    <w:div w:id="1654523471">
      <w:bodyDiv w:val="1"/>
      <w:marLeft w:val="0"/>
      <w:marRight w:val="0"/>
      <w:marTop w:val="0"/>
      <w:marBottom w:val="0"/>
      <w:divBdr>
        <w:top w:val="none" w:sz="0" w:space="0" w:color="auto"/>
        <w:left w:val="none" w:sz="0" w:space="0" w:color="auto"/>
        <w:bottom w:val="none" w:sz="0" w:space="0" w:color="auto"/>
        <w:right w:val="none" w:sz="0" w:space="0" w:color="auto"/>
      </w:divBdr>
    </w:div>
    <w:div w:id="1770391963">
      <w:bodyDiv w:val="1"/>
      <w:marLeft w:val="0"/>
      <w:marRight w:val="0"/>
      <w:marTop w:val="0"/>
      <w:marBottom w:val="0"/>
      <w:divBdr>
        <w:top w:val="none" w:sz="0" w:space="0" w:color="auto"/>
        <w:left w:val="none" w:sz="0" w:space="0" w:color="auto"/>
        <w:bottom w:val="none" w:sz="0" w:space="0" w:color="auto"/>
        <w:right w:val="none" w:sz="0" w:space="0" w:color="auto"/>
      </w:divBdr>
    </w:div>
    <w:div w:id="1771197840">
      <w:bodyDiv w:val="1"/>
      <w:marLeft w:val="0"/>
      <w:marRight w:val="0"/>
      <w:marTop w:val="0"/>
      <w:marBottom w:val="0"/>
      <w:divBdr>
        <w:top w:val="none" w:sz="0" w:space="0" w:color="auto"/>
        <w:left w:val="none" w:sz="0" w:space="0" w:color="auto"/>
        <w:bottom w:val="none" w:sz="0" w:space="0" w:color="auto"/>
        <w:right w:val="none" w:sz="0" w:space="0" w:color="auto"/>
      </w:divBdr>
    </w:div>
    <w:div w:id="1808430415">
      <w:bodyDiv w:val="1"/>
      <w:marLeft w:val="0"/>
      <w:marRight w:val="0"/>
      <w:marTop w:val="0"/>
      <w:marBottom w:val="0"/>
      <w:divBdr>
        <w:top w:val="none" w:sz="0" w:space="0" w:color="auto"/>
        <w:left w:val="none" w:sz="0" w:space="0" w:color="auto"/>
        <w:bottom w:val="none" w:sz="0" w:space="0" w:color="auto"/>
        <w:right w:val="none" w:sz="0" w:space="0" w:color="auto"/>
      </w:divBdr>
    </w:div>
    <w:div w:id="21395193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kea.accessiblelearning.com/s-UAH/ApplicationStudent.aspx" TargetMode="External"/><Relationship Id="rId13" Type="http://schemas.openxmlformats.org/officeDocument/2006/relationships/hyperlink" Target="https://catalog.uah.edu/undergrad/support-services/academic-support-services/" TargetMode="External"/><Relationship Id="rId18" Type="http://schemas.openxmlformats.org/officeDocument/2006/relationships/hyperlink" Target="https://www.uah.edu/diversity"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mailto:helpdesk@uah.edu" TargetMode="External"/><Relationship Id="rId7" Type="http://schemas.openxmlformats.org/officeDocument/2006/relationships/hyperlink" Target="https://www.uah.edu/dos/student-conduct/handbook" TargetMode="External"/><Relationship Id="rId12" Type="http://schemas.openxmlformats.org/officeDocument/2006/relationships/hyperlink" Target="https://www.uah.edu/policies" TargetMode="External"/><Relationship Id="rId17" Type="http://schemas.openxmlformats.org/officeDocument/2006/relationships/hyperlink" Target="https://www.uah.edu/library"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uah.edu/registrar" TargetMode="External"/><Relationship Id="rId20" Type="http://schemas.openxmlformats.org/officeDocument/2006/relationships/hyperlink" Target="https://www.uah.edu/oit/contac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ah.edu/policies/02-01-67-academic-misconduct-policy"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uah.edu/ualert" TargetMode="External"/><Relationship Id="rId23" Type="http://schemas.openxmlformats.org/officeDocument/2006/relationships/hyperlink" Target="https://www.uah.edu/registrar/calendars" TargetMode="External"/><Relationship Id="rId10" Type="http://schemas.openxmlformats.org/officeDocument/2006/relationships/hyperlink" Target="https://www.uah.edu/dos/office-of-student-ethics-education/handbook" TargetMode="External"/><Relationship Id="rId19" Type="http://schemas.openxmlformats.org/officeDocument/2006/relationships/hyperlink" Target="https://community.canvaslms.com/t5/Student-Guide/How-do-I-get-help-with-Canvas-as-a-student/ta-p/498" TargetMode="External"/><Relationship Id="rId4" Type="http://schemas.openxmlformats.org/officeDocument/2006/relationships/webSettings" Target="webSettings.xml"/><Relationship Id="rId9" Type="http://schemas.openxmlformats.org/officeDocument/2006/relationships/hyperlink" Target="https://www.uah.edu/dss" TargetMode="External"/><Relationship Id="rId14" Type="http://schemas.openxmlformats.org/officeDocument/2006/relationships/hyperlink" Target="https://catalog.uah.edu/undergrad/support-services/student-support-services/" TargetMode="External"/><Relationship Id="rId22" Type="http://schemas.openxmlformats.org/officeDocument/2006/relationships/hyperlink" Target="http://www.take-a-screenshot.or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1389</Words>
  <Characters>7921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Business</dc:creator>
  <cp:lastModifiedBy>Hieu Pham</cp:lastModifiedBy>
  <cp:revision>2</cp:revision>
  <cp:lastPrinted>2024-08-09T16:06:00Z</cp:lastPrinted>
  <dcterms:created xsi:type="dcterms:W3CDTF">2025-01-08T00:35:00Z</dcterms:created>
  <dcterms:modified xsi:type="dcterms:W3CDTF">2025-01-08T00:35:00Z</dcterms:modified>
</cp:coreProperties>
</file>