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E7490"/>
          <w:sz w:val="40"/>
        </w:rPr>
        <w:t>Devolución Didáctica: Patrón Observer (Tema 2)</w:t>
      </w:r>
    </w:p>
    <w:p>
      <w:r>
        <w:rPr>
          <w:i/>
          <w:color w:val="64748B"/>
          <w:sz w:val="24"/>
        </w:rPr>
        <w:t>Ingeniería de Software — Cátedra: Juan Ignacio Silva</w:t>
      </w:r>
    </w:p>
    <w:p>
      <w:pPr>
        <w:spacing w:after="240"/>
      </w:pPr>
    </w:p>
    <w:p>
      <w:pPr>
        <w:pStyle w:val="Heading1"/>
      </w:pPr>
      <w:r>
        <w:t>1. Guion Expositivo para la Clase</w:t>
      </w:r>
    </w:p>
    <w:p>
      <w:r>
        <w:t>Buenas noches a todos. Antes de arrancar con las notas, quiero que nos detengamos en el ejercicio del Tema 2: el sistema de gestión de incidentes tecnológicos.</w:t>
      </w:r>
    </w:p>
    <w:p>
      <w:r>
        <w:t>Sé que para muchos este ejercicio generó confusión y que varios se trabaron al momento de plantear el diagrama o de estructurar las clases. Es totalmente entendible: cuando uno está bajo la presión de los 90 minutos del examen, es muy común querer codificar rápido y perder de vista la foto general de la arquitectura. Hoy no estamos acá para juzgar el error, sino para desarmarlo juntos y que el concepto quede claro y afianzado de cara al recuperatorio.</w:t>
      </w:r>
    </w:p>
    <w:p>
      <w:r>
        <w:t>Miren el diagrama que tenemos proyectado en pantalla. Si lo observan bien, tiene exactamente la misma distribución rectangular que vimos en la teoría del libro de GoF cuando explicamos el patrón Observer.</w:t>
      </w:r>
    </w:p>
    <w:p>
      <w:r>
        <w:t>El primer gran desafío fue: ¿quién es quién?</w:t>
        <w:br/>
        <w:t>Muchos dudaron entre si el Sujeto eran las áreas o si era el Incidente. Para no dudar nunca más, apliquen esta regla práctica:</w:t>
        <w:br/>
        <w:t>«El Sujeto es el dueño de la noticia; el Observador es el que lee el diario».</w:t>
        <w:br/>
        <w:t>¿Quién tiene los datos que cambian? El Incidente: cambia su severidad, su estado, su servicio afectado. Por lo tanto, Incidente es el Sujeto Concreto. ¿Quiénes son las áreas —Operaciones, Soporte, Gerencia y Auditoría—? Son los lectores interesados. Son los Observadores. No administran el incidente; reaccionan cuando el incidente muta.</w:t>
      </w:r>
    </w:p>
    <w:p>
      <w:r>
        <w:t>El segundo punto donde varios tropezaron fue la lista de observadores.</w:t>
        <w:br/>
        <w:t>Varios intentaron colocar listas adentro de las áreas o crearon clases intermedias. Fíjense en la relación horizontal del medio: Incidente tiene un atributo privado _observadores, que es una simple lista polimórfica List&lt;IObservadorIncidente&gt;. Nada más. Incidente no conoce a AreaOperaciones ni a AreaGerencia. Solo conoce la interfaz. Eso cumple directamente con el requisito del enunciado: si el día de mañana la empresa crea un área de «Seguridad», no tocamos una sola línea de código de Incidente. Creamos la clase, la suscribimos en tiempo de ejecución, y el sistema sigue funcionando. Eso es el Principio Abierto/Cerrado.</w:t>
      </w:r>
    </w:p>
    <w:p>
      <w:r>
        <w:t>El tercer tropiezo fue el mecanismo de notificación.</w:t>
        <w:br/>
        <w:t>Notificar no requiere hilos ni magia rara. Es un bucle foreach interno. Cada vez que en el Incidente se ejecuta un método como ModificarSeveridad() o ModificarEstado(), el propio objeto cambia su atributo y, en la línea siguiente, llama a su método privado Notificar(). El cliente no tiene que acordarse de avisar a mano; el aviso es una consecuencia natural e inmediata de la modificación del estado.</w:t>
      </w:r>
    </w:p>
    <w:p>
      <w:r>
        <w:t>Y el último detalle clave: el caso de Gerencia.</w:t>
        <w:br/>
        <w:t>El enunciado decía que Gerencia solo actúa ante incidentes críticos. Muchos cayeron en la tentación de poner un «if» adentro del Incidente para filtrar si le avisaban o no a Gerencia. Si hacemos eso, rompemos el patrón, porque el Sujeto empezaría a conocer las reglas de negocio de sus observadores. La solución limpia y profesional es la que ven abajo a la derecha: el Incidente notifica a todos por igual. Cuando AreaGerencia recibe la llamada en su método Actualizar(), consulta la severidad del incidente y, si es crítica, dispara su alerta; si no lo es, simplemente la ignora. La responsabilidad de decidir qué hacer con la noticia es de quien la recibe, no de quien la emite.</w:t>
      </w:r>
    </w:p>
    <w:p>
      <w:r>
        <w:t>Como ven, el patrón no busca complicar el código, sino todo lo contrario: busca que cada clase haga una sola cosa y la haga bien, manteniéndolas completamente desacopladas.</w:t>
      </w:r>
    </w:p>
    <w:p>
      <w:r>
        <w:t>Miren el pizarrón, repasen este esquema y abramos el espacio: ¿en qué parte puntual del flujo sienten que se les hizo la mayor laguna mental durante la prueba?</w:t>
      </w:r>
    </w:p>
    <w:p>
      <w:r>
        <w:br w:type="page"/>
      </w:r>
    </w:p>
    <w:p>
      <w:pPr>
        <w:pStyle w:val="Heading1"/>
      </w:pPr>
      <w:r>
        <w:t>2. Código Fuente PlantUML (Arquitectura Canónica)</w:t>
      </w:r>
    </w:p>
    <w:p>
      <w:r>
        <w:rPr>
          <w:rFonts w:ascii="Consolas" w:hAnsi="Consolas"/>
          <w:color w:val="1E293B"/>
          <w:sz w:val="19"/>
        </w:rPr>
        <w:t>@startuml</w:t>
        <w:br/>
        <w:t>skinparam classAttributeIconSize 0</w:t>
        <w:br/>
        <w:t>skinparam monochrome false</w:t>
        <w:br/>
        <w:t>skinparam shadowing false</w:t>
        <w:br/>
        <w:t>skinparam linetype ortho</w:t>
        <w:br/>
        <w:br/>
        <w:t>skinparam interface {</w:t>
        <w:br/>
        <w:t xml:space="preserve">    BackgroundColor #E0F2FE</w:t>
        <w:br/>
        <w:t xml:space="preserve">    BorderColor #0284C7</w:t>
        <w:br/>
        <w:t>}</w:t>
        <w:br/>
        <w:t>skinparam class {</w:t>
        <w:br/>
        <w:t xml:space="preserve">    BackgroundColor #FFFFFF</w:t>
        <w:br/>
        <w:t xml:space="preserve">    BorderColor #334155</w:t>
        <w:br/>
        <w:t xml:space="preserve">    ArrowColor #1E293B</w:t>
        <w:br/>
        <w:t>}</w:t>
        <w:br/>
        <w:br/>
        <w:t>interface ISujetoIncidente &lt;&lt;interface&gt;&gt; {</w:t>
        <w:br/>
        <w:t xml:space="preserve">    + Suscribir(observador: IObservadorIncidente): void</w:t>
        <w:br/>
        <w:t xml:space="preserve">    + Desuscribir(observador: IObservadorIncidente): void</w:t>
        <w:br/>
        <w:t xml:space="preserve">    + Notificar(): void</w:t>
        <w:br/>
        <w:t>}</w:t>
        <w:br/>
        <w:br/>
        <w:t>interface IObservadorIncidente &lt;&lt;interface&gt;&gt; {</w:t>
        <w:br/>
        <w:t xml:space="preserve">    + Actualizar(incidente: Incidente): void</w:t>
        <w:br/>
        <w:t>}</w:t>
        <w:br/>
        <w:br/>
        <w:t>class Incidente {</w:t>
        <w:br/>
        <w:t xml:space="preserve">    - _observadores: List&lt;IObservadorIncidente&gt;</w:t>
        <w:br/>
        <w:t xml:space="preserve">    - _codigo: string</w:t>
        <w:br/>
        <w:t xml:space="preserve">    - _descripcion: string</w:t>
        <w:br/>
        <w:t xml:space="preserve">    - _servicioAfectado: string</w:t>
        <w:br/>
        <w:t xml:space="preserve">    - _severidad: NivelSeveridad</w:t>
        <w:br/>
        <w:t xml:space="preserve">    - _estado: EstadoIncidente</w:t>
        <w:br/>
        <w:t xml:space="preserve">    + Incidente(codigo, desc, servicio, severidad)</w:t>
        <w:br/>
        <w:t xml:space="preserve">    + ModificarSeveridad(nueva: NivelSeveridad): void</w:t>
        <w:br/>
        <w:t xml:space="preserve">    + ModificarEstado(nuevo: EstadoIncidente): void</w:t>
        <w:br/>
        <w:t xml:space="preserve">    + ModificarServicio(nuevo: string): void</w:t>
        <w:br/>
        <w:t xml:space="preserve">    + Suscribir(obs: IObservadorIncidente): void</w:t>
        <w:br/>
        <w:t xml:space="preserve">    + Desuscribir(obs: IObservadorIncidente): void</w:t>
        <w:br/>
        <w:t xml:space="preserve">    + Notificar(): void</w:t>
        <w:br/>
        <w:t xml:space="preserve">    + GetSeveridad(): NivelSeveridad</w:t>
        <w:br/>
        <w:t xml:space="preserve">    + GetEstado(): EstadoIncidente</w:t>
        <w:br/>
        <w:t xml:space="preserve">    + GetServicioAfectado(): string</w:t>
        <w:br/>
        <w:t xml:space="preserve">    + GetCodigo(): string</w:t>
        <w:br/>
        <w:t>}</w:t>
        <w:br/>
        <w:br/>
        <w:t>class AreaOperaciones {</w:t>
        <w:br/>
        <w:t xml:space="preserve">    + Actualizar(incidente: Incidente): void</w:t>
        <w:br/>
        <w:t>}</w:t>
        <w:br/>
        <w:br/>
        <w:t>class AreaSoporte {</w:t>
        <w:br/>
        <w:t xml:space="preserve">    + Actualizar(incidente: Incidente): void</w:t>
        <w:br/>
        <w:t>}</w:t>
        <w:br/>
        <w:br/>
        <w:t>class AreaGerencia {</w:t>
        <w:br/>
        <w:t xml:space="preserve">    + Actualizar(incidente: Incidente): void</w:t>
        <w:br/>
        <w:t>}</w:t>
        <w:br/>
        <w:br/>
        <w:t>class ComponenteAuditoria {</w:t>
        <w:br/>
        <w:t xml:space="preserve">    + Actualizar(incidente: Incidente): void</w:t>
        <w:br/>
        <w:t>}</w:t>
        <w:br/>
        <w:br/>
        <w:t>ISujetoIncidente -[hidden]right-&gt; IObservadorIncidente</w:t>
        <w:br/>
        <w:br/>
        <w:t>ISujetoIncidente &lt;|.. Incidente</w:t>
        <w:br/>
        <w:t>IObservadorIncidente &lt;|.. AreaOperaciones</w:t>
        <w:br/>
        <w:t>IObservadorIncidente &lt;|.. AreaSoporte</w:t>
        <w:br/>
        <w:t>IObservadorIncidente &lt;|.. AreaGerencia</w:t>
        <w:br/>
        <w:t>IObservadorIncidente &lt;|.. ComponenteAuditoria</w:t>
        <w:br/>
        <w:br/>
        <w:t>Incidente o-right-&gt; "0..*" IObservadorIncidente : - _observadores</w:t>
        <w:br/>
        <w:t>IObservadorIncidente ..&gt; Incidente : lee estado &gt;</w:t>
        <w:br/>
        <w:br/>
        <w:t>@enduml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