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20"/>
          <w:szCs w:val="20"/>
        </w:rPr>
      </w:pPr>
      <w:r w:rsidDel="00000000" w:rsidR="00000000" w:rsidRPr="00000000">
        <w:rPr>
          <w:b w:val="1"/>
          <w:sz w:val="20"/>
          <w:szCs w:val="20"/>
          <w:rtl w:val="0"/>
        </w:rPr>
        <w:t xml:space="preserve">CONTENIDO</w:t>
      </w:r>
    </w:p>
    <w:p w:rsidR="00000000" w:rsidDel="00000000" w:rsidP="00000000" w:rsidRDefault="00000000" w:rsidRPr="00000000" w14:paraId="00000002">
      <w:pPr>
        <w:spacing w:after="240" w:before="240" w:lineRule="auto"/>
        <w:rPr>
          <w:b w:val="1"/>
          <w:sz w:val="20"/>
          <w:szCs w:val="20"/>
        </w:rPr>
      </w:pPr>
      <w:commentRangeStart w:id="0"/>
      <w:r w:rsidDel="00000000" w:rsidR="00000000" w:rsidRPr="00000000">
        <w:rPr>
          <w:b w:val="1"/>
          <w:sz w:val="20"/>
          <w:szCs w:val="20"/>
          <w:rtl w:val="0"/>
        </w:rPr>
        <w:t xml:space="preserve">GLOSARIO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spacing w:after="240" w:before="240" w:lineRule="auto"/>
        <w:jc w:val="both"/>
        <w:rPr>
          <w:color w:val="29353d"/>
          <w:sz w:val="20"/>
          <w:szCs w:val="20"/>
          <w:highlight w:val="white"/>
        </w:rPr>
      </w:pPr>
      <w:r w:rsidDel="00000000" w:rsidR="00000000" w:rsidRPr="00000000">
        <w:rPr>
          <w:b w:val="1"/>
          <w:sz w:val="20"/>
          <w:szCs w:val="20"/>
          <w:rtl w:val="0"/>
        </w:rPr>
        <w:t xml:space="preserve">ALERTA SANITARIA: </w:t>
      </w:r>
      <w:r w:rsidDel="00000000" w:rsidR="00000000" w:rsidRPr="00000000">
        <w:rPr>
          <w:color w:val="29353d"/>
          <w:sz w:val="20"/>
          <w:szCs w:val="20"/>
          <w:highlight w:val="white"/>
          <w:rtl w:val="0"/>
        </w:rPr>
        <w:t xml:space="preserve">Toda sospecha de una situación de riesgo potencial para la salud de la población y/o de trascendencia social, frente a la cual sea necesario el desarrollo de acciones de Salud Pública urgentes y eficaces.</w:t>
      </w:r>
    </w:p>
    <w:p w:rsidR="00000000" w:rsidDel="00000000" w:rsidP="00000000" w:rsidRDefault="00000000" w:rsidRPr="00000000" w14:paraId="00000004">
      <w:pPr>
        <w:spacing w:after="240" w:before="240" w:lineRule="auto"/>
        <w:ind w:right="320"/>
        <w:jc w:val="both"/>
        <w:rPr>
          <w:color w:val="29353d"/>
          <w:sz w:val="20"/>
          <w:szCs w:val="20"/>
          <w:highlight w:val="white"/>
        </w:rPr>
      </w:pPr>
      <w:r w:rsidDel="00000000" w:rsidR="00000000" w:rsidRPr="00000000">
        <w:rPr>
          <w:b w:val="1"/>
          <w:sz w:val="20"/>
          <w:szCs w:val="20"/>
          <w:rtl w:val="0"/>
        </w:rPr>
        <w:t xml:space="preserve">COMPRA DIRECTA: </w:t>
      </w:r>
      <w:r w:rsidDel="00000000" w:rsidR="00000000" w:rsidRPr="00000000">
        <w:rPr>
          <w:color w:val="29353d"/>
          <w:sz w:val="20"/>
          <w:szCs w:val="20"/>
          <w:highlight w:val="white"/>
          <w:rtl w:val="0"/>
        </w:rPr>
        <w:t xml:space="preserve">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rsidR="00000000" w:rsidDel="00000000" w:rsidP="00000000" w:rsidRDefault="00000000" w:rsidRPr="00000000" w14:paraId="00000005">
      <w:pPr>
        <w:spacing w:after="240" w:before="240" w:lineRule="auto"/>
        <w:jc w:val="both"/>
        <w:rPr>
          <w:b w:val="1"/>
          <w:sz w:val="20"/>
          <w:szCs w:val="20"/>
        </w:rPr>
      </w:pPr>
      <w:r w:rsidDel="00000000" w:rsidR="00000000" w:rsidRPr="00000000">
        <w:rPr>
          <w:b w:val="1"/>
          <w:sz w:val="20"/>
          <w:szCs w:val="20"/>
          <w:rtl w:val="0"/>
        </w:rPr>
        <w:t xml:space="preserve">DESABASTECIMIENTO</w:t>
      </w:r>
      <w:r w:rsidDel="00000000" w:rsidR="00000000" w:rsidRPr="00000000">
        <w:rPr>
          <w:sz w:val="20"/>
          <w:szCs w:val="20"/>
          <w:rtl w:val="0"/>
        </w:rPr>
        <w:t xml:space="preserve">: Se entiende como la nula disponibilidad de un medicamento en todo el territorio nacional.</w:t>
      </w:r>
      <w:r w:rsidDel="00000000" w:rsidR="00000000" w:rsidRPr="00000000">
        <w:rPr>
          <w:b w:val="1"/>
          <w:sz w:val="20"/>
          <w:szCs w:val="20"/>
          <w:rtl w:val="0"/>
        </w:rPr>
        <w:t xml:space="preserve"> </w:t>
      </w:r>
    </w:p>
    <w:p w:rsidR="00000000" w:rsidDel="00000000" w:rsidP="00000000" w:rsidRDefault="00000000" w:rsidRPr="00000000" w14:paraId="00000006">
      <w:pPr>
        <w:spacing w:after="240" w:before="240" w:lineRule="auto"/>
        <w:jc w:val="both"/>
        <w:rPr>
          <w:sz w:val="20"/>
          <w:szCs w:val="20"/>
        </w:rPr>
      </w:pPr>
      <w:r w:rsidDel="00000000" w:rsidR="00000000" w:rsidRPr="00000000">
        <w:rPr>
          <w:b w:val="1"/>
          <w:sz w:val="20"/>
          <w:szCs w:val="20"/>
          <w:rtl w:val="0"/>
        </w:rPr>
        <w:t xml:space="preserve">DISPONIBILIDAD</w:t>
      </w:r>
      <w:r w:rsidDel="00000000" w:rsidR="00000000" w:rsidRPr="00000000">
        <w:rPr>
          <w:sz w:val="20"/>
          <w:szCs w:val="20"/>
          <w:rtl w:val="0"/>
        </w:rPr>
        <w:t xml:space="preserve">: Condición en la cual se cuentan con existencias del medicamento en el territorio nacional.</w:t>
      </w:r>
    </w:p>
    <w:p w:rsidR="00000000" w:rsidDel="00000000" w:rsidP="00000000" w:rsidRDefault="00000000" w:rsidRPr="00000000" w14:paraId="00000007">
      <w:pPr>
        <w:spacing w:after="240" w:before="240" w:lineRule="auto"/>
        <w:jc w:val="both"/>
        <w:rPr>
          <w:sz w:val="20"/>
          <w:szCs w:val="20"/>
        </w:rPr>
      </w:pPr>
      <w:r w:rsidDel="00000000" w:rsidR="00000000" w:rsidRPr="00000000">
        <w:rPr>
          <w:b w:val="1"/>
          <w:sz w:val="20"/>
          <w:szCs w:val="20"/>
          <w:rtl w:val="0"/>
        </w:rPr>
        <w:t xml:space="preserve">FARMACOVIGILANCIA</w:t>
      </w:r>
      <w:r w:rsidDel="00000000" w:rsidR="00000000" w:rsidRPr="00000000">
        <w:rPr>
          <w:sz w:val="20"/>
          <w:szCs w:val="20"/>
          <w:rtl w:val="0"/>
        </w:rPr>
        <w:t xml:space="preserve">: Ciencia y actividades relacionadas con la detección, evaluación, comprensión y prevención de eventos adversos o de cualquier otro problema relacionado con medicamentos. </w:t>
      </w:r>
    </w:p>
    <w:p w:rsidR="00000000" w:rsidDel="00000000" w:rsidP="00000000" w:rsidRDefault="00000000" w:rsidRPr="00000000" w14:paraId="00000008">
      <w:pPr>
        <w:spacing w:after="240" w:before="240" w:lineRule="auto"/>
        <w:jc w:val="both"/>
        <w:rPr>
          <w:sz w:val="20"/>
          <w:szCs w:val="20"/>
        </w:rPr>
      </w:pPr>
      <w:r w:rsidDel="00000000" w:rsidR="00000000" w:rsidRPr="00000000">
        <w:rPr>
          <w:b w:val="1"/>
          <w:sz w:val="20"/>
          <w:szCs w:val="20"/>
          <w:rtl w:val="0"/>
        </w:rPr>
        <w:t xml:space="preserve">FONDO NACIONAL DE ESTUPEFACIENTES:</w:t>
      </w:r>
      <w:r w:rsidDel="00000000" w:rsidR="00000000" w:rsidRPr="00000000">
        <w:rPr>
          <w:sz w:val="20"/>
          <w:szCs w:val="20"/>
          <w:rtl w:val="0"/>
        </w:rPr>
        <w:t xml:space="preserve"> </w:t>
      </w:r>
      <w:r w:rsidDel="00000000" w:rsidR="00000000" w:rsidRPr="00000000">
        <w:rPr>
          <w:color w:val="223453"/>
          <w:rtl w:val="0"/>
        </w:rPr>
        <w:t xml:space="preserve">Creado por la </w:t>
      </w:r>
      <w:hyperlink r:id="rId7">
        <w:r w:rsidDel="00000000" w:rsidR="00000000" w:rsidRPr="00000000">
          <w:rPr>
            <w:rtl w:val="0"/>
          </w:rPr>
          <w:t xml:space="preserve">Ley 36 de 1939</w:t>
        </w:r>
      </w:hyperlink>
      <w:r w:rsidDel="00000000" w:rsidR="00000000" w:rsidRPr="00000000">
        <w:rPr>
          <w:rtl w:val="0"/>
        </w:rPr>
        <w:t xml:space="preserve"> con asignaciones dadas por el </w:t>
      </w:r>
      <w:hyperlink r:id="rId8">
        <w:r w:rsidDel="00000000" w:rsidR="00000000" w:rsidRPr="00000000">
          <w:rPr>
            <w:rtl w:val="0"/>
          </w:rPr>
          <w:t xml:space="preserve">Decreto-Ley 257 de 1969</w:t>
        </w:r>
      </w:hyperlink>
      <w:r w:rsidDel="00000000" w:rsidR="00000000" w:rsidRPr="00000000">
        <w:rPr>
          <w:rtl w:val="0"/>
        </w:rPr>
        <w:t xml:space="preserve">, según el </w:t>
      </w:r>
      <w:hyperlink r:id="rId9">
        <w:r w:rsidDel="00000000" w:rsidR="00000000" w:rsidRPr="00000000">
          <w:rPr>
            <w:rtl w:val="0"/>
          </w:rPr>
          <w:t xml:space="preserve">Decreto 205 de 2003</w:t>
        </w:r>
      </w:hyperlink>
      <w:r w:rsidDel="00000000" w:rsidR="00000000" w:rsidRPr="00000000">
        <w:rPr>
          <w:rtl w:val="0"/>
        </w:rPr>
        <w:t xml:space="preserve"> funciona como una Unidad Administrativa Especial adjunta de la Dirección de Medicamentos y Tecnologías en Salud. El FNE (</w:t>
      </w:r>
      <w:r w:rsidDel="00000000" w:rsidR="00000000" w:rsidRPr="00000000">
        <w:rPr>
          <w:i w:val="1"/>
          <w:rtl w:val="0"/>
        </w:rPr>
        <w:t xml:space="preserve">Fondo Nacional de Estupefacientes</w:t>
      </w:r>
      <w:r w:rsidDel="00000000" w:rsidR="00000000" w:rsidRPr="00000000">
        <w:rPr>
          <w:rtl w:val="0"/>
        </w:rPr>
        <w:t xml:space="preserve">) tiene como objetivo la vigilancia y control sobre la importación,   la exportación, la distribución y venta de drogas, medicamentos, materias primas o precursores de control especial, a que se refiere la </w:t>
      </w:r>
      <w:hyperlink r:id="rId10">
        <w:r w:rsidDel="00000000" w:rsidR="00000000" w:rsidRPr="00000000">
          <w:rPr>
            <w:rtl w:val="0"/>
          </w:rPr>
          <w:t xml:space="preserve">Ley 30 de 1986</w:t>
        </w:r>
      </w:hyperlink>
      <w:r w:rsidDel="00000000" w:rsidR="00000000" w:rsidRPr="00000000">
        <w:rPr>
          <w:rtl w:val="0"/>
        </w:rPr>
        <w:t xml:space="preserve"> y las demás disposiciones que expida el Ministerio de la Protección Social, así </w:t>
      </w:r>
      <w:r w:rsidDel="00000000" w:rsidR="00000000" w:rsidRPr="00000000">
        <w:rPr>
          <w:color w:val="223453"/>
          <w:rtl w:val="0"/>
        </w:rPr>
        <w:t xml:space="preserve">como apoyar a los programas contra la farmacodependencia que adelanta el Gobierno Nacional.</w:t>
      </w:r>
      <w:r w:rsidDel="00000000" w:rsidR="00000000" w:rsidRPr="00000000">
        <w:rPr>
          <w:rtl w:val="0"/>
        </w:rPr>
      </w:r>
    </w:p>
    <w:p w:rsidR="00000000" w:rsidDel="00000000" w:rsidP="00000000" w:rsidRDefault="00000000" w:rsidRPr="00000000" w14:paraId="00000009">
      <w:pPr>
        <w:spacing w:after="240" w:before="240" w:lineRule="auto"/>
        <w:jc w:val="both"/>
        <w:rPr>
          <w:sz w:val="20"/>
          <w:szCs w:val="20"/>
        </w:rPr>
      </w:pPr>
      <w:r w:rsidDel="00000000" w:rsidR="00000000" w:rsidRPr="00000000">
        <w:rPr>
          <w:b w:val="1"/>
          <w:sz w:val="20"/>
          <w:szCs w:val="20"/>
          <w:rtl w:val="0"/>
        </w:rPr>
        <w:t xml:space="preserve">FONDO ROTATORIO DE ESTUPEFACIENTES (FRE)</w:t>
      </w:r>
      <w:r w:rsidDel="00000000" w:rsidR="00000000" w:rsidRPr="00000000">
        <w:rPr>
          <w:sz w:val="20"/>
          <w:szCs w:val="20"/>
          <w:rtl w:val="0"/>
        </w:rP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rsidR="00000000" w:rsidDel="00000000" w:rsidP="00000000" w:rsidRDefault="00000000" w:rsidRPr="00000000" w14:paraId="0000000A">
      <w:pPr>
        <w:spacing w:after="240" w:before="240" w:lineRule="auto"/>
        <w:jc w:val="both"/>
        <w:rPr>
          <w:sz w:val="20"/>
          <w:szCs w:val="20"/>
        </w:rPr>
      </w:pPr>
      <w:r w:rsidDel="00000000" w:rsidR="00000000" w:rsidRPr="00000000">
        <w:rPr>
          <w:b w:val="1"/>
          <w:sz w:val="20"/>
          <w:szCs w:val="20"/>
          <w:rtl w:val="0"/>
        </w:rPr>
        <w:t xml:space="preserve">MATERIA PRIMA DE CONTROL ESPECIAL O SUSTANCIA SOMETIDA A FISCALIZACIÓN:</w:t>
      </w:r>
      <w:r w:rsidDel="00000000" w:rsidR="00000000" w:rsidRPr="00000000">
        <w:rPr>
          <w:sz w:val="20"/>
          <w:szCs w:val="20"/>
          <w:rtl w:val="0"/>
        </w:rP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 .</w:t>
      </w:r>
    </w:p>
    <w:p w:rsidR="00000000" w:rsidDel="00000000" w:rsidP="00000000" w:rsidRDefault="00000000" w:rsidRPr="00000000" w14:paraId="0000000B">
      <w:pPr>
        <w:spacing w:after="240" w:before="240" w:lineRule="auto"/>
        <w:jc w:val="both"/>
        <w:rPr>
          <w:sz w:val="20"/>
          <w:szCs w:val="20"/>
        </w:rPr>
      </w:pPr>
      <w:r w:rsidDel="00000000" w:rsidR="00000000" w:rsidRPr="00000000">
        <w:rPr>
          <w:b w:val="1"/>
          <w:sz w:val="20"/>
          <w:szCs w:val="20"/>
          <w:rtl w:val="0"/>
        </w:rPr>
        <w:t xml:space="preserve">MEDICAMENTO DE CONTROL ESPECIAL (MCE): </w:t>
      </w:r>
      <w:r w:rsidDel="00000000" w:rsidR="00000000" w:rsidRPr="00000000">
        <w:rPr>
          <w:sz w:val="20"/>
          <w:szCs w:val="20"/>
          <w:rtl w:val="0"/>
        </w:rPr>
        <w:t xml:space="preserve">Producto farmacèutico obtenido a partir de sustancias que tienen alto potencial de dependencia y abuso, que actúan sobre el sistema nervioso central produciendo efectos neuro-psicofisiológicos y aquellas consideradas por el gobierno nacional.</w:t>
      </w:r>
    </w:p>
    <w:p w:rsidR="00000000" w:rsidDel="00000000" w:rsidP="00000000" w:rsidRDefault="00000000" w:rsidRPr="00000000" w14:paraId="0000000C">
      <w:pPr>
        <w:spacing w:after="240" w:before="240" w:lineRule="auto"/>
        <w:jc w:val="both"/>
        <w:rPr>
          <w:sz w:val="20"/>
          <w:szCs w:val="20"/>
        </w:rPr>
      </w:pPr>
      <w:r w:rsidDel="00000000" w:rsidR="00000000" w:rsidRPr="00000000">
        <w:rPr>
          <w:b w:val="1"/>
          <w:sz w:val="20"/>
          <w:szCs w:val="20"/>
          <w:rtl w:val="0"/>
        </w:rPr>
        <w:t xml:space="preserve">MEDICAMENTO MONOPOLIO DEL ESTADO: </w:t>
      </w:r>
      <w:r w:rsidDel="00000000" w:rsidR="00000000" w:rsidRPr="00000000">
        <w:rPr>
          <w:sz w:val="20"/>
          <w:szCs w:val="20"/>
          <w:rtl w:val="0"/>
        </w:rPr>
        <w:t xml:space="preserve">Producto farmacéutico de adquisición, distribución y venta exclusiva del Fondo Nacional de Estupefacientes y los Fondos Rotatorios de Estupefacientes o los establecimientos facultados por el FNE para estas actividades.</w:t>
      </w:r>
    </w:p>
    <w:p w:rsidR="00000000" w:rsidDel="00000000" w:rsidP="00000000" w:rsidRDefault="00000000" w:rsidRPr="00000000" w14:paraId="0000000D">
      <w:pPr>
        <w:spacing w:after="240" w:before="240" w:lineRule="auto"/>
        <w:jc w:val="both"/>
        <w:rPr>
          <w:sz w:val="20"/>
          <w:szCs w:val="20"/>
        </w:rPr>
      </w:pPr>
      <w:r w:rsidDel="00000000" w:rsidR="00000000" w:rsidRPr="00000000">
        <w:rPr>
          <w:b w:val="1"/>
          <w:sz w:val="20"/>
          <w:szCs w:val="20"/>
          <w:rtl w:val="0"/>
        </w:rPr>
        <w:t xml:space="preserve">MEDICAMENTO SOMETIDO A FISCALIZACIÓN DE USO HUMANO O VETERINARIO:</w:t>
      </w:r>
      <w:r w:rsidDel="00000000" w:rsidR="00000000" w:rsidRPr="00000000">
        <w:rPr>
          <w:sz w:val="20"/>
          <w:szCs w:val="20"/>
          <w:rtl w:val="0"/>
        </w:rP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 </w:t>
      </w:r>
    </w:p>
    <w:p w:rsidR="00000000" w:rsidDel="00000000" w:rsidP="00000000" w:rsidRDefault="00000000" w:rsidRPr="00000000" w14:paraId="0000000E">
      <w:pPr>
        <w:spacing w:after="240" w:before="240" w:lineRule="auto"/>
        <w:jc w:val="both"/>
        <w:rPr>
          <w:sz w:val="20"/>
          <w:szCs w:val="20"/>
        </w:rPr>
      </w:pPr>
      <w:r w:rsidDel="00000000" w:rsidR="00000000" w:rsidRPr="00000000">
        <w:rPr>
          <w:b w:val="1"/>
          <w:sz w:val="20"/>
          <w:szCs w:val="20"/>
          <w:rtl w:val="0"/>
        </w:rPr>
        <w:t xml:space="preserve">MONOPOLIO DEL ESTADO</w:t>
      </w:r>
      <w:r w:rsidDel="00000000" w:rsidR="00000000" w:rsidRPr="00000000">
        <w:rPr>
          <w:sz w:val="20"/>
          <w:szCs w:val="20"/>
          <w:rtl w:val="0"/>
        </w:rPr>
        <w:t xml:space="preserve">: Derecho poseído de exclusividad por el Estado. </w:t>
      </w:r>
    </w:p>
    <w:p w:rsidR="00000000" w:rsidDel="00000000" w:rsidP="00000000" w:rsidRDefault="00000000" w:rsidRPr="00000000" w14:paraId="0000000F">
      <w:pPr>
        <w:spacing w:after="240" w:before="240" w:lineRule="auto"/>
        <w:jc w:val="both"/>
        <w:rPr>
          <w:sz w:val="20"/>
          <w:szCs w:val="20"/>
        </w:rPr>
      </w:pPr>
      <w:r w:rsidDel="00000000" w:rsidR="00000000" w:rsidRPr="00000000">
        <w:rPr>
          <w:b w:val="1"/>
          <w:sz w:val="20"/>
          <w:szCs w:val="20"/>
          <w:rtl w:val="0"/>
        </w:rPr>
        <w:t xml:space="preserve">PRINCIPIO ACTIVO:</w:t>
      </w:r>
      <w:r w:rsidDel="00000000" w:rsidR="00000000" w:rsidRPr="00000000">
        <w:rPr>
          <w:sz w:val="20"/>
          <w:szCs w:val="20"/>
          <w:rtl w:val="0"/>
        </w:rPr>
        <w:t xml:space="preserve"> Compuesto o mezcla de compuestos que tienen acción farmacológica.  </w:t>
      </w:r>
    </w:p>
    <w:p w:rsidR="00000000" w:rsidDel="00000000" w:rsidP="00000000" w:rsidRDefault="00000000" w:rsidRPr="00000000" w14:paraId="00000010">
      <w:pPr>
        <w:spacing w:after="240" w:before="240" w:lineRule="auto"/>
        <w:jc w:val="both"/>
        <w:rPr>
          <w:sz w:val="20"/>
          <w:szCs w:val="20"/>
        </w:rPr>
      </w:pPr>
      <w:r w:rsidDel="00000000" w:rsidR="00000000" w:rsidRPr="00000000">
        <w:rPr>
          <w:b w:val="1"/>
          <w:sz w:val="20"/>
          <w:szCs w:val="20"/>
          <w:rtl w:val="0"/>
        </w:rPr>
        <w:t xml:space="preserve">RECETARIO OFICIAL (RO)</w:t>
      </w:r>
      <w:r w:rsidDel="00000000" w:rsidR="00000000" w:rsidRPr="00000000">
        <w:rPr>
          <w:sz w:val="20"/>
          <w:szCs w:val="20"/>
          <w:rtl w:val="0"/>
        </w:rPr>
        <w:t xml:space="preserve">: Documento oficial autorizado por la entidad competente, de carácter personal e intransferible que utilizan los prescriptores de salud para la formulación de los medicamentos de control especial y de Monopolio del Estado.</w:t>
      </w:r>
    </w:p>
    <w:p w:rsidR="00000000" w:rsidDel="00000000" w:rsidP="00000000" w:rsidRDefault="00000000" w:rsidRPr="00000000" w14:paraId="00000011">
      <w:pPr>
        <w:spacing w:after="240" w:before="240" w:lineRule="auto"/>
        <w:jc w:val="both"/>
        <w:rPr>
          <w:sz w:val="20"/>
          <w:szCs w:val="20"/>
        </w:rPr>
      </w:pPr>
      <w:r w:rsidDel="00000000" w:rsidR="00000000" w:rsidRPr="00000000">
        <w:rPr>
          <w:b w:val="1"/>
          <w:sz w:val="20"/>
          <w:szCs w:val="20"/>
          <w:rtl w:val="0"/>
        </w:rPr>
        <w:t xml:space="preserve">RECETARIO OFICIAL ELECTRÓNICO (ROE)</w:t>
      </w:r>
      <w:r w:rsidDel="00000000" w:rsidR="00000000" w:rsidRPr="00000000">
        <w:rPr>
          <w:sz w:val="20"/>
          <w:szCs w:val="20"/>
          <w:rtl w:val="0"/>
        </w:rP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rsidR="00000000" w:rsidDel="00000000" w:rsidP="00000000" w:rsidRDefault="00000000" w:rsidRPr="00000000" w14:paraId="00000012">
      <w:pPr>
        <w:spacing w:after="240" w:before="240" w:lineRule="auto"/>
        <w:jc w:val="both"/>
        <w:rPr>
          <w:sz w:val="20"/>
          <w:szCs w:val="20"/>
        </w:rPr>
      </w:pPr>
      <w:r w:rsidDel="00000000" w:rsidR="00000000" w:rsidRPr="00000000">
        <w:rPr>
          <w:b w:val="1"/>
          <w:sz w:val="20"/>
          <w:szCs w:val="20"/>
          <w:rtl w:val="0"/>
        </w:rPr>
        <w:t xml:space="preserve">SERVICIO FARMACÉUTICO:</w:t>
      </w:r>
      <w:r w:rsidDel="00000000" w:rsidR="00000000" w:rsidRPr="00000000">
        <w:rPr>
          <w:sz w:val="20"/>
          <w:szCs w:val="20"/>
          <w:rtl w:val="0"/>
        </w:rP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rsidR="00000000" w:rsidDel="00000000" w:rsidP="00000000" w:rsidRDefault="00000000" w:rsidRPr="00000000" w14:paraId="00000013">
      <w:pPr>
        <w:spacing w:after="240" w:before="240" w:lineRule="auto"/>
        <w:jc w:val="both"/>
        <w:rPr>
          <w:sz w:val="20"/>
          <w:szCs w:val="20"/>
        </w:rPr>
      </w:pPr>
      <w:r w:rsidDel="00000000" w:rsidR="00000000" w:rsidRPr="00000000">
        <w:rPr>
          <w:b w:val="1"/>
          <w:sz w:val="20"/>
          <w:szCs w:val="20"/>
          <w:rtl w:val="0"/>
        </w:rPr>
        <w:t xml:space="preserve">SUSTANCIA MONOPOLIO DEL ESTADO: </w:t>
      </w:r>
      <w:r w:rsidDel="00000000" w:rsidR="00000000" w:rsidRPr="00000000">
        <w:rPr>
          <w:sz w:val="20"/>
          <w:szCs w:val="20"/>
          <w:rtl w:val="0"/>
        </w:rPr>
        <w:t xml:space="preserve">Sustancia química cuya adquisición, manejo y destrucción es exclusiva del Fondo Nacional de Estupefacientes y es destinada para la fabricación de medicamentos monopolio del Estado.</w:t>
      </w:r>
    </w:p>
    <w:p w:rsidR="00000000" w:rsidDel="00000000" w:rsidP="00000000" w:rsidRDefault="00000000" w:rsidRPr="00000000" w14:paraId="00000014">
      <w:pPr>
        <w:spacing w:after="240" w:before="240" w:lineRule="auto"/>
        <w:ind w:right="320"/>
        <w:jc w:val="both"/>
        <w:rPr>
          <w:sz w:val="20"/>
          <w:szCs w:val="20"/>
        </w:rPr>
      </w:pPr>
      <w:r w:rsidDel="00000000" w:rsidR="00000000" w:rsidRPr="00000000">
        <w:rPr>
          <w:b w:val="1"/>
          <w:sz w:val="20"/>
          <w:szCs w:val="20"/>
          <w:rtl w:val="0"/>
        </w:rPr>
        <w:t xml:space="preserve">TRASLADO INTERDEPARTAMENTAL: </w:t>
      </w:r>
      <w:r w:rsidDel="00000000" w:rsidR="00000000" w:rsidRPr="00000000">
        <w:rPr>
          <w:sz w:val="20"/>
          <w:szCs w:val="20"/>
          <w:rtl w:val="0"/>
        </w:rPr>
        <w:t xml:space="preserve">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rsidR="00000000" w:rsidDel="00000000" w:rsidP="00000000" w:rsidRDefault="00000000" w:rsidRPr="00000000" w14:paraId="00000015">
      <w:pPr>
        <w:spacing w:after="240" w:before="240" w:lineRule="auto"/>
        <w:ind w:right="320"/>
        <w:jc w:val="both"/>
        <w:rPr>
          <w:sz w:val="20"/>
          <w:szCs w:val="20"/>
        </w:rPr>
      </w:pPr>
      <w:r w:rsidDel="00000000" w:rsidR="00000000" w:rsidRPr="00000000">
        <w:rPr>
          <w:b w:val="1"/>
          <w:sz w:val="20"/>
          <w:szCs w:val="20"/>
          <w:rtl w:val="0"/>
        </w:rPr>
        <w:t xml:space="preserve">PRÉSTAMO ENTRE LOS FRE:</w:t>
      </w:r>
      <w:r w:rsidDel="00000000" w:rsidR="00000000" w:rsidRPr="00000000">
        <w:rPr>
          <w:sz w:val="20"/>
          <w:szCs w:val="20"/>
          <w:rtl w:val="0"/>
        </w:rP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r w:rsidDel="00000000" w:rsidR="00000000" w:rsidRPr="00000000">
        <w:rPr>
          <w:rtl w:val="0"/>
        </w:rPr>
      </w:r>
    </w:p>
    <w:p w:rsidR="00000000" w:rsidDel="00000000" w:rsidP="00000000" w:rsidRDefault="00000000" w:rsidRPr="00000000" w14:paraId="00000016">
      <w:pPr>
        <w:spacing w:after="240" w:before="240" w:lineRule="auto"/>
        <w:rPr>
          <w:b w:val="1"/>
          <w:sz w:val="20"/>
          <w:szCs w:val="20"/>
        </w:rPr>
      </w:pPr>
      <w:r w:rsidDel="00000000" w:rsidR="00000000" w:rsidRPr="00000000">
        <w:rPr>
          <w:rtl w:val="0"/>
        </w:rPr>
      </w:r>
    </w:p>
    <w:p w:rsidR="00000000" w:rsidDel="00000000" w:rsidP="00000000" w:rsidRDefault="00000000" w:rsidRPr="00000000" w14:paraId="00000017">
      <w:pPr>
        <w:spacing w:after="240" w:before="240" w:lineRule="auto"/>
        <w:rPr>
          <w:b w:val="1"/>
          <w:sz w:val="20"/>
          <w:szCs w:val="20"/>
        </w:rPr>
      </w:pPr>
      <w:r w:rsidDel="00000000" w:rsidR="00000000" w:rsidRPr="00000000">
        <w:rPr>
          <w:b w:val="1"/>
          <w:sz w:val="20"/>
          <w:szCs w:val="20"/>
          <w:rtl w:val="0"/>
        </w:rPr>
        <w:t xml:space="preserve">INTRODUCCIÓN.</w:t>
      </w:r>
      <w:r w:rsidDel="00000000" w:rsidR="00000000" w:rsidRPr="00000000">
        <w:rPr>
          <w:rtl w:val="0"/>
        </w:rPr>
      </w:r>
    </w:p>
    <w:p w:rsidR="00000000" w:rsidDel="00000000" w:rsidP="00000000" w:rsidRDefault="00000000" w:rsidRPr="00000000" w14:paraId="00000018">
      <w:pPr>
        <w:spacing w:after="240" w:before="240" w:line="276" w:lineRule="auto"/>
        <w:jc w:val="both"/>
        <w:rPr>
          <w:sz w:val="20"/>
          <w:szCs w:val="20"/>
        </w:rPr>
      </w:pPr>
      <w:r w:rsidDel="00000000" w:rsidR="00000000" w:rsidRPr="00000000">
        <w:rPr>
          <w:sz w:val="20"/>
          <w:szCs w:val="20"/>
          <w:rtl w:val="0"/>
        </w:rPr>
        <w:t xml:space="preserve">Con motivo de presentar la metodología del trabajo territorial que se adelanta en el marco del proyecto de inversión 1901 “Incremento de la disponibilidad de medicamentos Monopolio del Estado para los pacientes en Colombia Nacional Código BPIN 2020011000020” 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Pacífio.</w:t>
      </w:r>
    </w:p>
    <w:p w:rsidR="00000000" w:rsidDel="00000000" w:rsidP="00000000" w:rsidRDefault="00000000" w:rsidRPr="00000000" w14:paraId="00000019">
      <w:pPr>
        <w:spacing w:after="240" w:before="240" w:line="276" w:lineRule="auto"/>
        <w:jc w:val="both"/>
        <w:rPr>
          <w:sz w:val="20"/>
          <w:szCs w:val="20"/>
        </w:rPr>
      </w:pPr>
      <w:r w:rsidDel="00000000" w:rsidR="00000000" w:rsidRPr="00000000">
        <w:rPr>
          <w:sz w:val="20"/>
          <w:szCs w:val="20"/>
          <w:rtl w:val="0"/>
        </w:rPr>
        <w:t xml:space="preserve"> 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rsidR="00000000" w:rsidDel="00000000" w:rsidP="00000000" w:rsidRDefault="00000000" w:rsidRPr="00000000" w14:paraId="0000001A">
      <w:pPr>
        <w:spacing w:after="240" w:before="240" w:line="276" w:lineRule="auto"/>
        <w:jc w:val="both"/>
        <w:rPr>
          <w:sz w:val="20"/>
          <w:szCs w:val="20"/>
        </w:rPr>
      </w:pPr>
      <w:r w:rsidDel="00000000" w:rsidR="00000000" w:rsidRPr="00000000">
        <w:rPr>
          <w:sz w:val="20"/>
          <w:szCs w:val="20"/>
          <w:rtl w:val="0"/>
        </w:rPr>
        <w:t xml:space="preserve"> 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rsidR="00000000" w:rsidDel="00000000" w:rsidP="00000000" w:rsidRDefault="00000000" w:rsidRPr="00000000" w14:paraId="0000001B">
      <w:pPr>
        <w:spacing w:after="240" w:before="240" w:line="276" w:lineRule="auto"/>
        <w:jc w:val="both"/>
        <w:rPr>
          <w:sz w:val="20"/>
          <w:szCs w:val="20"/>
        </w:rPr>
      </w:pPr>
      <w:r w:rsidDel="00000000" w:rsidR="00000000" w:rsidRPr="00000000">
        <w:rPr>
          <w:sz w:val="20"/>
          <w:szCs w:val="20"/>
          <w:rtl w:val="0"/>
        </w:rPr>
        <w:t xml:space="preserve"> 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rsidR="00000000" w:rsidDel="00000000" w:rsidP="00000000" w:rsidRDefault="00000000" w:rsidRPr="00000000" w14:paraId="0000001C">
      <w:pPr>
        <w:spacing w:after="240" w:before="240" w:line="276" w:lineRule="auto"/>
        <w:jc w:val="both"/>
        <w:rPr>
          <w:sz w:val="20"/>
          <w:szCs w:val="20"/>
        </w:rPr>
      </w:pPr>
      <w:r w:rsidDel="00000000" w:rsidR="00000000" w:rsidRPr="00000000">
        <w:rPr>
          <w:sz w:val="20"/>
          <w:szCs w:val="20"/>
          <w:rtl w:val="0"/>
        </w:rP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 reunión se llevó a cabo de manera exitosa, de forma fluida y cordial.</w:t>
      </w:r>
    </w:p>
    <w:p w:rsidR="00000000" w:rsidDel="00000000" w:rsidP="00000000" w:rsidRDefault="00000000" w:rsidRPr="00000000" w14:paraId="0000001D">
      <w:pPr>
        <w:spacing w:after="240" w:before="240" w:lineRule="auto"/>
        <w:rPr>
          <w:sz w:val="20"/>
          <w:szCs w:val="20"/>
        </w:rPr>
      </w:pPr>
      <w:r w:rsidDel="00000000" w:rsidR="00000000" w:rsidRPr="00000000">
        <w:rPr>
          <w:rtl w:val="0"/>
        </w:rPr>
      </w:r>
    </w:p>
    <w:p w:rsidR="00000000" w:rsidDel="00000000" w:rsidP="00000000" w:rsidRDefault="00000000" w:rsidRPr="00000000" w14:paraId="0000001E">
      <w:pPr>
        <w:spacing w:after="240" w:before="240" w:lineRule="auto"/>
        <w:rPr>
          <w:sz w:val="20"/>
          <w:szCs w:val="20"/>
        </w:rPr>
      </w:pPr>
      <w:commentRangeStart w:id="1"/>
      <w:r w:rsidDel="00000000" w:rsidR="00000000" w:rsidRPr="00000000">
        <w:rPr>
          <w:sz w:val="20"/>
          <w:szCs w:val="20"/>
          <w:rtl w:val="0"/>
        </w:rPr>
        <w:t xml:space="preserve">OBJETIVOS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F">
      <w:pPr>
        <w:spacing w:after="240" w:before="240" w:lineRule="auto"/>
        <w:rPr>
          <w:b w:val="1"/>
          <w:i w:val="1"/>
          <w:sz w:val="20"/>
          <w:szCs w:val="20"/>
        </w:rPr>
      </w:pPr>
      <w:r w:rsidDel="00000000" w:rsidR="00000000" w:rsidRPr="00000000">
        <w:rPr>
          <w:sz w:val="20"/>
          <w:szCs w:val="20"/>
          <w:u w:val="single"/>
          <w:rtl w:val="0"/>
        </w:rPr>
        <w:t xml:space="preserve">Objetivo General</w:t>
      </w:r>
      <w:r w:rsidDel="00000000" w:rsidR="00000000" w:rsidRPr="00000000">
        <w:rPr>
          <w:rtl w:val="0"/>
        </w:rPr>
      </w:r>
    </w:p>
    <w:p w:rsidR="00000000" w:rsidDel="00000000" w:rsidP="00000000" w:rsidRDefault="00000000" w:rsidRPr="00000000" w14:paraId="00000020">
      <w:pPr>
        <w:spacing w:before="240" w:lineRule="auto"/>
        <w:jc w:val="both"/>
        <w:rPr>
          <w:sz w:val="20"/>
          <w:szCs w:val="20"/>
        </w:rPr>
      </w:pPr>
      <w:r w:rsidDel="00000000" w:rsidR="00000000" w:rsidRPr="00000000">
        <w:rPr>
          <w:sz w:val="20"/>
          <w:szCs w:val="20"/>
          <w:rtl w:val="0"/>
        </w:rP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rsidR="00000000" w:rsidDel="00000000" w:rsidP="00000000" w:rsidRDefault="00000000" w:rsidRPr="00000000" w14:paraId="00000021">
      <w:pPr>
        <w:spacing w:after="240" w:before="240" w:lineRule="auto"/>
        <w:jc w:val="both"/>
        <w:rPr>
          <w:sz w:val="20"/>
          <w:szCs w:val="20"/>
        </w:rPr>
      </w:pPr>
      <w:r w:rsidDel="00000000" w:rsidR="00000000" w:rsidRPr="00000000">
        <w:rPr>
          <w:i w:val="1"/>
          <w:sz w:val="20"/>
          <w:szCs w:val="20"/>
          <w:u w:val="single"/>
          <w:rtl w:val="0"/>
        </w:rPr>
        <w:t xml:space="preserve">Objetivos Específicos</w:t>
      </w:r>
      <w:r w:rsidDel="00000000" w:rsidR="00000000" w:rsidRPr="00000000">
        <w:rPr>
          <w:rtl w:val="0"/>
        </w:rPr>
      </w:r>
    </w:p>
    <w:p w:rsidR="00000000" w:rsidDel="00000000" w:rsidP="00000000" w:rsidRDefault="00000000" w:rsidRPr="00000000" w14:paraId="00000022">
      <w:pPr>
        <w:numPr>
          <w:ilvl w:val="0"/>
          <w:numId w:val="3"/>
        </w:numPr>
        <w:spacing w:after="0" w:afterAutospacing="0" w:before="240" w:lineRule="auto"/>
        <w:ind w:left="720" w:hanging="360"/>
        <w:jc w:val="both"/>
        <w:rPr>
          <w:sz w:val="20"/>
          <w:szCs w:val="20"/>
        </w:rPr>
      </w:pPr>
      <w:r w:rsidDel="00000000" w:rsidR="00000000" w:rsidRPr="00000000">
        <w:rPr>
          <w:sz w:val="20"/>
          <w:szCs w:val="20"/>
          <w:rtl w:val="0"/>
        </w:rPr>
        <w:t xml:space="preserve">Caracterizar el proceso de prescripción, dispensación y uso de MME, identificando la información relacionada con el tipo de prescriptores y requisitos normativos.</w:t>
      </w:r>
    </w:p>
    <w:p w:rsidR="00000000" w:rsidDel="00000000" w:rsidP="00000000" w:rsidRDefault="00000000" w:rsidRPr="00000000" w14:paraId="00000023">
      <w:pPr>
        <w:numPr>
          <w:ilvl w:val="0"/>
          <w:numId w:val="3"/>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Consolidar la información obtenida a partir de los recetarios oficiales con el fin de que esta sea fuente de información permanente para la parametrización del Recetario Oficial Electrónico (ROE).</w:t>
      </w:r>
    </w:p>
    <w:p w:rsidR="00000000" w:rsidDel="00000000" w:rsidP="00000000" w:rsidRDefault="00000000" w:rsidRPr="00000000" w14:paraId="00000024">
      <w:pPr>
        <w:numPr>
          <w:ilvl w:val="0"/>
          <w:numId w:val="3"/>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Estandarizar el proceso de proyección de compra de MME por parte de los FRE.</w:t>
      </w:r>
    </w:p>
    <w:p w:rsidR="00000000" w:rsidDel="00000000" w:rsidP="00000000" w:rsidRDefault="00000000" w:rsidRPr="00000000" w14:paraId="00000025">
      <w:pPr>
        <w:numPr>
          <w:ilvl w:val="0"/>
          <w:numId w:val="3"/>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Caracterizar las condiciones de recepción técnica, almacenamiento, distribución y consumo de los </w:t>
      </w:r>
      <w:r w:rsidDel="00000000" w:rsidR="00000000" w:rsidRPr="00000000">
        <w:rPr>
          <w:sz w:val="20"/>
          <w:szCs w:val="20"/>
          <w:rtl w:val="0"/>
        </w:rPr>
        <w:t xml:space="preserve">MME</w:t>
      </w:r>
      <w:r w:rsidDel="00000000" w:rsidR="00000000" w:rsidRPr="00000000">
        <w:rPr>
          <w:sz w:val="20"/>
          <w:szCs w:val="20"/>
          <w:rtl w:val="0"/>
        </w:rPr>
        <w:t xml:space="preserve"> en todo el territorio nacional.</w:t>
      </w:r>
    </w:p>
    <w:p w:rsidR="00000000" w:rsidDel="00000000" w:rsidP="00000000" w:rsidRDefault="00000000" w:rsidRPr="00000000" w14:paraId="00000026">
      <w:pPr>
        <w:numPr>
          <w:ilvl w:val="0"/>
          <w:numId w:val="3"/>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Recopilar la información asociada con la consolidación de la información y seguimiento al consumo de estos medicamentos en cada una de las IPS en el departamento.</w:t>
      </w:r>
    </w:p>
    <w:p w:rsidR="00000000" w:rsidDel="00000000" w:rsidP="00000000" w:rsidRDefault="00000000" w:rsidRPr="00000000" w14:paraId="00000027">
      <w:pPr>
        <w:numPr>
          <w:ilvl w:val="0"/>
          <w:numId w:val="3"/>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Definir e identificar el proceso mediante el cual se hace el manejo de almacenamiento e inventarios de MME por parte de cada FRE.</w:t>
      </w:r>
    </w:p>
    <w:p w:rsidR="00000000" w:rsidDel="00000000" w:rsidP="00000000" w:rsidRDefault="00000000" w:rsidRPr="00000000" w14:paraId="00000028">
      <w:pPr>
        <w:numPr>
          <w:ilvl w:val="0"/>
          <w:numId w:val="3"/>
        </w:numPr>
        <w:spacing w:before="0" w:beforeAutospacing="0" w:lineRule="auto"/>
        <w:ind w:left="720" w:hanging="360"/>
        <w:jc w:val="both"/>
        <w:rPr>
          <w:sz w:val="20"/>
          <w:szCs w:val="20"/>
        </w:rPr>
      </w:pPr>
      <w:r w:rsidDel="00000000" w:rsidR="00000000" w:rsidRPr="00000000">
        <w:rPr>
          <w:sz w:val="20"/>
          <w:szCs w:val="20"/>
          <w:rtl w:val="0"/>
        </w:rPr>
        <w:t xml:space="preserve">Recopilar las características de las herramientas tecnológicas con las cuales cuentan los FRE para hacer seguimiento a inventarios de MME y para la proyección de necesidades de MME en el departamento.</w:t>
      </w:r>
    </w:p>
    <w:p w:rsidR="00000000" w:rsidDel="00000000" w:rsidP="00000000" w:rsidRDefault="00000000" w:rsidRPr="00000000" w14:paraId="00000029">
      <w:pPr>
        <w:spacing w:before="240" w:lineRule="auto"/>
        <w:ind w:left="720" w:firstLine="0"/>
        <w:jc w:val="both"/>
        <w:rPr>
          <w:sz w:val="20"/>
          <w:szCs w:val="20"/>
          <w:shd w:fill="ffe599" w:val="clear"/>
        </w:rPr>
      </w:pPr>
      <w:r w:rsidDel="00000000" w:rsidR="00000000" w:rsidRPr="00000000">
        <w:rPr>
          <w:rtl w:val="0"/>
        </w:rPr>
      </w:r>
    </w:p>
    <w:p w:rsidR="00000000" w:rsidDel="00000000" w:rsidP="00000000" w:rsidRDefault="00000000" w:rsidRPr="00000000" w14:paraId="0000002A">
      <w:pPr>
        <w:spacing w:after="240" w:before="240" w:lineRule="auto"/>
        <w:rPr>
          <w:sz w:val="20"/>
          <w:szCs w:val="20"/>
        </w:rPr>
      </w:pPr>
      <w:r w:rsidDel="00000000" w:rsidR="00000000" w:rsidRPr="00000000">
        <w:rPr>
          <w:sz w:val="20"/>
          <w:szCs w:val="20"/>
          <w:rtl w:val="0"/>
        </w:rPr>
        <w:t xml:space="preserve">JUSTIFICACIÓN</w:t>
      </w:r>
      <w:r w:rsidDel="00000000" w:rsidR="00000000" w:rsidRPr="00000000">
        <w:rPr>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02B">
      <w:pPr>
        <w:spacing w:before="240" w:lineRule="auto"/>
        <w:jc w:val="both"/>
        <w:rPr>
          <w:sz w:val="20"/>
          <w:szCs w:val="20"/>
        </w:rPr>
      </w:pPr>
      <w:r w:rsidDel="00000000" w:rsidR="00000000" w:rsidRPr="00000000">
        <w:rPr>
          <w:sz w:val="20"/>
          <w:szCs w:val="20"/>
          <w:rtl w:val="0"/>
        </w:rP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rsidR="00000000" w:rsidDel="00000000" w:rsidP="00000000" w:rsidRDefault="00000000" w:rsidRPr="00000000" w14:paraId="0000002C">
      <w:pPr>
        <w:spacing w:before="240" w:lineRule="auto"/>
        <w:jc w:val="both"/>
        <w:rPr>
          <w:sz w:val="20"/>
          <w:szCs w:val="20"/>
        </w:rPr>
      </w:pPr>
      <w:r w:rsidDel="00000000" w:rsidR="00000000" w:rsidRPr="00000000">
        <w:rPr>
          <w:sz w:val="20"/>
          <w:szCs w:val="20"/>
          <w:rtl w:val="0"/>
        </w:rPr>
        <w:t xml:space="preserve">Para atender la necesidad de estos medicamentos el Grupo interno de trabajo de medicamentos del Estado, creado mediante la Resolución 735 de 2016, tiene entre sus funciones:</w:t>
      </w:r>
    </w:p>
    <w:p w:rsidR="00000000" w:rsidDel="00000000" w:rsidP="00000000" w:rsidRDefault="00000000" w:rsidRPr="00000000" w14:paraId="0000002D">
      <w:pPr>
        <w:numPr>
          <w:ilvl w:val="0"/>
          <w:numId w:val="13"/>
        </w:numPr>
        <w:spacing w:after="0" w:afterAutospacing="0" w:before="240" w:lineRule="auto"/>
        <w:ind w:left="720" w:hanging="360"/>
        <w:jc w:val="both"/>
        <w:rPr>
          <w:sz w:val="20"/>
          <w:szCs w:val="20"/>
        </w:rPr>
      </w:pPr>
      <w:r w:rsidDel="00000000" w:rsidR="00000000" w:rsidRPr="00000000">
        <w:rPr>
          <w:sz w:val="20"/>
          <w:szCs w:val="20"/>
          <w:rtl w:val="0"/>
        </w:rPr>
        <w:t xml:space="preserve">Coordinar las acciones necesarias para garantizar la disponibilidad y accesibilidad a los medicamentos monopolio del Estado en el territorio colombiano juntamente con los Fondos Rotatorios de Estupefacientes (FRE).</w:t>
      </w:r>
    </w:p>
    <w:p w:rsidR="00000000" w:rsidDel="00000000" w:rsidP="00000000" w:rsidRDefault="00000000" w:rsidRPr="00000000" w14:paraId="0000002E">
      <w:pPr>
        <w:numPr>
          <w:ilvl w:val="0"/>
          <w:numId w:val="13"/>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Preparar y presentar el reporte de los informes de consumo de medicamentos monopolio del Estado desagregado por departamentos y consolidado nacional.</w:t>
      </w:r>
    </w:p>
    <w:p w:rsidR="00000000" w:rsidDel="00000000" w:rsidP="00000000" w:rsidRDefault="00000000" w:rsidRPr="00000000" w14:paraId="0000002F">
      <w:pPr>
        <w:numPr>
          <w:ilvl w:val="0"/>
          <w:numId w:val="13"/>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Mantener el control de las existencias de las materias primas y de los medicamentos monopolio del Estado a nivel nacional, garantizando su disponibilidad permanente.</w:t>
      </w:r>
    </w:p>
    <w:p w:rsidR="00000000" w:rsidDel="00000000" w:rsidP="00000000" w:rsidRDefault="00000000" w:rsidRPr="00000000" w14:paraId="00000030">
      <w:pPr>
        <w:numPr>
          <w:ilvl w:val="0"/>
          <w:numId w:val="13"/>
        </w:numPr>
        <w:spacing w:before="0" w:beforeAutospacing="0" w:lineRule="auto"/>
        <w:ind w:left="720" w:hanging="360"/>
        <w:jc w:val="both"/>
        <w:rPr>
          <w:sz w:val="20"/>
          <w:szCs w:val="20"/>
        </w:rPr>
      </w:pPr>
      <w:r w:rsidDel="00000000" w:rsidR="00000000" w:rsidRPr="00000000">
        <w:rPr>
          <w:sz w:val="20"/>
          <w:szCs w:val="20"/>
          <w:rtl w:val="0"/>
        </w:rPr>
        <w:t xml:space="preserve">Planear y efectuar las acciones de asistencia técnica a los FRE, que permita garantizar la disponibilidad y accesibilidad de los medicamentos monopolio del Estado a nivel nacional.</w:t>
      </w:r>
    </w:p>
    <w:p w:rsidR="00000000" w:rsidDel="00000000" w:rsidP="00000000" w:rsidRDefault="00000000" w:rsidRPr="00000000" w14:paraId="00000031">
      <w:pPr>
        <w:spacing w:before="240" w:lineRule="auto"/>
        <w:jc w:val="both"/>
        <w:rPr>
          <w:sz w:val="20"/>
          <w:szCs w:val="20"/>
        </w:rPr>
      </w:pPr>
      <w:r w:rsidDel="00000000" w:rsidR="00000000" w:rsidRPr="00000000">
        <w:rPr>
          <w:sz w:val="20"/>
          <w:szCs w:val="20"/>
          <w:rtl w:val="0"/>
        </w:rPr>
        <w:t xml:space="preserve">Sin embargo, la planeación de las cantidades de medicamentos monopolio del Estado para satisfacer la demanda se ve afectada por:</w:t>
      </w:r>
    </w:p>
    <w:p w:rsidR="00000000" w:rsidDel="00000000" w:rsidP="00000000" w:rsidRDefault="00000000" w:rsidRPr="00000000" w14:paraId="00000032">
      <w:pPr>
        <w:numPr>
          <w:ilvl w:val="0"/>
          <w:numId w:val="11"/>
        </w:numPr>
        <w:spacing w:after="0" w:afterAutospacing="0" w:before="240" w:lineRule="auto"/>
        <w:ind w:left="720" w:hanging="360"/>
        <w:jc w:val="both"/>
        <w:rPr>
          <w:sz w:val="20"/>
          <w:szCs w:val="20"/>
        </w:rPr>
      </w:pPr>
      <w:r w:rsidDel="00000000" w:rsidR="00000000" w:rsidRPr="00000000">
        <w:rPr>
          <w:sz w:val="20"/>
          <w:szCs w:val="20"/>
          <w:rtl w:val="0"/>
        </w:rPr>
        <w:t xml:space="preserve">La variabilidad en el incremento o disminución de la distribución y necesidad de medicamentos monopolio del Estado.</w:t>
      </w:r>
    </w:p>
    <w:p w:rsidR="00000000" w:rsidDel="00000000" w:rsidP="00000000" w:rsidRDefault="00000000" w:rsidRPr="00000000" w14:paraId="00000033">
      <w:pPr>
        <w:numPr>
          <w:ilvl w:val="0"/>
          <w:numId w:val="11"/>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La participación en las guías de tratamiento farmacológico de cada uno de estos medicamentos y que se ve afectada por las diferentes recomendaciones internacionales.</w:t>
      </w:r>
    </w:p>
    <w:p w:rsidR="00000000" w:rsidDel="00000000" w:rsidP="00000000" w:rsidRDefault="00000000" w:rsidRPr="00000000" w14:paraId="00000034">
      <w:pPr>
        <w:numPr>
          <w:ilvl w:val="0"/>
          <w:numId w:val="11"/>
        </w:numPr>
        <w:spacing w:after="0" w:afterAutospacing="0" w:before="0" w:beforeAutospacing="0" w:lineRule="auto"/>
        <w:ind w:left="720" w:hanging="360"/>
        <w:jc w:val="both"/>
        <w:rPr>
          <w:rFonts w:ascii="Arial Narrow" w:cs="Arial Narrow" w:eastAsia="Arial Narrow" w:hAnsi="Arial Narrow"/>
          <w:sz w:val="20"/>
          <w:szCs w:val="20"/>
        </w:rPr>
      </w:pPr>
      <w:r w:rsidDel="00000000" w:rsidR="00000000" w:rsidRPr="00000000">
        <w:rPr>
          <w:sz w:val="20"/>
          <w:szCs w:val="20"/>
          <w:rtl w:val="0"/>
        </w:rPr>
        <w:t xml:space="preserve"> </w:t>
      </w:r>
      <w:r w:rsidDel="00000000" w:rsidR="00000000" w:rsidRPr="00000000">
        <w:rPr>
          <w:sz w:val="20"/>
          <w:szCs w:val="20"/>
          <w:rtl w:val="0"/>
        </w:rPr>
        <w:t xml:space="preserve">La calidad de la información de disponibilidad remitida por los FRE.</w:t>
      </w:r>
    </w:p>
    <w:p w:rsidR="00000000" w:rsidDel="00000000" w:rsidP="00000000" w:rsidRDefault="00000000" w:rsidRPr="00000000" w14:paraId="00000035">
      <w:pPr>
        <w:numPr>
          <w:ilvl w:val="0"/>
          <w:numId w:val="11"/>
        </w:numPr>
        <w:spacing w:before="0" w:beforeAutospacing="0" w:lineRule="auto"/>
        <w:ind w:left="720" w:hanging="360"/>
        <w:jc w:val="both"/>
        <w:rPr>
          <w:sz w:val="20"/>
          <w:szCs w:val="20"/>
        </w:rPr>
      </w:pPr>
      <w:r w:rsidDel="00000000" w:rsidR="00000000" w:rsidRPr="00000000">
        <w:rPr>
          <w:sz w:val="20"/>
          <w:szCs w:val="20"/>
          <w:rtl w:val="0"/>
        </w:rPr>
        <w:t xml:space="preserve">Las diferentes barreras administrativas de índole territorial que impactan en el acceso de estos medicamentos por parte de los pacientes.</w:t>
      </w:r>
    </w:p>
    <w:p w:rsidR="00000000" w:rsidDel="00000000" w:rsidP="00000000" w:rsidRDefault="00000000" w:rsidRPr="00000000" w14:paraId="00000036">
      <w:pPr>
        <w:spacing w:before="240" w:lineRule="auto"/>
        <w:jc w:val="both"/>
        <w:rPr>
          <w:i w:val="1"/>
          <w:sz w:val="20"/>
          <w:szCs w:val="20"/>
        </w:rPr>
      </w:pPr>
      <w:r w:rsidDel="00000000" w:rsidR="00000000" w:rsidRPr="00000000">
        <w:rPr>
          <w:sz w:val="20"/>
          <w:szCs w:val="20"/>
          <w:rtl w:val="0"/>
        </w:rP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 </w:t>
      </w:r>
      <w:r w:rsidDel="00000000" w:rsidR="00000000" w:rsidRPr="00000000">
        <w:rPr>
          <w:i w:val="1"/>
          <w:sz w:val="20"/>
          <w:szCs w:val="20"/>
          <w:rtl w:val="0"/>
        </w:rPr>
        <w:t xml:space="preserve">“incremento de la disponibilidad de medicamentos monopolio del Estado para los pacientes en Colombia”.</w:t>
      </w:r>
    </w:p>
    <w:p w:rsidR="00000000" w:rsidDel="00000000" w:rsidP="00000000" w:rsidRDefault="00000000" w:rsidRPr="00000000" w14:paraId="00000037">
      <w:pPr>
        <w:spacing w:before="240" w:lineRule="auto"/>
        <w:jc w:val="both"/>
        <w:rPr>
          <w:sz w:val="20"/>
          <w:szCs w:val="20"/>
        </w:rPr>
      </w:pPr>
      <w:r w:rsidDel="00000000" w:rsidR="00000000" w:rsidRPr="00000000">
        <w:rPr>
          <w:sz w:val="20"/>
          <w:szCs w:val="20"/>
          <w:rtl w:val="0"/>
        </w:rPr>
        <w:t xml:space="preserve">Este proyecto se diseñó con la finalidad de cumplir con dos objetivos en específico, el </w:t>
      </w:r>
      <w:r w:rsidDel="00000000" w:rsidR="00000000" w:rsidRPr="00000000">
        <w:rPr>
          <w:sz w:val="20"/>
          <w:szCs w:val="20"/>
          <w:rtl w:val="0"/>
        </w:rPr>
        <w:t xml:space="preserve">primer objetivo busca establecer un mecanismo estandarizado y sistematizado para determinar la demanda de materias primas y MME a partir de información</w:t>
      </w:r>
      <w:r w:rsidDel="00000000" w:rsidR="00000000" w:rsidRPr="00000000">
        <w:rPr>
          <w:sz w:val="20"/>
          <w:szCs w:val="20"/>
          <w:rtl w:val="0"/>
        </w:rPr>
        <w:t xml:space="preserve">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rsidR="00000000" w:rsidDel="00000000" w:rsidP="00000000" w:rsidRDefault="00000000" w:rsidRPr="00000000" w14:paraId="00000038">
      <w:pPr>
        <w:spacing w:before="240" w:lineRule="auto"/>
        <w:jc w:val="both"/>
        <w:rPr>
          <w:sz w:val="20"/>
          <w:szCs w:val="20"/>
        </w:rPr>
      </w:pPr>
      <w:r w:rsidDel="00000000" w:rsidR="00000000" w:rsidRPr="00000000">
        <w:rPr>
          <w:sz w:val="20"/>
          <w:szCs w:val="20"/>
          <w:rtl w:val="0"/>
        </w:rPr>
        <w:t xml:space="preserve">El </w:t>
      </w:r>
      <w:r w:rsidDel="00000000" w:rsidR="00000000" w:rsidRPr="00000000">
        <w:rPr>
          <w:sz w:val="20"/>
          <w:szCs w:val="20"/>
          <w:rtl w:val="0"/>
        </w:rPr>
        <w:t xml:space="preserve">segundo objetivo busca fortalecer los canales de comunicación entre el FNE y las asociaciones médicas</w:t>
      </w:r>
      <w:r w:rsidDel="00000000" w:rsidR="00000000" w:rsidRPr="00000000">
        <w:rPr>
          <w:sz w:val="20"/>
          <w:szCs w:val="20"/>
          <w:rtl w:val="0"/>
        </w:rPr>
        <w:t xml:space="preserve">,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rsidR="00000000" w:rsidDel="00000000" w:rsidP="00000000" w:rsidRDefault="00000000" w:rsidRPr="00000000" w14:paraId="00000039">
      <w:pPr>
        <w:spacing w:before="240" w:lineRule="auto"/>
        <w:jc w:val="both"/>
        <w:rPr>
          <w:sz w:val="20"/>
          <w:szCs w:val="20"/>
        </w:rPr>
      </w:pPr>
      <w:r w:rsidDel="00000000" w:rsidR="00000000" w:rsidRPr="00000000">
        <w:rPr>
          <w:sz w:val="20"/>
          <w:szCs w:val="20"/>
          <w:rtl w:val="0"/>
        </w:rP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rsidR="00000000" w:rsidDel="00000000" w:rsidP="00000000" w:rsidRDefault="00000000" w:rsidRPr="00000000" w14:paraId="0000003A">
      <w:pPr>
        <w:spacing w:before="240" w:lineRule="auto"/>
        <w:jc w:val="both"/>
        <w:rPr>
          <w:sz w:val="20"/>
          <w:szCs w:val="20"/>
        </w:rPr>
      </w:pPr>
      <w:r w:rsidDel="00000000" w:rsidR="00000000" w:rsidRPr="00000000">
        <w:rPr>
          <w:sz w:val="20"/>
          <w:szCs w:val="20"/>
          <w:rtl w:val="0"/>
        </w:rPr>
        <w:t xml:space="preserve">El proyecto comprende el </w:t>
      </w:r>
      <w:r w:rsidDel="00000000" w:rsidR="00000000" w:rsidRPr="00000000">
        <w:rPr>
          <w:sz w:val="20"/>
          <w:szCs w:val="20"/>
          <w:rtl w:val="0"/>
        </w:rPr>
        <w:t xml:space="preserve">Programa 1901, denominado 1901 - </w:t>
      </w:r>
      <w:r w:rsidDel="00000000" w:rsidR="00000000" w:rsidRPr="00000000">
        <w:rPr>
          <w:b w:val="1"/>
          <w:sz w:val="20"/>
          <w:szCs w:val="20"/>
          <w:rtl w:val="0"/>
        </w:rPr>
        <w:t xml:space="preserve">salud pública y prestación de servicios</w:t>
      </w:r>
      <w:r w:rsidDel="00000000" w:rsidR="00000000" w:rsidRPr="00000000">
        <w:rPr>
          <w:sz w:val="20"/>
          <w:szCs w:val="20"/>
          <w:rtl w:val="0"/>
        </w:rPr>
        <w:t xml:space="preserve"> el cual está orientado a las acciones de formulación, adopción, coordinación, ejecución, seguimiento y evaluación de políticas, planes, programas y proyectos del Gobierno Nacional de interés en salud pública y considera, entre otros, los siguientes elementos:</w:t>
      </w:r>
    </w:p>
    <w:p w:rsidR="00000000" w:rsidDel="00000000" w:rsidP="00000000" w:rsidRDefault="00000000" w:rsidRPr="00000000" w14:paraId="0000003B">
      <w:pPr>
        <w:numPr>
          <w:ilvl w:val="0"/>
          <w:numId w:val="7"/>
        </w:numPr>
        <w:spacing w:after="0" w:afterAutospacing="0" w:before="240" w:lineRule="auto"/>
        <w:ind w:left="720" w:hanging="360"/>
        <w:jc w:val="both"/>
        <w:rPr>
          <w:sz w:val="20"/>
          <w:szCs w:val="20"/>
        </w:rPr>
      </w:pPr>
      <w:r w:rsidDel="00000000" w:rsidR="00000000" w:rsidRPr="00000000">
        <w:rPr>
          <w:sz w:val="20"/>
          <w:szCs w:val="20"/>
          <w:rtl w:val="0"/>
        </w:rPr>
        <w:t xml:space="preserve">Promoción y Prevención de enfermedades: incluye vacunación y la política de atención Integral en Salud.</w:t>
      </w:r>
    </w:p>
    <w:p w:rsidR="00000000" w:rsidDel="00000000" w:rsidP="00000000" w:rsidRDefault="00000000" w:rsidRPr="00000000" w14:paraId="0000003C">
      <w:pPr>
        <w:numPr>
          <w:ilvl w:val="0"/>
          <w:numId w:val="7"/>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Gestión de promoción social: incluye el acceso a servicios de asistencia y promoción social a poblaciones vulnerables.</w:t>
      </w:r>
    </w:p>
    <w:p w:rsidR="00000000" w:rsidDel="00000000" w:rsidP="00000000" w:rsidRDefault="00000000" w:rsidRPr="00000000" w14:paraId="0000003D">
      <w:pPr>
        <w:numPr>
          <w:ilvl w:val="0"/>
          <w:numId w:val="7"/>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Gestión de epidemiología y demografía.</w:t>
      </w:r>
    </w:p>
    <w:p w:rsidR="00000000" w:rsidDel="00000000" w:rsidP="00000000" w:rsidRDefault="00000000" w:rsidRPr="00000000" w14:paraId="0000003E">
      <w:pPr>
        <w:numPr>
          <w:ilvl w:val="0"/>
          <w:numId w:val="7"/>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Gestión de la prestación de servicios: incluye las redes de salud, política nacional de calidad en la infraestructura en salud.</w:t>
      </w:r>
    </w:p>
    <w:p w:rsidR="00000000" w:rsidDel="00000000" w:rsidP="00000000" w:rsidRDefault="00000000" w:rsidRPr="00000000" w14:paraId="0000003F">
      <w:pPr>
        <w:numPr>
          <w:ilvl w:val="0"/>
          <w:numId w:val="7"/>
        </w:numPr>
        <w:spacing w:before="0" w:beforeAutospacing="0" w:lineRule="auto"/>
        <w:ind w:left="720" w:hanging="360"/>
        <w:jc w:val="both"/>
        <w:rPr>
          <w:sz w:val="20"/>
          <w:szCs w:val="20"/>
        </w:rPr>
      </w:pPr>
      <w:r w:rsidDel="00000000" w:rsidR="00000000" w:rsidRPr="00000000">
        <w:rPr>
          <w:sz w:val="20"/>
          <w:szCs w:val="20"/>
          <w:rtl w:val="0"/>
        </w:rPr>
        <w:t xml:space="preserve">Gestión de medicamentos y tecnologías en salud.</w:t>
      </w:r>
    </w:p>
    <w:p w:rsidR="00000000" w:rsidDel="00000000" w:rsidP="00000000" w:rsidRDefault="00000000" w:rsidRPr="00000000" w14:paraId="00000040">
      <w:pPr>
        <w:spacing w:before="240" w:lineRule="auto"/>
        <w:jc w:val="both"/>
        <w:rPr>
          <w:sz w:val="20"/>
          <w:szCs w:val="20"/>
        </w:rPr>
      </w:pPr>
      <w:r w:rsidDel="00000000" w:rsidR="00000000" w:rsidRPr="00000000">
        <w:rPr>
          <w:sz w:val="20"/>
          <w:szCs w:val="20"/>
          <w:rtl w:val="0"/>
        </w:rP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rsidR="00000000" w:rsidDel="00000000" w:rsidP="00000000" w:rsidRDefault="00000000" w:rsidRPr="00000000" w14:paraId="00000041">
      <w:pPr>
        <w:numPr>
          <w:ilvl w:val="0"/>
          <w:numId w:val="9"/>
        </w:numPr>
        <w:spacing w:after="0" w:afterAutospacing="0" w:before="240" w:lineRule="auto"/>
        <w:ind w:left="720" w:hanging="360"/>
        <w:jc w:val="both"/>
        <w:rPr>
          <w:sz w:val="20"/>
          <w:szCs w:val="20"/>
        </w:rPr>
      </w:pPr>
      <w:r w:rsidDel="00000000" w:rsidR="00000000" w:rsidRPr="00000000">
        <w:rPr>
          <w:sz w:val="20"/>
          <w:szCs w:val="20"/>
          <w:rtl w:val="0"/>
        </w:rPr>
        <w:t xml:space="preserve"> </w:t>
      </w:r>
      <w:r w:rsidDel="00000000" w:rsidR="00000000" w:rsidRPr="00000000">
        <w:rPr>
          <w:sz w:val="20"/>
          <w:szCs w:val="20"/>
          <w:rtl w:val="0"/>
        </w:rPr>
        <w:t xml:space="preserve">Pacientes y usuarios de los servicios de salud.</w:t>
      </w:r>
    </w:p>
    <w:p w:rsidR="00000000" w:rsidDel="00000000" w:rsidP="00000000" w:rsidRDefault="00000000" w:rsidRPr="00000000" w14:paraId="00000042">
      <w:pPr>
        <w:numPr>
          <w:ilvl w:val="0"/>
          <w:numId w:val="9"/>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Ciudadanos colombianos, los cuales podrán contar con servicios más oportunos y más acceso a las tecnologías en salud.</w:t>
      </w:r>
    </w:p>
    <w:p w:rsidR="00000000" w:rsidDel="00000000" w:rsidP="00000000" w:rsidRDefault="00000000" w:rsidRPr="00000000" w14:paraId="00000043">
      <w:pPr>
        <w:numPr>
          <w:ilvl w:val="0"/>
          <w:numId w:val="9"/>
        </w:numPr>
        <w:spacing w:before="0" w:beforeAutospacing="0" w:lineRule="auto"/>
        <w:ind w:left="720" w:hanging="360"/>
        <w:jc w:val="both"/>
        <w:rPr>
          <w:sz w:val="20"/>
          <w:szCs w:val="20"/>
        </w:rPr>
      </w:pPr>
      <w:r w:rsidDel="00000000" w:rsidR="00000000" w:rsidRPr="00000000">
        <w:rPr>
          <w:sz w:val="20"/>
          <w:szCs w:val="20"/>
          <w:rtl w:val="0"/>
        </w:rPr>
        <w:t xml:space="preserve">Funcionarios del Fondo, por cuanto contarán con capacidades y herramientas que les permitan cumplir sus objetivos y atender con mayor facilidad los posibles inconvenientes que dificulten su cumplimiento.</w:t>
      </w:r>
    </w:p>
    <w:p w:rsidR="00000000" w:rsidDel="00000000" w:rsidP="00000000" w:rsidRDefault="00000000" w:rsidRPr="00000000" w14:paraId="00000044">
      <w:pPr>
        <w:spacing w:before="240" w:lineRule="auto"/>
        <w:jc w:val="both"/>
        <w:rPr>
          <w:sz w:val="20"/>
          <w:szCs w:val="20"/>
        </w:rPr>
      </w:pPr>
      <w:r w:rsidDel="00000000" w:rsidR="00000000" w:rsidRPr="00000000">
        <w:rPr>
          <w:sz w:val="20"/>
          <w:szCs w:val="20"/>
          <w:rtl w:val="0"/>
        </w:rPr>
        <w:t xml:space="preserve">Por tanto, con el fin de iniciar la primera fase de desarrollo de este proyecto de inversión en el marco del primer objetivo, encaminados a ejecutar la primera actividad </w:t>
      </w:r>
      <w:r w:rsidDel="00000000" w:rsidR="00000000" w:rsidRPr="00000000">
        <w:rPr>
          <w:i w:val="1"/>
          <w:sz w:val="20"/>
          <w:szCs w:val="20"/>
          <w:rtl w:val="0"/>
        </w:rPr>
        <w:t xml:space="preserve">Identificar fuentes de información</w:t>
      </w:r>
      <w:r w:rsidDel="00000000" w:rsidR="00000000" w:rsidRPr="00000000">
        <w:rPr>
          <w:i w:val="1"/>
          <w:sz w:val="20"/>
          <w:szCs w:val="20"/>
          <w:rtl w:val="0"/>
        </w:rPr>
        <w:t xml:space="preserve"> asociada a la prescripción, dispensación y uso de medicamentos monopolio del Estado, con énfasis en el recetario oficial</w:t>
      </w:r>
      <w:r w:rsidDel="00000000" w:rsidR="00000000" w:rsidRPr="00000000">
        <w:rPr>
          <w:sz w:val="20"/>
          <w:szCs w:val="20"/>
          <w:rtl w:val="0"/>
        </w:rPr>
        <w:t xml:space="preserve">, apoyados por el equipo de Regionalización, que se encuentra orientado al aseguramiento de la disponibilidad, accesibilidad y uso racional de los medicamentos, se hace necesario realizar el acercamiento con el ente territorial de tal manera que se pueda:</w:t>
      </w:r>
    </w:p>
    <w:p w:rsidR="00000000" w:rsidDel="00000000" w:rsidP="00000000" w:rsidRDefault="00000000" w:rsidRPr="00000000" w14:paraId="00000045">
      <w:pPr>
        <w:numPr>
          <w:ilvl w:val="0"/>
          <w:numId w:val="6"/>
        </w:numPr>
        <w:spacing w:after="0" w:afterAutospacing="0" w:before="240" w:lineRule="auto"/>
        <w:ind w:left="720" w:hanging="360"/>
        <w:jc w:val="both"/>
        <w:rPr>
          <w:sz w:val="20"/>
          <w:szCs w:val="20"/>
        </w:rPr>
      </w:pPr>
      <w:r w:rsidDel="00000000" w:rsidR="00000000" w:rsidRPr="00000000">
        <w:rPr>
          <w:sz w:val="20"/>
          <w:szCs w:val="20"/>
          <w:rtl w:val="0"/>
        </w:rPr>
        <w:t xml:space="preserve">Caracterizar el proceso de prescripción, dispensación y uso de MME, identificando la información relacionada con el tipo de prescriptores, requisitos normativos etc.</w:t>
      </w:r>
    </w:p>
    <w:p w:rsidR="00000000" w:rsidDel="00000000" w:rsidP="00000000" w:rsidRDefault="00000000" w:rsidRPr="00000000" w14:paraId="00000046">
      <w:pPr>
        <w:numPr>
          <w:ilvl w:val="0"/>
          <w:numId w:val="6"/>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Analizar la información de los recetarios oficiales que reposan en los FRE.</w:t>
      </w:r>
    </w:p>
    <w:p w:rsidR="00000000" w:rsidDel="00000000" w:rsidP="00000000" w:rsidRDefault="00000000" w:rsidRPr="00000000" w14:paraId="00000047">
      <w:pPr>
        <w:numPr>
          <w:ilvl w:val="0"/>
          <w:numId w:val="6"/>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Recopilar la información asociada a los recetarios oficiales a partir de los recetarios físicos en los FRE.</w:t>
      </w:r>
    </w:p>
    <w:p w:rsidR="00000000" w:rsidDel="00000000" w:rsidP="00000000" w:rsidRDefault="00000000" w:rsidRPr="00000000" w14:paraId="00000048">
      <w:pPr>
        <w:numPr>
          <w:ilvl w:val="0"/>
          <w:numId w:val="6"/>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Definir e identificar la información asociada con los recetarios oficiales, lo cual será insumo en la parametrización del Recetario Oficial Electrónico (ROE).</w:t>
      </w:r>
    </w:p>
    <w:p w:rsidR="00000000" w:rsidDel="00000000" w:rsidP="00000000" w:rsidRDefault="00000000" w:rsidRPr="00000000" w14:paraId="00000049">
      <w:pPr>
        <w:numPr>
          <w:ilvl w:val="0"/>
          <w:numId w:val="6"/>
        </w:numPr>
        <w:spacing w:before="0" w:beforeAutospacing="0" w:lineRule="auto"/>
        <w:ind w:left="720" w:hanging="360"/>
        <w:jc w:val="both"/>
        <w:rPr>
          <w:sz w:val="20"/>
          <w:szCs w:val="20"/>
        </w:rPr>
      </w:pPr>
      <w:r w:rsidDel="00000000" w:rsidR="00000000" w:rsidRPr="00000000">
        <w:rPr>
          <w:sz w:val="20"/>
          <w:szCs w:val="20"/>
          <w:rtl w:val="0"/>
        </w:rPr>
        <w:t xml:space="preserve">Consolidar la información obtenida a partir de los recetarios oficiales con el fin de que esta sea fuente de información permanente.</w:t>
      </w:r>
    </w:p>
    <w:p w:rsidR="00000000" w:rsidDel="00000000" w:rsidP="00000000" w:rsidRDefault="00000000" w:rsidRPr="00000000" w14:paraId="0000004A">
      <w:pPr>
        <w:spacing w:before="240" w:lineRule="auto"/>
        <w:jc w:val="both"/>
        <w:rPr>
          <w:sz w:val="20"/>
          <w:szCs w:val="20"/>
        </w:rPr>
      </w:pPr>
      <w:r w:rsidDel="00000000" w:rsidR="00000000" w:rsidRPr="00000000">
        <w:rPr>
          <w:sz w:val="20"/>
          <w:szCs w:val="20"/>
          <w:rtl w:val="0"/>
        </w:rPr>
        <w:t xml:space="preserve">Por otro lado, para fortalecer el proceso de estimación de la necesidad de medicamentos monopolio del Estado se hace necesario realizar un acercamiento con el ente territorial de tal manera que se pueda:</w:t>
      </w:r>
    </w:p>
    <w:p w:rsidR="00000000" w:rsidDel="00000000" w:rsidP="00000000" w:rsidRDefault="00000000" w:rsidRPr="00000000" w14:paraId="0000004B">
      <w:pPr>
        <w:numPr>
          <w:ilvl w:val="0"/>
          <w:numId w:val="1"/>
        </w:numPr>
        <w:spacing w:after="0" w:afterAutospacing="0" w:before="240" w:lineRule="auto"/>
        <w:ind w:left="720" w:hanging="360"/>
        <w:jc w:val="both"/>
        <w:rPr>
          <w:sz w:val="20"/>
          <w:szCs w:val="20"/>
        </w:rPr>
      </w:pPr>
      <w:r w:rsidDel="00000000" w:rsidR="00000000" w:rsidRPr="00000000">
        <w:rPr>
          <w:sz w:val="20"/>
          <w:szCs w:val="20"/>
          <w:rtl w:val="0"/>
        </w:rPr>
        <w:t xml:space="preserve">Estandarizar el proceso de proyección de compra de MME por parte de los FRE.</w:t>
      </w:r>
    </w:p>
    <w:p w:rsidR="00000000" w:rsidDel="00000000" w:rsidP="00000000" w:rsidRDefault="00000000" w:rsidRPr="00000000" w14:paraId="0000004C">
      <w:pPr>
        <w:numPr>
          <w:ilvl w:val="0"/>
          <w:numId w:val="1"/>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Caracterizar las condiciones de recepción técnica, almacenamiento, distribución y consumo de los MME en todo el territorio nacional.</w:t>
      </w:r>
    </w:p>
    <w:p w:rsidR="00000000" w:rsidDel="00000000" w:rsidP="00000000" w:rsidRDefault="00000000" w:rsidRPr="00000000" w14:paraId="0000004D">
      <w:pPr>
        <w:numPr>
          <w:ilvl w:val="0"/>
          <w:numId w:val="1"/>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Recopilar la información asociada con la consolidación de la información y seguimiento al consumo de estos medicamentos en cada una de las IPS en el departamento.</w:t>
      </w:r>
    </w:p>
    <w:p w:rsidR="00000000" w:rsidDel="00000000" w:rsidP="00000000" w:rsidRDefault="00000000" w:rsidRPr="00000000" w14:paraId="0000004E">
      <w:pPr>
        <w:numPr>
          <w:ilvl w:val="0"/>
          <w:numId w:val="1"/>
        </w:numPr>
        <w:spacing w:after="0" w:afterAutospacing="0" w:before="0" w:beforeAutospacing="0" w:lineRule="auto"/>
        <w:ind w:left="720" w:hanging="360"/>
        <w:jc w:val="both"/>
        <w:rPr>
          <w:sz w:val="20"/>
          <w:szCs w:val="20"/>
        </w:rPr>
      </w:pPr>
      <w:r w:rsidDel="00000000" w:rsidR="00000000" w:rsidRPr="00000000">
        <w:rPr>
          <w:sz w:val="20"/>
          <w:szCs w:val="20"/>
          <w:rtl w:val="0"/>
        </w:rPr>
        <w:t xml:space="preserve">Definir e identificar el proceso mediante el cual se hace el manejo de inventarios de MME por parte del FRE.</w:t>
      </w:r>
    </w:p>
    <w:p w:rsidR="00000000" w:rsidDel="00000000" w:rsidP="00000000" w:rsidRDefault="00000000" w:rsidRPr="00000000" w14:paraId="0000004F">
      <w:pPr>
        <w:numPr>
          <w:ilvl w:val="0"/>
          <w:numId w:val="1"/>
        </w:numPr>
        <w:spacing w:before="0" w:beforeAutospacing="0" w:lineRule="auto"/>
        <w:ind w:left="720" w:hanging="360"/>
        <w:jc w:val="both"/>
        <w:rPr>
          <w:sz w:val="20"/>
          <w:szCs w:val="20"/>
        </w:rPr>
      </w:pPr>
      <w:r w:rsidDel="00000000" w:rsidR="00000000" w:rsidRPr="00000000">
        <w:rPr>
          <w:sz w:val="20"/>
          <w:szCs w:val="20"/>
          <w:rtl w:val="0"/>
        </w:rPr>
        <w:t xml:space="preserve">Recopilar las características de las herramientas tecnológicas con las cuales cuentan los FRE para hacer seguimiento a inventarios de MME y para la proyección de necesidades de MME en el departamento.</w:t>
      </w:r>
    </w:p>
    <w:p w:rsidR="00000000" w:rsidDel="00000000" w:rsidP="00000000" w:rsidRDefault="00000000" w:rsidRPr="00000000" w14:paraId="00000050">
      <w:pPr>
        <w:spacing w:before="240" w:lineRule="auto"/>
        <w:jc w:val="both"/>
        <w:rPr>
          <w:sz w:val="20"/>
          <w:szCs w:val="20"/>
        </w:rPr>
      </w:pPr>
      <w:r w:rsidDel="00000000" w:rsidR="00000000" w:rsidRPr="00000000">
        <w:rPr>
          <w:rtl w:val="0"/>
        </w:rPr>
      </w:r>
    </w:p>
    <w:p w:rsidR="00000000" w:rsidDel="00000000" w:rsidP="00000000" w:rsidRDefault="00000000" w:rsidRPr="00000000" w14:paraId="00000051">
      <w:pPr>
        <w:spacing w:before="240" w:lineRule="auto"/>
        <w:jc w:val="both"/>
        <w:rPr>
          <w:sz w:val="20"/>
          <w:szCs w:val="20"/>
        </w:rPr>
      </w:pPr>
      <w:r w:rsidDel="00000000" w:rsidR="00000000" w:rsidRPr="00000000">
        <w:rPr>
          <w:rtl w:val="0"/>
        </w:rPr>
      </w:r>
    </w:p>
    <w:p w:rsidR="00000000" w:rsidDel="00000000" w:rsidP="00000000" w:rsidRDefault="00000000" w:rsidRPr="00000000" w14:paraId="00000052">
      <w:pPr>
        <w:spacing w:before="240" w:lineRule="auto"/>
        <w:jc w:val="both"/>
        <w:rPr>
          <w:sz w:val="20"/>
          <w:szCs w:val="20"/>
        </w:rPr>
      </w:pPr>
      <w:r w:rsidDel="00000000" w:rsidR="00000000" w:rsidRPr="00000000">
        <w:rPr>
          <w:rtl w:val="0"/>
        </w:rPr>
      </w:r>
    </w:p>
    <w:p w:rsidR="00000000" w:rsidDel="00000000" w:rsidP="00000000" w:rsidRDefault="00000000" w:rsidRPr="00000000" w14:paraId="00000053">
      <w:pPr>
        <w:spacing w:before="240" w:lineRule="auto"/>
        <w:jc w:val="both"/>
        <w:rPr>
          <w:sz w:val="20"/>
          <w:szCs w:val="20"/>
        </w:rPr>
      </w:pPr>
      <w:r w:rsidDel="00000000" w:rsidR="00000000" w:rsidRPr="00000000">
        <w:rPr>
          <w:rtl w:val="0"/>
        </w:rPr>
      </w:r>
    </w:p>
    <w:p w:rsidR="00000000" w:rsidDel="00000000" w:rsidP="00000000" w:rsidRDefault="00000000" w:rsidRPr="00000000" w14:paraId="00000054">
      <w:pPr>
        <w:spacing w:before="240" w:lineRule="auto"/>
        <w:jc w:val="both"/>
        <w:rPr>
          <w:sz w:val="20"/>
          <w:szCs w:val="20"/>
        </w:rPr>
      </w:pPr>
      <w:r w:rsidDel="00000000" w:rsidR="00000000" w:rsidRPr="00000000">
        <w:rPr>
          <w:rtl w:val="0"/>
        </w:rPr>
      </w:r>
    </w:p>
    <w:p w:rsidR="00000000" w:rsidDel="00000000" w:rsidP="00000000" w:rsidRDefault="00000000" w:rsidRPr="00000000" w14:paraId="00000055">
      <w:pPr>
        <w:spacing w:before="240" w:lineRule="auto"/>
        <w:jc w:val="both"/>
        <w:rPr>
          <w:sz w:val="20"/>
          <w:szCs w:val="20"/>
        </w:rPr>
      </w:pPr>
      <w:r w:rsidDel="00000000" w:rsidR="00000000" w:rsidRPr="00000000">
        <w:rPr>
          <w:rtl w:val="0"/>
        </w:rPr>
      </w:r>
    </w:p>
    <w:p w:rsidR="00000000" w:rsidDel="00000000" w:rsidP="00000000" w:rsidRDefault="00000000" w:rsidRPr="00000000" w14:paraId="00000056">
      <w:pPr>
        <w:spacing w:before="240" w:lineRule="auto"/>
        <w:jc w:val="both"/>
        <w:rPr>
          <w:sz w:val="20"/>
          <w:szCs w:val="20"/>
        </w:rPr>
      </w:pPr>
      <w:r w:rsidDel="00000000" w:rsidR="00000000" w:rsidRPr="00000000">
        <w:rPr>
          <w:rtl w:val="0"/>
        </w:rPr>
      </w:r>
    </w:p>
    <w:p w:rsidR="00000000" w:rsidDel="00000000" w:rsidP="00000000" w:rsidRDefault="00000000" w:rsidRPr="00000000" w14:paraId="00000057">
      <w:pPr>
        <w:spacing w:before="240" w:lineRule="auto"/>
        <w:jc w:val="both"/>
        <w:rPr>
          <w:sz w:val="20"/>
          <w:szCs w:val="20"/>
        </w:rPr>
      </w:pPr>
      <w:r w:rsidDel="00000000" w:rsidR="00000000" w:rsidRPr="00000000">
        <w:rPr>
          <w:rtl w:val="0"/>
        </w:rPr>
      </w:r>
    </w:p>
    <w:p w:rsidR="00000000" w:rsidDel="00000000" w:rsidP="00000000" w:rsidRDefault="00000000" w:rsidRPr="00000000" w14:paraId="00000058">
      <w:pPr>
        <w:spacing w:before="240" w:lineRule="auto"/>
        <w:jc w:val="both"/>
        <w:rPr>
          <w:sz w:val="20"/>
          <w:szCs w:val="20"/>
        </w:rPr>
      </w:pPr>
      <w:r w:rsidDel="00000000" w:rsidR="00000000" w:rsidRPr="00000000">
        <w:rPr>
          <w:rtl w:val="0"/>
        </w:rPr>
      </w:r>
    </w:p>
    <w:p w:rsidR="00000000" w:rsidDel="00000000" w:rsidP="00000000" w:rsidRDefault="00000000" w:rsidRPr="00000000" w14:paraId="00000059">
      <w:pPr>
        <w:spacing w:before="240" w:lineRule="auto"/>
        <w:jc w:val="both"/>
        <w:rPr>
          <w:sz w:val="20"/>
          <w:szCs w:val="20"/>
        </w:rPr>
      </w:pPr>
      <w:r w:rsidDel="00000000" w:rsidR="00000000" w:rsidRPr="00000000">
        <w:rPr>
          <w:rtl w:val="0"/>
        </w:rPr>
      </w:r>
    </w:p>
    <w:p w:rsidR="00000000" w:rsidDel="00000000" w:rsidP="00000000" w:rsidRDefault="00000000" w:rsidRPr="00000000" w14:paraId="0000005A">
      <w:pPr>
        <w:spacing w:before="240" w:lineRule="auto"/>
        <w:jc w:val="both"/>
        <w:rPr>
          <w:sz w:val="20"/>
          <w:szCs w:val="20"/>
        </w:rPr>
      </w:pPr>
      <w:r w:rsidDel="00000000" w:rsidR="00000000" w:rsidRPr="00000000">
        <w:rPr>
          <w:rtl w:val="0"/>
        </w:rPr>
      </w:r>
    </w:p>
    <w:p w:rsidR="00000000" w:rsidDel="00000000" w:rsidP="00000000" w:rsidRDefault="00000000" w:rsidRPr="00000000" w14:paraId="0000005B">
      <w:pPr>
        <w:spacing w:before="240" w:lineRule="auto"/>
        <w:jc w:val="both"/>
        <w:rPr>
          <w:sz w:val="20"/>
          <w:szCs w:val="20"/>
        </w:rPr>
      </w:pPr>
      <w:r w:rsidDel="00000000" w:rsidR="00000000" w:rsidRPr="00000000">
        <w:rPr>
          <w:rtl w:val="0"/>
        </w:rPr>
      </w:r>
    </w:p>
    <w:p w:rsidR="00000000" w:rsidDel="00000000" w:rsidP="00000000" w:rsidRDefault="00000000" w:rsidRPr="00000000" w14:paraId="0000005C">
      <w:pPr>
        <w:spacing w:before="240" w:lineRule="auto"/>
        <w:jc w:val="both"/>
        <w:rPr>
          <w:sz w:val="20"/>
          <w:szCs w:val="20"/>
        </w:rPr>
      </w:pPr>
      <w:r w:rsidDel="00000000" w:rsidR="00000000" w:rsidRPr="00000000">
        <w:rPr>
          <w:rtl w:val="0"/>
        </w:rPr>
      </w:r>
    </w:p>
    <w:p w:rsidR="00000000" w:rsidDel="00000000" w:rsidP="00000000" w:rsidRDefault="00000000" w:rsidRPr="00000000" w14:paraId="0000005D">
      <w:pPr>
        <w:spacing w:before="240" w:lineRule="auto"/>
        <w:jc w:val="both"/>
        <w:rPr>
          <w:sz w:val="20"/>
          <w:szCs w:val="20"/>
        </w:rPr>
      </w:pPr>
      <w:r w:rsidDel="00000000" w:rsidR="00000000" w:rsidRPr="00000000">
        <w:rPr>
          <w:sz w:val="20"/>
          <w:szCs w:val="20"/>
          <w:rtl w:val="0"/>
        </w:rPr>
        <w:t xml:space="preserve">ANÁLISIS ESTRATÉGICO DEL ENTORNO EN LOS FONDOS ROTATORIOS DE ESTUPEFACIENTES A NIVEL REGIONAL</w:t>
      </w:r>
    </w:p>
    <w:p w:rsidR="00000000" w:rsidDel="00000000" w:rsidP="00000000" w:rsidRDefault="00000000" w:rsidRPr="00000000" w14:paraId="0000005E">
      <w:pPr>
        <w:spacing w:before="240" w:lineRule="auto"/>
        <w:jc w:val="both"/>
        <w:rPr>
          <w:sz w:val="20"/>
          <w:szCs w:val="20"/>
        </w:rPr>
      </w:pPr>
      <w:r w:rsidDel="00000000" w:rsidR="00000000" w:rsidRPr="00000000">
        <w:rPr>
          <w:rtl w:val="0"/>
        </w:rPr>
      </w:r>
    </w:p>
    <w:p w:rsidR="00000000" w:rsidDel="00000000" w:rsidP="00000000" w:rsidRDefault="00000000" w:rsidRPr="00000000" w14:paraId="0000005F">
      <w:pPr>
        <w:spacing w:after="240" w:before="240" w:lineRule="auto"/>
        <w:rPr>
          <w:sz w:val="20"/>
          <w:szCs w:val="20"/>
        </w:rPr>
      </w:pPr>
      <w:commentRangeStart w:id="2"/>
      <w:r w:rsidDel="00000000" w:rsidR="00000000" w:rsidRPr="00000000">
        <w:rPr>
          <w:sz w:val="20"/>
          <w:szCs w:val="20"/>
          <w:rtl w:val="0"/>
        </w:rPr>
        <w:t xml:space="preserve">REGIÓN ANDINA NORTE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0">
      <w:pPr>
        <w:numPr>
          <w:ilvl w:val="0"/>
          <w:numId w:val="4"/>
        </w:numPr>
        <w:spacing w:after="0" w:afterAutospacing="0" w:before="240" w:lineRule="auto"/>
        <w:ind w:left="720" w:hanging="360"/>
        <w:rPr>
          <w:sz w:val="20"/>
          <w:szCs w:val="20"/>
          <w:u w:val="none"/>
        </w:rPr>
      </w:pPr>
      <w:r w:rsidDel="00000000" w:rsidR="00000000" w:rsidRPr="00000000">
        <w:rPr>
          <w:sz w:val="20"/>
          <w:szCs w:val="20"/>
          <w:rtl w:val="0"/>
        </w:rPr>
        <w:t xml:space="preserve">BOYACÁ</w:t>
      </w:r>
    </w:p>
    <w:p w:rsidR="00000000" w:rsidDel="00000000" w:rsidP="00000000" w:rsidRDefault="00000000" w:rsidRPr="00000000" w14:paraId="00000061">
      <w:pPr>
        <w:numPr>
          <w:ilvl w:val="0"/>
          <w:numId w:val="4"/>
        </w:numPr>
        <w:spacing w:after="0" w:afterAutospacing="0" w:before="0" w:beforeAutospacing="0" w:lineRule="auto"/>
        <w:ind w:left="720" w:hanging="360"/>
        <w:rPr>
          <w:sz w:val="20"/>
          <w:szCs w:val="20"/>
        </w:rPr>
      </w:pPr>
      <w:r w:rsidDel="00000000" w:rsidR="00000000" w:rsidRPr="00000000">
        <w:rPr>
          <w:sz w:val="20"/>
          <w:szCs w:val="20"/>
          <w:rtl w:val="0"/>
        </w:rPr>
        <w:t xml:space="preserve">NORTE DE SANTANDER</w:t>
      </w:r>
    </w:p>
    <w:p w:rsidR="00000000" w:rsidDel="00000000" w:rsidP="00000000" w:rsidRDefault="00000000" w:rsidRPr="00000000" w14:paraId="00000062">
      <w:pPr>
        <w:numPr>
          <w:ilvl w:val="0"/>
          <w:numId w:val="4"/>
        </w:numPr>
        <w:spacing w:after="240" w:before="0" w:beforeAutospacing="0" w:lineRule="auto"/>
        <w:ind w:left="720" w:hanging="360"/>
        <w:rPr>
          <w:sz w:val="20"/>
          <w:szCs w:val="20"/>
        </w:rPr>
      </w:pPr>
      <w:r w:rsidDel="00000000" w:rsidR="00000000" w:rsidRPr="00000000">
        <w:rPr>
          <w:sz w:val="20"/>
          <w:szCs w:val="20"/>
          <w:rtl w:val="0"/>
        </w:rPr>
        <w:t xml:space="preserve">SANTANDER</w:t>
      </w:r>
    </w:p>
    <w:p w:rsidR="00000000" w:rsidDel="00000000" w:rsidP="00000000" w:rsidRDefault="00000000" w:rsidRPr="00000000" w14:paraId="00000063">
      <w:pPr>
        <w:jc w:val="both"/>
        <w:rPr/>
      </w:pPr>
      <w:r w:rsidDel="00000000" w:rsidR="00000000" w:rsidRPr="00000000">
        <w:rPr>
          <w:rtl w:val="0"/>
        </w:rPr>
        <w:t xml:space="preserve">A la hora de analizar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shd w:fill="f9f9f9" w:val="clear"/>
        </w:rPr>
      </w:pPr>
      <w:r w:rsidDel="00000000" w:rsidR="00000000" w:rsidRPr="00000000">
        <w:rPr>
          <w:rtl w:val="0"/>
        </w:rPr>
        <w:t xml:space="preserve">Boyacá cuenta con una población de </w:t>
      </w:r>
      <w:r w:rsidDel="00000000" w:rsidR="00000000" w:rsidRPr="00000000">
        <w:rPr>
          <w:shd w:fill="f9f9f9" w:val="clear"/>
          <w:rtl w:val="0"/>
        </w:rPr>
        <w:t xml:space="preserve">1 281 979 habitantes(2018) y 123 municipios, Norte de Santander tiene una población de </w:t>
      </w:r>
      <w:r w:rsidDel="00000000" w:rsidR="00000000" w:rsidRPr="00000000">
        <w:rPr>
          <w:shd w:fill="f9f9f9" w:val="clear"/>
          <w:rtl w:val="0"/>
        </w:rPr>
        <w:t xml:space="preserve">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w:t>
      </w:r>
      <w:r w:rsidDel="00000000" w:rsidR="00000000" w:rsidRPr="00000000">
        <w:rPr>
          <w:sz w:val="20"/>
          <w:szCs w:val="20"/>
          <w:shd w:fill="f9f9f9" w:val="clear"/>
          <w:rtl w:val="0"/>
        </w:rPr>
        <w:t xml:space="preserve"> </w:t>
      </w:r>
      <w:r w:rsidDel="00000000" w:rsidR="00000000" w:rsidRPr="00000000">
        <w:rPr>
          <w:shd w:fill="f9f9f9" w:val="clear"/>
          <w:rtl w:val="0"/>
        </w:rPr>
        <w:t xml:space="preserve">2 280 908 hab y 86 municipios. Por último está Cundinamarca (</w:t>
      </w:r>
      <w:r w:rsidDel="00000000" w:rsidR="00000000" w:rsidRPr="00000000">
        <w:rPr>
          <w:color w:val="202122"/>
          <w:sz w:val="21"/>
          <w:szCs w:val="21"/>
          <w:highlight w:val="white"/>
          <w:rtl w:val="0"/>
        </w:rPr>
        <w:t xml:space="preserve">3 200 000 habitantes excluyendo Bogotá)</w:t>
      </w:r>
      <w:r w:rsidDel="00000000" w:rsidR="00000000" w:rsidRPr="00000000">
        <w:rPr>
          <w:shd w:fill="f9f9f9" w:val="clear"/>
          <w:rtl w:val="0"/>
        </w:rPr>
        <w:t xml:space="preserve">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rsidR="00000000" w:rsidDel="00000000" w:rsidP="00000000" w:rsidRDefault="00000000" w:rsidRPr="00000000" w14:paraId="00000066">
      <w:pPr>
        <w:jc w:val="both"/>
        <w:rPr>
          <w:shd w:fill="f9f9f9" w:val="clear"/>
        </w:rPr>
      </w:pPr>
      <w:r w:rsidDel="00000000" w:rsidR="00000000" w:rsidRPr="00000000">
        <w:rPr>
          <w:rtl w:val="0"/>
        </w:rPr>
      </w:r>
    </w:p>
    <w:p w:rsidR="00000000" w:rsidDel="00000000" w:rsidP="00000000" w:rsidRDefault="00000000" w:rsidRPr="00000000" w14:paraId="00000067">
      <w:pPr>
        <w:jc w:val="both"/>
        <w:rPr>
          <w:shd w:fill="f9f9f9" w:val="clear"/>
        </w:rPr>
      </w:pPr>
      <w:r w:rsidDel="00000000" w:rsidR="00000000" w:rsidRPr="00000000">
        <w:rPr>
          <w:shd w:fill="f9f9f9" w:val="clear"/>
          <w:rtl w:val="0"/>
        </w:rPr>
        <w:t xml:space="preserve">Estas consideraciones se hacen con el fin de tratar de agregar un insumo al análisis de los hallazgos en general debido a que los FRE se comportan de manera muy heterogénea en muchas de las variables analizadas en este estudio.</w:t>
      </w:r>
    </w:p>
    <w:p w:rsidR="00000000" w:rsidDel="00000000" w:rsidP="00000000" w:rsidRDefault="00000000" w:rsidRPr="00000000" w14:paraId="00000068">
      <w:pPr>
        <w:jc w:val="both"/>
        <w:rPr>
          <w:shd w:fill="f9f9f9" w:val="clear"/>
        </w:rPr>
      </w:pPr>
      <w:r w:rsidDel="00000000" w:rsidR="00000000" w:rsidRPr="00000000">
        <w:rPr>
          <w:rtl w:val="0"/>
        </w:rPr>
      </w:r>
    </w:p>
    <w:p w:rsidR="00000000" w:rsidDel="00000000" w:rsidP="00000000" w:rsidRDefault="00000000" w:rsidRPr="00000000" w14:paraId="00000069">
      <w:pPr>
        <w:jc w:val="both"/>
        <w:rPr>
          <w:shd w:fill="f9f9f9" w:val="clear"/>
        </w:rPr>
      </w:pPr>
      <w:r w:rsidDel="00000000" w:rsidR="00000000" w:rsidRPr="00000000">
        <w:rPr>
          <w:rtl w:val="0"/>
        </w:rPr>
      </w:r>
    </w:p>
    <w:p w:rsidR="00000000" w:rsidDel="00000000" w:rsidP="00000000" w:rsidRDefault="00000000" w:rsidRPr="00000000" w14:paraId="0000006A">
      <w:pPr>
        <w:pStyle w:val="Subtitle"/>
        <w:numPr>
          <w:ilvl w:val="0"/>
          <w:numId w:val="10"/>
        </w:numPr>
        <w:spacing w:after="240" w:before="240" w:lineRule="auto"/>
        <w:ind w:left="720" w:hanging="360"/>
        <w:rPr>
          <w:color w:val="666666"/>
          <w:sz w:val="30"/>
          <w:szCs w:val="30"/>
        </w:rPr>
      </w:pPr>
      <w:bookmarkStart w:colFirst="0" w:colLast="0" w:name="_7l07p8v2pjez" w:id="0"/>
      <w:bookmarkEnd w:id="0"/>
      <w:r w:rsidDel="00000000" w:rsidR="00000000" w:rsidRPr="00000000">
        <w:rPr>
          <w:rtl w:val="0"/>
        </w:rPr>
        <w:t xml:space="preserve">Adquisición, Venta y Distribución de RO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 </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spacing w:after="240" w:before="240" w:lineRule="auto"/>
        <w:jc w:val="center"/>
        <w:rPr/>
      </w:pPr>
      <w:r w:rsidDel="00000000" w:rsidR="00000000" w:rsidRPr="00000000">
        <w:rPr>
          <w:sz w:val="20"/>
          <w:szCs w:val="20"/>
          <w:rtl w:val="0"/>
        </w:rPr>
        <w:t xml:space="preserve">Número de RO actuales en el departamento</w:t>
      </w:r>
      <w:r w:rsidDel="00000000" w:rsidR="00000000" w:rsidRPr="00000000">
        <w:rPr>
          <w:rtl w:val="0"/>
        </w:rPr>
      </w:r>
    </w:p>
    <w:p w:rsidR="00000000" w:rsidDel="00000000" w:rsidP="00000000" w:rsidRDefault="00000000" w:rsidRPr="00000000" w14:paraId="0000006F">
      <w:pPr>
        <w:spacing w:after="240" w:before="240" w:lineRule="auto"/>
        <w:jc w:val="center"/>
        <w:rPr/>
      </w:pPr>
      <w:r w:rsidDel="00000000" w:rsidR="00000000" w:rsidRPr="00000000">
        <w:rPr>
          <w:sz w:val="20"/>
          <w:szCs w:val="20"/>
        </w:rPr>
        <w:drawing>
          <wp:inline distB="114300" distT="114300" distL="114300" distR="114300">
            <wp:extent cx="3271838" cy="2676958"/>
            <wp:effectExtent b="0" l="0" r="0" t="0"/>
            <wp:docPr id="16" name="image20.jpg"/>
            <a:graphic>
              <a:graphicData uri="http://schemas.openxmlformats.org/drawingml/2006/picture">
                <pic:pic>
                  <pic:nvPicPr>
                    <pic:cNvPr id="0" name="image20.jpg"/>
                    <pic:cNvPicPr preferRelativeResize="0"/>
                  </pic:nvPicPr>
                  <pic:blipFill>
                    <a:blip r:embed="rId11"/>
                    <a:srcRect b="49751" l="31561" r="17275" t="18905"/>
                    <a:stretch>
                      <a:fillRect/>
                    </a:stretch>
                  </pic:blipFill>
                  <pic:spPr>
                    <a:xfrm>
                      <a:off x="0" y="0"/>
                      <a:ext cx="3271838" cy="267695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En cuanto a las existencias actuales, en la figura (X) 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after="240" w:before="240" w:lineRule="auto"/>
        <w:jc w:val="left"/>
        <w:rPr>
          <w:sz w:val="20"/>
          <w:szCs w:val="20"/>
        </w:rPr>
      </w:pPr>
      <w:r w:rsidDel="00000000" w:rsidR="00000000" w:rsidRPr="00000000">
        <w:rPr>
          <w:rtl w:val="0"/>
        </w:rPr>
      </w:r>
    </w:p>
    <w:p w:rsidR="00000000" w:rsidDel="00000000" w:rsidP="00000000" w:rsidRDefault="00000000" w:rsidRPr="00000000" w14:paraId="00000074">
      <w:pPr>
        <w:spacing w:after="240" w:before="240" w:lineRule="auto"/>
        <w:jc w:val="center"/>
        <w:rPr>
          <w:sz w:val="20"/>
          <w:szCs w:val="20"/>
        </w:rPr>
      </w:pPr>
      <w:r w:rsidDel="00000000" w:rsidR="00000000" w:rsidRPr="00000000">
        <w:rPr>
          <w:sz w:val="20"/>
          <w:szCs w:val="20"/>
        </w:rPr>
        <w:drawing>
          <wp:inline distB="114300" distT="114300" distL="114300" distR="114300">
            <wp:extent cx="4205288" cy="2851312"/>
            <wp:effectExtent b="0" l="0" r="0" t="0"/>
            <wp:docPr id="8"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205288" cy="285131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jc w:val="both"/>
        <w:rPr>
          <w:sz w:val="20"/>
          <w:szCs w:val="20"/>
        </w:rPr>
      </w:pPr>
      <w:r w:rsidDel="00000000" w:rsidR="00000000" w:rsidRPr="00000000">
        <w:rPr>
          <w:rtl w:val="0"/>
        </w:rP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 (X) , si se cruza esta información con el 40% que aporta la venta de los recetarios al total de los ingresos del FRE cómo se ve en la figura (X),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r w:rsidDel="00000000" w:rsidR="00000000" w:rsidRPr="00000000">
        <w:rPr>
          <w:rtl w:val="0"/>
        </w:rPr>
      </w:r>
    </w:p>
    <w:tbl>
      <w:tblPr>
        <w:tblStyle w:val="Table1"/>
        <w:tblW w:w="60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75"/>
        <w:tblGridChange w:id="0">
          <w:tblGrid>
            <w:gridCol w:w="6075"/>
          </w:tblGrid>
        </w:tblGridChange>
      </w:tblGrid>
      <w:tr>
        <w:trPr>
          <w:trHeight w:val="12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ind w:left="0" w:firstLine="0"/>
              <w:jc w:val="center"/>
              <w:rPr>
                <w:sz w:val="20"/>
                <w:szCs w:val="20"/>
              </w:rPr>
            </w:pPr>
            <w:r w:rsidDel="00000000" w:rsidR="00000000" w:rsidRPr="00000000">
              <w:rPr>
                <w:sz w:val="20"/>
                <w:szCs w:val="20"/>
                <w:rtl w:val="0"/>
              </w:rPr>
              <w:t xml:space="preserve">Porcentaje de ingresos provenientes del RO y conformidad respeto a la implementación del ROE</w:t>
            </w:r>
          </w:p>
        </w:tc>
      </w:tr>
      <w:tr>
        <w:trPr>
          <w:trHeight w:val="6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ind w:left="0" w:firstLine="0"/>
              <w:jc w:val="center"/>
              <w:rPr>
                <w:sz w:val="20"/>
                <w:szCs w:val="20"/>
              </w:rPr>
            </w:pPr>
            <w:r w:rsidDel="00000000" w:rsidR="00000000" w:rsidRPr="00000000">
              <w:rPr>
                <w:sz w:val="20"/>
                <w:szCs w:val="20"/>
              </w:rPr>
              <w:drawing>
                <wp:inline distB="114300" distT="114300" distL="114300" distR="114300">
                  <wp:extent cx="3590925" cy="3762375"/>
                  <wp:effectExtent b="0" l="0" r="0" t="0"/>
                  <wp:docPr id="1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590925" cy="37623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8">
      <w:pPr>
        <w:spacing w:after="240" w:before="240" w:lineRule="auto"/>
        <w:jc w:val="both"/>
        <w:rPr/>
      </w:pPr>
      <w:r w:rsidDel="00000000" w:rsidR="00000000" w:rsidRPr="00000000">
        <w:rPr/>
        <w:drawing>
          <wp:inline distB="114300" distT="114300" distL="114300" distR="114300">
            <wp:extent cx="5003800" cy="3250729"/>
            <wp:effectExtent b="0" l="0" r="0" t="0"/>
            <wp:docPr id="13" name="image14.png"/>
            <a:graphic>
              <a:graphicData uri="http://schemas.openxmlformats.org/drawingml/2006/picture">
                <pic:pic>
                  <pic:nvPicPr>
                    <pic:cNvPr id="0" name="image14.png"/>
                    <pic:cNvPicPr preferRelativeResize="0"/>
                  </pic:nvPicPr>
                  <pic:blipFill>
                    <a:blip r:embed="rId14"/>
                    <a:srcRect b="0" l="12126" r="0" t="0"/>
                    <a:stretch>
                      <a:fillRect/>
                    </a:stretch>
                  </pic:blipFill>
                  <pic:spPr>
                    <a:xfrm>
                      <a:off x="0" y="0"/>
                      <a:ext cx="5003800" cy="325072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ind w:left="720" w:firstLine="0"/>
        <w:jc w:val="both"/>
        <w:rPr>
          <w:sz w:val="20"/>
          <w:szCs w:val="20"/>
        </w:rPr>
      </w:pPr>
      <w:r w:rsidDel="00000000" w:rsidR="00000000" w:rsidRPr="00000000">
        <w:rPr>
          <w:rtl w:val="0"/>
        </w:rP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 (X) se puede observar que  de los departamentos analizados, solo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r w:rsidDel="00000000" w:rsidR="00000000" w:rsidRPr="00000000">
        <w:rPr>
          <w:rtl w:val="0"/>
        </w:rPr>
      </w:r>
    </w:p>
    <w:p w:rsidR="00000000" w:rsidDel="00000000" w:rsidP="00000000" w:rsidRDefault="00000000" w:rsidRPr="00000000" w14:paraId="0000007A">
      <w:pPr>
        <w:spacing w:after="240" w:before="240" w:lineRule="auto"/>
        <w:rPr>
          <w:sz w:val="20"/>
          <w:szCs w:val="20"/>
        </w:rPr>
      </w:pPr>
      <w:r w:rsidDel="00000000" w:rsidR="00000000" w:rsidRPr="00000000">
        <w:rPr>
          <w:rtl w:val="0"/>
        </w:rPr>
      </w:r>
    </w:p>
    <w:p w:rsidR="00000000" w:rsidDel="00000000" w:rsidP="00000000" w:rsidRDefault="00000000" w:rsidRPr="00000000" w14:paraId="0000007B">
      <w:pPr>
        <w:spacing w:after="240" w:before="240" w:lineRule="auto"/>
        <w:ind w:left="720" w:firstLine="0"/>
        <w:jc w:val="center"/>
        <w:rPr/>
      </w:pPr>
      <w:r w:rsidDel="00000000" w:rsidR="00000000" w:rsidRPr="00000000">
        <w:rPr>
          <w:sz w:val="20"/>
          <w:szCs w:val="20"/>
        </w:rPr>
        <w:drawing>
          <wp:inline distB="114300" distT="114300" distL="114300" distR="114300">
            <wp:extent cx="3868208" cy="2984318"/>
            <wp:effectExtent b="0" l="0" r="0" t="0"/>
            <wp:docPr id="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868208" cy="298431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Subtitle"/>
        <w:numPr>
          <w:ilvl w:val="0"/>
          <w:numId w:val="10"/>
        </w:numPr>
        <w:spacing w:after="240" w:before="240" w:lineRule="auto"/>
        <w:ind w:left="720" w:hanging="360"/>
        <w:rPr/>
      </w:pPr>
      <w:bookmarkStart w:colFirst="0" w:colLast="0" w:name="_krli79p8gi7f" w:id="1"/>
      <w:bookmarkEnd w:id="1"/>
      <w:r w:rsidDel="00000000" w:rsidR="00000000" w:rsidRPr="00000000">
        <w:rPr>
          <w:rtl w:val="0"/>
        </w:rPr>
        <w:t xml:space="preserve">Seguimiento y Control de RO</w:t>
      </w:r>
    </w:p>
    <w:p w:rsidR="00000000" w:rsidDel="00000000" w:rsidP="00000000" w:rsidRDefault="00000000" w:rsidRPr="00000000" w14:paraId="0000007D">
      <w:pPr>
        <w:jc w:val="both"/>
        <w:rPr/>
      </w:pPr>
      <w:r w:rsidDel="00000000" w:rsidR="00000000" w:rsidRPr="00000000">
        <w:rPr>
          <w:rtl w:val="0"/>
        </w:rP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policía.mientras que el FRE Norte de Santander con los datos que hay en el sistema, también se coteja la información en las auditorías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 </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p w:rsidR="00000000" w:rsidDel="00000000" w:rsidP="00000000" w:rsidRDefault="00000000" w:rsidRPr="00000000" w14:paraId="00000080">
      <w:pPr>
        <w:spacing w:after="240" w:before="240" w:lineRule="auto"/>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Subtitle"/>
        <w:numPr>
          <w:ilvl w:val="0"/>
          <w:numId w:val="10"/>
        </w:numPr>
        <w:spacing w:after="240" w:before="240" w:lineRule="auto"/>
        <w:ind w:left="720" w:hanging="360"/>
        <w:rPr/>
      </w:pPr>
      <w:bookmarkStart w:colFirst="0" w:colLast="0" w:name="_krli79p8gi7f" w:id="1"/>
      <w:bookmarkEnd w:id="1"/>
      <w:r w:rsidDel="00000000" w:rsidR="00000000" w:rsidRPr="00000000">
        <w:rPr>
          <w:rtl w:val="0"/>
        </w:rPr>
        <w:t xml:space="preserve">Recepción Consolidación e Inventario de RO</w:t>
      </w:r>
    </w:p>
    <w:p w:rsidR="00000000" w:rsidDel="00000000" w:rsidP="00000000" w:rsidRDefault="00000000" w:rsidRPr="00000000" w14:paraId="00000083">
      <w:pPr>
        <w:jc w:val="both"/>
        <w:rPr/>
      </w:pPr>
      <w:r w:rsidDel="00000000" w:rsidR="00000000" w:rsidRPr="00000000">
        <w:rPr>
          <w:rtl w:val="0"/>
        </w:rP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p w:rsidR="00000000" w:rsidDel="00000000" w:rsidP="00000000" w:rsidRDefault="00000000" w:rsidRPr="00000000" w14:paraId="00000084">
      <w:pPr>
        <w:pStyle w:val="Subtitle"/>
        <w:numPr>
          <w:ilvl w:val="0"/>
          <w:numId w:val="10"/>
        </w:numPr>
        <w:spacing w:after="240" w:before="240" w:lineRule="auto"/>
        <w:ind w:left="720" w:hanging="360"/>
        <w:rPr/>
      </w:pPr>
      <w:bookmarkStart w:colFirst="0" w:colLast="0" w:name="_krli79p8gi7f" w:id="1"/>
      <w:bookmarkEnd w:id="1"/>
      <w:r w:rsidDel="00000000" w:rsidR="00000000" w:rsidRPr="00000000">
        <w:rPr>
          <w:rtl w:val="0"/>
        </w:rPr>
        <w:t xml:space="preserve">Ruta tecnológica.</w:t>
      </w:r>
    </w:p>
    <w:p w:rsidR="00000000" w:rsidDel="00000000" w:rsidP="00000000" w:rsidRDefault="00000000" w:rsidRPr="00000000" w14:paraId="00000085">
      <w:pPr>
        <w:jc w:val="both"/>
        <w:rPr/>
      </w:pPr>
      <w:r w:rsidDel="00000000" w:rsidR="00000000" w:rsidRPr="00000000">
        <w:rPr>
          <w:rtl w:val="0"/>
        </w:rP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 X),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 X)</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jc w:val="center"/>
        <w:rPr/>
      </w:pPr>
      <w:r w:rsidDel="00000000" w:rsidR="00000000" w:rsidRPr="00000000">
        <w:rPr/>
        <w:drawing>
          <wp:inline distB="114300" distT="114300" distL="114300" distR="114300">
            <wp:extent cx="3876675" cy="2990850"/>
            <wp:effectExtent b="0" l="0" r="0" t="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8766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jc w:val="center"/>
        <w:rPr/>
      </w:pPr>
      <w:r w:rsidDel="00000000" w:rsidR="00000000" w:rsidRPr="00000000">
        <w:rPr>
          <w:rtl w:val="0"/>
        </w:rPr>
      </w:r>
    </w:p>
    <w:p w:rsidR="00000000" w:rsidDel="00000000" w:rsidP="00000000" w:rsidRDefault="00000000" w:rsidRPr="00000000" w14:paraId="00000089">
      <w:pPr>
        <w:ind w:left="720" w:firstLine="0"/>
        <w:jc w:val="center"/>
        <w:rPr/>
      </w:pPr>
      <w:r w:rsidDel="00000000" w:rsidR="00000000" w:rsidRPr="00000000">
        <w:rPr>
          <w:rtl w:val="0"/>
        </w:rPr>
      </w:r>
    </w:p>
    <w:p w:rsidR="00000000" w:rsidDel="00000000" w:rsidP="00000000" w:rsidRDefault="00000000" w:rsidRPr="00000000" w14:paraId="0000008A">
      <w:pPr>
        <w:ind w:left="720" w:firstLine="0"/>
        <w:jc w:val="center"/>
        <w:rPr/>
      </w:pPr>
      <w:r w:rsidDel="00000000" w:rsidR="00000000" w:rsidRPr="00000000">
        <w:rPr>
          <w:rtl w:val="0"/>
        </w:rPr>
      </w:r>
    </w:p>
    <w:p w:rsidR="00000000" w:rsidDel="00000000" w:rsidP="00000000" w:rsidRDefault="00000000" w:rsidRPr="00000000" w14:paraId="0000008B">
      <w:pPr>
        <w:ind w:left="720" w:firstLine="0"/>
        <w:jc w:val="center"/>
        <w:rPr/>
      </w:pPr>
      <w:r w:rsidDel="00000000" w:rsidR="00000000" w:rsidRPr="00000000">
        <w:rPr>
          <w:rtl w:val="0"/>
        </w:rPr>
      </w:r>
    </w:p>
    <w:tbl>
      <w:tblPr>
        <w:tblStyle w:val="Table2"/>
        <w:tblW w:w="51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1395"/>
        <w:gridCol w:w="1605"/>
        <w:tblGridChange w:id="0">
          <w:tblGrid>
            <w:gridCol w:w="2130"/>
            <w:gridCol w:w="1395"/>
            <w:gridCol w:w="1605"/>
          </w:tblGrid>
        </w:tblGridChange>
      </w:tblGrid>
      <w:tr>
        <w:trPr>
          <w:trHeight w:val="500" w:hRule="atLeast"/>
        </w:trPr>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DEPARTAMENTO</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Software para manejo de</w:t>
            </w:r>
          </w:p>
        </w:tc>
      </w:tr>
      <w:tr>
        <w:trPr>
          <w:trHeight w:val="500" w:hRule="atLeast"/>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Anexos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Inventarios</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Boyacá</w:t>
            </w:r>
          </w:p>
        </w:tc>
        <w:tc>
          <w:tcPr>
            <w:tcBorders>
              <w:top w:color="000000" w:space="0" w:sz="4" w:val="single"/>
              <w:left w:color="000000" w:space="0" w:sz="4" w:val="single"/>
              <w:bottom w:color="000000" w:space="0" w:sz="4" w:val="single"/>
              <w:right w:color="000000" w:space="0" w:sz="4" w:val="single"/>
            </w:tcBorders>
            <w:shd w:fill="ffc7ce" w:val="clear"/>
            <w:tcMar>
              <w:top w:w="100.0" w:type="dxa"/>
              <w:left w:w="100.0" w:type="dxa"/>
              <w:bottom w:w="100.0" w:type="dxa"/>
              <w:right w:w="100.0" w:type="dxa"/>
            </w:tcMar>
            <w:vAlign w:val="cente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9c0006"/>
                <w:sz w:val="20"/>
                <w:szCs w:val="20"/>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7ce" w:val="clear"/>
            <w:tcMar>
              <w:top w:w="100.0" w:type="dxa"/>
              <w:left w:w="100.0" w:type="dxa"/>
              <w:bottom w:w="100.0" w:type="dxa"/>
              <w:right w:w="100.0" w:type="dxa"/>
            </w:tcMar>
            <w:vAlign w:val="cente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9c0006"/>
                <w:sz w:val="20"/>
                <w:szCs w:val="20"/>
                <w:rtl w:val="0"/>
              </w:rPr>
              <w:t xml:space="preserve">No</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Norte de Santander</w:t>
            </w:r>
          </w:p>
        </w:tc>
        <w:tc>
          <w:tcPr>
            <w:tcBorders>
              <w:top w:color="000000" w:space="0" w:sz="4" w:val="single"/>
              <w:left w:color="000000" w:space="0" w:sz="4" w:val="single"/>
              <w:bottom w:color="000000" w:space="0" w:sz="4" w:val="single"/>
              <w:right w:color="000000" w:space="0" w:sz="4" w:val="single"/>
            </w:tcBorders>
            <w:shd w:fill="c6efce" w:val="clear"/>
            <w:tcMar>
              <w:top w:w="100.0" w:type="dxa"/>
              <w:left w:w="100.0" w:type="dxa"/>
              <w:bottom w:w="100.0" w:type="dxa"/>
              <w:right w:w="100.0" w:type="dxa"/>
            </w:tcMar>
            <w:vAlign w:val="center"/>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006100"/>
                <w:sz w:val="20"/>
                <w:szCs w:val="20"/>
                <w:rtl w:val="0"/>
              </w:rPr>
              <w:t xml:space="preserve">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efce" w:val="clear"/>
            <w:tcMar>
              <w:top w:w="100.0" w:type="dxa"/>
              <w:left w:w="100.0" w:type="dxa"/>
              <w:bottom w:w="100.0" w:type="dxa"/>
              <w:right w:w="100.0" w:type="dxa"/>
            </w:tcMar>
            <w:vAlign w:val="center"/>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006100"/>
                <w:sz w:val="20"/>
                <w:szCs w:val="20"/>
                <w:rtl w:val="0"/>
              </w:rPr>
              <w:t xml:space="preserve">Si</w:t>
            </w:r>
            <w:r w:rsidDel="00000000" w:rsidR="00000000" w:rsidRPr="00000000">
              <w:rPr>
                <w:rtl w:val="0"/>
              </w:rPr>
            </w:r>
          </w:p>
        </w:tc>
      </w:tr>
    </w:tbl>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jc w:val="center"/>
        <w:rPr/>
      </w:pPr>
      <w:r w:rsidDel="00000000" w:rsidR="00000000" w:rsidRPr="00000000">
        <w:rPr>
          <w:rtl w:val="0"/>
        </w:rPr>
      </w:r>
    </w:p>
    <w:p w:rsidR="00000000" w:rsidDel="00000000" w:rsidP="00000000" w:rsidRDefault="00000000" w:rsidRPr="00000000" w14:paraId="0000009A">
      <w:pPr>
        <w:pStyle w:val="Subtitle"/>
        <w:numPr>
          <w:ilvl w:val="0"/>
          <w:numId w:val="10"/>
        </w:numPr>
        <w:spacing w:after="240" w:before="240" w:lineRule="auto"/>
        <w:ind w:left="720" w:hanging="360"/>
        <w:rPr/>
      </w:pPr>
      <w:bookmarkStart w:colFirst="0" w:colLast="0" w:name="_krli79p8gi7f" w:id="1"/>
      <w:bookmarkEnd w:id="1"/>
      <w:r w:rsidDel="00000000" w:rsidR="00000000" w:rsidRPr="00000000">
        <w:rPr>
          <w:rtl w:val="0"/>
        </w:rPr>
        <w:t xml:space="preserve">Proyección de Compra MME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jc w:val="both"/>
        <w:rPr>
          <w:sz w:val="24"/>
          <w:szCs w:val="24"/>
        </w:rPr>
      </w:pPr>
      <w:r w:rsidDel="00000000" w:rsidR="00000000" w:rsidRPr="00000000">
        <w:rPr>
          <w:rtl w:val="0"/>
        </w:rP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w:t>
      </w:r>
      <w:r w:rsidDel="00000000" w:rsidR="00000000" w:rsidRPr="00000000">
        <w:rPr>
          <w:rtl w:val="0"/>
        </w:rPr>
        <w:t xml:space="preserve">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drawing>
          <wp:inline distB="114300" distT="114300" distL="114300" distR="114300">
            <wp:extent cx="3876675" cy="2990850"/>
            <wp:effectExtent b="0" l="0" r="0" t="0"/>
            <wp:docPr id="2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8766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pStyle w:val="Subtitle"/>
        <w:numPr>
          <w:ilvl w:val="0"/>
          <w:numId w:val="10"/>
        </w:numPr>
        <w:spacing w:after="240" w:before="240" w:lineRule="auto"/>
        <w:ind w:left="720" w:hanging="360"/>
        <w:rPr/>
      </w:pPr>
      <w:bookmarkStart w:colFirst="0" w:colLast="0" w:name="_krli79p8gi7f" w:id="1"/>
      <w:bookmarkEnd w:id="1"/>
      <w:r w:rsidDel="00000000" w:rsidR="00000000" w:rsidRPr="00000000">
        <w:rPr>
          <w:rtl w:val="0"/>
        </w:rPr>
        <w:t xml:space="preserve">Recepción técnica.</w:t>
      </w:r>
    </w:p>
    <w:p w:rsidR="00000000" w:rsidDel="00000000" w:rsidP="00000000" w:rsidRDefault="00000000" w:rsidRPr="00000000" w14:paraId="000000A1">
      <w:pPr>
        <w:rPr/>
      </w:pPr>
      <w:r w:rsidDel="00000000" w:rsidR="00000000" w:rsidRPr="00000000">
        <w:rPr>
          <w:rtl w:val="0"/>
        </w:rP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 </w:t>
      </w:r>
    </w:p>
    <w:p w:rsidR="00000000" w:rsidDel="00000000" w:rsidP="00000000" w:rsidRDefault="00000000" w:rsidRPr="00000000" w14:paraId="000000A2">
      <w:pPr>
        <w:ind w:left="720" w:firstLine="0"/>
        <w:rPr/>
      </w:pPr>
      <w:r w:rsidDel="00000000" w:rsidR="00000000" w:rsidRPr="00000000">
        <w:rPr/>
        <w:drawing>
          <wp:inline distB="114300" distT="114300" distL="114300" distR="114300">
            <wp:extent cx="5731200" cy="1968500"/>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pStyle w:val="Subtitle"/>
        <w:numPr>
          <w:ilvl w:val="0"/>
          <w:numId w:val="10"/>
        </w:numPr>
        <w:spacing w:after="0" w:afterAutospacing="0" w:before="240" w:lineRule="auto"/>
        <w:ind w:left="720" w:hanging="360"/>
        <w:rPr/>
      </w:pPr>
      <w:bookmarkStart w:colFirst="0" w:colLast="0" w:name="_krli79p8gi7f" w:id="1"/>
      <w:bookmarkEnd w:id="1"/>
      <w:r w:rsidDel="00000000" w:rsidR="00000000" w:rsidRPr="00000000">
        <w:rPr>
          <w:rtl w:val="0"/>
        </w:rPr>
        <w:t xml:space="preserve">Almacenamiento e inventario de MME</w:t>
      </w:r>
    </w:p>
    <w:p w:rsidR="00000000" w:rsidDel="00000000" w:rsidP="00000000" w:rsidRDefault="00000000" w:rsidRPr="00000000" w14:paraId="000000A5">
      <w:pPr>
        <w:pStyle w:val="Subtitle"/>
        <w:numPr>
          <w:ilvl w:val="0"/>
          <w:numId w:val="10"/>
        </w:numPr>
        <w:spacing w:after="240" w:before="0" w:beforeAutospacing="0" w:lineRule="auto"/>
        <w:ind w:left="720" w:hanging="360"/>
        <w:rPr/>
      </w:pPr>
      <w:bookmarkStart w:colFirst="0" w:colLast="0" w:name="_krli79p8gi7f" w:id="1"/>
      <w:bookmarkEnd w:id="1"/>
      <w:r w:rsidDel="00000000" w:rsidR="00000000" w:rsidRPr="00000000">
        <w:rPr>
          <w:rtl w:val="0"/>
        </w:rPr>
        <w:t xml:space="preserve">Proceso de distribución a instituciones y pacientes</w:t>
      </w:r>
    </w:p>
    <w:p w:rsidR="00000000" w:rsidDel="00000000" w:rsidP="00000000" w:rsidRDefault="00000000" w:rsidRPr="00000000" w14:paraId="000000A6">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A7">
      <w:pPr>
        <w:spacing w:after="240" w:before="240" w:lineRule="auto"/>
        <w:rPr>
          <w:sz w:val="20"/>
          <w:szCs w:val="20"/>
        </w:rPr>
      </w:pPr>
      <w:r w:rsidDel="00000000" w:rsidR="00000000" w:rsidRPr="00000000">
        <w:rPr>
          <w:b w:val="1"/>
          <w:sz w:val="28"/>
          <w:szCs w:val="28"/>
          <w:rtl w:val="0"/>
        </w:rPr>
        <w:t xml:space="preserve">REGIÓN ANDINA SUR</w:t>
      </w:r>
      <w:r w:rsidDel="00000000" w:rsidR="00000000" w:rsidRPr="00000000">
        <w:rPr>
          <w:rtl w:val="0"/>
        </w:rPr>
      </w:r>
    </w:p>
    <w:p w:rsidR="00000000" w:rsidDel="00000000" w:rsidP="00000000" w:rsidRDefault="00000000" w:rsidRPr="00000000" w14:paraId="000000A8">
      <w:pPr>
        <w:pStyle w:val="Subtitle"/>
        <w:numPr>
          <w:ilvl w:val="0"/>
          <w:numId w:val="12"/>
        </w:numPr>
        <w:spacing w:after="240" w:before="240" w:lineRule="auto"/>
        <w:ind w:left="720" w:hanging="360"/>
        <w:rPr>
          <w:color w:val="666666"/>
          <w:sz w:val="30"/>
          <w:szCs w:val="30"/>
        </w:rPr>
      </w:pPr>
      <w:bookmarkStart w:colFirst="0" w:colLast="0" w:name="_krli79p8gi7f" w:id="1"/>
      <w:bookmarkEnd w:id="1"/>
      <w:r w:rsidDel="00000000" w:rsidR="00000000" w:rsidRPr="00000000">
        <w:rPr>
          <w:rtl w:val="0"/>
        </w:rPr>
        <w:t xml:space="preserve">Adquisición, Venta y Distribución de RO</w:t>
      </w:r>
    </w:p>
    <w:p w:rsidR="00000000" w:rsidDel="00000000" w:rsidP="00000000" w:rsidRDefault="00000000" w:rsidRPr="00000000" w14:paraId="000000A9">
      <w:pPr>
        <w:jc w:val="both"/>
        <w:rPr/>
      </w:pPr>
      <w:r w:rsidDel="00000000" w:rsidR="00000000" w:rsidRPr="00000000">
        <w:rPr>
          <w:rtl w:val="0"/>
        </w:rP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el diagrama XX, para ilustrar la disponibilidad de recetarios oficiales en la región Andina sur.</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2792250" cy="3452399"/>
            <wp:effectExtent b="0" l="0" r="0" t="0"/>
            <wp:docPr id="7" name="image1.jpg"/>
            <a:graphic>
              <a:graphicData uri="http://schemas.openxmlformats.org/drawingml/2006/picture">
                <pic:pic>
                  <pic:nvPicPr>
                    <pic:cNvPr id="0" name="image1.jpg"/>
                    <pic:cNvPicPr preferRelativeResize="0"/>
                  </pic:nvPicPr>
                  <pic:blipFill>
                    <a:blip r:embed="rId19"/>
                    <a:srcRect b="30790" l="5813" r="42192" t="21088"/>
                    <a:stretch>
                      <a:fillRect/>
                    </a:stretch>
                  </pic:blipFill>
                  <pic:spPr>
                    <a:xfrm>
                      <a:off x="0" y="0"/>
                      <a:ext cx="2792250" cy="345239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t xml:space="preserve">DIAGRAMA XX. Disponibilidad de recetarios oficiales en la región Andina sur.</w:t>
      </w:r>
    </w:p>
    <w:p w:rsidR="00000000" w:rsidDel="00000000" w:rsidP="00000000" w:rsidRDefault="00000000" w:rsidRPr="00000000" w14:paraId="000000AD">
      <w:pPr>
        <w:jc w:val="center"/>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El siguiente diagrama XX, muestra los tiempos de cada territorio en la adquisición de los recetarios oficiales.</w:t>
      </w:r>
    </w:p>
    <w:p w:rsidR="00000000" w:rsidDel="00000000" w:rsidP="00000000" w:rsidRDefault="00000000" w:rsidRPr="00000000" w14:paraId="000000AF">
      <w:pPr>
        <w:spacing w:after="240" w:before="240" w:lineRule="auto"/>
        <w:jc w:val="center"/>
        <w:rPr>
          <w:sz w:val="20"/>
          <w:szCs w:val="20"/>
        </w:rPr>
      </w:pPr>
      <w:r w:rsidDel="00000000" w:rsidR="00000000" w:rsidRPr="00000000">
        <w:rPr>
          <w:sz w:val="20"/>
          <w:szCs w:val="20"/>
        </w:rPr>
        <w:drawing>
          <wp:inline distB="114300" distT="114300" distL="114300" distR="114300">
            <wp:extent cx="4310063" cy="3107648"/>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310063" cy="310764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ind w:left="720" w:firstLine="0"/>
        <w:rPr/>
      </w:pPr>
      <w:r w:rsidDel="00000000" w:rsidR="00000000" w:rsidRPr="00000000">
        <w:rPr>
          <w:sz w:val="20"/>
          <w:szCs w:val="20"/>
          <w:rtl w:val="0"/>
        </w:rPr>
        <w:t xml:space="preserve">DIAGRAMA XX. </w:t>
      </w:r>
      <w:r w:rsidDel="00000000" w:rsidR="00000000" w:rsidRPr="00000000">
        <w:rPr>
          <w:rtl w:val="0"/>
        </w:rPr>
        <w:t xml:space="preserve">Tiempos en la adquisición de los recetarios oficiales para cada FRE.</w:t>
      </w:r>
    </w:p>
    <w:p w:rsidR="00000000" w:rsidDel="00000000" w:rsidP="00000000" w:rsidRDefault="00000000" w:rsidRPr="00000000" w14:paraId="000000B1">
      <w:pPr>
        <w:jc w:val="both"/>
        <w:rPr/>
      </w:pPr>
      <w:r w:rsidDel="00000000" w:rsidR="00000000" w:rsidRPr="00000000">
        <w:rPr>
          <w:rtl w:val="0"/>
        </w:rP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Quindio con un 440%, a diferencia de Antioquia que es considerado el departamento que menos ganancias obtiene, siendo el 250%. A continuación, se presenta el diagrama XX, en relación a este margen de ganancias en cada FRE.</w:t>
      </w:r>
    </w:p>
    <w:p w:rsidR="00000000" w:rsidDel="00000000" w:rsidP="00000000" w:rsidRDefault="00000000" w:rsidRPr="00000000" w14:paraId="000000B2">
      <w:pPr>
        <w:spacing w:after="240" w:before="240" w:lineRule="auto"/>
        <w:jc w:val="center"/>
        <w:rPr/>
      </w:pPr>
      <w:r w:rsidDel="00000000" w:rsidR="00000000" w:rsidRPr="00000000">
        <w:rPr>
          <w:sz w:val="20"/>
          <w:szCs w:val="20"/>
        </w:rPr>
        <w:drawing>
          <wp:inline distB="114300" distT="114300" distL="114300" distR="114300">
            <wp:extent cx="4752975" cy="3276600"/>
            <wp:effectExtent b="0" l="0" r="0" t="0"/>
            <wp:docPr id="19" name="image4.png"/>
            <a:graphic>
              <a:graphicData uri="http://schemas.openxmlformats.org/drawingml/2006/picture">
                <pic:pic>
                  <pic:nvPicPr>
                    <pic:cNvPr id="0" name="image4.png"/>
                    <pic:cNvPicPr preferRelativeResize="0"/>
                  </pic:nvPicPr>
                  <pic:blipFill>
                    <a:blip r:embed="rId21"/>
                    <a:srcRect b="0" l="17109" r="0" t="0"/>
                    <a:stretch>
                      <a:fillRect/>
                    </a:stretch>
                  </pic:blipFill>
                  <pic:spPr>
                    <a:xfrm>
                      <a:off x="0" y="0"/>
                      <a:ext cx="47529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t xml:space="preserve">DIAGRAMA XX. Porcentaje de ganancias que tiene cada FRE a partir de la venta de los recetarios oficiales.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pacing w:after="240" w:before="240" w:lineRule="auto"/>
        <w:jc w:val="both"/>
        <w:rPr/>
      </w:pPr>
      <w:r w:rsidDel="00000000" w:rsidR="00000000" w:rsidRPr="00000000">
        <w:rPr>
          <w:rtl w:val="0"/>
        </w:rP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w:t>
      </w:r>
      <w:r w:rsidDel="00000000" w:rsidR="00000000" w:rsidRPr="00000000">
        <w:rPr>
          <w:rtl w:val="0"/>
        </w:rPr>
        <w:t xml:space="preserve">ROE es favorabl, partiendo de la idea que este brindaría mayor oportunidad de seguimiento, trazabilidad y seguridad.</w:t>
      </w:r>
      <w:r w:rsidDel="00000000" w:rsidR="00000000" w:rsidRPr="00000000">
        <w:rPr>
          <w:rtl w:val="0"/>
        </w:rPr>
        <w:t xml:space="preserve"> A continuación se presenta el diagrama XX, donde se ilustra el porcentaje de ingresos provenientes del Recetario oficial y la conformidad de cada FRE, respecto a la implementación del Recetario oficial electrónico (ROE).</w:t>
      </w:r>
    </w:p>
    <w:p w:rsidR="00000000" w:rsidDel="00000000" w:rsidP="00000000" w:rsidRDefault="00000000" w:rsidRPr="00000000" w14:paraId="000000B6">
      <w:pPr>
        <w:spacing w:after="240" w:before="240" w:lineRule="auto"/>
        <w:jc w:val="center"/>
        <w:rPr>
          <w:sz w:val="20"/>
          <w:szCs w:val="20"/>
        </w:rPr>
      </w:pPr>
      <w:r w:rsidDel="00000000" w:rsidR="00000000" w:rsidRPr="00000000">
        <w:rPr>
          <w:sz w:val="20"/>
          <w:szCs w:val="20"/>
        </w:rPr>
        <w:drawing>
          <wp:inline distB="114300" distT="114300" distL="114300" distR="114300">
            <wp:extent cx="2940609" cy="5188362"/>
            <wp:effectExtent b="0" l="0" r="0" t="0"/>
            <wp:docPr id="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940609" cy="518836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jc w:val="center"/>
        <w:rPr>
          <w:sz w:val="20"/>
          <w:szCs w:val="20"/>
        </w:rPr>
      </w:pPr>
      <w:r w:rsidDel="00000000" w:rsidR="00000000" w:rsidRPr="00000000">
        <w:rPr>
          <w:sz w:val="20"/>
          <w:szCs w:val="20"/>
          <w:rtl w:val="0"/>
        </w:rPr>
        <w:t xml:space="preserve">DIAGRAMA XX. Porcentaje de ingresos provenientes del Recetario oficial y conformidad respecto a la implementación del Recetario oficial electrónico (ROE).</w:t>
      </w:r>
    </w:p>
    <w:p w:rsidR="00000000" w:rsidDel="00000000" w:rsidP="00000000" w:rsidRDefault="00000000" w:rsidRPr="00000000" w14:paraId="000000B8">
      <w:pPr>
        <w:spacing w:after="240" w:before="240" w:lineRule="auto"/>
        <w:rPr/>
      </w:pPr>
      <w:r w:rsidDel="00000000" w:rsidR="00000000" w:rsidRPr="00000000">
        <w:rPr>
          <w:rtl w:val="0"/>
        </w:rPr>
      </w:r>
    </w:p>
    <w:p w:rsidR="00000000" w:rsidDel="00000000" w:rsidP="00000000" w:rsidRDefault="00000000" w:rsidRPr="00000000" w14:paraId="000000B9">
      <w:pPr>
        <w:spacing w:after="240" w:before="240" w:lineRule="auto"/>
        <w:jc w:val="both"/>
        <w:rPr/>
      </w:pPr>
      <w:r w:rsidDel="00000000" w:rsidR="00000000" w:rsidRPr="00000000">
        <w:rPr>
          <w:rtl w:val="0"/>
        </w:rPr>
        <w:t xml:space="preserve">Por otro lado, es importante resaltar el porcentaje de los entes territoriales en la región Andina sur, que cuentan con </w:t>
      </w:r>
      <w:r w:rsidDel="00000000" w:rsidR="00000000" w:rsidRPr="00000000">
        <w:rPr>
          <w:rtl w:val="0"/>
        </w:rPr>
        <w:t xml:space="preserve">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El diagrama XX exhibe el porcentaje de los territorios que cuentan con ordenanza para definir el costo de los recetarios oficiales.</w:t>
      </w:r>
      <w:r w:rsidDel="00000000" w:rsidR="00000000" w:rsidRPr="00000000">
        <w:rPr>
          <w:rtl w:val="0"/>
        </w:rPr>
      </w:r>
    </w:p>
    <w:p w:rsidR="00000000" w:rsidDel="00000000" w:rsidP="00000000" w:rsidRDefault="00000000" w:rsidRPr="00000000" w14:paraId="000000BA">
      <w:pPr>
        <w:spacing w:after="240" w:before="240" w:lineRule="auto"/>
        <w:jc w:val="center"/>
        <w:rPr>
          <w:sz w:val="20"/>
          <w:szCs w:val="20"/>
        </w:rPr>
      </w:pPr>
      <w:r w:rsidDel="00000000" w:rsidR="00000000" w:rsidRPr="00000000">
        <w:rPr>
          <w:sz w:val="20"/>
          <w:szCs w:val="20"/>
        </w:rPr>
        <w:drawing>
          <wp:inline distB="114300" distT="114300" distL="114300" distR="114300">
            <wp:extent cx="3876675" cy="2990850"/>
            <wp:effectExtent b="0" l="0" r="0" t="0"/>
            <wp:docPr id="1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8766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jc w:val="center"/>
        <w:rPr>
          <w:sz w:val="20"/>
          <w:szCs w:val="20"/>
        </w:rPr>
      </w:pPr>
      <w:r w:rsidDel="00000000" w:rsidR="00000000" w:rsidRPr="00000000">
        <w:rPr>
          <w:sz w:val="20"/>
          <w:szCs w:val="20"/>
          <w:rtl w:val="0"/>
        </w:rPr>
        <w:t xml:space="preserve">DIAGRAMA XX. </w:t>
      </w:r>
      <w:r w:rsidDel="00000000" w:rsidR="00000000" w:rsidRPr="00000000">
        <w:rPr>
          <w:rtl w:val="0"/>
        </w:rPr>
        <w:t xml:space="preserve">Porcentaje de los FRE que cuentan con ordenanza para definir el costo de los recetarios oficiales.</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TABLA PARA REDACCIÓN INTERNA</w:t>
      </w:r>
    </w:p>
    <w:p w:rsidR="00000000" w:rsidDel="00000000" w:rsidP="00000000" w:rsidRDefault="00000000" w:rsidRPr="00000000" w14:paraId="000000BE">
      <w:pPr>
        <w:ind w:left="0" w:firstLine="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430"/>
        <w:gridCol w:w="1809.6666666666667"/>
        <w:gridCol w:w="1809.6666666666667"/>
        <w:gridCol w:w="1809.6666666666667"/>
        <w:tblGridChange w:id="0">
          <w:tblGrid>
            <w:gridCol w:w="1170"/>
            <w:gridCol w:w="2430"/>
            <w:gridCol w:w="1809.6666666666667"/>
            <w:gridCol w:w="1809.6666666666667"/>
            <w:gridCol w:w="1809.66666666666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ANTIOQ</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Solo una vez se quedaron sin contrato para recetarios, entre 15 días y un mes sin recetarios. Como antes se manejaba recetario institucional (antes de que manejara recetario oficial), que debía dar cumplimiento al anexo 8 de la 1478. En ese momento se autorizó a las institucionales a usar recetarios institucionales. Este hecho ocurrió hace 6 años.</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la percepción de cara al ROE es favorable ya que según la opinion de la directora de FRE Antiquia, brindaría mayor oportunidad de seguimiento, trazabilidad y seguridad. Sin embargo, manifiesta que la transición al ROE debe ser progresiva hasta el agotamiento de los recetarios oficiales físicos con los que cuentan los FRE en este momento.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 se hace recepcion de recetarios ni consolidación de su informacion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QUINDIO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 cuenta con acto administrativo para fijar los precios de venta de RO. Tampoco tiene conocimiento del % de ingresos provenientes de los RO. Respecto a la implementación del Recetario Oficial Electrónico (ROE), el FRE Quindío expresa </w:t>
            </w:r>
            <w:r w:rsidDel="00000000" w:rsidR="00000000" w:rsidRPr="00000000">
              <w:rPr>
                <w:b w:val="1"/>
                <w:sz w:val="18"/>
                <w:szCs w:val="18"/>
                <w:rtl w:val="0"/>
              </w:rPr>
              <w:t xml:space="preserve">que, si la implementación del ROE permite seguir superando los</w:t>
            </w:r>
            <w:r w:rsidDel="00000000" w:rsidR="00000000" w:rsidRPr="00000000">
              <w:rPr>
                <w:sz w:val="18"/>
                <w:szCs w:val="18"/>
                <w:rtl w:val="0"/>
              </w:rPr>
              <w:t xml:space="preserve"> </w:t>
            </w:r>
            <w:r w:rsidDel="00000000" w:rsidR="00000000" w:rsidRPr="00000000">
              <w:rPr>
                <w:b w:val="1"/>
                <w:sz w:val="18"/>
                <w:szCs w:val="18"/>
                <w:rtl w:val="0"/>
              </w:rPr>
              <w:t xml:space="preserve">gastos de personal y los gastos de las actividades requeridas para el funcionamiento del FRE</w:t>
            </w:r>
            <w:r w:rsidDel="00000000" w:rsidR="00000000" w:rsidRPr="00000000">
              <w:rPr>
                <w:sz w:val="18"/>
                <w:szCs w:val="18"/>
                <w:rtl w:val="0"/>
              </w:rPr>
              <w:t xml:space="preserve">, la implementación de los ROE es viable. Sin embargo, se resalta como punto de manejo a tratar la preocupación sobre la población del Departamento que no tiene acceso a internet.</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No se tiene en mente la posibilidad de un desabastecimiento de RO, sin embargo, en caso de que se presentara dicha situación se convocaría una reunión extraordinaria con la Secretaría de Salud, el FRE y todos los colaboradores con el fin de que sea multidisciplinaria para establecer un plan de contingencia y resolución.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Los ROs diligenciados allegados al FRE son destruidos una semana después de haber llegado, así mismo no se tiene base de datos donde se diligencia dicha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HUILA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La proyección de necesidad de RO requerida para cubrir las necesidades del departamento, es realizada a partir de un simple cálculo, se</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contempla: La información asociada con la última compra de RO y el comportamiento histórico que han tenido los recetarios en el territorio. NO llevan algún tipo de base de datos o herramienta para la proyección de la necesidad de los RO.</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La adquisición de recetarios oficiales es dirigido por la Secretaria de</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Salud de la Gobernación del Huila.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Paquete ofimático y software</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llamado “EXTRANET” plataforma</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oficial de la Gobernación del Huila, para el manejo y la consolidación de inventarios</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y anexos que deben presentarse ante la UAE - FNE.</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Únicamente dos (2) equipos de cómputo y deben ser reemplazados por obsolescencia. La conexión de internet es “Buena” según</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percepción del personal.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TOLIMA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0"/>
                <w:szCs w:val="20"/>
              </w:rPr>
            </w:pPr>
            <w:r w:rsidDel="00000000" w:rsidR="00000000" w:rsidRPr="00000000">
              <w:rPr>
                <w:sz w:val="20"/>
                <w:szCs w:val="20"/>
                <w:rtl w:val="0"/>
              </w:rPr>
              <w:t xml:space="preserve">El FRE Tolima no lleva algún tipo de base de datos o herramienta para la proyección de la necesidad de los recetarios oficiales en el departamento. Se hace por medio de las copias de las facturas. Además, se evidenció desconocimiento sólido relacionado al proceso de contratación</w:t>
            </w:r>
          </w:p>
          <w:p w:rsidR="00000000" w:rsidDel="00000000" w:rsidP="00000000" w:rsidRDefault="00000000" w:rsidRPr="00000000" w14:paraId="000000DF">
            <w:pPr>
              <w:widowControl w:val="0"/>
              <w:spacing w:line="240" w:lineRule="auto"/>
              <w:rPr>
                <w:sz w:val="20"/>
                <w:szCs w:val="20"/>
              </w:rPr>
            </w:pPr>
            <w:r w:rsidDel="00000000" w:rsidR="00000000" w:rsidRPr="00000000">
              <w:rPr>
                <w:sz w:val="20"/>
                <w:szCs w:val="20"/>
                <w:rtl w:val="0"/>
              </w:rPr>
              <w:t xml:space="preserve">para la adquisición de los RO. NO cuenta con acto administrativo.</w:t>
            </w:r>
          </w:p>
          <w:p w:rsidR="00000000" w:rsidDel="00000000" w:rsidP="00000000" w:rsidRDefault="00000000" w:rsidRPr="00000000" w14:paraId="000000E0">
            <w:pPr>
              <w:widowControl w:val="0"/>
              <w:spacing w:line="240" w:lineRule="auto"/>
              <w:rPr>
                <w:sz w:val="20"/>
                <w:szCs w:val="20"/>
              </w:rPr>
            </w:pPr>
            <w:r w:rsidDel="00000000" w:rsidR="00000000" w:rsidRPr="00000000">
              <w:rPr>
                <w:sz w:val="20"/>
                <w:szCs w:val="20"/>
                <w:rtl w:val="0"/>
              </w:rPr>
              <w:t xml:space="preserve">Plan de contingencia ante la nula disponibilidad de recetarios oficiales, el</w:t>
            </w:r>
          </w:p>
          <w:p w:rsidR="00000000" w:rsidDel="00000000" w:rsidP="00000000" w:rsidRDefault="00000000" w:rsidRPr="00000000" w14:paraId="000000E1">
            <w:pPr>
              <w:widowControl w:val="0"/>
              <w:spacing w:line="240" w:lineRule="auto"/>
              <w:rPr>
                <w:sz w:val="20"/>
                <w:szCs w:val="20"/>
              </w:rPr>
            </w:pPr>
            <w:r w:rsidDel="00000000" w:rsidR="00000000" w:rsidRPr="00000000">
              <w:rPr>
                <w:sz w:val="20"/>
                <w:szCs w:val="20"/>
                <w:rtl w:val="0"/>
              </w:rPr>
              <w:t xml:space="preserve">FRE Tolima deberá informar la situación a las diferentes IPS y servicios farmacéuticos,</w:t>
            </w:r>
          </w:p>
          <w:p w:rsidR="00000000" w:rsidDel="00000000" w:rsidP="00000000" w:rsidRDefault="00000000" w:rsidRPr="00000000" w14:paraId="000000E2">
            <w:pPr>
              <w:widowControl w:val="0"/>
              <w:spacing w:line="240" w:lineRule="auto"/>
              <w:rPr>
                <w:sz w:val="20"/>
                <w:szCs w:val="20"/>
              </w:rPr>
            </w:pPr>
            <w:r w:rsidDel="00000000" w:rsidR="00000000" w:rsidRPr="00000000">
              <w:rPr>
                <w:sz w:val="20"/>
                <w:szCs w:val="20"/>
                <w:rtl w:val="0"/>
              </w:rPr>
              <w:t xml:space="preserve">vía correo electrónico. En la correspondencia, el ente territorial manifiesta recibir formulas institucionales en estos casos, siempre y cuando cumpla con los requisitos del recetario oficial.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Paquete ofimático para el manejo y la consolidación de inventarios y los anexos que debe presentar ante la UAE FNE.</w:t>
            </w:r>
          </w:p>
          <w:p w:rsidR="00000000" w:rsidDel="00000000" w:rsidP="00000000" w:rsidRDefault="00000000" w:rsidRPr="00000000" w14:paraId="000000E6">
            <w:pPr>
              <w:widowControl w:val="0"/>
              <w:spacing w:line="240" w:lineRule="auto"/>
              <w:rPr>
                <w:sz w:val="20"/>
                <w:szCs w:val="20"/>
              </w:rPr>
            </w:pPr>
            <w:r w:rsidDel="00000000" w:rsidR="00000000" w:rsidRPr="00000000">
              <w:rPr>
                <w:sz w:val="20"/>
                <w:szCs w:val="20"/>
                <w:rtl w:val="0"/>
              </w:rPr>
              <w:t xml:space="preserve">Dos (2) equipos de cómputo que deben ser cambiados por obsolescencia, sin embargo, se ajusta a todo el personal vinculado al ente territorial.</w:t>
            </w:r>
          </w:p>
          <w:p w:rsidR="00000000" w:rsidDel="00000000" w:rsidP="00000000" w:rsidRDefault="00000000" w:rsidRPr="00000000" w14:paraId="000000E7">
            <w:pPr>
              <w:widowControl w:val="0"/>
              <w:spacing w:line="240" w:lineRule="auto"/>
              <w:rPr>
                <w:sz w:val="20"/>
                <w:szCs w:val="20"/>
              </w:rPr>
            </w:pPr>
            <w:r w:rsidDel="00000000" w:rsidR="00000000" w:rsidRPr="00000000">
              <w:rPr>
                <w:sz w:val="20"/>
                <w:szCs w:val="20"/>
                <w:rtl w:val="0"/>
              </w:rPr>
              <w:t xml:space="preserve">La conexión de internet es “Buena” según</w:t>
            </w:r>
          </w:p>
          <w:p w:rsidR="00000000" w:rsidDel="00000000" w:rsidP="00000000" w:rsidRDefault="00000000" w:rsidRPr="00000000" w14:paraId="000000E8">
            <w:pPr>
              <w:widowControl w:val="0"/>
              <w:spacing w:line="240" w:lineRule="auto"/>
              <w:rPr>
                <w:sz w:val="20"/>
                <w:szCs w:val="20"/>
              </w:rPr>
            </w:pPr>
            <w:r w:rsidDel="00000000" w:rsidR="00000000" w:rsidRPr="00000000">
              <w:rPr>
                <w:sz w:val="20"/>
                <w:szCs w:val="20"/>
                <w:rtl w:val="0"/>
              </w:rPr>
              <w:t xml:space="preserve">percepción del personal.</w:t>
            </w:r>
          </w:p>
        </w:tc>
      </w:tr>
    </w:tbl>
    <w:p w:rsidR="00000000" w:rsidDel="00000000" w:rsidP="00000000" w:rsidRDefault="00000000" w:rsidRPr="00000000" w14:paraId="000000E9">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2400"/>
        <w:gridCol w:w="1809.6666666666667"/>
        <w:gridCol w:w="1809.6666666666667"/>
        <w:gridCol w:w="1809.6666666666667"/>
        <w:tblGridChange w:id="0">
          <w:tblGrid>
            <w:gridCol w:w="1200"/>
            <w:gridCol w:w="2400"/>
            <w:gridCol w:w="1809.6666666666667"/>
            <w:gridCol w:w="1809.6666666666667"/>
            <w:gridCol w:w="1809.66666666666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0"/>
                <w:szCs w:val="20"/>
              </w:rPr>
            </w:pPr>
            <w:r w:rsidDel="00000000" w:rsidR="00000000" w:rsidRPr="00000000">
              <w:rPr>
                <w:sz w:val="20"/>
                <w:szCs w:val="20"/>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0"/>
                <w:szCs w:val="20"/>
              </w:rPr>
            </w:pPr>
            <w:r w:rsidDel="00000000" w:rsidR="00000000" w:rsidRPr="00000000">
              <w:rPr>
                <w:sz w:val="20"/>
                <w:szCs w:val="20"/>
                <w:rtl w:val="0"/>
              </w:rPr>
              <w:t xml:space="preserve">ANTIOQ</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18"/>
                <w:szCs w:val="18"/>
              </w:rPr>
            </w:pPr>
            <w:r w:rsidDel="00000000" w:rsidR="00000000" w:rsidRPr="00000000">
              <w:rPr>
                <w:sz w:val="18"/>
                <w:szCs w:val="18"/>
                <w:rtl w:val="0"/>
              </w:rPr>
              <w:t xml:space="preserve">ni conforme, ni inconforme con colombia compra eficiente. La directora del FRE de Antioquia manifiesta que en la plataforma no esta en problema central de la adquisición de MME sino que los inconvenientes centrales radican en la baja disponibilidad de productos y los largos tiempos de espera en el proceso de compra de medicamentos.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Arial Narrow" w:cs="Arial Narrow" w:eastAsia="Arial Narrow" w:hAnsi="Arial Narrow"/>
                <w:sz w:val="24"/>
                <w:szCs w:val="24"/>
              </w:rPr>
            </w:pPr>
            <w:r w:rsidDel="00000000" w:rsidR="00000000" w:rsidRPr="00000000">
              <w:rPr>
                <w:sz w:val="20"/>
                <w:szCs w:val="20"/>
                <w:rtl w:val="0"/>
              </w:rPr>
              <w:t xml:space="preserve">cuenta con controles para limitar el acceso como gabinete con llave simple, acceso de seguridad restringido a cierto personal, sistema de alarma, inventario fisico diario, disponibilidad de personal de seguridad privada. el control de condiciones ambientales se realiza diariamnente. cuenta con termohigrometo, no se calibra porque cada cierto tiempo se compra uno nuevo, el ultimo comprado fue hace 2 años. los medicamentos LASA y de alto riesgo se tienen diferenciados y separados fisicamente en estantes, puesto que el almacen es comprartido con la secretaria de salud, lo cuales almacenan vacunas y medicamentos contra enfermedades endemicas. el inventario de medicamentos se realiza diariamente y el control del FRE pasa existencias y fechas de vencimiento es el siguiente: </w:t>
            </w:r>
            <w:r w:rsidDel="00000000" w:rsidR="00000000" w:rsidRPr="00000000">
              <w:rPr>
                <w:rFonts w:ascii="Arial Narrow" w:cs="Arial Narrow" w:eastAsia="Arial Narrow" w:hAnsi="Arial Narrow"/>
                <w:sz w:val="24"/>
                <w:szCs w:val="24"/>
                <w:rtl w:val="0"/>
              </w:rPr>
              <w:t xml:space="preserve">Todos los días se hace inventario a las 7:30 am, revisando fechas de vencimiento y cada mes, los 10 primeros días de cada mes se envía informe al FNE para recambio de importados. Para los no importados se hace esa inspección desde la compra. Si la fecha de vencimiento está muy próxima se compra para un periodo menor. </w:t>
            </w:r>
          </w:p>
          <w:p w:rsidR="00000000" w:rsidDel="00000000" w:rsidP="00000000" w:rsidRDefault="00000000" w:rsidRPr="00000000" w14:paraId="000000F3">
            <w:pPr>
              <w:widowControl w:val="0"/>
              <w:spacing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semaforizacion:no, FIFO: si, niveles de seguridad: no, reglas de desicion de compra: no. almacenamiento max para 6 meses (6000-7200), sin coste por almacenamiento y sin casos de medicamentos vencidos los ultimos 4 años.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0"/>
                <w:szCs w:val="20"/>
              </w:rPr>
            </w:pPr>
            <w:r w:rsidDel="00000000" w:rsidR="00000000" w:rsidRPr="00000000">
              <w:rPr>
                <w:sz w:val="20"/>
                <w:szCs w:val="20"/>
                <w:rtl w:val="0"/>
              </w:rPr>
              <w:t xml:space="preserve">no vende directam a paciente pero tiene contratada dos cadenas de farmacias con presencia en todo el departamento llamadas botica junin y pasterur, </w:t>
            </w:r>
            <w:r w:rsidDel="00000000" w:rsidR="00000000" w:rsidRPr="00000000">
              <w:rPr>
                <w:rtl w:val="0"/>
              </w:rPr>
              <w:t xml:space="preserve">las cuales cuentan con 24 droguerías presentes en las 9 subregiones del departamento de Antioquia.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0"/>
                <w:szCs w:val="20"/>
              </w:rPr>
            </w:pPr>
            <w:r w:rsidDel="00000000" w:rsidR="00000000" w:rsidRPr="00000000">
              <w:rPr>
                <w:sz w:val="20"/>
                <w:szCs w:val="20"/>
                <w:rtl w:val="0"/>
              </w:rPr>
              <w:t xml:space="preserve">QUINDIO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18"/>
                <w:szCs w:val="18"/>
              </w:rPr>
            </w:pPr>
            <w:r w:rsidDel="00000000" w:rsidR="00000000" w:rsidRPr="00000000">
              <w:rPr>
                <w:sz w:val="18"/>
                <w:szCs w:val="18"/>
                <w:rtl w:val="0"/>
              </w:rPr>
              <w:t xml:space="preserve">Respecto a la plataforma colombia compra eficiente, están algo de acuerdo debido a </w:t>
            </w:r>
            <w:r w:rsidDel="00000000" w:rsidR="00000000" w:rsidRPr="00000000">
              <w:rPr>
                <w:sz w:val="18"/>
                <w:szCs w:val="18"/>
                <w:rtl w:val="0"/>
              </w:rPr>
              <w:t xml:space="preserve">la transparencia que ofrece la plataforma y porque se ha tornado mucho más fácil la compra de medicamentos, además es rápido. Las demoras vienen son en los procesos administrativos que están ligadas a esta actividad.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0"/>
                <w:szCs w:val="20"/>
              </w:rPr>
            </w:pPr>
            <w:r w:rsidDel="00000000" w:rsidR="00000000" w:rsidRPr="00000000">
              <w:rPr>
                <w:sz w:val="20"/>
                <w:szCs w:val="20"/>
                <w:rtl w:val="0"/>
              </w:rPr>
              <w:t xml:space="preserve">Cuando se encuentra producto no conforme se</w:t>
            </w:r>
            <w:r w:rsidDel="00000000" w:rsidR="00000000" w:rsidRPr="00000000">
              <w:rPr>
                <w:sz w:val="20"/>
                <w:szCs w:val="20"/>
                <w:rtl w:val="0"/>
              </w:rPr>
              <w:t xml:space="preserve"> envía un correo al FNE pero no se da respuesta por lo que el FRE toma la decisión de realizar las respectivas destrucciones.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0"/>
                <w:szCs w:val="20"/>
              </w:rPr>
            </w:pPr>
            <w:r w:rsidDel="00000000" w:rsidR="00000000" w:rsidRPr="00000000">
              <w:rPr>
                <w:sz w:val="20"/>
                <w:szCs w:val="20"/>
                <w:rtl w:val="0"/>
              </w:rPr>
              <w:t xml:space="preserve">HUILA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0"/>
                <w:szCs w:val="20"/>
              </w:rPr>
            </w:pPr>
            <w:r w:rsidDel="00000000" w:rsidR="00000000" w:rsidRPr="00000000">
              <w:rPr>
                <w:sz w:val="20"/>
                <w:szCs w:val="20"/>
                <w:rtl w:val="0"/>
              </w:rPr>
              <w:t xml:space="preserve">Proceso muy simple y considerado “casero” por el mismo personal vinculado al FRE, se basa en el libro físico de control de MME, con el fin de observar el</w:t>
            </w:r>
          </w:p>
          <w:p w:rsidR="00000000" w:rsidDel="00000000" w:rsidP="00000000" w:rsidRDefault="00000000" w:rsidRPr="00000000" w14:paraId="000000FC">
            <w:pPr>
              <w:widowControl w:val="0"/>
              <w:spacing w:line="240" w:lineRule="auto"/>
              <w:rPr>
                <w:sz w:val="20"/>
                <w:szCs w:val="20"/>
              </w:rPr>
            </w:pPr>
            <w:r w:rsidDel="00000000" w:rsidR="00000000" w:rsidRPr="00000000">
              <w:rPr>
                <w:sz w:val="20"/>
                <w:szCs w:val="20"/>
                <w:rtl w:val="0"/>
              </w:rPr>
              <w:t xml:space="preserve">movimiento de los MME un año atrás. Muestra de lo anterior es la ausencia de bases de datos o herramientas</w:t>
            </w:r>
          </w:p>
          <w:p w:rsidR="00000000" w:rsidDel="00000000" w:rsidP="00000000" w:rsidRDefault="00000000" w:rsidRPr="00000000" w14:paraId="000000FD">
            <w:pPr>
              <w:widowControl w:val="0"/>
              <w:spacing w:line="240" w:lineRule="auto"/>
              <w:rPr>
                <w:sz w:val="20"/>
                <w:szCs w:val="20"/>
              </w:rPr>
            </w:pPr>
            <w:r w:rsidDel="00000000" w:rsidR="00000000" w:rsidRPr="00000000">
              <w:rPr>
                <w:sz w:val="20"/>
                <w:szCs w:val="20"/>
                <w:rtl w:val="0"/>
              </w:rPr>
              <w:t xml:space="preserve">para la estimación de compra de MME. Además, los procesos siguen siendo muy lentos debido a la</w:t>
            </w:r>
          </w:p>
          <w:p w:rsidR="00000000" w:rsidDel="00000000" w:rsidP="00000000" w:rsidRDefault="00000000" w:rsidRPr="00000000" w14:paraId="000000FE">
            <w:pPr>
              <w:widowControl w:val="0"/>
              <w:spacing w:line="240" w:lineRule="auto"/>
              <w:rPr>
                <w:sz w:val="20"/>
                <w:szCs w:val="20"/>
              </w:rPr>
            </w:pPr>
            <w:r w:rsidDel="00000000" w:rsidR="00000000" w:rsidRPr="00000000">
              <w:rPr>
                <w:sz w:val="20"/>
                <w:szCs w:val="20"/>
                <w:rtl w:val="0"/>
              </w:rPr>
              <w:t xml:space="preserve">poca voluntad de los funcionarios de la Secretaria de salud y la Gobernación del Huila.</w:t>
            </w:r>
          </w:p>
          <w:p w:rsidR="00000000" w:rsidDel="00000000" w:rsidP="00000000" w:rsidRDefault="00000000" w:rsidRPr="00000000" w14:paraId="000000FF">
            <w:pPr>
              <w:widowControl w:val="0"/>
              <w:spacing w:line="240" w:lineRule="auto"/>
              <w:rPr>
                <w:sz w:val="20"/>
                <w:szCs w:val="20"/>
              </w:rPr>
            </w:pPr>
            <w:r w:rsidDel="00000000" w:rsidR="00000000" w:rsidRPr="00000000">
              <w:rPr>
                <w:sz w:val="20"/>
                <w:szCs w:val="20"/>
                <w:rtl w:val="0"/>
              </w:rPr>
              <w:t xml:space="preserve">Las primeras experiencias con la plataforma “Colombia compra eficiente” fueron dificultosas, a causa de su implementación forzada y la corta capacitación brindada en el momento a los entes territoriales.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0"/>
                <w:szCs w:val="20"/>
              </w:rPr>
            </w:pPr>
            <w:r w:rsidDel="00000000" w:rsidR="00000000" w:rsidRPr="00000000">
              <w:rPr>
                <w:sz w:val="20"/>
                <w:szCs w:val="20"/>
                <w:rtl w:val="0"/>
              </w:rPr>
              <w:t xml:space="preserve">Recepción administrativa y recepción técnica. Al mismo tiempo, las existencias de MME se ingresan</w:t>
            </w:r>
          </w:p>
          <w:p w:rsidR="00000000" w:rsidDel="00000000" w:rsidP="00000000" w:rsidRDefault="00000000" w:rsidRPr="00000000" w14:paraId="00000101">
            <w:pPr>
              <w:widowControl w:val="0"/>
              <w:spacing w:line="240" w:lineRule="auto"/>
              <w:rPr>
                <w:sz w:val="20"/>
                <w:szCs w:val="20"/>
              </w:rPr>
            </w:pPr>
            <w:r w:rsidDel="00000000" w:rsidR="00000000" w:rsidRPr="00000000">
              <w:rPr>
                <w:sz w:val="20"/>
                <w:szCs w:val="20"/>
                <w:rtl w:val="0"/>
              </w:rPr>
              <w:t xml:space="preserve">a la plataforma tecnológica interna de la Gobernación del Huila “Extranet”. Todos los MME deben estar cargados en la plataforma</w:t>
            </w:r>
          </w:p>
          <w:p w:rsidR="00000000" w:rsidDel="00000000" w:rsidP="00000000" w:rsidRDefault="00000000" w:rsidRPr="00000000" w14:paraId="00000102">
            <w:pPr>
              <w:widowControl w:val="0"/>
              <w:spacing w:line="240" w:lineRule="auto"/>
              <w:rPr>
                <w:sz w:val="20"/>
                <w:szCs w:val="20"/>
              </w:rPr>
            </w:pPr>
            <w:r w:rsidDel="00000000" w:rsidR="00000000" w:rsidRPr="00000000">
              <w:rPr>
                <w:sz w:val="20"/>
                <w:szCs w:val="20"/>
                <w:rtl w:val="0"/>
              </w:rPr>
              <w:t xml:space="preserve">para hacer las ventas con los establecimientos autorizados.</w:t>
            </w:r>
          </w:p>
          <w:p w:rsidR="00000000" w:rsidDel="00000000" w:rsidP="00000000" w:rsidRDefault="00000000" w:rsidRPr="00000000" w14:paraId="0000010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5">
            <w:pPr>
              <w:widowControl w:val="0"/>
              <w:spacing w:line="240" w:lineRule="auto"/>
              <w:rPr>
                <w:sz w:val="20"/>
                <w:szCs w:val="20"/>
              </w:rPr>
            </w:pPr>
            <w:r w:rsidDel="00000000" w:rsidR="00000000" w:rsidRPr="00000000">
              <w:rPr>
                <w:sz w:val="20"/>
                <w:szCs w:val="20"/>
                <w:rtl w:val="0"/>
              </w:rPr>
              <w:t xml:space="preserve">Control de existencias de MME en la plataforma tecnológica interna de</w:t>
            </w:r>
          </w:p>
          <w:p w:rsidR="00000000" w:rsidDel="00000000" w:rsidP="00000000" w:rsidRDefault="00000000" w:rsidRPr="00000000" w14:paraId="00000106">
            <w:pPr>
              <w:widowControl w:val="0"/>
              <w:spacing w:line="240" w:lineRule="auto"/>
              <w:rPr>
                <w:sz w:val="20"/>
                <w:szCs w:val="20"/>
              </w:rPr>
            </w:pPr>
            <w:r w:rsidDel="00000000" w:rsidR="00000000" w:rsidRPr="00000000">
              <w:rPr>
                <w:sz w:val="20"/>
                <w:szCs w:val="20"/>
                <w:rtl w:val="0"/>
              </w:rPr>
              <w:t xml:space="preserve">la Gobernación del Huila, “Extranet” (se lleva un control y seguimiento de la</w:t>
            </w:r>
          </w:p>
          <w:p w:rsidR="00000000" w:rsidDel="00000000" w:rsidP="00000000" w:rsidRDefault="00000000" w:rsidRPr="00000000" w14:paraId="00000107">
            <w:pPr>
              <w:widowControl w:val="0"/>
              <w:spacing w:line="240" w:lineRule="auto"/>
              <w:rPr>
                <w:sz w:val="20"/>
                <w:szCs w:val="20"/>
              </w:rPr>
            </w:pPr>
            <w:r w:rsidDel="00000000" w:rsidR="00000000" w:rsidRPr="00000000">
              <w:rPr>
                <w:sz w:val="20"/>
                <w:szCs w:val="20"/>
                <w:rtl w:val="0"/>
              </w:rPr>
              <w:t xml:space="preserve">entrada y salidas de estos MME). El FRE Huila maneja técnicas de semaforización tanto en su inventario físico, como en el inventario</w:t>
            </w:r>
          </w:p>
          <w:p w:rsidR="00000000" w:rsidDel="00000000" w:rsidP="00000000" w:rsidRDefault="00000000" w:rsidRPr="00000000" w14:paraId="00000108">
            <w:pPr>
              <w:widowControl w:val="0"/>
              <w:spacing w:line="240" w:lineRule="auto"/>
              <w:rPr>
                <w:sz w:val="20"/>
                <w:szCs w:val="20"/>
              </w:rPr>
            </w:pPr>
            <w:r w:rsidDel="00000000" w:rsidR="00000000" w:rsidRPr="00000000">
              <w:rPr>
                <w:sz w:val="20"/>
                <w:szCs w:val="20"/>
                <w:rtl w:val="0"/>
              </w:rPr>
              <w:t xml:space="preserve">llevado en la plataforma tecnológica “Extranet”.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20"/>
                <w:szCs w:val="20"/>
              </w:rPr>
            </w:pPr>
            <w:r w:rsidDel="00000000" w:rsidR="00000000" w:rsidRPr="00000000">
              <w:rPr>
                <w:sz w:val="20"/>
                <w:szCs w:val="20"/>
                <w:rtl w:val="0"/>
              </w:rPr>
              <w:t xml:space="preserve">Proceso muy simple y gestionado a través del correo electrónico. Las respuestas a las instituciones</w:t>
            </w:r>
          </w:p>
          <w:p w:rsidR="00000000" w:rsidDel="00000000" w:rsidP="00000000" w:rsidRDefault="00000000" w:rsidRPr="00000000" w14:paraId="0000010A">
            <w:pPr>
              <w:widowControl w:val="0"/>
              <w:spacing w:line="240" w:lineRule="auto"/>
              <w:rPr>
                <w:sz w:val="20"/>
                <w:szCs w:val="20"/>
              </w:rPr>
            </w:pPr>
            <w:r w:rsidDel="00000000" w:rsidR="00000000" w:rsidRPr="00000000">
              <w:rPr>
                <w:sz w:val="20"/>
                <w:szCs w:val="20"/>
                <w:rtl w:val="0"/>
              </w:rPr>
              <w:t xml:space="preserve">son de manera inmediata. No obstante, el FRE Huila ha recibido quejas por demanda insatisfecha de diferentes establecimientos, y por el contrario han tenido casos de producto con baja rotación, destinados a vencerse en la bodega del FRE. En virtud de lo anterior, se</w:t>
            </w:r>
          </w:p>
          <w:p w:rsidR="00000000" w:rsidDel="00000000" w:rsidP="00000000" w:rsidRDefault="00000000" w:rsidRPr="00000000" w14:paraId="0000010B">
            <w:pPr>
              <w:widowControl w:val="0"/>
              <w:spacing w:line="240" w:lineRule="auto"/>
              <w:rPr>
                <w:sz w:val="20"/>
                <w:szCs w:val="20"/>
              </w:rPr>
            </w:pPr>
            <w:r w:rsidDel="00000000" w:rsidR="00000000" w:rsidRPr="00000000">
              <w:rPr>
                <w:sz w:val="20"/>
                <w:szCs w:val="20"/>
                <w:rtl w:val="0"/>
              </w:rPr>
              <w:t xml:space="preserve">percibe una mala o corta planeación de consumo de MME en el territorio del Huila.</w:t>
            </w:r>
          </w:p>
          <w:p w:rsidR="00000000" w:rsidDel="00000000" w:rsidP="00000000" w:rsidRDefault="00000000" w:rsidRPr="00000000" w14:paraId="0000010C">
            <w:pPr>
              <w:widowControl w:val="0"/>
              <w:spacing w:line="240" w:lineRule="auto"/>
              <w:rPr>
                <w:sz w:val="20"/>
                <w:szCs w:val="20"/>
              </w:rPr>
            </w:pPr>
            <w:r w:rsidDel="00000000" w:rsidR="00000000" w:rsidRPr="00000000">
              <w:rPr>
                <w:sz w:val="20"/>
                <w:szCs w:val="20"/>
                <w:rtl w:val="0"/>
              </w:rPr>
              <w:t xml:space="preserve">Los controles realizados para la venta directa a pacientes no se cumplen en la totalidad de las ventas, efecto que podría generar un aumento en las posibilidades de encontrar escenarios de fraude o</w:t>
            </w:r>
          </w:p>
          <w:p w:rsidR="00000000" w:rsidDel="00000000" w:rsidP="00000000" w:rsidRDefault="00000000" w:rsidRPr="00000000" w14:paraId="0000010D">
            <w:pPr>
              <w:widowControl w:val="0"/>
              <w:spacing w:line="240" w:lineRule="auto"/>
              <w:rPr>
                <w:sz w:val="20"/>
                <w:szCs w:val="20"/>
              </w:rPr>
            </w:pPr>
            <w:r w:rsidDel="00000000" w:rsidR="00000000" w:rsidRPr="00000000">
              <w:rPr>
                <w:sz w:val="20"/>
                <w:szCs w:val="20"/>
                <w:rtl w:val="0"/>
              </w:rPr>
              <w:t xml:space="preserve">desvíos.</w:t>
            </w:r>
          </w:p>
          <w:p w:rsidR="00000000" w:rsidDel="00000000" w:rsidP="00000000" w:rsidRDefault="00000000" w:rsidRPr="00000000" w14:paraId="0000010E">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F">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0"/>
                <w:szCs w:val="20"/>
              </w:rPr>
            </w:pPr>
            <w:r w:rsidDel="00000000" w:rsidR="00000000" w:rsidRPr="00000000">
              <w:rPr>
                <w:sz w:val="20"/>
                <w:szCs w:val="20"/>
                <w:rtl w:val="0"/>
              </w:rPr>
              <w:t xml:space="preserve">TOLIMA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0"/>
                <w:szCs w:val="20"/>
              </w:rPr>
            </w:pPr>
            <w:r w:rsidDel="00000000" w:rsidR="00000000" w:rsidRPr="00000000">
              <w:rPr>
                <w:sz w:val="20"/>
                <w:szCs w:val="20"/>
                <w:rtl w:val="0"/>
              </w:rPr>
              <w:t xml:space="preserve">Este procedimiento se ejecuta, tomando como base los informes mensuales</w:t>
            </w:r>
          </w:p>
          <w:p w:rsidR="00000000" w:rsidDel="00000000" w:rsidP="00000000" w:rsidRDefault="00000000" w:rsidRPr="00000000" w14:paraId="00000112">
            <w:pPr>
              <w:widowControl w:val="0"/>
              <w:spacing w:line="240" w:lineRule="auto"/>
              <w:rPr>
                <w:sz w:val="20"/>
                <w:szCs w:val="20"/>
              </w:rPr>
            </w:pPr>
            <w:r w:rsidDel="00000000" w:rsidR="00000000" w:rsidRPr="00000000">
              <w:rPr>
                <w:sz w:val="20"/>
                <w:szCs w:val="20"/>
                <w:rtl w:val="0"/>
              </w:rPr>
              <w:t xml:space="preserve">enviados por las instituciones y el stock actual de la bodega. (no maneja ninguna base de datos exclusiva para la estimación de compra</w:t>
            </w:r>
          </w:p>
          <w:p w:rsidR="00000000" w:rsidDel="00000000" w:rsidP="00000000" w:rsidRDefault="00000000" w:rsidRPr="00000000" w14:paraId="00000113">
            <w:pPr>
              <w:widowControl w:val="0"/>
              <w:spacing w:line="240" w:lineRule="auto"/>
              <w:rPr>
                <w:sz w:val="20"/>
                <w:szCs w:val="20"/>
              </w:rPr>
            </w:pPr>
            <w:r w:rsidDel="00000000" w:rsidR="00000000" w:rsidRPr="00000000">
              <w:rPr>
                <w:sz w:val="20"/>
                <w:szCs w:val="20"/>
                <w:rtl w:val="0"/>
              </w:rPr>
              <w:t xml:space="preserve">de MME). El ente territorial no tiene pleno conocimiento del proceso de las etapas contractuales para la compra de MME.</w:t>
            </w:r>
          </w:p>
          <w:p w:rsidR="00000000" w:rsidDel="00000000" w:rsidP="00000000" w:rsidRDefault="00000000" w:rsidRPr="00000000" w14:paraId="00000114">
            <w:pPr>
              <w:widowControl w:val="0"/>
              <w:spacing w:line="240" w:lineRule="auto"/>
              <w:rPr>
                <w:sz w:val="20"/>
                <w:szCs w:val="20"/>
              </w:rPr>
            </w:pPr>
            <w:r w:rsidDel="00000000" w:rsidR="00000000" w:rsidRPr="00000000">
              <w:rPr>
                <w:sz w:val="20"/>
                <w:szCs w:val="20"/>
                <w:rtl w:val="0"/>
              </w:rPr>
              <w:t xml:space="preserve">La experiencia con “Colombia compra eficiente” del año pasado (2020) dejó muchas críticas a la plataforma,</w:t>
            </w:r>
          </w:p>
          <w:p w:rsidR="00000000" w:rsidDel="00000000" w:rsidP="00000000" w:rsidRDefault="00000000" w:rsidRPr="00000000" w14:paraId="00000115">
            <w:pPr>
              <w:widowControl w:val="0"/>
              <w:spacing w:line="240" w:lineRule="auto"/>
              <w:rPr>
                <w:sz w:val="20"/>
                <w:szCs w:val="20"/>
              </w:rPr>
            </w:pPr>
            <w:r w:rsidDel="00000000" w:rsidR="00000000" w:rsidRPr="00000000">
              <w:rPr>
                <w:sz w:val="20"/>
                <w:szCs w:val="20"/>
                <w:rtl w:val="0"/>
              </w:rPr>
              <w:t xml:space="preserve">catalogándola como herramienta poca eficiente y percibiendo un atraso en los procesos de</w:t>
            </w:r>
          </w:p>
          <w:p w:rsidR="00000000" w:rsidDel="00000000" w:rsidP="00000000" w:rsidRDefault="00000000" w:rsidRPr="00000000" w14:paraId="00000116">
            <w:pPr>
              <w:widowControl w:val="0"/>
              <w:spacing w:line="240" w:lineRule="auto"/>
              <w:rPr>
                <w:sz w:val="20"/>
                <w:szCs w:val="20"/>
              </w:rPr>
            </w:pPr>
            <w:r w:rsidDel="00000000" w:rsidR="00000000" w:rsidRPr="00000000">
              <w:rPr>
                <w:sz w:val="20"/>
                <w:szCs w:val="20"/>
                <w:rtl w:val="0"/>
              </w:rPr>
              <w:t xml:space="preserve">abastecimiento de MME por parte de la UAE - FNE. (desabastecimiento de MME por 1 año y 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0"/>
                <w:szCs w:val="20"/>
              </w:rPr>
            </w:pPr>
            <w:r w:rsidDel="00000000" w:rsidR="00000000" w:rsidRPr="00000000">
              <w:rPr>
                <w:sz w:val="20"/>
                <w:szCs w:val="20"/>
                <w:rtl w:val="0"/>
              </w:rPr>
              <w:t xml:space="preserve">Revisión de condiciones técnicas y físicas del producto, es desarrollada en dos etapas</w:t>
            </w:r>
          </w:p>
          <w:p w:rsidR="00000000" w:rsidDel="00000000" w:rsidP="00000000" w:rsidRDefault="00000000" w:rsidRPr="00000000" w14:paraId="00000118">
            <w:pPr>
              <w:widowControl w:val="0"/>
              <w:spacing w:line="240" w:lineRule="auto"/>
              <w:rPr>
                <w:sz w:val="20"/>
                <w:szCs w:val="20"/>
              </w:rPr>
            </w:pPr>
            <w:r w:rsidDel="00000000" w:rsidR="00000000" w:rsidRPr="00000000">
              <w:rPr>
                <w:sz w:val="20"/>
                <w:szCs w:val="20"/>
                <w:rtl w:val="0"/>
              </w:rPr>
              <w:t xml:space="preserve">principales en el FRE Tolima. La primera es la recepción administrativa, donde se verifican </w:t>
            </w:r>
          </w:p>
          <w:p w:rsidR="00000000" w:rsidDel="00000000" w:rsidP="00000000" w:rsidRDefault="00000000" w:rsidRPr="00000000" w14:paraId="00000119">
            <w:pPr>
              <w:widowControl w:val="0"/>
              <w:spacing w:line="240" w:lineRule="auto"/>
              <w:rPr>
                <w:sz w:val="20"/>
                <w:szCs w:val="20"/>
              </w:rPr>
            </w:pPr>
            <w:r w:rsidDel="00000000" w:rsidR="00000000" w:rsidRPr="00000000">
              <w:rPr>
                <w:sz w:val="20"/>
                <w:szCs w:val="20"/>
                <w:rtl w:val="0"/>
              </w:rPr>
              <w:t xml:space="preserve">las unidades solicitadas con la factura de compra. Posteriormente, se hace la recepción </w:t>
            </w:r>
          </w:p>
          <w:p w:rsidR="00000000" w:rsidDel="00000000" w:rsidP="00000000" w:rsidRDefault="00000000" w:rsidRPr="00000000" w14:paraId="0000011A">
            <w:pPr>
              <w:widowControl w:val="0"/>
              <w:spacing w:line="240" w:lineRule="auto"/>
              <w:rPr>
                <w:sz w:val="20"/>
                <w:szCs w:val="20"/>
              </w:rPr>
            </w:pPr>
            <w:r w:rsidDel="00000000" w:rsidR="00000000" w:rsidRPr="00000000">
              <w:rPr>
                <w:sz w:val="20"/>
                <w:szCs w:val="20"/>
                <w:rtl w:val="0"/>
              </w:rPr>
              <w:t xml:space="preserve">técnica, donde se efectúa la revisión de la orden de compra y se comparan las cantidades</w:t>
            </w:r>
          </w:p>
          <w:p w:rsidR="00000000" w:rsidDel="00000000" w:rsidP="00000000" w:rsidRDefault="00000000" w:rsidRPr="00000000" w14:paraId="0000011B">
            <w:pPr>
              <w:widowControl w:val="0"/>
              <w:spacing w:line="240" w:lineRule="auto"/>
              <w:rPr>
                <w:sz w:val="20"/>
                <w:szCs w:val="20"/>
              </w:rPr>
            </w:pPr>
            <w:r w:rsidDel="00000000" w:rsidR="00000000" w:rsidRPr="00000000">
              <w:rPr>
                <w:sz w:val="20"/>
                <w:szCs w:val="20"/>
                <w:rtl w:val="0"/>
              </w:rPr>
              <w:t xml:space="preserve">de medicamentos recibidos.</w:t>
            </w:r>
          </w:p>
          <w:p w:rsidR="00000000" w:rsidDel="00000000" w:rsidP="00000000" w:rsidRDefault="00000000" w:rsidRPr="00000000" w14:paraId="0000011C">
            <w:pPr>
              <w:widowControl w:val="0"/>
              <w:spacing w:line="240" w:lineRule="auto"/>
              <w:rPr>
                <w:sz w:val="20"/>
                <w:szCs w:val="20"/>
              </w:rPr>
            </w:pPr>
            <w:r w:rsidDel="00000000" w:rsidR="00000000" w:rsidRPr="00000000">
              <w:rPr>
                <w:sz w:val="20"/>
                <w:szCs w:val="20"/>
                <w:rtl w:val="0"/>
              </w:rPr>
              <w:t xml:space="preserve">Muestreo casi del 100%, abriendo las cajas y</w:t>
            </w:r>
          </w:p>
          <w:p w:rsidR="00000000" w:rsidDel="00000000" w:rsidP="00000000" w:rsidRDefault="00000000" w:rsidRPr="00000000" w14:paraId="0000011D">
            <w:pPr>
              <w:widowControl w:val="0"/>
              <w:spacing w:line="240" w:lineRule="auto"/>
              <w:rPr>
                <w:sz w:val="20"/>
                <w:szCs w:val="20"/>
              </w:rPr>
            </w:pPr>
            <w:r w:rsidDel="00000000" w:rsidR="00000000" w:rsidRPr="00000000">
              <w:rPr>
                <w:sz w:val="20"/>
                <w:szCs w:val="20"/>
                <w:rtl w:val="0"/>
              </w:rPr>
              <w:t xml:space="preserve">verificando que no haya algún tipo de avería o daño en 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0"/>
                <w:szCs w:val="20"/>
              </w:rPr>
            </w:pPr>
            <w:r w:rsidDel="00000000" w:rsidR="00000000" w:rsidRPr="00000000">
              <w:rPr>
                <w:sz w:val="20"/>
                <w:szCs w:val="20"/>
                <w:rtl w:val="0"/>
              </w:rPr>
              <w:t xml:space="preserve"> El espacio de la bodega es un factor importante a tener en cuenta, debido a</w:t>
            </w:r>
          </w:p>
          <w:p w:rsidR="00000000" w:rsidDel="00000000" w:rsidP="00000000" w:rsidRDefault="00000000" w:rsidRPr="00000000" w14:paraId="0000011F">
            <w:pPr>
              <w:widowControl w:val="0"/>
              <w:spacing w:line="240" w:lineRule="auto"/>
              <w:rPr>
                <w:sz w:val="20"/>
                <w:szCs w:val="20"/>
              </w:rPr>
            </w:pPr>
            <w:r w:rsidDel="00000000" w:rsidR="00000000" w:rsidRPr="00000000">
              <w:rPr>
                <w:sz w:val="20"/>
                <w:szCs w:val="20"/>
                <w:rtl w:val="0"/>
              </w:rPr>
              <w:t xml:space="preserve">que se encuentra en el margen límite.</w:t>
            </w:r>
          </w:p>
          <w:p w:rsidR="00000000" w:rsidDel="00000000" w:rsidP="00000000" w:rsidRDefault="00000000" w:rsidRPr="00000000" w14:paraId="00000120">
            <w:pPr>
              <w:widowControl w:val="0"/>
              <w:spacing w:line="240" w:lineRule="auto"/>
              <w:rPr>
                <w:sz w:val="20"/>
                <w:szCs w:val="20"/>
              </w:rPr>
            </w:pPr>
            <w:r w:rsidDel="00000000" w:rsidR="00000000" w:rsidRPr="00000000">
              <w:rPr>
                <w:sz w:val="20"/>
                <w:szCs w:val="20"/>
                <w:rtl w:val="0"/>
              </w:rPr>
              <w:t xml:space="preserve">NO se maneja técnicas de semaforización, tampoco tiene niveles de seguridad</w:t>
            </w:r>
          </w:p>
          <w:p w:rsidR="00000000" w:rsidDel="00000000" w:rsidP="00000000" w:rsidRDefault="00000000" w:rsidRPr="00000000" w14:paraId="00000121">
            <w:pPr>
              <w:widowControl w:val="0"/>
              <w:spacing w:line="240" w:lineRule="auto"/>
              <w:rPr>
                <w:sz w:val="20"/>
                <w:szCs w:val="20"/>
              </w:rPr>
            </w:pPr>
            <w:r w:rsidDel="00000000" w:rsidR="00000000" w:rsidRPr="00000000">
              <w:rPr>
                <w:sz w:val="20"/>
                <w:szCs w:val="20"/>
                <w:rtl w:val="0"/>
              </w:rPr>
              <w:t xml:space="preserve">definidos en el inventario o reglas de decisión que indiquen la necesidad inminente de</w:t>
            </w:r>
          </w:p>
          <w:p w:rsidR="00000000" w:rsidDel="00000000" w:rsidP="00000000" w:rsidRDefault="00000000" w:rsidRPr="00000000" w14:paraId="00000122">
            <w:pPr>
              <w:widowControl w:val="0"/>
              <w:spacing w:line="240" w:lineRule="auto"/>
              <w:rPr>
                <w:sz w:val="20"/>
                <w:szCs w:val="20"/>
              </w:rPr>
            </w:pPr>
            <w:r w:rsidDel="00000000" w:rsidR="00000000" w:rsidRPr="00000000">
              <w:rPr>
                <w:sz w:val="20"/>
                <w:szCs w:val="20"/>
                <w:rtl w:val="0"/>
              </w:rPr>
              <w:t xml:space="preserve">compra de los MME.</w:t>
            </w:r>
          </w:p>
          <w:p w:rsidR="00000000" w:rsidDel="00000000" w:rsidP="00000000" w:rsidRDefault="00000000" w:rsidRPr="00000000" w14:paraId="0000012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0"/>
                <w:szCs w:val="20"/>
              </w:rPr>
            </w:pPr>
            <w:r w:rsidDel="00000000" w:rsidR="00000000" w:rsidRPr="00000000">
              <w:rPr>
                <w:sz w:val="20"/>
                <w:szCs w:val="20"/>
                <w:rtl w:val="0"/>
              </w:rPr>
              <w:t xml:space="preserve">Proceso simple y gestionado a través del correo electrónico del FRE. La relación que tiene el ente territorial con las diferentes</w:t>
            </w:r>
          </w:p>
          <w:p w:rsidR="00000000" w:rsidDel="00000000" w:rsidP="00000000" w:rsidRDefault="00000000" w:rsidRPr="00000000" w14:paraId="00000125">
            <w:pPr>
              <w:widowControl w:val="0"/>
              <w:spacing w:line="240" w:lineRule="auto"/>
              <w:rPr>
                <w:sz w:val="20"/>
                <w:szCs w:val="20"/>
              </w:rPr>
            </w:pPr>
            <w:r w:rsidDel="00000000" w:rsidR="00000000" w:rsidRPr="00000000">
              <w:rPr>
                <w:sz w:val="20"/>
                <w:szCs w:val="20"/>
                <w:rtl w:val="0"/>
              </w:rPr>
              <w:t xml:space="preserve">instituciones es buena y no se han recibido quejas por demanda</w:t>
            </w:r>
          </w:p>
          <w:p w:rsidR="00000000" w:rsidDel="00000000" w:rsidP="00000000" w:rsidRDefault="00000000" w:rsidRPr="00000000" w14:paraId="00000126">
            <w:pPr>
              <w:widowControl w:val="0"/>
              <w:spacing w:line="240" w:lineRule="auto"/>
              <w:rPr>
                <w:sz w:val="20"/>
                <w:szCs w:val="20"/>
              </w:rPr>
            </w:pPr>
            <w:r w:rsidDel="00000000" w:rsidR="00000000" w:rsidRPr="00000000">
              <w:rPr>
                <w:sz w:val="20"/>
                <w:szCs w:val="20"/>
                <w:rtl w:val="0"/>
              </w:rPr>
              <w:t xml:space="preserve">insatisfecha.</w:t>
            </w:r>
          </w:p>
          <w:p w:rsidR="00000000" w:rsidDel="00000000" w:rsidP="00000000" w:rsidRDefault="00000000" w:rsidRPr="00000000" w14:paraId="00000127">
            <w:pPr>
              <w:widowControl w:val="0"/>
              <w:spacing w:line="240" w:lineRule="auto"/>
              <w:rPr>
                <w:sz w:val="20"/>
                <w:szCs w:val="20"/>
              </w:rPr>
            </w:pPr>
            <w:r w:rsidDel="00000000" w:rsidR="00000000" w:rsidRPr="00000000">
              <w:rPr>
                <w:sz w:val="20"/>
                <w:szCs w:val="20"/>
                <w:rtl w:val="0"/>
              </w:rPr>
              <w:t xml:space="preserve">El proceso de venta directa a pacientes es exclusivo para aquellos pacientes que son atendidos por médicos independientes y para los casos específicos donde el servicio farmacéutico no tenga disponibilidad del medicamento.</w:t>
            </w:r>
          </w:p>
          <w:p w:rsidR="00000000" w:rsidDel="00000000" w:rsidP="00000000" w:rsidRDefault="00000000" w:rsidRPr="00000000" w14:paraId="00000128">
            <w:pPr>
              <w:widowControl w:val="0"/>
              <w:spacing w:line="240" w:lineRule="auto"/>
              <w:rPr>
                <w:sz w:val="20"/>
                <w:szCs w:val="20"/>
              </w:rPr>
            </w:pPr>
            <w:r w:rsidDel="00000000" w:rsidR="00000000" w:rsidRPr="00000000">
              <w:rPr>
                <w:sz w:val="20"/>
                <w:szCs w:val="20"/>
                <w:rtl w:val="0"/>
              </w:rPr>
              <w:t xml:space="preserve">FRE hace llamada al servicio farmacéutico, para confirmar la no disponibilidad del medicamento, de ser así continúa la venta directa a pacientes. Se corrobora</w:t>
            </w:r>
          </w:p>
          <w:p w:rsidR="00000000" w:rsidDel="00000000" w:rsidP="00000000" w:rsidRDefault="00000000" w:rsidRPr="00000000" w14:paraId="00000129">
            <w:pPr>
              <w:widowControl w:val="0"/>
              <w:spacing w:line="240" w:lineRule="auto"/>
              <w:rPr>
                <w:sz w:val="20"/>
                <w:szCs w:val="20"/>
              </w:rPr>
            </w:pPr>
            <w:r w:rsidDel="00000000" w:rsidR="00000000" w:rsidRPr="00000000">
              <w:rPr>
                <w:sz w:val="20"/>
                <w:szCs w:val="20"/>
                <w:rtl w:val="0"/>
              </w:rPr>
              <w:t xml:space="preserve">información del paciente y se examina el estado actual de abastecimiento del MME en el territorio.</w:t>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Subtitle"/>
        <w:numPr>
          <w:ilvl w:val="0"/>
          <w:numId w:val="12"/>
        </w:numPr>
        <w:spacing w:after="240" w:before="240" w:lineRule="auto"/>
        <w:ind w:left="720" w:hanging="360"/>
        <w:rPr>
          <w:color w:val="666666"/>
          <w:sz w:val="30"/>
          <w:szCs w:val="30"/>
        </w:rPr>
      </w:pPr>
      <w:bookmarkStart w:colFirst="0" w:colLast="0" w:name="_krli79p8gi7f" w:id="1"/>
      <w:bookmarkEnd w:id="1"/>
      <w:r w:rsidDel="00000000" w:rsidR="00000000" w:rsidRPr="00000000">
        <w:rPr>
          <w:rtl w:val="0"/>
        </w:rPr>
        <w:t xml:space="preserve">Seguimiento y Control de RO</w:t>
      </w:r>
    </w:p>
    <w:p w:rsidR="00000000" w:rsidDel="00000000" w:rsidP="00000000" w:rsidRDefault="00000000" w:rsidRPr="00000000" w14:paraId="0000012C">
      <w:pPr>
        <w:jc w:val="both"/>
        <w:rPr/>
      </w:pPr>
      <w:r w:rsidDel="00000000" w:rsidR="00000000" w:rsidRPr="00000000">
        <w:rPr>
          <w:rtl w:val="0"/>
        </w:rP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w:t>
      </w:r>
      <w:r w:rsidDel="00000000" w:rsidR="00000000" w:rsidRPr="00000000">
        <w:rPr>
          <w:rtl w:val="0"/>
        </w:rPr>
        <w:t xml:space="preserve">ante la posibilidad de escenarios de fraudes o desvíos de los recetarios oficiales.</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pStyle w:val="Subtitle"/>
        <w:numPr>
          <w:ilvl w:val="0"/>
          <w:numId w:val="12"/>
        </w:numPr>
        <w:spacing w:after="240" w:before="240" w:lineRule="auto"/>
        <w:ind w:left="720" w:hanging="360"/>
        <w:rPr>
          <w:color w:val="666666"/>
          <w:sz w:val="30"/>
          <w:szCs w:val="30"/>
        </w:rPr>
      </w:pPr>
      <w:bookmarkStart w:colFirst="0" w:colLast="0" w:name="_krli79p8gi7f" w:id="1"/>
      <w:bookmarkEnd w:id="1"/>
      <w:r w:rsidDel="00000000" w:rsidR="00000000" w:rsidRPr="00000000">
        <w:rPr>
          <w:rtl w:val="0"/>
        </w:rPr>
        <w:t xml:space="preserve">Recepción Consolidación e Inventario de RO</w:t>
      </w:r>
    </w:p>
    <w:p w:rsidR="00000000" w:rsidDel="00000000" w:rsidP="00000000" w:rsidRDefault="00000000" w:rsidRPr="00000000" w14:paraId="00000131">
      <w:pPr>
        <w:jc w:val="both"/>
        <w:rPr/>
      </w:pPr>
      <w:r w:rsidDel="00000000" w:rsidR="00000000" w:rsidRPr="00000000">
        <w:rPr>
          <w:rtl w:val="0"/>
        </w:rP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rsidR="00000000" w:rsidDel="00000000" w:rsidP="00000000" w:rsidRDefault="00000000" w:rsidRPr="00000000" w14:paraId="00000132">
      <w:pPr>
        <w:jc w:val="both"/>
        <w:rPr/>
      </w:pPr>
      <w:r w:rsidDel="00000000" w:rsidR="00000000" w:rsidRPr="00000000">
        <w:rPr>
          <w:rtl w:val="0"/>
        </w:rP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p w:rsidR="00000000" w:rsidDel="00000000" w:rsidP="00000000" w:rsidRDefault="00000000" w:rsidRPr="00000000" w14:paraId="00000133">
      <w:pPr>
        <w:rPr>
          <w:sz w:val="20"/>
          <w:szCs w:val="20"/>
        </w:rPr>
      </w:pPr>
      <w:r w:rsidDel="00000000" w:rsidR="00000000" w:rsidRPr="00000000">
        <w:rPr>
          <w:rtl w:val="0"/>
        </w:rPr>
      </w:r>
    </w:p>
    <w:p w:rsidR="00000000" w:rsidDel="00000000" w:rsidP="00000000" w:rsidRDefault="00000000" w:rsidRPr="00000000" w14:paraId="00000134">
      <w:pPr>
        <w:pStyle w:val="Subtitle"/>
        <w:numPr>
          <w:ilvl w:val="0"/>
          <w:numId w:val="12"/>
        </w:numPr>
        <w:spacing w:after="240" w:before="240" w:lineRule="auto"/>
        <w:ind w:left="720" w:hanging="360"/>
        <w:rPr>
          <w:color w:val="666666"/>
          <w:sz w:val="30"/>
          <w:szCs w:val="30"/>
        </w:rPr>
      </w:pPr>
      <w:bookmarkStart w:colFirst="0" w:colLast="0" w:name="_krli79p8gi7f" w:id="1"/>
      <w:bookmarkEnd w:id="1"/>
      <w:r w:rsidDel="00000000" w:rsidR="00000000" w:rsidRPr="00000000">
        <w:rPr>
          <w:rtl w:val="0"/>
        </w:rPr>
        <w:t xml:space="preserve">Ruta tecnológica.</w:t>
      </w:r>
    </w:p>
    <w:p w:rsidR="00000000" w:rsidDel="00000000" w:rsidP="00000000" w:rsidRDefault="00000000" w:rsidRPr="00000000" w14:paraId="00000135">
      <w:pPr>
        <w:ind w:left="0" w:firstLine="0"/>
        <w:rPr/>
      </w:pPr>
      <w:r w:rsidDel="00000000" w:rsidR="00000000" w:rsidRPr="00000000">
        <w:rPr>
          <w:rtl w:val="0"/>
        </w:rPr>
        <w:t xml:space="preserve">En términos generales la región Andina Sur, cuenta con las herramientas necesarias para el correcto desarrollo de las actividades por parte de los FRE, dispuestas en las Resoluciones 1478 y 1479 de 2006. Como se observa en la Tabla </w:t>
      </w:r>
      <w:r w:rsidDel="00000000" w:rsidR="00000000" w:rsidRPr="00000000">
        <w:rPr>
          <w:highlight w:val="yellow"/>
          <w:rtl w:val="0"/>
        </w:rPr>
        <w:t xml:space="preserve">XX, </w:t>
      </w:r>
      <w:r w:rsidDel="00000000" w:rsidR="00000000" w:rsidRPr="00000000">
        <w:rPr>
          <w:rtl w:val="0"/>
        </w:rPr>
        <w:t xml:space="preserve">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rsidR="00000000" w:rsidDel="00000000" w:rsidP="00000000" w:rsidRDefault="00000000" w:rsidRPr="00000000" w14:paraId="00000136">
      <w:pPr>
        <w:widowControl w:val="0"/>
        <w:spacing w:line="240" w:lineRule="auto"/>
        <w:rPr/>
      </w:pPr>
      <w:r w:rsidDel="00000000" w:rsidR="00000000" w:rsidRPr="00000000">
        <w:rPr>
          <w:rtl w:val="0"/>
        </w:rPr>
      </w:r>
    </w:p>
    <w:p w:rsidR="00000000" w:rsidDel="00000000" w:rsidP="00000000" w:rsidRDefault="00000000" w:rsidRPr="00000000" w14:paraId="00000137">
      <w:pPr>
        <w:ind w:left="720" w:firstLine="0"/>
        <w:jc w:val="center"/>
        <w:rPr>
          <w:sz w:val="18"/>
          <w:szCs w:val="18"/>
        </w:rPr>
      </w:pPr>
      <w:r w:rsidDel="00000000" w:rsidR="00000000" w:rsidRPr="00000000">
        <w:rPr>
          <w:sz w:val="18"/>
          <w:szCs w:val="18"/>
          <w:rtl w:val="0"/>
        </w:rPr>
        <w:t xml:space="preserve">Tabla </w:t>
      </w:r>
      <w:r w:rsidDel="00000000" w:rsidR="00000000" w:rsidRPr="00000000">
        <w:rPr>
          <w:sz w:val="18"/>
          <w:szCs w:val="18"/>
          <w:highlight w:val="yellow"/>
          <w:rtl w:val="0"/>
        </w:rPr>
        <w:t xml:space="preserve">XX</w:t>
      </w:r>
      <w:r w:rsidDel="00000000" w:rsidR="00000000" w:rsidRPr="00000000">
        <w:rPr>
          <w:sz w:val="18"/>
          <w:szCs w:val="18"/>
          <w:rtl w:val="0"/>
        </w:rPr>
        <w:t xml:space="preserve">. Entes territoriales que cuentan con software para el manejo de anexos e inventarios en la región Andina Sur.</w:t>
      </w:r>
      <w:r w:rsidDel="00000000" w:rsidR="00000000" w:rsidRPr="00000000">
        <w:rPr>
          <w:rtl w:val="0"/>
        </w:rPr>
      </w:r>
    </w:p>
    <w:tbl>
      <w:tblPr>
        <w:tblStyle w:val="Table5"/>
        <w:tblW w:w="51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1395"/>
        <w:gridCol w:w="1590"/>
        <w:tblGridChange w:id="0">
          <w:tblGrid>
            <w:gridCol w:w="2130"/>
            <w:gridCol w:w="1395"/>
            <w:gridCol w:w="1590"/>
          </w:tblGrid>
        </w:tblGridChange>
      </w:tblGrid>
      <w:tr>
        <w:trPr>
          <w:trHeight w:val="500" w:hRule="atLeast"/>
        </w:trPr>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38">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DEPARTAMENTO</w:t>
            </w:r>
          </w:p>
        </w:tc>
        <w:tc>
          <w:tcPr>
            <w:gridSpan w:val="2"/>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39">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Software para manejo de</w:t>
            </w:r>
          </w:p>
        </w:tc>
      </w:tr>
      <w:tr>
        <w:trPr>
          <w:trHeight w:val="500" w:hRule="atLeast"/>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C">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Anexos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D">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Inventarios</w:t>
            </w:r>
          </w:p>
        </w:tc>
      </w:tr>
      <w:tr>
        <w:trPr>
          <w:trHeight w:val="270"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3E">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Tolima</w:t>
            </w:r>
          </w:p>
        </w:tc>
        <w:tc>
          <w:tcPr>
            <w:tcBorders>
              <w:top w:color="000000" w:space="0" w:sz="4" w:val="single"/>
              <w:left w:color="000000" w:space="0" w:sz="4" w:val="single"/>
              <w:bottom w:color="000000" w:space="0" w:sz="4" w:val="single"/>
              <w:right w:color="000000" w:space="0" w:sz="4" w:val="single"/>
            </w:tcBorders>
            <w:shd w:fill="ffc7ce" w:val="clear"/>
            <w:tcMar>
              <w:top w:w="100.0" w:type="dxa"/>
              <w:left w:w="100.0" w:type="dxa"/>
              <w:bottom w:w="100.0" w:type="dxa"/>
              <w:right w:w="100.0" w:type="dxa"/>
            </w:tcMar>
            <w:vAlign w:val="center"/>
          </w:tcPr>
          <w:p w:rsidR="00000000" w:rsidDel="00000000" w:rsidP="00000000" w:rsidRDefault="00000000" w:rsidRPr="00000000" w14:paraId="0000013F">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9c0006"/>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7ce" w:val="clear"/>
            <w:tcMar>
              <w:top w:w="100.0" w:type="dxa"/>
              <w:left w:w="100.0" w:type="dxa"/>
              <w:bottom w:w="100.0" w:type="dxa"/>
              <w:right w:w="100.0" w:type="dxa"/>
            </w:tcMar>
            <w:vAlign w:val="center"/>
          </w:tcPr>
          <w:p w:rsidR="00000000" w:rsidDel="00000000" w:rsidP="00000000" w:rsidRDefault="00000000" w:rsidRPr="00000000" w14:paraId="00000140">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9c0006"/>
                <w:rtl w:val="0"/>
              </w:rPr>
              <w:t xml:space="preserve">No</w:t>
            </w:r>
            <w:r w:rsidDel="00000000" w:rsidR="00000000" w:rsidRPr="00000000">
              <w:rPr>
                <w:rtl w:val="0"/>
              </w:rPr>
            </w:r>
          </w:p>
        </w:tc>
      </w:tr>
      <w:tr>
        <w:trPr>
          <w:trHeight w:val="165"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1">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Antioquia</w:t>
            </w:r>
          </w:p>
        </w:tc>
        <w:tc>
          <w:tcPr>
            <w:tcBorders>
              <w:top w:color="000000" w:space="0" w:sz="4" w:val="single"/>
              <w:left w:color="000000" w:space="0" w:sz="4" w:val="single"/>
              <w:bottom w:color="000000" w:space="0" w:sz="4" w:val="single"/>
              <w:right w:color="000000" w:space="0" w:sz="4" w:val="single"/>
            </w:tcBorders>
            <w:shd w:fill="c6efce" w:val="clear"/>
            <w:tcMar>
              <w:top w:w="100.0" w:type="dxa"/>
              <w:left w:w="100.0" w:type="dxa"/>
              <w:bottom w:w="100.0" w:type="dxa"/>
              <w:right w:w="100.0" w:type="dxa"/>
            </w:tcMar>
            <w:vAlign w:val="center"/>
          </w:tcPr>
          <w:p w:rsidR="00000000" w:rsidDel="00000000" w:rsidP="00000000" w:rsidRDefault="00000000" w:rsidRPr="00000000" w14:paraId="00000142">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006100"/>
                <w:rtl w:val="0"/>
              </w:rPr>
              <w:t xml:space="preserve">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efce" w:val="clear"/>
            <w:tcMar>
              <w:top w:w="100.0" w:type="dxa"/>
              <w:left w:w="100.0" w:type="dxa"/>
              <w:bottom w:w="100.0" w:type="dxa"/>
              <w:right w:w="100.0" w:type="dxa"/>
            </w:tcMar>
            <w:vAlign w:val="center"/>
          </w:tcPr>
          <w:p w:rsidR="00000000" w:rsidDel="00000000" w:rsidP="00000000" w:rsidRDefault="00000000" w:rsidRPr="00000000" w14:paraId="00000143">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006100"/>
                <w:rtl w:val="0"/>
              </w:rPr>
              <w:t xml:space="preserve">Si</w:t>
            </w:r>
            <w:r w:rsidDel="00000000" w:rsidR="00000000" w:rsidRPr="00000000">
              <w:rPr>
                <w:rtl w:val="0"/>
              </w:rPr>
            </w:r>
          </w:p>
        </w:tc>
      </w:tr>
      <w:tr>
        <w:trPr>
          <w:trHeight w:val="330"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4">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Huila</w:t>
            </w:r>
          </w:p>
        </w:tc>
        <w:tc>
          <w:tcPr>
            <w:tcBorders>
              <w:top w:color="000000" w:space="0" w:sz="4" w:val="single"/>
              <w:left w:color="000000" w:space="0" w:sz="4" w:val="single"/>
              <w:bottom w:color="000000" w:space="0" w:sz="4" w:val="single"/>
              <w:right w:color="000000" w:space="0" w:sz="4" w:val="single"/>
            </w:tcBorders>
            <w:shd w:fill="c6efce" w:val="clear"/>
            <w:tcMar>
              <w:top w:w="100.0" w:type="dxa"/>
              <w:left w:w="100.0" w:type="dxa"/>
              <w:bottom w:w="100.0" w:type="dxa"/>
              <w:right w:w="100.0" w:type="dxa"/>
            </w:tcMar>
            <w:vAlign w:val="center"/>
          </w:tcPr>
          <w:p w:rsidR="00000000" w:rsidDel="00000000" w:rsidP="00000000" w:rsidRDefault="00000000" w:rsidRPr="00000000" w14:paraId="00000145">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006100"/>
                <w:rtl w:val="0"/>
              </w:rPr>
              <w:t xml:space="preserve">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efce" w:val="clear"/>
            <w:tcMar>
              <w:top w:w="100.0" w:type="dxa"/>
              <w:left w:w="100.0" w:type="dxa"/>
              <w:bottom w:w="100.0" w:type="dxa"/>
              <w:right w:w="100.0" w:type="dxa"/>
            </w:tcMar>
            <w:vAlign w:val="center"/>
          </w:tcPr>
          <w:p w:rsidR="00000000" w:rsidDel="00000000" w:rsidP="00000000" w:rsidRDefault="00000000" w:rsidRPr="00000000" w14:paraId="00000146">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006100"/>
                <w:rtl w:val="0"/>
              </w:rPr>
              <w:t xml:space="preserve">Si</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7">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Quindío</w:t>
            </w:r>
          </w:p>
        </w:tc>
        <w:tc>
          <w:tcPr>
            <w:tcBorders>
              <w:top w:color="000000" w:space="0" w:sz="4" w:val="single"/>
              <w:left w:color="000000" w:space="0" w:sz="4" w:val="single"/>
              <w:bottom w:color="000000" w:space="0" w:sz="4" w:val="single"/>
              <w:right w:color="000000" w:space="0" w:sz="4" w:val="single"/>
            </w:tcBorders>
            <w:shd w:fill="c6efce"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006100"/>
                <w:rtl w:val="0"/>
              </w:rPr>
              <w:t xml:space="preserve">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efce" w:val="clear"/>
            <w:tcMar>
              <w:top w:w="100.0" w:type="dxa"/>
              <w:left w:w="100.0" w:type="dxa"/>
              <w:bottom w:w="100.0" w:type="dxa"/>
              <w:right w:w="100.0" w:type="dxa"/>
            </w:tcMar>
            <w:vAlign w:val="center"/>
          </w:tcPr>
          <w:p w:rsidR="00000000" w:rsidDel="00000000" w:rsidP="00000000" w:rsidRDefault="00000000" w:rsidRPr="00000000" w14:paraId="00000149">
            <w:pPr>
              <w:keepNext w:val="0"/>
              <w:keepLines w:val="1"/>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006100"/>
                <w:rtl w:val="0"/>
              </w:rPr>
              <w:t xml:space="preserve">Si</w:t>
            </w:r>
            <w:r w:rsidDel="00000000" w:rsidR="00000000" w:rsidRPr="00000000">
              <w:rPr>
                <w:rtl w:val="0"/>
              </w:rPr>
            </w:r>
          </w:p>
        </w:tc>
      </w:tr>
    </w:tbl>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p>
    <w:p w:rsidR="00000000" w:rsidDel="00000000" w:rsidP="00000000" w:rsidRDefault="00000000" w:rsidRPr="00000000" w14:paraId="0000014C">
      <w:pPr>
        <w:rPr/>
      </w:pPr>
      <w:r w:rsidDel="00000000" w:rsidR="00000000" w:rsidRPr="00000000">
        <w:rPr>
          <w:rtl w:val="0"/>
        </w:rPr>
        <w:t xml:space="preserve">Ligado a el hardware y software con los que cuentan los entes territoriales, es para este proyecto fundamental conocer el estado actual de la conexión a internet con la que cuentan las entidades regionales, es por ello que en el Diagrama </w:t>
      </w:r>
      <w:r w:rsidDel="00000000" w:rsidR="00000000" w:rsidRPr="00000000">
        <w:rPr>
          <w:highlight w:val="yellow"/>
          <w:rtl w:val="0"/>
        </w:rPr>
        <w:t xml:space="preserve">XX, </w:t>
      </w:r>
      <w:r w:rsidDel="00000000" w:rsidR="00000000" w:rsidRPr="00000000">
        <w:rPr>
          <w:rtl w:val="0"/>
        </w:rPr>
        <w:t xml:space="preserve">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rsidR="00000000" w:rsidDel="00000000" w:rsidP="00000000" w:rsidRDefault="00000000" w:rsidRPr="00000000" w14:paraId="0000014D">
      <w:pPr>
        <w:rPr>
          <w:highlight w:val="yellow"/>
        </w:rPr>
      </w:pPr>
      <w:r w:rsidDel="00000000" w:rsidR="00000000" w:rsidRPr="00000000">
        <w:rPr>
          <w:rtl w:val="0"/>
        </w:rPr>
      </w:r>
    </w:p>
    <w:p w:rsidR="00000000" w:rsidDel="00000000" w:rsidP="00000000" w:rsidRDefault="00000000" w:rsidRPr="00000000" w14:paraId="0000014E">
      <w:pPr>
        <w:jc w:val="center"/>
        <w:rPr>
          <w:sz w:val="18"/>
          <w:szCs w:val="18"/>
          <w:highlight w:val="yellow"/>
        </w:rPr>
      </w:pPr>
      <w:r w:rsidDel="00000000" w:rsidR="00000000" w:rsidRPr="00000000">
        <w:rPr>
          <w:rtl w:val="0"/>
        </w:rPr>
      </w:r>
    </w:p>
    <w:p w:rsidR="00000000" w:rsidDel="00000000" w:rsidP="00000000" w:rsidRDefault="00000000" w:rsidRPr="00000000" w14:paraId="0000014F">
      <w:pPr>
        <w:ind w:left="720" w:firstLine="0"/>
        <w:jc w:val="center"/>
        <w:rPr/>
      </w:pPr>
      <w:r w:rsidDel="00000000" w:rsidR="00000000" w:rsidRPr="00000000">
        <w:rPr/>
        <w:drawing>
          <wp:inline distB="114300" distT="114300" distL="114300" distR="114300">
            <wp:extent cx="3876675" cy="2990850"/>
            <wp:effectExtent b="0" l="0" r="0" t="0"/>
            <wp:docPr id="2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8766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center"/>
        <w:rPr>
          <w:sz w:val="18"/>
          <w:szCs w:val="18"/>
          <w:highlight w:val="yellow"/>
        </w:rPr>
      </w:pPr>
      <w:r w:rsidDel="00000000" w:rsidR="00000000" w:rsidRPr="00000000">
        <w:rPr>
          <w:sz w:val="18"/>
          <w:szCs w:val="18"/>
          <w:highlight w:val="yellow"/>
          <w:rtl w:val="0"/>
        </w:rPr>
        <w:t xml:space="preserve">Diagrama XX. Estado actual de la conexión a internet de los FRE de la región Andina Sur. </w:t>
      </w:r>
    </w:p>
    <w:p w:rsidR="00000000" w:rsidDel="00000000" w:rsidP="00000000" w:rsidRDefault="00000000" w:rsidRPr="00000000" w14:paraId="00000151">
      <w:pPr>
        <w:jc w:val="center"/>
        <w:rPr>
          <w:sz w:val="18"/>
          <w:szCs w:val="18"/>
          <w:highlight w:val="yellow"/>
        </w:rPr>
      </w:pPr>
      <w:r w:rsidDel="00000000" w:rsidR="00000000" w:rsidRPr="00000000">
        <w:rPr>
          <w:rtl w:val="0"/>
        </w:rPr>
      </w:r>
    </w:p>
    <w:p w:rsidR="00000000" w:rsidDel="00000000" w:rsidP="00000000" w:rsidRDefault="00000000" w:rsidRPr="00000000" w14:paraId="00000152">
      <w:pPr>
        <w:pStyle w:val="Subtitle"/>
        <w:numPr>
          <w:ilvl w:val="0"/>
          <w:numId w:val="12"/>
        </w:numPr>
        <w:spacing w:after="240" w:before="240" w:lineRule="auto"/>
        <w:ind w:left="720" w:hanging="360"/>
        <w:rPr>
          <w:color w:val="666666"/>
          <w:sz w:val="30"/>
          <w:szCs w:val="30"/>
        </w:rPr>
      </w:pPr>
      <w:bookmarkStart w:colFirst="0" w:colLast="0" w:name="_krli79p8gi7f" w:id="1"/>
      <w:bookmarkEnd w:id="1"/>
      <w:r w:rsidDel="00000000" w:rsidR="00000000" w:rsidRPr="00000000">
        <w:rPr>
          <w:rtl w:val="0"/>
        </w:rPr>
        <w:t xml:space="preserve">Proyección de Compra MME</w:t>
      </w:r>
    </w:p>
    <w:p w:rsidR="00000000" w:rsidDel="00000000" w:rsidP="00000000" w:rsidRDefault="00000000" w:rsidRPr="00000000" w14:paraId="00000153">
      <w:pPr>
        <w:ind w:left="0" w:firstLine="0"/>
        <w:rPr/>
      </w:pPr>
      <w:r w:rsidDel="00000000" w:rsidR="00000000" w:rsidRPr="00000000">
        <w:rPr>
          <w:rtl w:val="0"/>
        </w:rP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p>
    <w:p w:rsidR="00000000" w:rsidDel="00000000" w:rsidP="00000000" w:rsidRDefault="00000000" w:rsidRPr="00000000" w14:paraId="00000154">
      <w:pPr>
        <w:widowControl w:val="0"/>
        <w:spacing w:line="240" w:lineRule="auto"/>
        <w:rPr/>
      </w:pPr>
      <w:r w:rsidDel="00000000" w:rsidR="00000000" w:rsidRPr="00000000">
        <w:rPr>
          <w:rtl w:val="0"/>
        </w:rPr>
        <w:t xml:space="preserve">Con la implementación de Colombia compra eficiente para la adquisición de MME, se han encontrado posturas que tienden a una opinión favorable por parte de los FRE de la región Andina Sur. Es así como lo expone el Diagrama </w:t>
      </w:r>
      <w:r w:rsidDel="00000000" w:rsidR="00000000" w:rsidRPr="00000000">
        <w:rPr>
          <w:highlight w:val="yellow"/>
          <w:rtl w:val="0"/>
        </w:rPr>
        <w:t xml:space="preserve">XX</w:t>
      </w:r>
      <w:r w:rsidDel="00000000" w:rsidR="00000000" w:rsidRPr="00000000">
        <w:rPr>
          <w:rtl w:val="0"/>
        </w:rPr>
        <w:t xml:space="preserve">, en donde el 50% de los FRE no cuenta con una postura definida ante la plataforma, pero el otro 50% de la población de estudio tiene una percepción algo conforme y muy conforme de la herramienta digital.</w:t>
      </w:r>
    </w:p>
    <w:p w:rsidR="00000000" w:rsidDel="00000000" w:rsidP="00000000" w:rsidRDefault="00000000" w:rsidRPr="00000000" w14:paraId="00000155">
      <w:pPr>
        <w:ind w:left="0" w:firstLine="0"/>
        <w:jc w:val="center"/>
        <w:rPr/>
      </w:pPr>
      <w:r w:rsidDel="00000000" w:rsidR="00000000" w:rsidRPr="00000000">
        <w:rPr/>
        <w:drawing>
          <wp:inline distB="114300" distT="114300" distL="114300" distR="114300">
            <wp:extent cx="3876675" cy="2990850"/>
            <wp:effectExtent b="0" l="0" r="0" t="0"/>
            <wp:docPr id="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8766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widowControl w:val="0"/>
        <w:spacing w:line="240" w:lineRule="auto"/>
        <w:jc w:val="center"/>
        <w:rPr>
          <w:sz w:val="18"/>
          <w:szCs w:val="18"/>
        </w:rPr>
      </w:pPr>
      <w:r w:rsidDel="00000000" w:rsidR="00000000" w:rsidRPr="00000000">
        <w:rPr>
          <w:sz w:val="18"/>
          <w:szCs w:val="18"/>
          <w:rtl w:val="0"/>
        </w:rPr>
        <w:t xml:space="preserve">Diagrama XX. Percepción de los FRE de la región Andina Sur respecto a Colombia compra eficiente.</w:t>
      </w:r>
    </w:p>
    <w:p w:rsidR="00000000" w:rsidDel="00000000" w:rsidP="00000000" w:rsidRDefault="00000000" w:rsidRPr="00000000" w14:paraId="00000157">
      <w:pPr>
        <w:ind w:left="0" w:firstLine="0"/>
        <w:jc w:val="center"/>
        <w:rPr/>
      </w:pPr>
      <w:r w:rsidDel="00000000" w:rsidR="00000000" w:rsidRPr="00000000">
        <w:rPr>
          <w:rtl w:val="0"/>
        </w:rPr>
      </w:r>
    </w:p>
    <w:p w:rsidR="00000000" w:rsidDel="00000000" w:rsidP="00000000" w:rsidRDefault="00000000" w:rsidRPr="00000000" w14:paraId="00000158">
      <w:pPr>
        <w:ind w:left="0" w:firstLine="0"/>
        <w:jc w:val="center"/>
        <w:rPr/>
      </w:pPr>
      <w:r w:rsidDel="00000000" w:rsidR="00000000" w:rsidRPr="00000000">
        <w:rPr>
          <w:rtl w:val="0"/>
        </w:rPr>
      </w:r>
    </w:p>
    <w:p w:rsidR="00000000" w:rsidDel="00000000" w:rsidP="00000000" w:rsidRDefault="00000000" w:rsidRPr="00000000" w14:paraId="00000159">
      <w:pPr>
        <w:ind w:left="0" w:firstLine="0"/>
        <w:jc w:val="both"/>
        <w:rPr/>
      </w:pPr>
      <w:r w:rsidDel="00000000" w:rsidR="00000000" w:rsidRPr="00000000">
        <w:rPr>
          <w:rtl w:val="0"/>
        </w:rP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pStyle w:val="Subtitle"/>
        <w:numPr>
          <w:ilvl w:val="0"/>
          <w:numId w:val="12"/>
        </w:numPr>
        <w:spacing w:after="240" w:before="240" w:lineRule="auto"/>
        <w:ind w:left="720" w:hanging="360"/>
        <w:rPr>
          <w:color w:val="666666"/>
          <w:sz w:val="30"/>
          <w:szCs w:val="30"/>
        </w:rPr>
      </w:pPr>
      <w:bookmarkStart w:colFirst="0" w:colLast="0" w:name="_krli79p8gi7f" w:id="1"/>
      <w:bookmarkEnd w:id="1"/>
      <w:r w:rsidDel="00000000" w:rsidR="00000000" w:rsidRPr="00000000">
        <w:rPr>
          <w:rtl w:val="0"/>
        </w:rPr>
        <w:t xml:space="preserve">Recepción técnica.</w:t>
      </w:r>
    </w:p>
    <w:p w:rsidR="00000000" w:rsidDel="00000000" w:rsidP="00000000" w:rsidRDefault="00000000" w:rsidRPr="00000000" w14:paraId="0000015C">
      <w:pPr>
        <w:ind w:left="0" w:firstLine="0"/>
        <w:rPr/>
      </w:pPr>
      <w:r w:rsidDel="00000000" w:rsidR="00000000" w:rsidRPr="00000000">
        <w:rPr>
          <w:rtl w:val="0"/>
        </w:rP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 </w:t>
      </w:r>
      <w:r w:rsidDel="00000000" w:rsidR="00000000" w:rsidRPr="00000000">
        <w:rPr>
          <w:highlight w:val="yellow"/>
          <w:rtl w:val="0"/>
        </w:rPr>
        <w:t xml:space="preserve">XX</w:t>
      </w:r>
      <w:r w:rsidDel="00000000" w:rsidR="00000000" w:rsidRPr="00000000">
        <w:rPr>
          <w:rtl w:val="0"/>
        </w:rP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jc w:val="left"/>
        <w:rPr>
          <w:sz w:val="18"/>
          <w:szCs w:val="18"/>
        </w:rPr>
      </w:pPr>
      <w:r w:rsidDel="00000000" w:rsidR="00000000" w:rsidRPr="00000000">
        <w:rPr>
          <w:rtl w:val="0"/>
        </w:rPr>
      </w:r>
    </w:p>
    <w:p w:rsidR="00000000" w:rsidDel="00000000" w:rsidP="00000000" w:rsidRDefault="00000000" w:rsidRPr="00000000" w14:paraId="0000015F">
      <w:pPr>
        <w:ind w:left="720" w:firstLine="0"/>
        <w:jc w:val="center"/>
        <w:rPr/>
      </w:pPr>
      <w:r w:rsidDel="00000000" w:rsidR="00000000" w:rsidRPr="00000000">
        <w:rPr/>
        <w:drawing>
          <wp:inline distB="114300" distT="114300" distL="114300" distR="114300">
            <wp:extent cx="4491038" cy="1723305"/>
            <wp:effectExtent b="0" l="0" r="0" t="0"/>
            <wp:docPr id="2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491038" cy="172330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center"/>
        <w:rPr>
          <w:sz w:val="18"/>
          <w:szCs w:val="18"/>
        </w:rPr>
      </w:pPr>
      <w:r w:rsidDel="00000000" w:rsidR="00000000" w:rsidRPr="00000000">
        <w:rPr>
          <w:sz w:val="18"/>
          <w:szCs w:val="18"/>
          <w:rtl w:val="0"/>
        </w:rPr>
        <w:t xml:space="preserve">Diagrama </w:t>
      </w:r>
      <w:r w:rsidDel="00000000" w:rsidR="00000000" w:rsidRPr="00000000">
        <w:rPr>
          <w:sz w:val="18"/>
          <w:szCs w:val="18"/>
          <w:highlight w:val="yellow"/>
          <w:rtl w:val="0"/>
        </w:rPr>
        <w:t xml:space="preserve">XX</w:t>
      </w:r>
      <w:r w:rsidDel="00000000" w:rsidR="00000000" w:rsidRPr="00000000">
        <w:rPr>
          <w:sz w:val="18"/>
          <w:szCs w:val="18"/>
          <w:rtl w:val="0"/>
        </w:rPr>
        <w:t xml:space="preserve">. Tiempo de recepción técnica y almacenamiento de los FRE en la región Andina Sur.</w:t>
      </w:r>
    </w:p>
    <w:p w:rsidR="00000000" w:rsidDel="00000000" w:rsidP="00000000" w:rsidRDefault="00000000" w:rsidRPr="00000000" w14:paraId="00000161">
      <w:pPr>
        <w:jc w:val="center"/>
        <w:rPr>
          <w:sz w:val="18"/>
          <w:szCs w:val="18"/>
        </w:rPr>
      </w:pPr>
      <w:r w:rsidDel="00000000" w:rsidR="00000000" w:rsidRPr="00000000">
        <w:rPr>
          <w:rtl w:val="0"/>
        </w:rPr>
      </w:r>
    </w:p>
    <w:p w:rsidR="00000000" w:rsidDel="00000000" w:rsidP="00000000" w:rsidRDefault="00000000" w:rsidRPr="00000000" w14:paraId="00000162">
      <w:pPr>
        <w:ind w:left="0" w:firstLine="0"/>
        <w:jc w:val="both"/>
        <w:rPr/>
      </w:pPr>
      <w:r w:rsidDel="00000000" w:rsidR="00000000" w:rsidRPr="00000000">
        <w:rPr>
          <w:rtl w:val="0"/>
        </w:rPr>
        <w:t xml:space="preserve">Culminado el proceso de recepción de medicamentos y de asegurarse que la orden de compra está completa y conforme, se procede a realizar un acta de recepción, seguido del almacenamiento de los productos en el área dispuesta para ello.</w:t>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pStyle w:val="Subtitle"/>
        <w:numPr>
          <w:ilvl w:val="0"/>
          <w:numId w:val="12"/>
        </w:numPr>
        <w:spacing w:after="240" w:before="240" w:lineRule="auto"/>
        <w:ind w:left="720" w:hanging="360"/>
        <w:rPr>
          <w:color w:val="666666"/>
          <w:sz w:val="30"/>
          <w:szCs w:val="30"/>
        </w:rPr>
      </w:pPr>
      <w:bookmarkStart w:colFirst="0" w:colLast="0" w:name="_ihvjhit6ch4" w:id="2"/>
      <w:bookmarkEnd w:id="2"/>
      <w:r w:rsidDel="00000000" w:rsidR="00000000" w:rsidRPr="00000000">
        <w:rPr>
          <w:rtl w:val="0"/>
        </w:rPr>
        <w:t xml:space="preserve">Almacenamiento e inventario de MME</w:t>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661490</wp:posOffset>
            </wp:positionV>
            <wp:extent cx="7669451" cy="1574312"/>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7669451" cy="1574312"/>
                    </a:xfrm>
                    <a:prstGeom prst="rect"/>
                    <a:ln/>
                  </pic:spPr>
                </pic:pic>
              </a:graphicData>
            </a:graphic>
          </wp:anchor>
        </w:drawing>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720" w:firstLine="0"/>
        <w:jc w:val="both"/>
        <w:rPr/>
      </w:pPr>
      <w:r w:rsidDel="00000000" w:rsidR="00000000" w:rsidRPr="00000000">
        <w:rPr>
          <w:rtl w:val="0"/>
        </w:rP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rsidR="00000000" w:rsidDel="00000000" w:rsidP="00000000" w:rsidRDefault="00000000" w:rsidRPr="00000000" w14:paraId="00000168">
      <w:pPr>
        <w:ind w:left="720" w:firstLine="0"/>
        <w:jc w:val="both"/>
        <w:rPr/>
      </w:pPr>
      <w:r w:rsidDel="00000000" w:rsidR="00000000" w:rsidRPr="00000000">
        <w:rPr>
          <w:rtl w:val="0"/>
        </w:rPr>
      </w:r>
    </w:p>
    <w:p w:rsidR="00000000" w:rsidDel="00000000" w:rsidP="00000000" w:rsidRDefault="00000000" w:rsidRPr="00000000" w14:paraId="00000169">
      <w:pPr>
        <w:ind w:left="720" w:firstLine="0"/>
        <w:jc w:val="both"/>
        <w:rPr/>
      </w:pPr>
      <w:r w:rsidDel="00000000" w:rsidR="00000000" w:rsidRPr="00000000">
        <w:rPr>
          <w:rtl w:val="0"/>
        </w:rP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 </w:t>
      </w:r>
    </w:p>
    <w:p w:rsidR="00000000" w:rsidDel="00000000" w:rsidP="00000000" w:rsidRDefault="00000000" w:rsidRPr="00000000" w14:paraId="0000016A">
      <w:pPr>
        <w:ind w:left="720" w:firstLine="0"/>
        <w:jc w:val="both"/>
        <w:rPr/>
      </w:pPr>
      <w:r w:rsidDel="00000000" w:rsidR="00000000" w:rsidRPr="00000000">
        <w:rPr>
          <w:rtl w:val="0"/>
        </w:rPr>
      </w:r>
    </w:p>
    <w:p w:rsidR="00000000" w:rsidDel="00000000" w:rsidP="00000000" w:rsidRDefault="00000000" w:rsidRPr="00000000" w14:paraId="0000016B">
      <w:pPr>
        <w:ind w:left="720" w:firstLine="0"/>
        <w:jc w:val="both"/>
        <w:rPr>
          <w:highlight w:val="yellow"/>
        </w:rPr>
      </w:pPr>
      <w:r w:rsidDel="00000000" w:rsidR="00000000" w:rsidRPr="00000000">
        <w:rPr>
          <w:rtl w:val="0"/>
        </w:rP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w:t>
      </w:r>
      <w:r w:rsidDel="00000000" w:rsidR="00000000" w:rsidRPr="00000000">
        <w:rPr>
          <w:highlight w:val="yellow"/>
          <w:rtl w:val="0"/>
        </w:rPr>
        <w:t xml:space="preserve">Departamento del Huila</w:t>
      </w:r>
      <w:r w:rsidDel="00000000" w:rsidR="00000000" w:rsidRPr="00000000">
        <w:rPr>
          <w:rtl w:val="0"/>
        </w:rPr>
        <w:t xml:space="preserve"> en donde debido a un trámite en proceso, en el cual se debe contar con el apoyo y aval financiero de la Gobernación, no ha sido posible </w:t>
      </w:r>
      <w:r w:rsidDel="00000000" w:rsidR="00000000" w:rsidRPr="00000000">
        <w:rPr>
          <w:highlight w:val="yellow"/>
          <w:rtl w:val="0"/>
        </w:rPr>
        <w:t xml:space="preserve">reemplazar/calibrar el viejo y adquirir el termohigrómetro.</w:t>
      </w:r>
    </w:p>
    <w:p w:rsidR="00000000" w:rsidDel="00000000" w:rsidP="00000000" w:rsidRDefault="00000000" w:rsidRPr="00000000" w14:paraId="0000016C">
      <w:pPr>
        <w:ind w:left="720" w:firstLine="0"/>
        <w:jc w:val="both"/>
        <w:rPr/>
      </w:pPr>
      <w:r w:rsidDel="00000000" w:rsidR="00000000" w:rsidRPr="00000000">
        <w:rPr>
          <w:rtl w:val="0"/>
        </w:rPr>
      </w:r>
    </w:p>
    <w:p w:rsidR="00000000" w:rsidDel="00000000" w:rsidP="00000000" w:rsidRDefault="00000000" w:rsidRPr="00000000" w14:paraId="0000016D">
      <w:pPr>
        <w:ind w:left="720" w:firstLine="0"/>
        <w:jc w:val="both"/>
        <w:rPr/>
      </w:pPr>
      <w:r w:rsidDel="00000000" w:rsidR="00000000" w:rsidRPr="00000000">
        <w:rPr>
          <w:rtl w:val="0"/>
        </w:rPr>
        <w:t xml:space="preserve">Por otro lado, si bien se evidencia un alto conocimiento de los procesos de almacenamiento por parte de la coordinación de los FRE, la cual suele ser de </w:t>
      </w:r>
      <w:r w:rsidDel="00000000" w:rsidR="00000000" w:rsidRPr="00000000">
        <w:rPr>
          <w:highlight w:val="yellow"/>
          <w:rtl w:val="0"/>
        </w:rPr>
        <w:t xml:space="preserve">1 a 2 personas</w:t>
      </w:r>
      <w:r w:rsidDel="00000000" w:rsidR="00000000" w:rsidRPr="00000000">
        <w:rPr>
          <w:rtl w:val="0"/>
        </w:rPr>
        <w:t xml:space="preserve"> por </w:t>
      </w:r>
      <w:r w:rsidDel="00000000" w:rsidR="00000000" w:rsidRPr="00000000">
        <w:rPr>
          <w:highlight w:val="yellow"/>
          <w:rtl w:val="0"/>
        </w:rPr>
        <w:t xml:space="preserve">contratos de prestación de servicios en su mayoría</w:t>
      </w:r>
      <w:r w:rsidDel="00000000" w:rsidR="00000000" w:rsidRPr="00000000">
        <w:rPr>
          <w:rtl w:val="0"/>
        </w:rPr>
        <w:t xml:space="preserve">, lo que en últimas retiene altas cargas de trabajo en pocas personas, y es esto mismo un factor para evidenciar que Departamentos como Huila, Tolima Y en especial Quindío no tengan POE definidos o con actualizaciones pendientes en este proceso. </w:t>
      </w:r>
    </w:p>
    <w:p w:rsidR="00000000" w:rsidDel="00000000" w:rsidP="00000000" w:rsidRDefault="00000000" w:rsidRPr="00000000" w14:paraId="0000016E">
      <w:pPr>
        <w:ind w:left="720" w:firstLine="0"/>
        <w:jc w:val="both"/>
        <w:rPr/>
      </w:pPr>
      <w:r w:rsidDel="00000000" w:rsidR="00000000" w:rsidRPr="00000000">
        <w:rPr>
          <w:rtl w:val="0"/>
        </w:rPr>
      </w:r>
    </w:p>
    <w:p w:rsidR="00000000" w:rsidDel="00000000" w:rsidP="00000000" w:rsidRDefault="00000000" w:rsidRPr="00000000" w14:paraId="0000016F">
      <w:pPr>
        <w:ind w:left="720" w:firstLine="0"/>
        <w:jc w:val="both"/>
        <w:rPr/>
      </w:pPr>
      <w:r w:rsidDel="00000000" w:rsidR="00000000" w:rsidRPr="00000000">
        <w:rPr>
          <w:rtl w:val="0"/>
        </w:rP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rsidR="00000000" w:rsidDel="00000000" w:rsidP="00000000" w:rsidRDefault="00000000" w:rsidRPr="00000000" w14:paraId="00000170">
      <w:pPr>
        <w:ind w:left="720" w:firstLine="0"/>
        <w:jc w:val="both"/>
        <w:rPr/>
      </w:pPr>
      <w:r w:rsidDel="00000000" w:rsidR="00000000" w:rsidRPr="00000000">
        <w:rPr>
          <w:rtl w:val="0"/>
        </w:rPr>
      </w:r>
    </w:p>
    <w:p w:rsidR="00000000" w:rsidDel="00000000" w:rsidP="00000000" w:rsidRDefault="00000000" w:rsidRPr="00000000" w14:paraId="00000171">
      <w:pPr>
        <w:ind w:left="720" w:firstLine="0"/>
        <w:jc w:val="both"/>
        <w:rPr/>
      </w:pPr>
      <w:r w:rsidDel="00000000" w:rsidR="00000000" w:rsidRPr="00000000">
        <w:rPr>
          <w:rtl w:val="0"/>
        </w:rP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 </w:t>
      </w:r>
    </w:p>
    <w:p w:rsidR="00000000" w:rsidDel="00000000" w:rsidP="00000000" w:rsidRDefault="00000000" w:rsidRPr="00000000" w14:paraId="00000172">
      <w:pPr>
        <w:widowControl w:val="0"/>
        <w:spacing w:line="240" w:lineRule="auto"/>
        <w:ind w:left="708.6614173228347" w:firstLine="0"/>
        <w:jc w:val="both"/>
        <w:rPr/>
      </w:pPr>
      <w:r w:rsidDel="00000000" w:rsidR="00000000" w:rsidRPr="00000000">
        <w:rPr>
          <w:rtl w:val="0"/>
        </w:rPr>
      </w:r>
    </w:p>
    <w:p w:rsidR="00000000" w:rsidDel="00000000" w:rsidP="00000000" w:rsidRDefault="00000000" w:rsidRPr="00000000" w14:paraId="00000173">
      <w:pPr>
        <w:widowControl w:val="0"/>
        <w:spacing w:line="240" w:lineRule="auto"/>
        <w:ind w:left="708.6614173228347" w:firstLine="0"/>
        <w:jc w:val="both"/>
        <w:rPr/>
      </w:pPr>
      <w:r w:rsidDel="00000000" w:rsidR="00000000" w:rsidRPr="00000000">
        <w:rPr>
          <w:rtl w:val="0"/>
        </w:rP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 </w:t>
      </w:r>
      <w:r w:rsidDel="00000000" w:rsidR="00000000" w:rsidRPr="00000000">
        <w:rPr>
          <w:rtl w:val="0"/>
        </w:rPr>
      </w:r>
    </w:p>
    <w:p w:rsidR="00000000" w:rsidDel="00000000" w:rsidP="00000000" w:rsidRDefault="00000000" w:rsidRPr="00000000" w14:paraId="00000174">
      <w:pPr>
        <w:pStyle w:val="Subtitle"/>
        <w:numPr>
          <w:ilvl w:val="0"/>
          <w:numId w:val="12"/>
        </w:numPr>
        <w:spacing w:after="240" w:before="240" w:lineRule="auto"/>
        <w:ind w:left="720" w:hanging="360"/>
        <w:rPr>
          <w:color w:val="666666"/>
          <w:sz w:val="30"/>
          <w:szCs w:val="30"/>
        </w:rPr>
      </w:pPr>
      <w:bookmarkStart w:colFirst="0" w:colLast="0" w:name="_81mwmbd9qxbb" w:id="3"/>
      <w:bookmarkEnd w:id="3"/>
      <w:r w:rsidDel="00000000" w:rsidR="00000000" w:rsidRPr="00000000">
        <w:rPr>
          <w:rtl w:val="0"/>
        </w:rPr>
        <w:t xml:space="preserve">Proceso de distribución a instituciones y pacientes</w:t>
      </w:r>
    </w:p>
    <w:p w:rsidR="00000000" w:rsidDel="00000000" w:rsidP="00000000" w:rsidRDefault="00000000" w:rsidRPr="00000000" w14:paraId="00000175">
      <w:pPr>
        <w:ind w:left="720" w:firstLine="0"/>
        <w:jc w:val="both"/>
        <w:rPr/>
      </w:pPr>
      <w:r w:rsidDel="00000000" w:rsidR="00000000" w:rsidRPr="00000000">
        <w:rPr>
          <w:rtl w:val="0"/>
        </w:rP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rsidR="00000000" w:rsidDel="00000000" w:rsidP="00000000" w:rsidRDefault="00000000" w:rsidRPr="00000000" w14:paraId="00000176">
      <w:pPr>
        <w:ind w:left="720" w:firstLine="0"/>
        <w:jc w:val="both"/>
        <w:rPr/>
      </w:pPr>
      <w:r w:rsidDel="00000000" w:rsidR="00000000" w:rsidRPr="00000000">
        <w:rPr>
          <w:rtl w:val="0"/>
        </w:rPr>
      </w:r>
    </w:p>
    <w:p w:rsidR="00000000" w:rsidDel="00000000" w:rsidP="00000000" w:rsidRDefault="00000000" w:rsidRPr="00000000" w14:paraId="00000177">
      <w:pPr>
        <w:ind w:left="720" w:firstLine="0"/>
        <w:jc w:val="both"/>
        <w:rPr>
          <w:sz w:val="20"/>
          <w:szCs w:val="20"/>
        </w:rPr>
      </w:pPr>
      <w:r w:rsidDel="00000000" w:rsidR="00000000" w:rsidRPr="00000000">
        <w:rPr>
          <w:rtl w:val="0"/>
        </w:rP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r w:rsidDel="00000000" w:rsidR="00000000" w:rsidRPr="00000000">
        <w:rPr>
          <w:rtl w:val="0"/>
        </w:rPr>
      </w:r>
    </w:p>
    <w:p w:rsidR="00000000" w:rsidDel="00000000" w:rsidP="00000000" w:rsidRDefault="00000000" w:rsidRPr="00000000" w14:paraId="00000178">
      <w:pPr>
        <w:ind w:left="720" w:firstLine="0"/>
        <w:jc w:val="both"/>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spacing w:after="240" w:before="240" w:lineRule="auto"/>
        <w:rPr>
          <w:sz w:val="20"/>
          <w:szCs w:val="20"/>
        </w:rPr>
      </w:pPr>
      <w:r w:rsidDel="00000000" w:rsidR="00000000" w:rsidRPr="00000000">
        <w:rPr>
          <w:sz w:val="20"/>
          <w:szCs w:val="20"/>
          <w:rtl w:val="0"/>
        </w:rPr>
        <w:t xml:space="preserve">REGIÓN CARIBE. </w:t>
      </w:r>
    </w:p>
    <w:p w:rsidR="00000000" w:rsidDel="00000000" w:rsidP="00000000" w:rsidRDefault="00000000" w:rsidRPr="00000000" w14:paraId="0000017B">
      <w:pPr>
        <w:spacing w:after="240" w:before="240" w:lineRule="auto"/>
        <w:rPr>
          <w:sz w:val="20"/>
          <w:szCs w:val="20"/>
        </w:rPr>
      </w:pPr>
      <w:r w:rsidDel="00000000" w:rsidR="00000000" w:rsidRPr="00000000">
        <w:rPr>
          <w:sz w:val="20"/>
          <w:szCs w:val="20"/>
        </w:rPr>
        <w:drawing>
          <wp:inline distB="114300" distT="114300" distL="114300" distR="114300">
            <wp:extent cx="4714875" cy="3276600"/>
            <wp:effectExtent b="0" l="0" r="0" t="0"/>
            <wp:docPr id="9" name="image8.png"/>
            <a:graphic>
              <a:graphicData uri="http://schemas.openxmlformats.org/drawingml/2006/picture">
                <pic:pic>
                  <pic:nvPicPr>
                    <pic:cNvPr id="0" name="image8.png"/>
                    <pic:cNvPicPr preferRelativeResize="0"/>
                  </pic:nvPicPr>
                  <pic:blipFill>
                    <a:blip r:embed="rId28"/>
                    <a:srcRect b="0" l="17774" r="0" t="0"/>
                    <a:stretch>
                      <a:fillRect/>
                    </a:stretch>
                  </pic:blipFill>
                  <pic:spPr>
                    <a:xfrm>
                      <a:off x="0" y="0"/>
                      <a:ext cx="47148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240" w:before="240" w:lineRule="auto"/>
        <w:rPr>
          <w:sz w:val="20"/>
          <w:szCs w:val="20"/>
        </w:rPr>
      </w:pPr>
      <w:r w:rsidDel="00000000" w:rsidR="00000000" w:rsidRPr="00000000">
        <w:rPr>
          <w:sz w:val="20"/>
          <w:szCs w:val="20"/>
        </w:rPr>
        <w:drawing>
          <wp:inline distB="114300" distT="114300" distL="114300" distR="114300">
            <wp:extent cx="4848225" cy="3495675"/>
            <wp:effectExtent b="0" l="0" r="0" t="0"/>
            <wp:docPr id="1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8482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240" w:before="240" w:lineRule="auto"/>
        <w:rPr>
          <w:sz w:val="20"/>
          <w:szCs w:val="20"/>
        </w:rPr>
      </w:pPr>
      <w:r w:rsidDel="00000000" w:rsidR="00000000" w:rsidRPr="00000000">
        <w:rPr>
          <w:rtl w:val="0"/>
        </w:rPr>
      </w:r>
    </w:p>
    <w:p w:rsidR="00000000" w:rsidDel="00000000" w:rsidP="00000000" w:rsidRDefault="00000000" w:rsidRPr="00000000" w14:paraId="0000017E">
      <w:pPr>
        <w:numPr>
          <w:ilvl w:val="0"/>
          <w:numId w:val="8"/>
        </w:numPr>
        <w:spacing w:after="0" w:afterAutospacing="0" w:before="240" w:lineRule="auto"/>
        <w:ind w:left="720" w:hanging="360"/>
        <w:rPr>
          <w:sz w:val="20"/>
          <w:szCs w:val="20"/>
        </w:rPr>
      </w:pPr>
      <w:r w:rsidDel="00000000" w:rsidR="00000000" w:rsidRPr="00000000">
        <w:rPr>
          <w:sz w:val="20"/>
          <w:szCs w:val="20"/>
          <w:rtl w:val="0"/>
        </w:rPr>
        <w:t xml:space="preserve">ATLÁNTICO</w:t>
      </w:r>
    </w:p>
    <w:p w:rsidR="00000000" w:rsidDel="00000000" w:rsidP="00000000" w:rsidRDefault="00000000" w:rsidRPr="00000000" w14:paraId="0000017F">
      <w:pPr>
        <w:numPr>
          <w:ilvl w:val="0"/>
          <w:numId w:val="8"/>
        </w:numPr>
        <w:spacing w:after="0" w:afterAutospacing="0" w:before="0" w:beforeAutospacing="0" w:lineRule="auto"/>
        <w:ind w:left="720" w:hanging="360"/>
        <w:rPr>
          <w:sz w:val="20"/>
          <w:szCs w:val="20"/>
        </w:rPr>
      </w:pPr>
      <w:r w:rsidDel="00000000" w:rsidR="00000000" w:rsidRPr="00000000">
        <w:rPr>
          <w:sz w:val="20"/>
          <w:szCs w:val="20"/>
          <w:rtl w:val="0"/>
        </w:rPr>
        <w:t xml:space="preserve">BOLÍVAR</w:t>
      </w:r>
    </w:p>
    <w:p w:rsidR="00000000" w:rsidDel="00000000" w:rsidP="00000000" w:rsidRDefault="00000000" w:rsidRPr="00000000" w14:paraId="00000180">
      <w:pPr>
        <w:numPr>
          <w:ilvl w:val="0"/>
          <w:numId w:val="8"/>
        </w:numPr>
        <w:spacing w:after="0" w:afterAutospacing="0" w:before="0" w:beforeAutospacing="0" w:lineRule="auto"/>
        <w:ind w:left="720" w:hanging="360"/>
        <w:rPr>
          <w:sz w:val="20"/>
          <w:szCs w:val="20"/>
        </w:rPr>
      </w:pPr>
      <w:r w:rsidDel="00000000" w:rsidR="00000000" w:rsidRPr="00000000">
        <w:rPr>
          <w:sz w:val="20"/>
          <w:szCs w:val="20"/>
          <w:rtl w:val="0"/>
        </w:rPr>
        <w:t xml:space="preserve">CESAR</w:t>
      </w:r>
    </w:p>
    <w:p w:rsidR="00000000" w:rsidDel="00000000" w:rsidP="00000000" w:rsidRDefault="00000000" w:rsidRPr="00000000" w14:paraId="00000181">
      <w:pPr>
        <w:numPr>
          <w:ilvl w:val="0"/>
          <w:numId w:val="8"/>
        </w:numPr>
        <w:spacing w:after="0" w:afterAutospacing="0" w:before="0" w:beforeAutospacing="0" w:lineRule="auto"/>
        <w:ind w:left="720" w:hanging="360"/>
        <w:rPr>
          <w:sz w:val="20"/>
          <w:szCs w:val="20"/>
        </w:rPr>
      </w:pPr>
      <w:r w:rsidDel="00000000" w:rsidR="00000000" w:rsidRPr="00000000">
        <w:rPr>
          <w:sz w:val="20"/>
          <w:szCs w:val="20"/>
          <w:rtl w:val="0"/>
        </w:rPr>
        <w:t xml:space="preserve">CÓRDOBA</w:t>
      </w:r>
    </w:p>
    <w:p w:rsidR="00000000" w:rsidDel="00000000" w:rsidP="00000000" w:rsidRDefault="00000000" w:rsidRPr="00000000" w14:paraId="00000182">
      <w:pPr>
        <w:numPr>
          <w:ilvl w:val="0"/>
          <w:numId w:val="8"/>
        </w:numPr>
        <w:spacing w:after="0" w:afterAutospacing="0" w:before="0" w:beforeAutospacing="0" w:lineRule="auto"/>
        <w:ind w:left="720" w:hanging="360"/>
        <w:rPr>
          <w:sz w:val="20"/>
          <w:szCs w:val="20"/>
        </w:rPr>
      </w:pPr>
      <w:r w:rsidDel="00000000" w:rsidR="00000000" w:rsidRPr="00000000">
        <w:rPr>
          <w:sz w:val="20"/>
          <w:szCs w:val="20"/>
          <w:rtl w:val="0"/>
        </w:rPr>
        <w:t xml:space="preserve">GUAJIRA</w:t>
      </w:r>
    </w:p>
    <w:p w:rsidR="00000000" w:rsidDel="00000000" w:rsidP="00000000" w:rsidRDefault="00000000" w:rsidRPr="00000000" w14:paraId="00000183">
      <w:pPr>
        <w:numPr>
          <w:ilvl w:val="0"/>
          <w:numId w:val="8"/>
        </w:numPr>
        <w:spacing w:after="0" w:afterAutospacing="0" w:before="0" w:beforeAutospacing="0" w:lineRule="auto"/>
        <w:ind w:left="720" w:hanging="360"/>
        <w:rPr>
          <w:sz w:val="20"/>
          <w:szCs w:val="20"/>
        </w:rPr>
      </w:pPr>
      <w:r w:rsidDel="00000000" w:rsidR="00000000" w:rsidRPr="00000000">
        <w:rPr>
          <w:sz w:val="20"/>
          <w:szCs w:val="20"/>
          <w:rtl w:val="0"/>
        </w:rPr>
        <w:t xml:space="preserve">MAGDALENA</w:t>
      </w:r>
    </w:p>
    <w:p w:rsidR="00000000" w:rsidDel="00000000" w:rsidP="00000000" w:rsidRDefault="00000000" w:rsidRPr="00000000" w14:paraId="00000184">
      <w:pPr>
        <w:numPr>
          <w:ilvl w:val="0"/>
          <w:numId w:val="8"/>
        </w:numPr>
        <w:spacing w:after="0" w:afterAutospacing="0" w:before="0" w:beforeAutospacing="0" w:lineRule="auto"/>
        <w:ind w:left="720" w:hanging="360"/>
        <w:rPr>
          <w:sz w:val="20"/>
          <w:szCs w:val="20"/>
        </w:rPr>
      </w:pPr>
      <w:r w:rsidDel="00000000" w:rsidR="00000000" w:rsidRPr="00000000">
        <w:rPr>
          <w:sz w:val="20"/>
          <w:szCs w:val="20"/>
          <w:rtl w:val="0"/>
        </w:rPr>
        <w:t xml:space="preserve">SAN ANDRÉS Y PROVIDENCIA</w:t>
      </w:r>
    </w:p>
    <w:p w:rsidR="00000000" w:rsidDel="00000000" w:rsidP="00000000" w:rsidRDefault="00000000" w:rsidRPr="00000000" w14:paraId="00000185">
      <w:pPr>
        <w:numPr>
          <w:ilvl w:val="0"/>
          <w:numId w:val="8"/>
        </w:numPr>
        <w:spacing w:after="240" w:before="0" w:beforeAutospacing="0" w:lineRule="auto"/>
        <w:ind w:left="720" w:hanging="360"/>
        <w:rPr>
          <w:sz w:val="20"/>
          <w:szCs w:val="20"/>
        </w:rPr>
      </w:pPr>
      <w:r w:rsidDel="00000000" w:rsidR="00000000" w:rsidRPr="00000000">
        <w:rPr>
          <w:sz w:val="20"/>
          <w:szCs w:val="20"/>
          <w:rtl w:val="0"/>
        </w:rPr>
        <w:t xml:space="preserve">SUCRE</w:t>
      </w:r>
    </w:p>
    <w:p w:rsidR="00000000" w:rsidDel="00000000" w:rsidP="00000000" w:rsidRDefault="00000000" w:rsidRPr="00000000" w14:paraId="00000186">
      <w:pPr>
        <w:spacing w:after="240" w:before="240" w:lineRule="auto"/>
        <w:rPr>
          <w:sz w:val="20"/>
          <w:szCs w:val="20"/>
        </w:rPr>
      </w:pPr>
      <w:r w:rsidDel="00000000" w:rsidR="00000000" w:rsidRPr="00000000">
        <w:rPr>
          <w:sz w:val="20"/>
          <w:szCs w:val="20"/>
          <w:rtl w:val="0"/>
        </w:rPr>
        <w:t xml:space="preserve">REGIÓN ORINOQUIA.</w:t>
      </w:r>
    </w:p>
    <w:p w:rsidR="00000000" w:rsidDel="00000000" w:rsidP="00000000" w:rsidRDefault="00000000" w:rsidRPr="00000000" w14:paraId="00000187">
      <w:pPr>
        <w:spacing w:after="240" w:before="240" w:lineRule="auto"/>
        <w:rPr>
          <w:sz w:val="20"/>
          <w:szCs w:val="20"/>
        </w:rPr>
      </w:pPr>
      <w:r w:rsidDel="00000000" w:rsidR="00000000" w:rsidRPr="00000000">
        <w:rPr>
          <w:sz w:val="20"/>
          <w:szCs w:val="20"/>
        </w:rPr>
        <w:drawing>
          <wp:inline distB="114300" distT="114300" distL="114300" distR="114300">
            <wp:extent cx="4714875" cy="3276600"/>
            <wp:effectExtent b="0" l="0" r="0" t="0"/>
            <wp:docPr id="5" name="image2.png"/>
            <a:graphic>
              <a:graphicData uri="http://schemas.openxmlformats.org/drawingml/2006/picture">
                <pic:pic>
                  <pic:nvPicPr>
                    <pic:cNvPr id="0" name="image2.png"/>
                    <pic:cNvPicPr preferRelativeResize="0"/>
                  </pic:nvPicPr>
                  <pic:blipFill>
                    <a:blip r:embed="rId30"/>
                    <a:srcRect b="0" l="17774" r="0" t="0"/>
                    <a:stretch>
                      <a:fillRect/>
                    </a:stretch>
                  </pic:blipFill>
                  <pic:spPr>
                    <a:xfrm>
                      <a:off x="0" y="0"/>
                      <a:ext cx="47148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240" w:before="240" w:lineRule="auto"/>
        <w:rPr>
          <w:sz w:val="20"/>
          <w:szCs w:val="20"/>
        </w:rPr>
      </w:pPr>
      <w:r w:rsidDel="00000000" w:rsidR="00000000" w:rsidRPr="00000000">
        <w:rPr>
          <w:sz w:val="20"/>
          <w:szCs w:val="20"/>
        </w:rPr>
        <w:drawing>
          <wp:inline distB="114300" distT="114300" distL="114300" distR="114300">
            <wp:extent cx="4848225" cy="3495675"/>
            <wp:effectExtent b="0" l="0" r="0" t="0"/>
            <wp:docPr id="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8482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numPr>
          <w:ilvl w:val="0"/>
          <w:numId w:val="2"/>
        </w:numPr>
        <w:spacing w:after="0" w:afterAutospacing="0" w:before="240" w:lineRule="auto"/>
        <w:ind w:left="720" w:hanging="360"/>
        <w:rPr>
          <w:sz w:val="20"/>
          <w:szCs w:val="20"/>
        </w:rPr>
      </w:pPr>
      <w:r w:rsidDel="00000000" w:rsidR="00000000" w:rsidRPr="00000000">
        <w:rPr>
          <w:sz w:val="20"/>
          <w:szCs w:val="20"/>
          <w:rtl w:val="0"/>
        </w:rPr>
        <w:t xml:space="preserve">CASANARE</w:t>
      </w:r>
    </w:p>
    <w:p w:rsidR="00000000" w:rsidDel="00000000" w:rsidP="00000000" w:rsidRDefault="00000000" w:rsidRPr="00000000" w14:paraId="0000018A">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META</w:t>
      </w:r>
    </w:p>
    <w:p w:rsidR="00000000" w:rsidDel="00000000" w:rsidP="00000000" w:rsidRDefault="00000000" w:rsidRPr="00000000" w14:paraId="0000018B">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ARAUCA</w:t>
      </w:r>
    </w:p>
    <w:p w:rsidR="00000000" w:rsidDel="00000000" w:rsidP="00000000" w:rsidRDefault="00000000" w:rsidRPr="00000000" w14:paraId="0000018C">
      <w:pPr>
        <w:numPr>
          <w:ilvl w:val="0"/>
          <w:numId w:val="2"/>
        </w:numPr>
        <w:spacing w:after="240" w:before="0" w:beforeAutospacing="0" w:lineRule="auto"/>
        <w:ind w:left="720" w:hanging="360"/>
        <w:rPr>
          <w:sz w:val="20"/>
          <w:szCs w:val="20"/>
        </w:rPr>
      </w:pPr>
      <w:r w:rsidDel="00000000" w:rsidR="00000000" w:rsidRPr="00000000">
        <w:rPr>
          <w:sz w:val="20"/>
          <w:szCs w:val="20"/>
          <w:rtl w:val="0"/>
        </w:rPr>
        <w:t xml:space="preserve">VICHADA</w:t>
      </w:r>
    </w:p>
    <w:p w:rsidR="00000000" w:rsidDel="00000000" w:rsidP="00000000" w:rsidRDefault="00000000" w:rsidRPr="00000000" w14:paraId="0000018D">
      <w:pPr>
        <w:spacing w:after="240" w:before="240" w:lineRule="auto"/>
        <w:rPr>
          <w:sz w:val="20"/>
          <w:szCs w:val="20"/>
        </w:rPr>
      </w:pPr>
      <w:r w:rsidDel="00000000" w:rsidR="00000000" w:rsidRPr="00000000">
        <w:rPr>
          <w:sz w:val="20"/>
          <w:szCs w:val="20"/>
          <w:rtl w:val="0"/>
        </w:rPr>
        <w:t xml:space="preserve">REGION PACIFICA. </w:t>
      </w:r>
    </w:p>
    <w:p w:rsidR="00000000" w:rsidDel="00000000" w:rsidP="00000000" w:rsidRDefault="00000000" w:rsidRPr="00000000" w14:paraId="0000018E">
      <w:pPr>
        <w:spacing w:after="240" w:before="240" w:lineRule="auto"/>
        <w:rPr>
          <w:sz w:val="20"/>
          <w:szCs w:val="20"/>
        </w:rPr>
      </w:pPr>
      <w:r w:rsidDel="00000000" w:rsidR="00000000" w:rsidRPr="00000000">
        <w:rPr>
          <w:sz w:val="20"/>
          <w:szCs w:val="20"/>
        </w:rPr>
        <w:drawing>
          <wp:inline distB="114300" distT="114300" distL="114300" distR="114300">
            <wp:extent cx="4743450" cy="3276600"/>
            <wp:effectExtent b="0" l="0" r="0" t="0"/>
            <wp:docPr id="18" name="image17.png"/>
            <a:graphic>
              <a:graphicData uri="http://schemas.openxmlformats.org/drawingml/2006/picture">
                <pic:pic>
                  <pic:nvPicPr>
                    <pic:cNvPr id="0" name="image17.png"/>
                    <pic:cNvPicPr preferRelativeResize="0"/>
                  </pic:nvPicPr>
                  <pic:blipFill>
                    <a:blip r:embed="rId32"/>
                    <a:srcRect b="0" l="17275" r="0" t="0"/>
                    <a:stretch>
                      <a:fillRect/>
                    </a:stretch>
                  </pic:blipFill>
                  <pic:spPr>
                    <a:xfrm>
                      <a:off x="0" y="0"/>
                      <a:ext cx="47434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240" w:before="240" w:lineRule="auto"/>
        <w:rPr>
          <w:sz w:val="20"/>
          <w:szCs w:val="20"/>
        </w:rPr>
      </w:pPr>
      <w:r w:rsidDel="00000000" w:rsidR="00000000" w:rsidRPr="00000000">
        <w:rPr>
          <w:sz w:val="20"/>
          <w:szCs w:val="20"/>
        </w:rPr>
        <w:drawing>
          <wp:inline distB="114300" distT="114300" distL="114300" distR="114300">
            <wp:extent cx="4886325" cy="3495675"/>
            <wp:effectExtent b="0" l="0" r="0" t="0"/>
            <wp:docPr id="1"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48863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numPr>
          <w:ilvl w:val="0"/>
          <w:numId w:val="5"/>
        </w:numPr>
        <w:spacing w:after="0" w:afterAutospacing="0" w:before="240" w:lineRule="auto"/>
        <w:ind w:left="720" w:hanging="360"/>
        <w:rPr>
          <w:sz w:val="20"/>
          <w:szCs w:val="20"/>
        </w:rPr>
      </w:pPr>
      <w:r w:rsidDel="00000000" w:rsidR="00000000" w:rsidRPr="00000000">
        <w:rPr>
          <w:sz w:val="20"/>
          <w:szCs w:val="20"/>
          <w:rtl w:val="0"/>
        </w:rPr>
        <w:t xml:space="preserve">CAUCA</w:t>
      </w:r>
    </w:p>
    <w:p w:rsidR="00000000" w:rsidDel="00000000" w:rsidP="00000000" w:rsidRDefault="00000000" w:rsidRPr="00000000" w14:paraId="00000191">
      <w:pPr>
        <w:numPr>
          <w:ilvl w:val="0"/>
          <w:numId w:val="5"/>
        </w:numPr>
        <w:spacing w:after="0" w:afterAutospacing="0" w:before="0" w:beforeAutospacing="0" w:lineRule="auto"/>
        <w:ind w:left="720" w:hanging="360"/>
        <w:rPr>
          <w:sz w:val="20"/>
          <w:szCs w:val="20"/>
        </w:rPr>
      </w:pPr>
      <w:r w:rsidDel="00000000" w:rsidR="00000000" w:rsidRPr="00000000">
        <w:rPr>
          <w:sz w:val="20"/>
          <w:szCs w:val="20"/>
          <w:rtl w:val="0"/>
        </w:rPr>
        <w:t xml:space="preserve">CHOCÓ </w:t>
      </w:r>
    </w:p>
    <w:p w:rsidR="00000000" w:rsidDel="00000000" w:rsidP="00000000" w:rsidRDefault="00000000" w:rsidRPr="00000000" w14:paraId="00000192">
      <w:pPr>
        <w:numPr>
          <w:ilvl w:val="0"/>
          <w:numId w:val="5"/>
        </w:numPr>
        <w:spacing w:after="0" w:afterAutospacing="0" w:before="0" w:beforeAutospacing="0" w:lineRule="auto"/>
        <w:ind w:left="720" w:hanging="360"/>
        <w:rPr>
          <w:sz w:val="20"/>
          <w:szCs w:val="20"/>
        </w:rPr>
      </w:pPr>
      <w:r w:rsidDel="00000000" w:rsidR="00000000" w:rsidRPr="00000000">
        <w:rPr>
          <w:sz w:val="20"/>
          <w:szCs w:val="20"/>
          <w:rtl w:val="0"/>
        </w:rPr>
        <w:t xml:space="preserve">NARIÑO </w:t>
      </w:r>
    </w:p>
    <w:p w:rsidR="00000000" w:rsidDel="00000000" w:rsidP="00000000" w:rsidRDefault="00000000" w:rsidRPr="00000000" w14:paraId="00000193">
      <w:pPr>
        <w:numPr>
          <w:ilvl w:val="0"/>
          <w:numId w:val="5"/>
        </w:numPr>
        <w:spacing w:after="240" w:before="0" w:beforeAutospacing="0" w:lineRule="auto"/>
        <w:ind w:left="720" w:hanging="360"/>
        <w:rPr>
          <w:sz w:val="20"/>
          <w:szCs w:val="20"/>
        </w:rPr>
      </w:pPr>
      <w:r w:rsidDel="00000000" w:rsidR="00000000" w:rsidRPr="00000000">
        <w:rPr>
          <w:sz w:val="20"/>
          <w:szCs w:val="20"/>
          <w:rtl w:val="0"/>
        </w:rPr>
        <w:t xml:space="preserve">VALLE DEL CAUCA</w:t>
      </w:r>
    </w:p>
    <w:p w:rsidR="00000000" w:rsidDel="00000000" w:rsidP="00000000" w:rsidRDefault="00000000" w:rsidRPr="00000000" w14:paraId="00000194">
      <w:pPr>
        <w:spacing w:after="240" w:before="240" w:lineRule="auto"/>
        <w:rPr>
          <w:sz w:val="20"/>
          <w:szCs w:val="20"/>
        </w:rPr>
      </w:pPr>
      <w:r w:rsidDel="00000000" w:rsidR="00000000" w:rsidRPr="00000000">
        <w:rPr>
          <w:sz w:val="20"/>
          <w:szCs w:val="20"/>
          <w:rtl w:val="0"/>
        </w:rPr>
        <w:t xml:space="preserve">LINEAMIENTOS Y RECOMENDACIONES GENERALES.</w:t>
      </w:r>
    </w:p>
    <w:p w:rsidR="00000000" w:rsidDel="00000000" w:rsidP="00000000" w:rsidRDefault="00000000" w:rsidRPr="00000000" w14:paraId="00000195">
      <w:pPr>
        <w:rPr>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colas Alexander Cadena Ayala" w:id="1" w:date="2021-06-10T00:00:08Z">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refinados</w:t>
      </w:r>
    </w:p>
  </w:comment>
  <w:comment w:author="Carlos Guillermo Leal Jimenez" w:id="0" w:date="2021-06-04T22:50:07Z">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MARTES: matriz de riesgo; reu mañana</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MIERCOLES: graficos</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JUEVES: prosa dptos; reu tarde</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VIERNES: entrega doc</w:t>
      </w:r>
    </w:p>
  </w:comment>
  <w:comment w:author="Carlos Guillermo Leal Jimenez" w:id="2" w:date="2021-06-10T14:03:50Z">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301</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303</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306</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307</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316</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317</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328</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recepcion, cosnolidacion, archivo: hablar global</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401, 402, 404, 405</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proy compra</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419, 420</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almacenami e inventario</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431, 432</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448</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450</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462, 466</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info</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4.10.1</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4.10.2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4.png"/><Relationship Id="rId24" Type="http://schemas.openxmlformats.org/officeDocument/2006/relationships/image" Target="media/image1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minsalud.gov.co/Normatividad_Nuevo/DECRETO%200205%20DE%202003.PDF" TargetMode="External"/><Relationship Id="rId26" Type="http://schemas.openxmlformats.org/officeDocument/2006/relationships/image" Target="media/image23.png"/><Relationship Id="rId25" Type="http://schemas.openxmlformats.org/officeDocument/2006/relationships/image" Target="media/image5.png"/><Relationship Id="rId28" Type="http://schemas.openxmlformats.org/officeDocument/2006/relationships/image" Target="media/image8.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6.png"/><Relationship Id="rId7" Type="http://schemas.openxmlformats.org/officeDocument/2006/relationships/hyperlink" Target="https://www.icbf.gov.co/cargues/avance/docs/ley_0036_1939.htm" TargetMode="External"/><Relationship Id="rId8" Type="http://schemas.openxmlformats.org/officeDocument/2006/relationships/hyperlink" Target="https://www.minsalud.gov.co/sites/rid/Lists/BibliotecaDigital/RIDE/DE/DIJ/Decreto-257-de-1969.pdf" TargetMode="External"/><Relationship Id="rId31" Type="http://schemas.openxmlformats.org/officeDocument/2006/relationships/image" Target="media/image7.png"/><Relationship Id="rId30" Type="http://schemas.openxmlformats.org/officeDocument/2006/relationships/image" Target="media/image2.png"/><Relationship Id="rId11" Type="http://schemas.openxmlformats.org/officeDocument/2006/relationships/image" Target="media/image20.jpg"/><Relationship Id="rId33" Type="http://schemas.openxmlformats.org/officeDocument/2006/relationships/image" Target="media/image3.png"/><Relationship Id="rId10" Type="http://schemas.openxmlformats.org/officeDocument/2006/relationships/hyperlink" Target="https://www.minsalud.gov.co/sites/rid/Lists/BibliotecaDigital/RIDE/DE/DIJ/LEY-0030-DE-1986.pdf" TargetMode="External"/><Relationship Id="rId32" Type="http://schemas.openxmlformats.org/officeDocument/2006/relationships/image" Target="media/image17.png"/><Relationship Id="rId13" Type="http://schemas.openxmlformats.org/officeDocument/2006/relationships/image" Target="media/image18.png"/><Relationship Id="rId12" Type="http://schemas.openxmlformats.org/officeDocument/2006/relationships/image" Target="media/image22.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5.png"/><Relationship Id="rId19" Type="http://schemas.openxmlformats.org/officeDocument/2006/relationships/image" Target="media/image1.jp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