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7.jpg" ContentType="image/jpeg"/>
  <Override PartName="/word/media/rId61.jpg" ContentType="image/jpeg"/>
  <Override PartName="/word/media/rId65.jpg" ContentType="image/jpeg"/>
  <Override PartName="/word/media/rId69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  <Override PartName="/word/media/rId49.jpg" ContentType="image/jpeg"/>
  <Override PartName="/word/media/rId5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20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операционной системе создадим учётную запись пользователя guest (рис. 1). Зададим пароль (рис. 2).</w:t>
      </w:r>
    </w:p>
    <w:p>
      <w:pPr>
        <w:pStyle w:val="CaptionedFigure"/>
      </w:pPr>
      <w:bookmarkStart w:id="24" w:name="fig:001"/>
      <w:r>
        <w:drawing>
          <wp:inline>
            <wp:extent cx="5334000" cy="2290884"/>
            <wp:effectExtent b="0" l="0" r="0" t="0"/>
            <wp:docPr descr="Рис. 1: Создание учетной записи guest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0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учетной записи guest</w:t>
      </w:r>
    </w:p>
    <w:p>
      <w:pPr>
        <w:pStyle w:val="CaptionedFigure"/>
      </w:pPr>
      <w:bookmarkStart w:id="28" w:name="fig:002"/>
      <w:r>
        <w:drawing>
          <wp:inline>
            <wp:extent cx="5334000" cy="1265115"/>
            <wp:effectExtent b="0" l="0" r="0" t="0"/>
            <wp:docPr descr="Рис. 2: Создание паролья для guest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паролья для guest</w:t>
      </w:r>
    </w:p>
    <w:p>
      <w:pPr>
        <w:pStyle w:val="BodyText"/>
      </w:pPr>
      <w:r>
        <w:t xml:space="preserve">Войдем в систему от имени пользователя guest и определим директорию, в которой находимся, командой pwd (рис. 3). Данная директория не является домашней, поэтому введем cd ~ (рис. 4).</w:t>
      </w:r>
    </w:p>
    <w:p>
      <w:pPr>
        <w:pStyle w:val="CaptionedFigure"/>
      </w:pPr>
      <w:bookmarkStart w:id="32" w:name="fig:003"/>
      <w:r>
        <w:drawing>
          <wp:inline>
            <wp:extent cx="5334000" cy="581269"/>
            <wp:effectExtent b="0" l="0" r="0" t="0"/>
            <wp:docPr descr="Рис. 3: Определение текущей директори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2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Определение текущей директории</w:t>
      </w:r>
    </w:p>
    <w:p>
      <w:pPr>
        <w:pStyle w:val="CaptionedFigure"/>
      </w:pPr>
      <w:bookmarkStart w:id="36" w:name="fig:004"/>
      <w:r>
        <w:drawing>
          <wp:inline>
            <wp:extent cx="5334000" cy="734829"/>
            <wp:effectExtent b="0" l="0" r="0" t="0"/>
            <wp:docPr descr="Рис. 4: Переход в домашнюю директорию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Переход в домашнюю директорию</w:t>
      </w:r>
    </w:p>
    <w:p>
      <w:pPr>
        <w:pStyle w:val="BodyText"/>
      </w:pPr>
      <w:r>
        <w:t xml:space="preserve">Уточним имя пользователя командой whoami, его группу, а также группы, куда входит пользователь, командой id (рис. 5). Команда id выводит подробную информацию про группы и id, в то же время команда groups выводит только название группы (рис. 6).</w:t>
      </w:r>
    </w:p>
    <w:p>
      <w:pPr>
        <w:pStyle w:val="CaptionedFigure"/>
      </w:pPr>
      <w:bookmarkStart w:id="40" w:name="fig:005"/>
      <w:r>
        <w:drawing>
          <wp:inline>
            <wp:extent cx="5334000" cy="1059961"/>
            <wp:effectExtent b="0" l="0" r="0" t="0"/>
            <wp:docPr descr="Рис. 5: Вывод информации о пользователе и его группах" title="" id="38" name="Picture"/>
            <a:graphic>
              <a:graphicData uri="http://schemas.openxmlformats.org/drawingml/2006/picture">
                <pic:pic>
                  <pic:nvPicPr>
                    <pic:cNvPr descr="image/5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99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Вывод информации о пользователе и его группах</w:t>
      </w:r>
    </w:p>
    <w:p>
      <w:pPr>
        <w:pStyle w:val="CaptionedFigure"/>
      </w:pPr>
      <w:bookmarkStart w:id="44" w:name="fig:006"/>
      <w:r>
        <w:drawing>
          <wp:inline>
            <wp:extent cx="5334000" cy="427403"/>
            <wp:effectExtent b="0" l="0" r="0" t="0"/>
            <wp:docPr descr="Рис. 6: Использование команды groups" title="" id="42" name="Picture"/>
            <a:graphic>
              <a:graphicData uri="http://schemas.openxmlformats.org/drawingml/2006/picture">
                <pic:pic>
                  <pic:nvPicPr>
                    <pic:cNvPr descr="image/6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Использование команды groups</w:t>
      </w:r>
    </w:p>
    <w:p>
      <w:pPr>
        <w:pStyle w:val="BodyText"/>
      </w:pPr>
      <w:r>
        <w:t xml:space="preserve">Просмотрим файл /etc/passwd командой cat /etc/passwd и найдем в нём свою учётную запись (рис. 7). Найденные значения совпадают с полученными в предыдущих пунктах.</w:t>
      </w:r>
    </w:p>
    <w:p>
      <w:pPr>
        <w:pStyle w:val="CaptionedFigure"/>
      </w:pPr>
      <w:bookmarkStart w:id="48" w:name="fig:007"/>
      <w:r>
        <w:drawing>
          <wp:inline>
            <wp:extent cx="5334000" cy="1149568"/>
            <wp:effectExtent b="0" l="0" r="0" t="0"/>
            <wp:docPr descr="Рис. 7: Поиск информации по пользователю в файле /etc/passwd" title="" id="46" name="Picture"/>
            <a:graphic>
              <a:graphicData uri="http://schemas.openxmlformats.org/drawingml/2006/picture">
                <pic:pic>
                  <pic:nvPicPr>
                    <pic:cNvPr descr="image/7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9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Поиск информации по пользователю в файле /etc/passwd</w:t>
      </w:r>
    </w:p>
    <w:p>
      <w:pPr>
        <w:pStyle w:val="BodyText"/>
      </w:pPr>
      <w:r>
        <w:t xml:space="preserve">Определим существующие в системе директории командой ls -l /home/ (рис. 8). Нам удалось получить список поддиректорий, в них установлены права на чтение, запись и исполнение для владельцев этих директорий.</w:t>
      </w:r>
    </w:p>
    <w:p>
      <w:pPr>
        <w:pStyle w:val="CaptionedFigure"/>
      </w:pPr>
      <w:bookmarkStart w:id="52" w:name="fig:008"/>
      <w:r>
        <w:drawing>
          <wp:inline>
            <wp:extent cx="5334000" cy="914146"/>
            <wp:effectExtent b="0" l="0" r="0" t="0"/>
            <wp:docPr descr="Рис. 8: Вывод существующих директорий" title="" id="50" name="Picture"/>
            <a:graphic>
              <a:graphicData uri="http://schemas.openxmlformats.org/drawingml/2006/picture">
                <pic:pic>
                  <pic:nvPicPr>
                    <pic:cNvPr descr="image/8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4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Вывод существующих директорий</w:t>
      </w:r>
    </w:p>
    <w:p>
      <w:pPr>
        <w:pStyle w:val="BodyText"/>
      </w:pPr>
      <w:r>
        <w:t xml:space="preserve">Проверим, какие расширенные атрибуты установлены на поддиректориях, находящихся в директории /home, командой lsattr /home (рис. 9). Нам удалось увидететь расширенные атрибуты только в своей директории</w:t>
      </w:r>
    </w:p>
    <w:p>
      <w:pPr>
        <w:pStyle w:val="CaptionedFigure"/>
      </w:pPr>
      <w:bookmarkStart w:id="56" w:name="fig:009"/>
      <w:r>
        <w:drawing>
          <wp:inline>
            <wp:extent cx="5334000" cy="723254"/>
            <wp:effectExtent b="0" l="0" r="0" t="0"/>
            <wp:docPr descr="Рис. 9: Запрос на вывод расширенных атрибутов" title="" id="54" name="Picture"/>
            <a:graphic>
              <a:graphicData uri="http://schemas.openxmlformats.org/drawingml/2006/picture">
                <pic:pic>
                  <pic:nvPicPr>
                    <pic:cNvPr descr="image/9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Запрос на вывод расширенных атрибутов</w:t>
      </w:r>
    </w:p>
    <w:p>
      <w:pPr>
        <w:pStyle w:val="BodyText"/>
      </w:pPr>
      <w:r>
        <w:t xml:space="preserve">Создадим в домашней директории поддиректорию dir1 командой mkdir dir1 и определим командами ls -l и lsattr, какие права доступа и расширенные атрибуты были выставлены на директорию dir1 (рис. 10).</w:t>
      </w:r>
    </w:p>
    <w:p>
      <w:pPr>
        <w:pStyle w:val="CaptionedFigure"/>
      </w:pPr>
      <w:bookmarkStart w:id="60" w:name="fig:010"/>
      <w:r>
        <w:drawing>
          <wp:inline>
            <wp:extent cx="5334000" cy="1210617"/>
            <wp:effectExtent b="0" l="0" r="0" t="0"/>
            <wp:docPr descr="Рис. 10: Праава доступа и расширенные атрибуты новой директории" title="" id="58" name="Picture"/>
            <a:graphic>
              <a:graphicData uri="http://schemas.openxmlformats.org/drawingml/2006/picture">
                <pic:pic>
                  <pic:nvPicPr>
                    <pic:cNvPr descr="image/10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06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Праава доступа и расширенные атрибуты новой директории</w:t>
      </w:r>
    </w:p>
    <w:p>
      <w:pPr>
        <w:pStyle w:val="BodyText"/>
      </w:pPr>
      <w:r>
        <w:t xml:space="preserve">Снимим с директории dir1 все атрибуты командой chmod 000 dir1 и проверим с её помощью правильность выполнения команды ls -l (рис. 11).</w:t>
      </w:r>
    </w:p>
    <w:p>
      <w:pPr>
        <w:pStyle w:val="CaptionedFigure"/>
      </w:pPr>
      <w:bookmarkStart w:id="64" w:name="fig:011"/>
      <w:r>
        <w:drawing>
          <wp:inline>
            <wp:extent cx="5334000" cy="889000"/>
            <wp:effectExtent b="0" l="0" r="0" t="0"/>
            <wp:docPr descr="Рис. 11: Снятие всех атрибутов с dir1" title="" id="62" name="Picture"/>
            <a:graphic>
              <a:graphicData uri="http://schemas.openxmlformats.org/drawingml/2006/picture">
                <pic:pic>
                  <pic:nvPicPr>
                    <pic:cNvPr descr="image/1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Снятие всех атрибутов с dir1</w:t>
      </w:r>
    </w:p>
    <w:p>
      <w:pPr>
        <w:pStyle w:val="BodyText"/>
      </w:pPr>
      <w:r>
        <w:t xml:space="preserve">Попытаемся создать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 (рис. 12). Нам не удалось этого сделать, так как мы сняли все права доступа к директории.</w:t>
      </w:r>
    </w:p>
    <w:p>
      <w:pPr>
        <w:pStyle w:val="CaptionedFigure"/>
      </w:pPr>
      <w:bookmarkStart w:id="68" w:name="fig:012"/>
      <w:r>
        <w:drawing>
          <wp:inline>
            <wp:extent cx="5334000" cy="551793"/>
            <wp:effectExtent b="0" l="0" r="0" t="0"/>
            <wp:docPr descr="Рис. 12: Попытка создать файл с записью" title="" id="66" name="Picture"/>
            <a:graphic>
              <a:graphicData uri="http://schemas.openxmlformats.org/drawingml/2006/picture">
                <pic:pic>
                  <pic:nvPicPr>
                    <pic:cNvPr descr="image/12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Попытка создать файл с записью</w:t>
      </w:r>
    </w:p>
    <w:p>
      <w:pPr>
        <w:pStyle w:val="BodyText"/>
      </w:pPr>
      <w:r>
        <w:t xml:space="preserve">Командой ls -l /home/guest/dir1 можно определить, что файл file1 не находится внутри директории dir1 (рис. 13).</w:t>
      </w:r>
    </w:p>
    <w:p>
      <w:pPr>
        <w:pStyle w:val="CaptionedFigure"/>
      </w:pPr>
      <w:bookmarkStart w:id="72" w:name="fig:013"/>
      <w:r>
        <w:drawing>
          <wp:inline>
            <wp:extent cx="5334000" cy="726141"/>
            <wp:effectExtent b="0" l="0" r="0" t="0"/>
            <wp:docPr descr="Рис. 13: Проверка наличия файла" title="" id="70" name="Picture"/>
            <a:graphic>
              <a:graphicData uri="http://schemas.openxmlformats.org/drawingml/2006/picture">
                <pic:pic>
                  <pic:nvPicPr>
                    <pic:cNvPr descr="image/13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6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Проверка наличия файла</w:t>
      </w:r>
    </w:p>
    <w:p>
      <w:pPr>
        <w:pStyle w:val="BodyText"/>
      </w:pPr>
      <w:r>
        <w:t xml:space="preserve">Заполним таблицу «Установленные права и разрешённые действия» 1, выполняя действия от имени владельца директории (файлов), определив опытным путём, какие операции разрешены, а какие нет. Если операция разрешена, в таблицу ставится знак «+», если не разрешена, знак «-».</w:t>
      </w:r>
    </w:p>
    <w:bookmarkStart w:id="73" w:name="tbl:001"/>
    <w:p>
      <w:pPr>
        <w:pStyle w:val="TableCaption"/>
      </w:pPr>
      <w:r>
        <w:t xml:space="preserve">Таблица 1: Установленные права и разрешенные действия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Установленные права и разрешенные действия"/>
      </w:tblPr>
      <w:tblGrid>
        <w:gridCol w:w="1384"/>
        <w:gridCol w:w="1153"/>
        <w:gridCol w:w="692"/>
        <w:gridCol w:w="692"/>
        <w:gridCol w:w="615"/>
        <w:gridCol w:w="615"/>
        <w:gridCol w:w="538"/>
        <w:gridCol w:w="615"/>
        <w:gridCol w:w="692"/>
        <w:gridCol w:w="9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Переим.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d———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d–x—— 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drwx—— 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73"/>
    <w:p>
      <w:pPr>
        <w:pStyle w:val="BodyText"/>
      </w:pPr>
      <w:r>
        <w:t xml:space="preserve">Теперь на основании этой таблицы заполним еще одну 2</w:t>
      </w:r>
    </w:p>
    <w:bookmarkStart w:id="74" w:name="tbl:002"/>
    <w:p>
      <w:pPr>
        <w:pStyle w:val="TableCaption"/>
      </w:pPr>
      <w:r>
        <w:t xml:space="preserve">Таблица 2: Минимальные права для совершения операций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2: Минимальные права для совершения операций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(700)</w:t>
            </w:r>
          </w:p>
        </w:tc>
      </w:tr>
    </w:tbl>
    <w:bookmarkEnd w:id="74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получены практические навыки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Linux1.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7" Target="media/rId57.jpg" /><Relationship Type="http://schemas.openxmlformats.org/officeDocument/2006/relationships/image" Id="rId61" Target="media/rId61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9" Target="media/rId49.jpg" /><Relationship Type="http://schemas.openxmlformats.org/officeDocument/2006/relationships/image" Id="rId53" Target="media/rId5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Уткина Алина Дмитриевна</dc:creator>
  <dc:language>ru-RU</dc:language>
  <cp:keywords/>
  <dcterms:created xsi:type="dcterms:W3CDTF">2024-03-02T09:27:54Z</dcterms:created>
  <dcterms:modified xsi:type="dcterms:W3CDTF">2024-03-02T09:27:54Z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Sans</vt:lpwstr>
  </property>
  <property fmtid="{D5CDD505-2E9C-101B-9397-08002B2CF9AE}" pid="52" name="mainfontoptions">
    <vt:lpwstr>Ligatures=TeX</vt:lpwstr>
  </property>
  <property fmtid="{D5CDD505-2E9C-101B-9397-08002B2CF9AE}" pid="53" name="monofont">
    <vt:lpwstr>PT Sans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Sans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Основные атрибуты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