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Модель</w:t>
      </w:r>
      <w:r>
        <w:t xml:space="preserve"> </w:t>
      </w:r>
      <w:r>
        <w:t xml:space="preserve">популяции</w:t>
      </w:r>
    </w:p>
    <w:p>
      <w:pPr>
        <w:pStyle w:val="Subtitle"/>
      </w:pPr>
      <w:r>
        <w:t xml:space="preserve">Симбиоз.</w:t>
      </w:r>
      <w:r>
        <w:t xml:space="preserve"> </w:t>
      </w:r>
      <w:r>
        <w:t xml:space="preserve">Мутуализм</w:t>
      </w:r>
    </w:p>
    <w:p>
      <w:pPr>
        <w:pStyle w:val="Author"/>
      </w:pPr>
      <w:r>
        <w:t xml:space="preserve">Уткина</w:t>
      </w:r>
      <w:r>
        <w:t xml:space="preserve"> </w:t>
      </w:r>
      <w:r>
        <w:t xml:space="preserve">Алина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модель-мутуализма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Модель мутуализма</w:t>
      </w:r>
    </w:p>
    <w:p>
      <w:pPr>
        <w:pStyle w:val="FirstParagraph"/>
      </w:pPr>
      <w:r>
        <w:t xml:space="preserve">Мутуализм (от лат. mutuus «взаимный») — форма симбиоза двух или более видов, при которой взаимоотношение между организмами является жизненно необходимым для всех особей в симбиозе.</w:t>
      </w:r>
    </w:p>
    <w:p>
      <w:pPr>
        <w:pStyle w:val="BodyText"/>
      </w:pPr>
      <w:r>
        <w:t xml:space="preserve">Преимущества организмов, вступающих в мутуалистические отношения, могут быть различны. Один из партнёров может использовать другого в качестве поставщика пищи, а второй получать защиту от врагов или благоприятные для роста и размножения условия. В других случаях вид, выигрывающий в пище, освобождает партнёра от паразитов, опыляет растения или распространяет семена.</w:t>
      </w:r>
    </w:p>
    <w:p>
      <w:pPr>
        <w:pStyle w:val="BodyText"/>
      </w:pPr>
      <w:r>
        <w:t xml:space="preserve">Тесный контакт видов при мутуализме вызывает их совместную эволюцию. Характерным примером служат взаимные приспособления, которые сформировались у цветковых растений и их опылителе.</w:t>
      </w:r>
    </w:p>
    <w:p>
      <w:pPr>
        <w:pStyle w:val="BodyText"/>
      </w:pPr>
      <w:r>
        <w:t xml:space="preserve">Рассмотрим симбиотические отношения типа мутуализм, при котором межпопуляционные взаимодействия являются облигатными, т. е. необходимым условием существования каждого из видов, и в отсутствие партнера каждый из видов вымирает</w:t>
      </w:r>
      <w:r>
        <w:t xml:space="preserve"> </w:t>
      </w:r>
      <w:r>
        <w:t xml:space="preserve">[1]</w:t>
      </w:r>
      <w:r>
        <w:t xml:space="preserve">.</w:t>
      </w:r>
    </w:p>
    <w:bookmarkStart w:id="26" w:name="основная-формула-модел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Основная формула модели</w:t>
      </w:r>
    </w:p>
    <w:p>
      <w:pPr>
        <w:pStyle w:val="FirstParagraph"/>
      </w:pPr>
      <w:r>
        <w:t xml:space="preserve">Изначально модель описывается системой уравнений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данной формуле: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численности (или биомассы) двух взаимодействующих популяций в момент времени</w:t>
      </w:r>
      <w:r>
        <w:t xml:space="preserve"> </w:t>
      </w:r>
      <m:oMath>
        <m:r>
          <m:t>t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коэффициенты смертности. Они показывают, какая доля особей популяций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соответственно погибает за единицу времени (чем больше коэффициент</w:t>
      </w:r>
      <w:r>
        <w:t xml:space="preserve"> </w:t>
      </w:r>
      <m:oMath>
        <m:r>
          <m:t>c</m:t>
        </m:r>
      </m:oMath>
      <w:r>
        <w:t xml:space="preserve">, тем выше смертность в этой популяции);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y</m:t>
        </m:r>
      </m:oMath>
      <w:r>
        <w:t xml:space="preserve"> </w:t>
      </w:r>
      <w:r>
        <w:t xml:space="preserve">описывают естественную смертность или уменьшение численности популяции в отсутствие взаимодействия с партнером;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- насколько эффективно присутствие популяции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способствует росту популяции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насколько эффективно присутствие популяции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способствует росту популяции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x</m:t>
        </m:r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t>x</m:t>
        </m:r>
        <m:r>
          <m:t>y</m:t>
        </m:r>
      </m:oMath>
      <w:r>
        <w:t xml:space="preserve"> </w:t>
      </w:r>
      <w:r>
        <w:t xml:space="preserve">описывают положительный эффект от мутуалистического взаимодействия между популяциями (рост каждой популяции тем выше, чем больше численность обеих популяций).</w:t>
      </w:r>
    </w:p>
    <w:p>
      <w:pPr>
        <w:pStyle w:val="FirstParagraph"/>
      </w:pPr>
      <w:r>
        <w:t xml:space="preserve">Каждая популяция в одиночку обречена на вымирание, так как смертность не компенсируется рождаемостью. Взаимодействие между популяциями является единственным фактором, который может привести к росту численности и поддержанию жизни обеих популяций.</w:t>
      </w:r>
    </w:p>
    <w:p>
      <w:pPr>
        <w:pStyle w:val="BodyText"/>
      </w:pPr>
      <w:r>
        <w:t xml:space="preserve">Таким образом, система моделирует облигатный мутуализм, где выживание каждого вида напрямую зависит от присутствия другого.</w:t>
      </w:r>
    </w:p>
    <w:p>
      <w:pPr>
        <w:pStyle w:val="BodyText"/>
      </w:pPr>
      <w:r>
        <w:t xml:space="preserve">Функция на языке Julia для данной формулы выглядит следующим образом: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mutualism_1!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c1, c2, p1,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 зависимости от начальных значений плотностей популяций, график системы может выглядеть так:</w:t>
      </w:r>
    </w:p>
    <w:p>
      <w:pPr>
        <w:pStyle w:val="Compact"/>
        <w:numPr>
          <w:ilvl w:val="0"/>
          <w:numId w:val="1002"/>
        </w:numPr>
      </w:pPr>
      <w:r>
        <w:t xml:space="preserve">обе популяции неограниченно размножаются за очень короткое время, если их начальные плотности достаточно велики;</w:t>
      </w:r>
    </w:p>
    <w:p>
      <w:pPr>
        <w:pStyle w:val="Compact"/>
        <w:numPr>
          <w:ilvl w:val="0"/>
          <w:numId w:val="1002"/>
        </w:numPr>
      </w:pPr>
      <w:r>
        <w:t xml:space="preserve">обе популяции вымирают, если хотя бы один из видов имеет маленькую плотность.</w:t>
      </w:r>
    </w:p>
    <w:p>
      <w:pPr>
        <w:pStyle w:val="FirstParagraph"/>
      </w:pPr>
      <w:r>
        <w:t xml:space="preserve">Например, для одних и тех же параметров смертности и влияния друг на друга (</w:t>
      </w:r>
      <m:oMath>
        <m:r>
          <m:t>c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</m:t>
        </m:r>
      </m:oMath>
      <w:r>
        <w:t xml:space="preserve">) построим графики с разной начальной плотностью видов.</w:t>
      </w:r>
    </w:p>
    <w:p>
      <w:pPr>
        <w:pStyle w:val="BodyText"/>
      </w:pPr>
      <w:r>
        <w:t xml:space="preserve">Для первого случая с достаточной плотностью популяции возьмем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 Эти значения считаются достаточными для того, чтобы обе популяции быстро разрастались (рис. 1).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(mutualism_1!,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по основной формуле,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начальные плотности достаточно велики"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bottomright)</w:t>
      </w:r>
    </w:p>
    <w:p>
      <w:pPr>
        <w:pStyle w:val="FirstParagraph"/>
      </w:pPr>
      <w:r>
        <w:t xml:space="preserve">Для второго случая возьмем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так как вторая популяция имеет маленькую плотность, обе популяции постепенно сокращаются и в итоге вымирают (рис. 2).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(mutualism_1!,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по основной формуле,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один из видов имеет маленькую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по основной формуле, где начальные плотности достаточно велики" title="" id="21" name="Picture"/>
            <a:graphic>
              <a:graphicData uri="http://schemas.openxmlformats.org/drawingml/2006/picture">
                <pic:pic>
                  <pic:nvPicPr>
                    <pic:cNvPr descr="image/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Динамика численности популяции по основной формуле, где начальные плотности достаточно велики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по основной формуле, где один из видов имеет маленькую плотность" title="" id="24" name="Picture"/>
            <a:graphic>
              <a:graphicData uri="http://schemas.openxmlformats.org/drawingml/2006/picture">
                <pic:pic>
                  <pic:nvPicPr>
                    <pic:cNvPr descr="image/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Динамика численности популяции по основной формуле, где один из видов имеет маленькую плотность</w:t>
      </w:r>
    </w:p>
    <w:p>
      <w:pPr>
        <w:pStyle w:val="BodyText"/>
      </w:pPr>
      <w:r>
        <w:t xml:space="preserve">В этом проявляется неадекватность описания эффекта мутуализма. В реальной экосистеме рост не может быть бесконечным, его всегда ограничивают имеющиеся ресурсы (еда, вода, свет, пространство) и другие внешние факторы.</w:t>
      </w:r>
    </w:p>
    <w:bookmarkEnd w:id="26"/>
    <w:bookmarkStart w:id="33" w:name="дополнение-формулы-фактором-насыщения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Дополнение формулы фактором насыщения</w:t>
      </w:r>
    </w:p>
    <w:p>
      <w:pPr>
        <w:pStyle w:val="FirstParagraph"/>
      </w:pPr>
      <w:r>
        <w:t xml:space="preserve">Введем в формулу мутуализма фактор, аналогичный фактору насыщения хищника. Система при этом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x</m:t>
                        </m:r>
                        <m:r>
                          <m:t>y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t>x</m:t>
                        </m:r>
                        <m:r>
                          <m:t>y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 к уже описанным ранее коэффициентам добавляются параметры, ограничивающие пользу, которую популяции приносят друг другу с их ростом: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коэффициенты насыщения, они показывают, насколько быстро эффективность мутуализма падает с ростом численности партнера.</w:t>
      </w:r>
    </w:p>
    <w:p>
      <w:pPr>
        <w:pStyle w:val="BodyText"/>
      </w:pPr>
      <w:r>
        <w:t xml:space="preserve">Таким образом,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t>x</m:t>
        </m:r>
        <m:r>
          <m:t>y</m:t>
        </m:r>
      </m:oMath>
      <w:r>
        <w:t xml:space="preserve"> </w:t>
      </w:r>
      <w:r>
        <w:t xml:space="preserve">является потенциальной пользой от мутуализма, которая растет пропорционально произведению численностей, 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t>y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t>x</m:t>
            </m:r>
          </m:den>
        </m:f>
      </m:oMath>
      <w:r>
        <w:t xml:space="preserve"> </w:t>
      </w:r>
      <w:r>
        <w:t xml:space="preserve">- ограничения, добавляющие системе немного адекватности, и описывают реальную пользу взаимодействия популяций.</w:t>
      </w:r>
    </w:p>
    <w:p>
      <w:pPr>
        <w:pStyle w:val="BodyText"/>
      </w:pPr>
      <w:r>
        <w:t xml:space="preserve">Данная система на языке Julia: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mutualism_2!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c1, c2, p1, p2, d1,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Рассмотрим примеры, так же как и с основной формулой: возьмем одинаковые коэффициенты смертности и влияния друг на друга (</w:t>
      </w:r>
      <m:oMath>
        <m:r>
          <m:t>c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</m:t>
        </m:r>
      </m:oMath>
      <w:r>
        <w:t xml:space="preserve">) и новые коэффициенты насыщения (</w:t>
      </w:r>
      <m:oMath>
        <m:r>
          <m:t>D</m:t>
        </m:r>
        <m:r>
          <m:rPr>
            <m:sty m:val="p"/>
          </m:rPr>
          <m:t>=</m:t>
        </m:r>
        <m:r>
          <m:t>0.2</m:t>
        </m:r>
      </m:oMath>
      <w:r>
        <w:t xml:space="preserve">), и установим разные начальные плотности популяций.</w:t>
      </w:r>
    </w:p>
    <w:p>
      <w:pPr>
        <w:pStyle w:val="BodyText"/>
      </w:pPr>
      <w:r>
        <w:t xml:space="preserve">Первый случай, когда плотности достаточно велики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(рис. 3). На графике мы видим, что с добавлением фактора насыщения, результат сильно не изменится, популяции все так же продолжают бесконечно расти, хоть и немного медленнее, чем до этого.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(mutualism_2!,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 насыщением,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оба вида имеют достаточную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bottomright)</w:t>
      </w:r>
    </w:p>
    <w:p>
      <w:pPr>
        <w:pStyle w:val="FirstParagraph"/>
      </w:pPr>
      <w:r>
        <w:t xml:space="preserve">Во втором случае возьмем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(рис. 4). В данном случае мы видим почти то же самое, как до добавления фактора насыщения.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(mutualism_2!,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 насыщением,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один из видов имеет маленькую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с насыщением, где оба вида имеют достаточную плотность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Динамика численности популяции с насыщением, где оба вида имеют достаточную плотность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с насыщением, где один из видов имеет маленькую плотность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Динамика численности популяции с насыщением, где один из видов имеет маленькую плотность</w:t>
      </w:r>
    </w:p>
    <w:p>
      <w:pPr>
        <w:pStyle w:val="BodyText"/>
      </w:pPr>
      <w:r>
        <w:t xml:space="preserve">Так как изменения минимальные и модель все еще не достаточно реалистичная, необходимо дополнить ее дополнительными ограничениями.</w:t>
      </w:r>
    </w:p>
    <w:bookmarkEnd w:id="33"/>
    <w:bookmarkStart w:id="40" w:name="X777d85a3a0cb396a2bded84887e09ba0ab5aa62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Дополнение формулы фактором внутривидовой конкуренции</w:t>
      </w:r>
    </w:p>
    <w:p>
      <w:pPr>
        <w:pStyle w:val="FirstParagraph"/>
      </w:pPr>
      <w:r>
        <w:t xml:space="preserve">Для еще более реального описания динамики двух мутуалистаческих популяций можно ввести дополнительно в рассмотрение фактор</w:t>
      </w:r>
      <w:r>
        <w:t xml:space="preserve"> </w:t>
      </w:r>
      <w:r>
        <w:t xml:space="preserve">внутривидовой конкуренции. Теперь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x</m:t>
                        </m:r>
                        <m:r>
                          <m:t>y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′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t>x</m:t>
                        </m:r>
                        <m:r>
                          <m:t>y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данной системе добавляются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коэффициенты внутривидовой конкуренции. Таким образом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2</m:t>
            </m:r>
          </m:sub>
        </m:sSub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показывают, что скорость снижения численности популяций пропорциональна квадрату их собственной численности. Это означает, что чем больше особей в популяции, тем сильнее они мешают друг другу и конкурируют за ограниченные ресурсы. И чем больше коэффициент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тем сильнее эта конкуренция внутри популяции.</w:t>
      </w:r>
    </w:p>
    <w:p>
      <w:pPr>
        <w:pStyle w:val="BodyText"/>
      </w:pPr>
      <w:r>
        <w:t xml:space="preserve">Функция на Julia: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mutualism_3!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c1, c2, p1, p2, d1, d2, e1, 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Как и в предыдущих примерах построим графики с одинаковыми коэффициентами, добавив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и разными начальными плотностями популяций.</w:t>
      </w:r>
    </w:p>
    <w:p>
      <w:pPr>
        <w:pStyle w:val="BodyText"/>
      </w:pPr>
      <w:r>
        <w:t xml:space="preserve">Первый вариант с достаточной плотностью обоих видов -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(рис. 5).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(mutualism_3!,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 внутривидовой конкуренцией,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оба вида имеют достаточную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</w:p>
    <w:p>
      <w:pPr>
        <w:pStyle w:val="FirstParagraph"/>
      </w:pPr>
      <w:r>
        <w:t xml:space="preserve">И второй вариант с маленькой плотностью одного из двух видов -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(рис. 6).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(mutualism_3!,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 внутривидовой конкуренцией,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один из видов имеет маленькую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с внутривидовой конкуренцией, где оба вида имеют достаточную плотность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Динамика численности популяции с внутривидовой конкуренцией, где оба вида имеют достаточную плотность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с внутривидовой конкуренцией, где один из видов имеет маленькую плотность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Динамика численности популяции с внутривидовой конкуренцией, где один из видов имеет маленькую плотность</w:t>
      </w:r>
    </w:p>
    <w:p>
      <w:pPr>
        <w:pStyle w:val="BodyText"/>
      </w:pPr>
      <w:r>
        <w:t xml:space="preserve">Теперь можно заметить, что вариант с внутривидовой конкуренцией и достаточной численностью обеих популяций выглядит более правдоподобно за счет установленных ограничений роста популяций, и численность этих популяций не уходит в бесконечность, а стремится к определенному балансному уровню.</w:t>
      </w:r>
    </w:p>
    <w:bookmarkEnd w:id="40"/>
    <w:bookmarkEnd w:id="41"/>
    <w:bookmarkStart w:id="54" w:name="фазовые-портре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Фазовые портреты</w:t>
      </w:r>
    </w:p>
    <w:p>
      <w:pPr>
        <w:pStyle w:val="FirstParagraph"/>
      </w:pPr>
      <w:r>
        <w:t xml:space="preserve">Теперь рассмотрим, как будут меняться плотности двух популяций в зависимости от их начальных значений, с помощью фазовых портретов. Для этого на графике расположим каждую популяцию на отдельную ось, в отличие от предыдущих графиков, где мы использовали временной промежуток на одной из осей.</w:t>
      </w:r>
    </w:p>
    <w:bookmarkStart w:id="45" w:name="для-основной-формулы-модел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Для основной формулы модели</w:t>
      </w:r>
    </w:p>
    <w:p>
      <w:pPr>
        <w:pStyle w:val="FirstParagraph"/>
      </w:pPr>
      <w:r>
        <w:t xml:space="preserve">Построим два фазовых портрета для выбранных раннее коэффициентов и численностей популяций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для первого случая (а) 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для второго случая (б) (рис. 7).</w:t>
      </w:r>
    </w:p>
    <w:p>
      <w:pPr>
        <w:pStyle w:val="BodyText"/>
      </w:pPr>
      <w:r>
        <w:t xml:space="preserve">Мы видим две описанных ранее ситуации:</w:t>
      </w:r>
    </w:p>
    <w:p>
      <w:pPr>
        <w:pStyle w:val="BodyText"/>
      </w:pPr>
      <w:r>
        <w:t xml:space="preserve">а) где популяции бесконечно растут, так как обе численности достаточно велики,</w:t>
      </w:r>
    </w:p>
    <w:p>
      <w:pPr>
        <w:pStyle w:val="BodyText"/>
      </w:pPr>
      <w:r>
        <w:t xml:space="preserve">б) где популяции вымирают, так как изначального количества особей не достаточно для выживания.</w:t>
      </w:r>
    </w:p>
    <w:p>
      <w:pPr>
        <w:pStyle w:val="BodyText"/>
      </w:pPr>
      <w:r>
        <w:t xml:space="preserve">Данные фазовые портреты показывают соотношение численностей популяций - для каждой точки на графике, ее координаты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 являются численностями видов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соответственно.</w:t>
      </w:r>
    </w:p>
    <w:p>
      <w:pPr>
        <w:pStyle w:val="SourceCode"/>
      </w:pPr>
      <w:r>
        <w:rPr>
          <w:rStyle w:val="NormalTok"/>
        </w:rPr>
        <w:t xml:space="preserve">plt_1_0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"Вид Х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"Вид 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xlims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           aspect_ratio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equal)</w:t>
      </w:r>
      <w:r>
        <w:br/>
      </w:r>
      <w:r>
        <w:br/>
      </w: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(mutualism_1!,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(plt_1_0,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head)</w:t>
      </w:r>
      <w:r>
        <w:br/>
      </w:r>
      <w:r>
        <w:br/>
      </w: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(mutualism_1!,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(plt_1_0,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head)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(plt_1_0)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(plt_1_0, </w:t>
      </w:r>
      <w:r>
        <w:rPr>
          <w:rStyle w:val="StringTok"/>
        </w:rPr>
        <w:t xml:space="preserve">"phases/phase_1_0.png"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Построение двух фазовых портретов для первоначального понимания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Построение двух фазовых портретов для первоначального понимания</w:t>
      </w:r>
    </w:p>
    <w:p>
      <w:pPr>
        <w:pStyle w:val="BodyText"/>
      </w:pPr>
      <w:r>
        <w:t xml:space="preserve">Как мы уже выяснили ранее, для простой формулы значения численностей популяций растут слишком быстро, поэтому для более подробных фазовых портретов будем использовать формулы с установленными ограничениями.</w:t>
      </w:r>
    </w:p>
    <w:bookmarkEnd w:id="45"/>
    <w:bookmarkStart w:id="49" w:name="для-формулы-с-фактором-насыщен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Для формулы с фактором насыщения</w:t>
      </w:r>
    </w:p>
    <w:p>
      <w:pPr>
        <w:pStyle w:val="FirstParagraph"/>
      </w:pPr>
      <w:r>
        <w:t xml:space="preserve">Построим фазовые портреты для численностей популяций от 0 до 20 (рис. 8). На графике а) мы видим множество линий, с помощью которых можно увидеть, при каких численностях популяции будут расти или сокращаться. Для удобства понимания на графике б) представлена упрощенная версия первого графика с указанием направлений: перебираются варианты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20</m:t>
            </m:r>
          </m:e>
        </m:d>
      </m:oMath>
      <w:r>
        <w:t xml:space="preserve">.</w:t>
      </w:r>
    </w:p>
    <w:p>
      <w:pPr>
        <w:pStyle w:val="CaptionedFigure"/>
      </w:pPr>
      <w:r>
        <w:drawing>
          <wp:inline>
            <wp:extent cx="4800600" cy="2400300"/>
            <wp:effectExtent b="0" l="0" r="0" t="0"/>
            <wp:docPr descr="Фазовые портреты для формулы с насыщением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Фазовые портреты для формулы с насыщением</w:t>
      </w:r>
    </w:p>
    <w:bookmarkEnd w:id="49"/>
    <w:bookmarkStart w:id="53" w:name="Xc7d719c78a3c346cc030a3301cefba3e33f052a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Для формулы с фактором внутривидовой конкуренции</w:t>
      </w:r>
    </w:p>
    <w:p>
      <w:pPr>
        <w:pStyle w:val="FirstParagraph"/>
      </w:pPr>
      <w:r>
        <w:t xml:space="preserve">По такому же принципу нарисуем графики для формулы с фактором внутривидовой конкуренции (рис. 9). Если в предыдущем пункте с фактором насыщения графики просто росли не стремясь к какой-либо точке, а наоборот расходились (если рассматривать графики с большим промежутком времени), то тут уже они стремятся к одной и той же прямой -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800600" cy="2400300"/>
            <wp:effectExtent b="0" l="0" r="0" t="0"/>
            <wp:docPr descr="Фазовые портреты для формулы с внутривидовой конкуренцией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Фазовые портреты для формулы с внутривидовой конкуренцией</w:t>
      </w:r>
    </w:p>
    <w:bookmarkEnd w:id="53"/>
    <w:bookmarkEnd w:id="54"/>
    <w:bookmarkStart w:id="58" w:name="имитационное-моделиров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Имитационное моделирование</w:t>
      </w:r>
    </w:p>
    <w:bookmarkStart w:id="55" w:name="section"/>
    <w:p>
      <w:pPr>
        <w:pStyle w:val="Heading2"/>
      </w:pPr>
      <w:r>
        <w:rPr>
          <w:rStyle w:val="SectionNumber"/>
        </w:rPr>
        <w:t xml:space="preserve">3.1</w:t>
      </w:r>
      <w:r>
        <w:tab/>
      </w:r>
    </w:p>
    <w:bookmarkEnd w:id="55"/>
    <w:bookmarkStart w:id="56" w:name="section-1"/>
    <w:p>
      <w:pPr>
        <w:pStyle w:val="Heading2"/>
      </w:pPr>
      <w:r>
        <w:rPr>
          <w:rStyle w:val="SectionNumber"/>
        </w:rPr>
        <w:t xml:space="preserve">3.2</w:t>
      </w:r>
      <w:r>
        <w:tab/>
      </w:r>
    </w:p>
    <w:bookmarkEnd w:id="56"/>
    <w:bookmarkStart w:id="57" w:name="section-2"/>
    <w:p>
      <w:pPr>
        <w:pStyle w:val="Heading2"/>
      </w:pPr>
      <w:r>
        <w:rPr>
          <w:rStyle w:val="SectionNumber"/>
        </w:rPr>
        <w:t xml:space="preserve">3.3</w:t>
      </w:r>
      <w:r>
        <w:tab/>
      </w:r>
    </w:p>
    <w:bookmarkEnd w:id="57"/>
    <w:bookmarkEnd w:id="58"/>
    <w:bookmarkStart w:id="62" w:name="список-источников"/>
    <w:p>
      <w:pPr>
        <w:pStyle w:val="Heading1"/>
      </w:pPr>
      <w:r>
        <w:t xml:space="preserve">Список источников</w:t>
      </w:r>
    </w:p>
    <w:bookmarkStart w:id="61" w:name="refs"/>
    <w:bookmarkStart w:id="60" w:name="ref-model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Базыкин А.Д.</w:t>
      </w:r>
      <w:r>
        <w:t xml:space="preserve"> </w:t>
      </w:r>
      <w:hyperlink r:id="rId59">
        <w:r>
          <w:rPr>
            <w:rStyle w:val="Hyperlink"/>
          </w:rPr>
          <w:t xml:space="preserve">Нелинейная динамика взаимодействующих популяций</w:t>
        </w:r>
      </w:hyperlink>
      <w:r>
        <w:t xml:space="preserve">. Ижевский институт компьютерных исследований.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9" Target="https://www.elibrary.ru/item.asp?id=211084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www.elibrary.ru/item.asp?id=211084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популяции</dc:title>
  <dc:creator>Уткина Алина Дмитриевна</dc:creator>
  <dc:language>ru-RU</dc:language>
  <cp:keywords/>
  <dcterms:created xsi:type="dcterms:W3CDTF">2025-12-22T07:37:33Z</dcterms:created>
  <dcterms:modified xsi:type="dcterms:W3CDTF">2025-12-22T07:37:33Z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13pt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Список таблиц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Симбиоз. Мутуализм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Оглавление</vt:lpwstr>
  </property>
</Properties>
</file>