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25.jpg" ContentType="image/jpeg"/>
  <Override PartName="/word/media/rId30.jpg" ContentType="image/jpeg"/>
  <Override PartName="/word/media/rId35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3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компиляции и сборки программ, написанных на ассемблере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</w:pPr>
      <w:r>
        <w:t xml:space="preserve">Для этого переходим в каталог для работы с программами на языке ассемблера NASM, создаем там текстовый файл с именем hello.asm и открываем его с помощью текстового редактора gedit (рис. 1).</w:t>
      </w:r>
    </w:p>
    <w:p>
      <w:pPr>
        <w:pStyle w:val="CaptionedFigure"/>
      </w:pPr>
      <w:bookmarkStart w:id="24" w:name="fig:001"/>
      <w:r>
        <w:drawing>
          <wp:inline>
            <wp:extent cx="5334000" cy="526416"/>
            <wp:effectExtent b="0" l="0" r="0" t="0"/>
            <wp:docPr descr="Рис. 1: Создание файла hello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hello.asm</w:t>
      </w:r>
    </w:p>
    <w:p>
      <w:pPr>
        <w:pStyle w:val="BodyText"/>
      </w:pPr>
      <w:r>
        <w:t xml:space="preserve">Далее в файл вводим следующий текст (рис. 2):</w:t>
      </w:r>
    </w:p>
    <w:p>
      <w:pPr>
        <w:pStyle w:val="CaptionedFigure"/>
      </w:pPr>
      <w:bookmarkStart w:id="28" w:name="fig:002"/>
      <w:r>
        <w:drawing>
          <wp:inline>
            <wp:extent cx="4648200" cy="2606040"/>
            <wp:effectExtent b="0" l="0" r="0" t="0"/>
            <wp:docPr descr="Рис. 2: Текст файла hello.asm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файла hello.asm</w:t>
      </w:r>
    </w:p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 определенную команду (рис. 3):</w:t>
      </w:r>
    </w:p>
    <w:p>
      <w:pPr>
        <w:pStyle w:val="CaptionedFigure"/>
      </w:pPr>
      <w:bookmarkStart w:id="33" w:name="fig:003"/>
      <w:r>
        <w:drawing>
          <wp:inline>
            <wp:extent cx="5334000" cy="546253"/>
            <wp:effectExtent b="0" l="0" r="0" t="0"/>
            <wp:docPr descr="Рис. 3: Компи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программы</w:t>
      </w:r>
    </w:p>
    <w:p>
      <w:pPr>
        <w:pStyle w:val="BodyText"/>
      </w:pPr>
      <w:r>
        <w:t xml:space="preserve">Если текст программы набран без ошибок, то транслятор преобразует текст программы из файла hello.asm в объектный код, который запишется в файл hello.o. Таким образом, имена всех файлов получаются из имени входного файла и расширения по умолчанию. При наличии ошибок объектный файл не создаётся, а после запуска транслятора появятся сообщения об ошибках или предупреждения.</w:t>
      </w:r>
      <w:r>
        <w:t xml:space="preserve"> </w:t>
      </w:r>
      <w:r>
        <w:t xml:space="preserve">NASM не запускают без параметров. Ключ -f указывает транслятору, что требуется создать бинарные файлы в формате ELF. Следует отметить, что формат elf64 позволяет создавать исполняемый код, работающий под 64-битными версиями Linux. Для 32-битных версий ОС указываем в качестве формата просто elf.</w:t>
      </w:r>
      <w:r>
        <w:t xml:space="preserve"> </w:t>
      </w:r>
      <w:r>
        <w:t xml:space="preserve">NASM всегда создаёт выходные файлы в текущем каталоге.</w:t>
      </w:r>
    </w:p>
    <w:bookmarkEnd w:id="34"/>
    <w:bookmarkStart w:id="39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  <w:r>
        <w:t xml:space="preserve"> </w:t>
      </w:r>
      <w:r>
        <w:t xml:space="preserve">nasm [-@ косвенный_файл_настроек] [-o объектный_файл] [-f формат_объектного_файла] [-l листинг] [параметры…] [–] исходный_файл</w:t>
      </w:r>
    </w:p>
    <w:p>
      <w:pPr>
        <w:pStyle w:val="BodyText"/>
      </w:pPr>
      <w:r>
        <w:t xml:space="preserve">Выполним следующую команду (рис. 4):</w:t>
      </w:r>
    </w:p>
    <w:p>
      <w:pPr>
        <w:pStyle w:val="CaptionedFigure"/>
      </w:pPr>
      <w:bookmarkStart w:id="38" w:name="fig:004"/>
      <w:r>
        <w:drawing>
          <wp:inline>
            <wp:extent cx="5334000" cy="410723"/>
            <wp:effectExtent b="0" l="0" r="0" t="0"/>
            <wp:docPr descr="Рис. 4: Компиляция программы с дополнительными опциям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программы с дополнительными опциями</w:t>
      </w:r>
    </w:p>
    <w:p>
      <w:pPr>
        <w:pStyle w:val="BodyText"/>
      </w:pPr>
      <w:r>
        <w:t xml:space="preserve">Данная команда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-l).</w:t>
      </w:r>
    </w:p>
    <w:bookmarkEnd w:id="39"/>
    <w:bookmarkStart w:id="5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(рис. 5), чтобы получить исполняемую программу,</w:t>
      </w:r>
      <w:r>
        <w:t xml:space="preserve"> </w:t>
      </w:r>
      <w:r>
        <w:t xml:space="preserve">объектный файл необходимо передать на обработку компоновщику (рис. 6):</w:t>
      </w:r>
    </w:p>
    <w:p>
      <w:pPr>
        <w:pStyle w:val="CaptionedFigure"/>
      </w:pPr>
      <w:bookmarkStart w:id="43" w:name="fig:005"/>
      <w:r>
        <w:drawing>
          <wp:inline>
            <wp:extent cx="4000500" cy="2529840"/>
            <wp:effectExtent b="0" l="0" r="0" t="0"/>
            <wp:docPr descr="Рис. 5: Процесс создания ассемблерной программ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Процесс создания ассемблерной программы</w:t>
      </w:r>
    </w:p>
    <w:p>
      <w:pPr>
        <w:pStyle w:val="CaptionedFigure"/>
      </w:pPr>
      <w:bookmarkStart w:id="47" w:name="fig:006"/>
      <w:r>
        <w:drawing>
          <wp:inline>
            <wp:extent cx="5334000" cy="390945"/>
            <wp:effectExtent b="0" l="0" r="0" t="0"/>
            <wp:docPr descr="Рис. 6: Передача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Передача файла на обработку компоновщику</w:t>
      </w:r>
    </w:p>
    <w:p>
      <w:pPr>
        <w:pStyle w:val="BodyText"/>
      </w:pPr>
      <w:r>
        <w:t xml:space="preserve">Компоновщик ld не предполагает по умолчанию расширений для файлов, но</w:t>
      </w:r>
      <w:r>
        <w:t xml:space="preserve"> </w:t>
      </w:r>
      <w:r>
        <w:t xml:space="preserve">принято использовать следующие расширения:</w:t>
      </w:r>
      <w:r>
        <w:t xml:space="preserve"> </w:t>
      </w:r>
      <w:r>
        <w:t xml:space="preserve">* o – для объектных файлов;</w:t>
      </w:r>
      <w:r>
        <w:t xml:space="preserve"> </w:t>
      </w:r>
      <w:r>
        <w:t xml:space="preserve">* без расширения – для исполняемых файлов;</w:t>
      </w:r>
      <w:r>
        <w:t xml:space="preserve"> </w:t>
      </w:r>
      <w:r>
        <w:t xml:space="preserve">* map – для файлов схемы программы;</w:t>
      </w:r>
      <w:r>
        <w:t xml:space="preserve"> </w:t>
      </w:r>
      <w:r>
        <w:t xml:space="preserve">* lib – для библиотек</w:t>
      </w:r>
    </w:p>
    <w:p>
      <w:pPr>
        <w:pStyle w:val="BodyText"/>
      </w:pPr>
      <w:r>
        <w:t xml:space="preserve">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Выполним следующую команду (рис. 7)</w:t>
      </w:r>
    </w:p>
    <w:p>
      <w:pPr>
        <w:pStyle w:val="CaptionedFigure"/>
      </w:pPr>
      <w:bookmarkStart w:id="51" w:name="fig:007"/>
      <w:r>
        <w:drawing>
          <wp:inline>
            <wp:extent cx="5334000" cy="402670"/>
            <wp:effectExtent b="0" l="0" r="0" t="0"/>
            <wp:docPr descr="Рис. 7: Применение команды ld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Применение команды ld</w:t>
      </w:r>
    </w:p>
    <w:p>
      <w:pPr>
        <w:pStyle w:val="BodyText"/>
      </w:pPr>
      <w:r>
        <w:t xml:space="preserve">Здесь исполняемый файл с именем main, а объектный файл, из которого собран исполняемый файл - obj.o</w:t>
      </w:r>
    </w:p>
    <w:bookmarkEnd w:id="52"/>
    <w:bookmarkStart w:id="57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на выполнение созданный исполняемый файл, находящийся в текущем каталоге, можно, набрав в командной строке ./hello (рис. 8)</w:t>
      </w:r>
    </w:p>
    <w:p>
      <w:pPr>
        <w:pStyle w:val="CaptionedFigure"/>
      </w:pPr>
      <w:bookmarkStart w:id="56" w:name="fig:008"/>
      <w:r>
        <w:drawing>
          <wp:inline>
            <wp:extent cx="5334000" cy="253475"/>
            <wp:effectExtent b="0" l="0" r="0" t="0"/>
            <wp:docPr descr="Рис. 8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Запуск исполняемого файла</w:t>
      </w:r>
    </w:p>
    <w:bookmarkEnd w:id="57"/>
    <w:bookmarkStart w:id="74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~/…/lab05 с помощью команды cp создадим копию файла hello.asm с именем lab5.asm (рис. 9)</w:t>
      </w:r>
    </w:p>
    <w:p>
      <w:pPr>
        <w:pStyle w:val="CaptionedFigure"/>
      </w:pPr>
      <w:bookmarkStart w:id="61" w:name="fig:009"/>
      <w:r>
        <w:drawing>
          <wp:inline>
            <wp:extent cx="5334000" cy="535054"/>
            <wp:effectExtent b="0" l="0" r="0" t="0"/>
            <wp:docPr descr="Рис. 9: Копирование файла с новым именем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Копирование файла с новым именем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внесем изменения в текст программы в файле lab5.asm так, чтобы вместо Hello world! на экран выводилась строка с фамилией и именем (рис. 10).</w:t>
      </w:r>
    </w:p>
    <w:p>
      <w:pPr>
        <w:pStyle w:val="CaptionedFigure"/>
      </w:pPr>
      <w:bookmarkStart w:id="65" w:name="fig:010"/>
      <w:r>
        <w:drawing>
          <wp:inline>
            <wp:extent cx="4777740" cy="2598420"/>
            <wp:effectExtent b="0" l="0" r="0" t="0"/>
            <wp:docPr descr="Рис. 10: Внесение изменений в объектный файл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Внесение изменений в объектный файл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 (рис. 11).</w:t>
      </w:r>
    </w:p>
    <w:p>
      <w:pPr>
        <w:pStyle w:val="CaptionedFigure"/>
      </w:pPr>
      <w:bookmarkStart w:id="69" w:name="fig:011"/>
      <w:r>
        <w:drawing>
          <wp:inline>
            <wp:extent cx="5334000" cy="1365282"/>
            <wp:effectExtent b="0" l="0" r="0" t="0"/>
            <wp:docPr descr="Рис. 11: Трансляция, компоновка и запуск программы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Трансляция, компоновка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 Github (рис. 12).</w:t>
      </w:r>
    </w:p>
    <w:p>
      <w:pPr>
        <w:pStyle w:val="CaptionedFigure"/>
      </w:pPr>
      <w:bookmarkStart w:id="73" w:name="fig:012"/>
      <w:r>
        <w:drawing>
          <wp:inline>
            <wp:extent cx="5334000" cy="2006102"/>
            <wp:effectExtent b="0" l="0" r="0" t="0"/>
            <wp:docPr descr="Рис. 12: Копирование файлов и их загрузка на Github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Копирование файлов и их загрузка на Github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теоретические сведения о языке ассемблера и освоены процедуры компиляции и сборки программ, написанных на ассемблере NASM.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Уткина Алина Дмитриевна</dc:creator>
  <dc:language>ru-RU</dc:language>
  <cp:keywords/>
  <dcterms:created xsi:type="dcterms:W3CDTF">2022-11-19T16:17:15Z</dcterms:created>
  <dcterms:modified xsi:type="dcterms:W3CDTF">2022-11-19T16:17:15Z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