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5.jpg" ContentType="image/jpeg"/>
  <Override PartName="/word/media/rId89.jpg" ContentType="image/jpeg"/>
  <Override PartName="/word/media/rId93.jpg" ContentType="image/jpeg"/>
  <Override PartName="/word/media/rId25.jpg" ContentType="image/jpeg"/>
  <Override PartName="/word/media/rId97.jpg" ContentType="image/jpeg"/>
  <Override PartName="/word/media/rId101.jpg" ContentType="image/jpeg"/>
  <Override PartName="/word/media/rId105.jpg" ContentType="image/jpeg"/>
  <Override PartName="/word/media/rId109.jpg" ContentType="image/jpeg"/>
  <Override PartName="/word/media/rId113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файловой системой Linux, её структурой, именами и содержанием каталогов,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Выполним все примеры, приведённые в первой части описания лабораторной работы.</w:t>
      </w:r>
    </w:p>
    <w:p>
      <w:pPr>
        <w:numPr>
          <w:ilvl w:val="0"/>
          <w:numId w:val="1002"/>
        </w:numPr>
        <w:pStyle w:val="Compact"/>
      </w:pPr>
      <w:r>
        <w:t xml:space="preserve">Для создания текстового файла можно использовать команду touch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00367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Для просмотра файлов небольшого размера можно использовать команду cat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1659"/>
            <wp:effectExtent b="0" l="0" r="0" t="0"/>
            <wp:docPr descr="Figure 2: Просмотр содержимого файла командой cat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Просмотр содержимого файла командой cat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Для просмотра файлов постранично можно использовать команду less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Для управления процессом просмотра используются различные клавиши (Space — переход к следующей странице, ENTER — сдвиг вперёд на одну строку, b — возврат на предыдущую страницу, h — обращение за подсказкой, q — выход из режима просмотра файла).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16755"/>
            <wp:effectExtent b="0" l="0" r="0" t="0"/>
            <wp:docPr descr="Figure 3: Постраничный просмотр файл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6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Постраничный просмотр файлов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Команда head выводит по умолчанию первые 10 строк файла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712700"/>
            <wp:effectExtent b="0" l="0" r="0" t="0"/>
            <wp:docPr descr="Figure 4: Использование команды head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команды head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Команда tail выводит умолчанию 10 последних строк файла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93867"/>
            <wp:effectExtent b="0" l="0" r="0" t="0"/>
            <wp:docPr descr="Figure 5: Использование команды tail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команды tail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Выполним следующие действия:</w:t>
      </w:r>
    </w:p>
    <w:p>
      <w:pPr>
        <w:numPr>
          <w:ilvl w:val="0"/>
          <w:numId w:val="1008"/>
        </w:numPr>
        <w:pStyle w:val="Compact"/>
      </w:pPr>
      <w:r>
        <w:t xml:space="preserve">Скопируем файл /usr/include/sys/io.h в домашний каталог и назовем его equipment, проверим правильность выполнения команды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49125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9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В домашнем каталоге создадим директорию ~/ski.plases и переместите файл equipment в него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413763"/>
            <wp:effectExtent b="0" l="0" r="0" t="0"/>
            <wp:docPr descr="Figure 7: Перемещение файла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Перемещение файла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Переименуем файл ~/ski.plases/equipment в ~/ski.plases/equiplist с помощью команды перемещения mv, обозначая то же расположение, но другое имя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547363"/>
            <wp:effectExtent b="0" l="0" r="0" t="0"/>
            <wp:docPr descr="Figure 8: Переименование файла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Переименование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Создадим в домашнем каталоге файл abc1 и скопируйте его в каталог ~/ski.plases, назовите его equiplist2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11941"/>
            <wp:effectExtent b="0" l="0" r="0" t="0"/>
            <wp:docPr descr="Figure 9: Копирование файл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Копирование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Создадим каталог с именем equipment в каталоге ~/ski.plases и переместим файлы ~/ski.plases/equiplist и equiplist2 в него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40441"/>
            <wp:effectExtent b="0" l="0" r="0" t="0"/>
            <wp:docPr descr="Figure 10: Перемещение файлов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0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Перемещение файлов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Переместим каталог ~/newdir в каталог ~/ski.plases и назовем его plans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874058"/>
            <wp:effectExtent b="0" l="0" r="0" t="0"/>
            <wp:docPr descr="Figure 11: Перемещение каталог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Перемещение каталога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15"/>
        </w:numPr>
        <w:pStyle w:val="Compact"/>
      </w:pPr>
      <w:r>
        <w:t xml:space="preserve">drwxr–r– … australia (111 100 100 –&gt; 744)</w:t>
      </w:r>
    </w:p>
    <w:p>
      <w:pPr>
        <w:numPr>
          <w:ilvl w:val="0"/>
          <w:numId w:val="1015"/>
        </w:numPr>
        <w:pStyle w:val="Compact"/>
      </w:pPr>
      <w:r>
        <w:t xml:space="preserve">drwx–x–x … play (111 001 001 –&gt; 711)</w:t>
      </w:r>
    </w:p>
    <w:p>
      <w:pPr>
        <w:numPr>
          <w:ilvl w:val="0"/>
          <w:numId w:val="1015"/>
        </w:numPr>
        <w:pStyle w:val="Compact"/>
      </w:pPr>
      <w:r>
        <w:t xml:space="preserve">-r-xr–r– … my_os (101 100 100 –&gt; 544)</w:t>
      </w:r>
    </w:p>
    <w:p>
      <w:pPr>
        <w:numPr>
          <w:ilvl w:val="0"/>
          <w:numId w:val="1015"/>
        </w:numPr>
        <w:pStyle w:val="Compact"/>
      </w:pPr>
      <w:r>
        <w:t xml:space="preserve">-rw-rw-r– … feathers (110 110 100 –&gt; 664)</w:t>
      </w:r>
    </w:p>
    <w:p>
      <w:pPr>
        <w:pStyle w:val="FirstParagraph"/>
      </w:pPr>
      <w:r>
        <w:t xml:space="preserve">“</w:t>
      </w:r>
      <w:r>
        <w:t xml:space="preserve">d</w:t>
      </w:r>
      <w:r>
        <w:t xml:space="preserve">”</w:t>
      </w:r>
      <w:r>
        <w:t xml:space="preserve"> </w:t>
      </w:r>
      <w:r>
        <w:t xml:space="preserve">в записи - обозначение каталога,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файл. Права доступа можно описать двоичной записью (1 - есть право, 0 - нет). Затем переводим полученные значения в восьмиричную запись. Проверим правильность выполнения задания, создав нужные файлы, зададим им права доступа в соответствии с вычислениями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При выводе информации о файлах, видно, что заданные права совпадают с условием.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399184"/>
            <wp:effectExtent b="0" l="0" r="0" t="0"/>
            <wp:docPr descr="Figure 12: Задание прав доступа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Задание прав доступа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Проделаем приведённые ниже упражнения:</w:t>
      </w:r>
    </w:p>
    <w:p>
      <w:pPr>
        <w:numPr>
          <w:ilvl w:val="0"/>
          <w:numId w:val="1017"/>
        </w:numPr>
        <w:pStyle w:val="Compact"/>
      </w:pPr>
      <w:r>
        <w:t xml:space="preserve">Просмотрим содержимое файла /etc/password. В каталоге не нашлось такого файла, поэтому командой ls найдем, чем можно заменить его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),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),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630455"/>
            <wp:effectExtent b="0" l="0" r="0" t="0"/>
            <wp:docPr descr="Figure 13: Работа с файлом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с файлом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931066"/>
            <wp:effectExtent b="0" l="0" r="0" t="0"/>
            <wp:docPr descr="Figure 14: Поиск нужного файла" title="" id="74" name="Picture"/>
            <a:graphic>
              <a:graphicData uri="http://schemas.openxmlformats.org/drawingml/2006/picture">
                <pic:pic>
                  <pic:nvPicPr>
                    <pic:cNvPr descr="image/14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Поиск нужного файла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3641480"/>
            <wp:effectExtent b="0" l="0" r="0" t="0"/>
            <wp:docPr descr="Figure 15: Чтение файла" title="" id="78" name="Picture"/>
            <a:graphic>
              <a:graphicData uri="http://schemas.openxmlformats.org/drawingml/2006/picture">
                <pic:pic>
                  <pic:nvPicPr>
                    <pic:cNvPr descr="image/15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Чтение файла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Скопируем файл ~/feathers в файл ~/file.old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990679"/>
            <wp:effectExtent b="0" l="0" r="0" t="0"/>
            <wp:docPr descr="Figure 16: Копирование файла" title="" id="82" name="Picture"/>
            <a:graphic>
              <a:graphicData uri="http://schemas.openxmlformats.org/drawingml/2006/picture">
                <pic:pic>
                  <pic:nvPicPr>
                    <pic:cNvPr descr="image/16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Копирование файла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Переместим файл ~/file.old в каталог ~/play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733985"/>
            <wp:effectExtent b="0" l="0" r="0" t="0"/>
            <wp:docPr descr="Figure 17: Перемещение файла" title="" id="86" name="Picture"/>
            <a:graphic>
              <a:graphicData uri="http://schemas.openxmlformats.org/drawingml/2006/picture">
                <pic:pic>
                  <pic:nvPicPr>
                    <pic:cNvPr descr="image/17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Перемещение файла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Скопируем каталог ~/play в каталог ~/fun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571500"/>
            <wp:effectExtent b="0" l="0" r="0" t="0"/>
            <wp:docPr descr="Figure 18: Копирование каталога" title="" id="90" name="Picture"/>
            <a:graphic>
              <a:graphicData uri="http://schemas.openxmlformats.org/drawingml/2006/picture">
                <pic:pic>
                  <pic:nvPicPr>
                    <pic:cNvPr descr="image/18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Копирование каталога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Переместим каталог ~/fun в каталог ~/play и назовем его games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1837764"/>
            <wp:effectExtent b="0" l="0" r="0" t="0"/>
            <wp:docPr descr="Figure 19: Перемещение каталога" title="" id="94" name="Picture"/>
            <a:graphic>
              <a:graphicData uri="http://schemas.openxmlformats.org/drawingml/2006/picture">
                <pic:pic>
                  <pic:nvPicPr>
                    <pic:cNvPr descr="image/19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Перемещение каталога</w:t>
      </w:r>
    </w:p>
    <w:bookmarkEnd w:id="0"/>
    <w:p>
      <w:pPr>
        <w:numPr>
          <w:ilvl w:val="0"/>
          <w:numId w:val="1022"/>
        </w:numPr>
        <w:pStyle w:val="Compact"/>
      </w:pPr>
      <w:r>
        <w:t xml:space="preserve">Лишим владельца файла ~/feathers права на чтение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845156"/>
            <wp:effectExtent b="0" l="0" r="0" t="0"/>
            <wp:docPr descr="Figure 20: Изменение прав доступа" title="" id="98" name="Picture"/>
            <a:graphic>
              <a:graphicData uri="http://schemas.openxmlformats.org/drawingml/2006/picture">
                <pic:pic>
                  <pic:nvPicPr>
                    <pic:cNvPr descr="image/20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Изменение прав доступа</w:t>
      </w:r>
    </w:p>
    <w:bookmarkEnd w:id="0"/>
    <w:p>
      <w:pPr>
        <w:numPr>
          <w:ilvl w:val="0"/>
          <w:numId w:val="1023"/>
        </w:numPr>
        <w:pStyle w:val="Compact"/>
      </w:pPr>
      <w:r>
        <w:t xml:space="preserve">При попытке просмотреть файл командой cat или скопировать, появляется ошибка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724576"/>
            <wp:effectExtent b="0" l="0" r="0" t="0"/>
            <wp:docPr descr="Figure 21: Работа с файлом с ограниченными правами доступа" title="" id="102" name="Picture"/>
            <a:graphic>
              <a:graphicData uri="http://schemas.openxmlformats.org/drawingml/2006/picture">
                <pic:pic>
                  <pic:nvPicPr>
                    <pic:cNvPr descr="image/21.jp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Работа с файлом с ограниченными правами доступа</w:t>
      </w:r>
    </w:p>
    <w:bookmarkEnd w:id="0"/>
    <w:p>
      <w:pPr>
        <w:numPr>
          <w:ilvl w:val="0"/>
          <w:numId w:val="1024"/>
        </w:numPr>
        <w:pStyle w:val="Compact"/>
      </w:pPr>
      <w:r>
        <w:t xml:space="preserve">Зададим владельцу файла ~/feathers право на чтение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516012"/>
            <wp:effectExtent b="0" l="0" r="0" t="0"/>
            <wp:docPr descr="Figure 22: Возвращение прав доступа" title="" id="106" name="Picture"/>
            <a:graphic>
              <a:graphicData uri="http://schemas.openxmlformats.org/drawingml/2006/picture">
                <pic:pic>
                  <pic:nvPicPr>
                    <pic:cNvPr descr="image/22.jp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Возвращение прав доступа</w:t>
      </w:r>
    </w:p>
    <w:bookmarkEnd w:id="0"/>
    <w:p>
      <w:pPr>
        <w:numPr>
          <w:ilvl w:val="0"/>
          <w:numId w:val="1025"/>
        </w:numPr>
        <w:pStyle w:val="Compact"/>
      </w:pPr>
      <w:r>
        <w:t xml:space="preserve">Лишим владельца каталога ~/play права на выполнение (рис.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3"/>
    <w:p>
      <w:pPr>
        <w:pStyle w:val="CaptionedFigure"/>
      </w:pPr>
      <w:bookmarkStart w:id="112" w:name="fig:023"/>
      <w:r>
        <w:drawing>
          <wp:inline>
            <wp:extent cx="5334000" cy="962694"/>
            <wp:effectExtent b="0" l="0" r="0" t="0"/>
            <wp:docPr descr="Figure 23: Лишение прав доступа" title="" id="110" name="Picture"/>
            <a:graphic>
              <a:graphicData uri="http://schemas.openxmlformats.org/drawingml/2006/picture">
                <pic:pic>
                  <pic:nvPicPr>
                    <pic:cNvPr descr="image/23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23: Лишение прав доступа</w:t>
      </w:r>
    </w:p>
    <w:bookmarkEnd w:id="0"/>
    <w:p>
      <w:pPr>
        <w:numPr>
          <w:ilvl w:val="0"/>
          <w:numId w:val="1026"/>
        </w:numPr>
        <w:pStyle w:val="Compact"/>
      </w:pPr>
      <w:r>
        <w:t xml:space="preserve">Перейдем в каталог ~/play, выдается ошибка из-за ограничения прав доступа. Зададим владельцу каталога ~/play право на выполнение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116" w:name="fig:024"/>
      <w:r>
        <w:drawing>
          <wp:inline>
            <wp:extent cx="5334000" cy="1014132"/>
            <wp:effectExtent b="0" l="0" r="0" t="0"/>
            <wp:docPr descr="Figure 24: Возвращение прав доступа" title="" id="114" name="Picture"/>
            <a:graphic>
              <a:graphicData uri="http://schemas.openxmlformats.org/drawingml/2006/picture">
                <pic:pic>
                  <pic:nvPicPr>
                    <pic:cNvPr descr="image/24.jp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24: Возвращение прав доступа</w:t>
      </w:r>
    </w:p>
    <w:bookmarkEnd w:id="0"/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мы ознакомились с файловой системой Linux, её структурой, именами и содержанием каталогов, также были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11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5" Target="media/rId85.jpg" /><Relationship Type="http://schemas.openxmlformats.org/officeDocument/2006/relationships/image" Id="rId89" Target="media/rId89.jpg" /><Relationship Type="http://schemas.openxmlformats.org/officeDocument/2006/relationships/image" Id="rId93" Target="media/rId93.jpg" /><Relationship Type="http://schemas.openxmlformats.org/officeDocument/2006/relationships/image" Id="rId25" Target="media/rId25.jpg" /><Relationship Type="http://schemas.openxmlformats.org/officeDocument/2006/relationships/image" Id="rId97" Target="media/rId97.jpg" /><Relationship Type="http://schemas.openxmlformats.org/officeDocument/2006/relationships/image" Id="rId101" Target="media/rId101.jpg" /><Relationship Type="http://schemas.openxmlformats.org/officeDocument/2006/relationships/image" Id="rId105" Target="media/rId105.jpg" /><Relationship Type="http://schemas.openxmlformats.org/officeDocument/2006/relationships/image" Id="rId109" Target="media/rId109.jpg" /><Relationship Type="http://schemas.openxmlformats.org/officeDocument/2006/relationships/image" Id="rId113" Target="media/rId113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Уткина Алина Дмитриевна</dc:creator>
  <dc:language>ru-RU</dc:language>
  <cp:keywords/>
  <dcterms:created xsi:type="dcterms:W3CDTF">2023-03-11T17:08:01Z</dcterms:created>
  <dcterms:modified xsi:type="dcterms:W3CDTF">2023-03-11T17:08:01Z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