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1.jpg" ContentType="image/jpeg"/>
  <Override PartName="/word/media/rId39.jpg" ContentType="image/jpeg"/>
  <Override PartName="/word/media/rId35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Уткина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математической модели для выбора правильной стратегии при решении задач поиска.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55 (1132226534%70 + 1 = 55)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17,8 км от катера. Затем лодка снова скрывается в тумане и уходит прямолинейно в неизвестном направлении. Известно, что скорость катера в 4,8 раза 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Провести аналогичные рассуждения и вывод дифференциальных уравнений, если скорость катера больше скорости лодки в n раз (значение n задайте самостоятельно)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</w:t>
      </w:r>
    </w:p>
    <w:bookmarkEnd w:id="21"/>
    <w:bookmarkStart w:id="3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Принимаем за t0 = 0, xл0 = 0 - место нахождения лодки браконьеров в момент обнаружения, xк0 = k - место нахождения катера береговой охраны относительно лодки браконьеров в момент обнаружения лодки.</w:t>
      </w:r>
    </w:p>
    <w:p>
      <w:pPr>
        <w:numPr>
          <w:ilvl w:val="0"/>
          <w:numId w:val="1002"/>
        </w:numPr>
      </w:pPr>
      <w:r>
        <w:t xml:space="preserve">Введем полярные координаты. Считаем, что полюс - это точка обнаружения лодки браконьеров xл0 (xл0 = 0), а полярная ось r проходит через точку нахождения катера береговой охраны (рис. 1).</w:t>
      </w:r>
    </w:p>
    <w:p>
      <w:pPr>
        <w:pStyle w:val="CaptionedFigure"/>
      </w:pPr>
      <w:bookmarkStart w:id="25" w:name="fig:001"/>
      <w:r>
        <w:drawing>
          <wp:inline>
            <wp:extent cx="4581525" cy="2057400"/>
            <wp:effectExtent b="0" l="0" r="0" t="0"/>
            <wp:docPr descr="Рис. 1: Положение катера и лодки в начальный момент времен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Положение катера и лодки в начальный момент времени</w:t>
      </w:r>
    </w:p>
    <w:p>
      <w:pPr>
        <w:numPr>
          <w:ilvl w:val="0"/>
          <w:numId w:val="1003"/>
        </w:numPr>
      </w:pPr>
      <w:r>
        <w:t xml:space="preserve">Траектория катера должна быть такой, чтобы и катер, и лодка все время были на одном расстоянии от полюса,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3"/>
        </w:numPr>
      </w:pPr>
      <w:r>
        <w:t xml:space="preserve">Чтобы найти расстояние x (расстояние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 x от полюса. За это время лодка пройдет x, а катер k-x (или k+x, в зависимости от начального положения катера относительно полюса). Время, за которое они пройдут это расстояние, вычисляется как x/v или (k-x)/2v (во втором случае (x+k)/2v). Так как время одно и то же, то эти величины одинаковы.</w:t>
      </w:r>
    </w:p>
    <w:p>
      <w:pPr>
        <w:numPr>
          <w:ilvl w:val="0"/>
          <w:numId w:val="1003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 Для этого скорость катера раскладываем на две составляющие: vr - радиальная скорость и vt - тангенциальная скорость (рис. 2). Радиальная скорость - это скорость, с которой катер удаляется от полюса. Нам нужно, чтобы эта скорость была равна скорости лодки. Тангенциальная скорость – это линейная скорость вращения катера относительно полюса. Она равна произведению угловой скорости на радиус r.</w:t>
      </w:r>
    </w:p>
    <w:p>
      <w:pPr>
        <w:pStyle w:val="CaptionedFigure"/>
      </w:pPr>
      <w:bookmarkStart w:id="29" w:name="fig:002"/>
      <w:r>
        <w:drawing>
          <wp:inline>
            <wp:extent cx="3901440" cy="2415540"/>
            <wp:effectExtent b="0" l="0" r="0" t="0"/>
            <wp:docPr descr="Рис. 2: Разложение скорости катера на тангенциальную и радиальную составляющие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Разложение скорости катера на тангенциальную и радиальную составляющие</w:t>
      </w:r>
    </w:p>
    <w:p>
      <w:pPr>
        <w:numPr>
          <w:ilvl w:val="0"/>
          <w:numId w:val="1004"/>
        </w:numPr>
        <w:pStyle w:val="Compact"/>
      </w:pPr>
      <w:r>
        <w:t xml:space="preserve">Решение исходной задачи сводится к решению системы из двух дифференциальных уравнений с различными начальными условиями. Исключая из полученной системы производную по t, можно перейти к уравнению, решив которое, вы получите траекторию движения катера в полярных координатах.</w:t>
      </w:r>
    </w:p>
    <w:bookmarkEnd w:id="3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 t0 = 0 , xл0 = 17.8 - место нахождения лодки браконьеров в момент обнаружения, xк0 = k 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Чтобы найти расстояние (расстояние после которого катер начнет двигаться вокруг полюса), необходимо составить простое уравнение.</w:t>
      </w:r>
    </w:p>
    <w:p>
      <w:pPr>
        <w:pStyle w:val="BodyText"/>
      </w:pPr>
      <w:r>
        <w:t xml:space="preserve">Пусть через время t катер и лодка окажутся на одном расстоянии x от полюса. За это время лодка пройдет x, а катер 17,8–x (или 17,8+x, в зависимости от начального положения катера относительно полюса).</w:t>
      </w:r>
      <w:r>
        <w:t xml:space="preserve"> </w:t>
      </w:r>
      <w:r>
        <w:t xml:space="preserve">Время, за которое они пройдут это расстояние, вычисляется как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17</m:t>
              </m:r>
              <m:r>
                <m:rPr>
                  <m:sty m:val="p"/>
                </m:rPr>
                <m:t>,</m:t>
              </m:r>
              <m:r>
                <m:t>8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4</m:t>
              </m:r>
              <m:r>
                <m:rPr>
                  <m:sty m:val="p"/>
                </m:rPr>
                <m:t>,</m:t>
              </m:r>
              <m:r>
                <m:t>8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и во втором случае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17</m:t>
              </m:r>
              <m:r>
                <m:rPr>
                  <m:sty m:val="p"/>
                </m:rPr>
                <m:t>,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4</m:t>
              </m:r>
              <m:r>
                <m:rPr>
                  <m:sty m:val="p"/>
                </m:rPr>
                <m:t>,</m:t>
              </m:r>
              <m:r>
                <m:t>8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Так как время одно и то же, то эти величины одинаковы. Тогда неизвестное расстояние 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17</m:t>
              </m:r>
              <m:r>
                <m:rPr>
                  <m:sty m:val="p"/>
                </m:rPr>
                <m:t>,</m:t>
              </m:r>
              <m:r>
                <m:t>8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4</m:t>
              </m:r>
              <m:r>
                <m:rPr>
                  <m:sty m:val="p"/>
                </m:rPr>
                <m:t>,</m:t>
              </m:r>
              <m:r>
                <m:t>8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в первом случае 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17</m:t>
              </m:r>
              <m:r>
                <m:rPr>
                  <m:sty m:val="p"/>
                </m:rPr>
                <m:t>,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4</m:t>
              </m:r>
              <m:r>
                <m:rPr>
                  <m:sty m:val="p"/>
                </m:rPr>
                <m:t>,</m:t>
              </m:r>
              <m:r>
                <m:t>8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во втором.</w:t>
      </w:r>
      <w:r>
        <w:t xml:space="preserve"> </w:t>
      </w:r>
      <w:r>
        <w:t xml:space="preserve">Найдем два значения для x: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,</m:t>
          </m:r>
          <m:r>
            <m:t>07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,</m:t>
          </m:r>
          <m:r>
            <m:t>68</m:t>
          </m:r>
        </m:oMath>
      </m:oMathPara>
    </w:p>
    <w:p>
      <w:pPr>
        <w:pStyle w:val="FirstParagraph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. v</w:t>
      </w:r>
      <w:r>
        <w:t xml:space="preserve"> </w:t>
      </w:r>
      <w:r>
        <w:t xml:space="preserve">Для этого скорость катера раскладываем на две составляющие: vr - радиальная скорость и vt - тангенциальная скорость.</w:t>
      </w:r>
      <w:r>
        <w:t xml:space="preserve"> </w:t>
      </w:r>
      <w:r>
        <w:t xml:space="preserve">Радиальная скорость - это скорость, с которой катер удаляется от полюса, нам нужно, чтобы эта скорость была равна скорости лодки.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v</m:t>
          </m:r>
        </m:oMath>
      </m:oMathPara>
    </w:p>
    <w:p>
      <w:pPr>
        <w:pStyle w:val="FirstParagraph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 на радиус.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4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8</m:t>
                      </m:r>
                      <m:r>
                        <m:t>v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22</m:t>
              </m:r>
              <m:r>
                <m:rPr>
                  <m:sty m:val="p"/>
                </m:rPr>
                <m:t>,</m:t>
              </m:r>
              <m:r>
                <m:t>04</m:t>
              </m:r>
            </m:e>
          </m:rad>
          <m:r>
            <m:t>v</m:t>
          </m:r>
          <m:r>
            <m:rPr>
              <m:sty m:val="p"/>
            </m:rPr>
            <m:t>=</m:t>
          </m:r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v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22</m:t>
              </m:r>
              <m:r>
                <m:rPr>
                  <m:sty m:val="p"/>
                </m:rPr>
                <m:t>,</m:t>
              </m:r>
              <m:r>
                <m:t>04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,</m:t>
          </m:r>
          <m:r>
            <m:t>07</m:t>
          </m:r>
        </m:oMath>
      </m:oMathPara>
    </w:p>
    <w:p>
      <w:pPr>
        <w:pStyle w:val="FirstParagraph"/>
      </w:pPr>
      <w:r>
        <w:t xml:space="preserve">(рис. 3) или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π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,</m:t>
          </m:r>
          <m:r>
            <m:t>68</m:t>
          </m:r>
        </m:oMath>
      </m:oMathPara>
    </w:p>
    <w:p>
      <w:pPr>
        <w:pStyle w:val="FirstParagraph"/>
      </w:pPr>
      <w:r>
        <w:t xml:space="preserve">(рис. 4).</w:t>
      </w:r>
    </w:p>
    <w:p>
      <w:pPr>
        <w:pStyle w:val="BodyText"/>
      </w:pPr>
      <w:r>
        <w:t xml:space="preserve">Исключая из полученной системы производную по t,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22</m:t>
                  </m:r>
                  <m:r>
                    <m:rPr>
                      <m:sty m:val="p"/>
                    </m:rPr>
                    <m:t>,</m:t>
                  </m:r>
                  <m:r>
                    <m:t>04</m:t>
                  </m:r>
                </m:e>
              </m:rad>
            </m:den>
          </m:f>
        </m:oMath>
      </m:oMathPara>
    </w:p>
    <w:p>
      <w:pPr>
        <w:pStyle w:val="CaptionedFigure"/>
      </w:pPr>
      <w:bookmarkStart w:id="34" w:name="fig:003"/>
      <w:r>
        <w:drawing>
          <wp:inline>
            <wp:extent cx="5334000" cy="4983528"/>
            <wp:effectExtent b="0" l="0" r="0" t="0"/>
            <wp:docPr descr="Рис. 3: График с первым условием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3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График с первым условием</w:t>
      </w:r>
    </w:p>
    <w:p>
      <w:pPr>
        <w:pStyle w:val="CaptionedFigure"/>
      </w:pPr>
      <w:bookmarkStart w:id="38" w:name="fig:005"/>
      <w:r>
        <w:drawing>
          <wp:inline>
            <wp:extent cx="5334000" cy="5000625"/>
            <wp:effectExtent b="0" l="0" r="0" t="0"/>
            <wp:docPr descr="Рис. 4: График со вторым условием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График со вторым условием</w:t>
      </w:r>
    </w:p>
    <w:p>
      <w:pPr>
        <w:pStyle w:val="BodyText"/>
      </w:pPr>
      <w:r>
        <w:t xml:space="preserve">Код программы для графиков представлен на (рис. 5) и рис. 6) соответственно.</w:t>
      </w:r>
    </w:p>
    <w:p>
      <w:pPr>
        <w:pStyle w:val="CaptionedFigure"/>
      </w:pPr>
      <w:bookmarkStart w:id="42" w:name="fig:004"/>
      <w:r>
        <w:drawing>
          <wp:inline>
            <wp:extent cx="5334000" cy="5154490"/>
            <wp:effectExtent b="0" l="0" r="0" t="0"/>
            <wp:docPr descr="Рис. 5: Код для графика с первым условием" title="" id="40" name="Picture"/>
            <a:graphic>
              <a:graphicData uri="http://schemas.openxmlformats.org/drawingml/2006/picture">
                <pic:pic>
                  <pic:nvPicPr>
                    <pic:cNvPr descr="image/4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Код для графика с первым условием</w:t>
      </w:r>
    </w:p>
    <w:p>
      <w:pPr>
        <w:pStyle w:val="CaptionedFigure"/>
      </w:pPr>
      <w:bookmarkStart w:id="46" w:name="fig:006"/>
      <w:r>
        <w:drawing>
          <wp:inline>
            <wp:extent cx="5334000" cy="5180134"/>
            <wp:effectExtent b="0" l="0" r="0" t="0"/>
            <wp:docPr descr="Рис. 6: Код для графика со вторым условием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0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Код для графика со вторым условием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была рассмотрена математическая модель задачи о погоне и построены графики для нахождения решения данной задачи.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9" Target="media/rId39.jpg" /><Relationship Type="http://schemas.openxmlformats.org/officeDocument/2006/relationships/image" Id="rId35" Target="media/rId35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Уткина Алина Дмитриевна</dc:creator>
  <dc:language>ru-RU</dc:language>
  <cp:keywords/>
  <dcterms:created xsi:type="dcterms:W3CDTF">2025-03-08T20:42:25Z</dcterms:created>
  <dcterms:modified xsi:type="dcterms:W3CDTF">2025-03-08T20:42:25Z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IBM Plex Serif</vt:lpwstr>
  </property>
  <property fmtid="{D5CDD505-2E9C-101B-9397-08002B2CF9AE}" pid="51" name="mainfontoptions">
    <vt:lpwstr>Ligatures=Common,Ligatures=TeX,Scale=0.94</vt:lpwstr>
  </property>
  <property fmtid="{D5CDD505-2E9C-101B-9397-08002B2CF9AE}" pid="52" name="mathfont">
    <vt:lpwstr>STIX Two Math</vt:lpwstr>
  </property>
  <property fmtid="{D5CDD505-2E9C-101B-9397-08002B2CF9AE}" pid="53" name="mathfontoptions">
    <vt:lpwstr/>
  </property>
  <property fmtid="{D5CDD505-2E9C-101B-9397-08002B2CF9AE}" pid="54" name="monofont">
    <vt:lpwstr>IBM Plex Mono</vt:lpwstr>
  </property>
  <property fmtid="{D5CDD505-2E9C-101B-9397-08002B2CF9AE}" pid="55" name="monofontoptions">
    <vt:lpwstr>Scale=MatchLowercase,Scale=0.94,FakeStretch=0.9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</vt:lpwstr>
  </property>
  <property fmtid="{D5CDD505-2E9C-101B-9397-08002B2CF9AE}" pid="60" name="polyglossia-lang">
    <vt:lpwstr/>
  </property>
  <property fmtid="{D5CDD505-2E9C-101B-9397-08002B2CF9AE}" pid="61" name="polyglossia-otherlangs">
    <vt:lpwstr/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IBM Plex Serif</vt:lpwstr>
  </property>
  <property fmtid="{D5CDD505-2E9C-101B-9397-08002B2CF9AE}" pid="66" name="romanfontoptions">
    <vt:lpwstr>Ligatures=Common,Ligatures=TeX,Scale=0.94</vt:lpwstr>
  </property>
  <property fmtid="{D5CDD505-2E9C-101B-9397-08002B2CF9AE}" pid="67" name="sansfont">
    <vt:lpwstr>IBM Plex Sans</vt:lpwstr>
  </property>
  <property fmtid="{D5CDD505-2E9C-101B-9397-08002B2CF9AE}" pid="68" name="sansfontoptions">
    <vt:lpwstr>Ligatures=Common,Ligatures=TeX,Scale=MatchLowercase,Scale=0.94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Задача о погоне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