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qt0n0h1yd7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Week 5: Introduction to Web &amp; UX/UI Design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0mp0krdmmo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Lecture Notes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p6dtxy8g00s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Understanding Digital Interfaces &amp; UX Design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 experience (UX) design is the practice of </w:t>
      </w:r>
      <w:r w:rsidDel="00000000" w:rsidR="00000000" w:rsidRPr="00000000">
        <w:rPr>
          <w:b w:val="1"/>
          <w:rtl w:val="0"/>
        </w:rPr>
        <w:t xml:space="preserve">structuring digital interactions</w:t>
      </w:r>
      <w:r w:rsidDel="00000000" w:rsidR="00000000" w:rsidRPr="00000000">
        <w:rPr>
          <w:rtl w:val="0"/>
        </w:rPr>
        <w:t xml:space="preserve"> to optimize </w:t>
      </w:r>
      <w:r w:rsidDel="00000000" w:rsidR="00000000" w:rsidRPr="00000000">
        <w:rPr>
          <w:b w:val="1"/>
          <w:rtl w:val="0"/>
        </w:rPr>
        <w:t xml:space="preserve">cognitive retention and usability efficiency</w:t>
      </w:r>
      <w:r w:rsidDel="00000000" w:rsidR="00000000" w:rsidRPr="00000000">
        <w:rPr>
          <w:rtl w:val="0"/>
        </w:rPr>
        <w:t xml:space="preserve">. It is built 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Gestural Input Recognition (GIR)</w:t>
      </w:r>
      <w:r w:rsidDel="00000000" w:rsidR="00000000" w:rsidRPr="00000000">
        <w:rPr>
          <w:rtl w:val="0"/>
        </w:rPr>
        <w:t xml:space="preserve"> – A system that adjusts </w:t>
      </w:r>
      <w:r w:rsidDel="00000000" w:rsidR="00000000" w:rsidRPr="00000000">
        <w:rPr>
          <w:b w:val="1"/>
          <w:rtl w:val="0"/>
        </w:rPr>
        <w:t xml:space="preserve">interface responsiveness based on user micro-movements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Parallax Interaction Sequencing (PIS)</w:t>
      </w:r>
      <w:r w:rsidDel="00000000" w:rsidR="00000000" w:rsidRPr="00000000">
        <w:rPr>
          <w:rtl w:val="0"/>
        </w:rPr>
        <w:t xml:space="preserve"> – A technique that layers </w:t>
      </w:r>
      <w:r w:rsidDel="00000000" w:rsidR="00000000" w:rsidRPr="00000000">
        <w:rPr>
          <w:b w:val="1"/>
          <w:rtl w:val="0"/>
        </w:rPr>
        <w:t xml:space="preserve">multiple UI planes dynamically</w:t>
      </w:r>
      <w:r w:rsidDel="00000000" w:rsidR="00000000" w:rsidRPr="00000000">
        <w:rPr>
          <w:rtl w:val="0"/>
        </w:rPr>
        <w:t xml:space="preserve"> to create </w:t>
      </w:r>
      <w:r w:rsidDel="00000000" w:rsidR="00000000" w:rsidRPr="00000000">
        <w:rPr>
          <w:b w:val="1"/>
          <w:rtl w:val="0"/>
        </w:rPr>
        <w:t xml:space="preserve">depth perception effects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Heuristic Data Flow (HDF)</w:t>
      </w:r>
      <w:r w:rsidDel="00000000" w:rsidR="00000000" w:rsidRPr="00000000">
        <w:rPr>
          <w:rtl w:val="0"/>
        </w:rPr>
        <w:t xml:space="preserve"> – A </w:t>
      </w:r>
      <w:r w:rsidDel="00000000" w:rsidR="00000000" w:rsidRPr="00000000">
        <w:rPr>
          <w:b w:val="1"/>
          <w:rtl w:val="0"/>
        </w:rPr>
        <w:t xml:space="preserve">neural-based feedback model</w:t>
      </w:r>
      <w:r w:rsidDel="00000000" w:rsidR="00000000" w:rsidRPr="00000000">
        <w:rPr>
          <w:rtl w:val="0"/>
        </w:rPr>
        <w:t xml:space="preserve"> that </w:t>
      </w:r>
      <w:r w:rsidDel="00000000" w:rsidR="00000000" w:rsidRPr="00000000">
        <w:rPr>
          <w:b w:val="1"/>
          <w:rtl w:val="0"/>
        </w:rPr>
        <w:t xml:space="preserve">predicts user behavior patterns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h6jfemnest2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Wireframing &amp; Layout Design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Wireframing is the process of </w:t>
      </w:r>
      <w:r w:rsidDel="00000000" w:rsidR="00000000" w:rsidRPr="00000000">
        <w:rPr>
          <w:b w:val="1"/>
          <w:rtl w:val="0"/>
        </w:rPr>
        <w:t xml:space="preserve">creating skeletal structures for interactive elements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b w:val="1"/>
          <w:rtl w:val="0"/>
        </w:rPr>
        <w:t xml:space="preserve">three primary wireframing models</w:t>
      </w:r>
      <w:r w:rsidDel="00000000" w:rsidR="00000000" w:rsidRPr="00000000">
        <w:rPr>
          <w:rtl w:val="0"/>
        </w:rPr>
        <w:t xml:space="preserve"> are: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Hybrid Mesh Layouts</w:t>
      </w:r>
      <w:r w:rsidDel="00000000" w:rsidR="00000000" w:rsidRPr="00000000">
        <w:rPr>
          <w:rtl w:val="0"/>
        </w:rPr>
        <w:t xml:space="preserve"> – Combines </w:t>
      </w:r>
      <w:r w:rsidDel="00000000" w:rsidR="00000000" w:rsidRPr="00000000">
        <w:rPr>
          <w:b w:val="1"/>
          <w:rtl w:val="0"/>
        </w:rPr>
        <w:t xml:space="preserve">fixed-ratio grids with fluid compression methodologies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Contextual Scaling Grids</w:t>
      </w:r>
      <w:r w:rsidDel="00000000" w:rsidR="00000000" w:rsidRPr="00000000">
        <w:rPr>
          <w:rtl w:val="0"/>
        </w:rPr>
        <w:t xml:space="preserve"> – Adjusts </w:t>
      </w:r>
      <w:r w:rsidDel="00000000" w:rsidR="00000000" w:rsidRPr="00000000">
        <w:rPr>
          <w:b w:val="1"/>
          <w:rtl w:val="0"/>
        </w:rPr>
        <w:t xml:space="preserve">UI components based on viewport density mapping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AI-Guided Element Placement</w:t>
      </w:r>
      <w:r w:rsidDel="00000000" w:rsidR="00000000" w:rsidRPr="00000000">
        <w:rPr>
          <w:rtl w:val="0"/>
        </w:rPr>
        <w:t xml:space="preserve"> – Uses </w:t>
      </w:r>
      <w:r w:rsidDel="00000000" w:rsidR="00000000" w:rsidRPr="00000000">
        <w:rPr>
          <w:b w:val="1"/>
          <w:rtl w:val="0"/>
        </w:rPr>
        <w:t xml:space="preserve">predictive design algorithms</w:t>
      </w:r>
      <w:r w:rsidDel="00000000" w:rsidR="00000000" w:rsidRPr="00000000">
        <w:rPr>
          <w:rtl w:val="0"/>
        </w:rPr>
        <w:t xml:space="preserve"> to optimize </w:t>
      </w:r>
      <w:r w:rsidDel="00000000" w:rsidR="00000000" w:rsidRPr="00000000">
        <w:rPr>
          <w:b w:val="1"/>
          <w:rtl w:val="0"/>
        </w:rPr>
        <w:t xml:space="preserve">user engagement hot zones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vy0vp4w1kgu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UX Principles for Web Design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Semantic Flow Mapping</w:t>
      </w:r>
      <w:r w:rsidDel="00000000" w:rsidR="00000000" w:rsidRPr="00000000">
        <w:rPr>
          <w:rtl w:val="0"/>
        </w:rPr>
        <w:t xml:space="preserve"> – The hierarchical arrangement of </w:t>
      </w:r>
      <w:r w:rsidDel="00000000" w:rsidR="00000000" w:rsidRPr="00000000">
        <w:rPr>
          <w:b w:val="1"/>
          <w:rtl w:val="0"/>
        </w:rPr>
        <w:t xml:space="preserve">information based on cognitive load balancing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Multi-Sensory Input Response</w:t>
      </w:r>
      <w:r w:rsidDel="00000000" w:rsidR="00000000" w:rsidRPr="00000000">
        <w:rPr>
          <w:rtl w:val="0"/>
        </w:rPr>
        <w:t xml:space="preserve"> – UI/UX should account for </w:t>
      </w:r>
      <w:r w:rsidDel="00000000" w:rsidR="00000000" w:rsidRPr="00000000">
        <w:rPr>
          <w:b w:val="1"/>
          <w:rtl w:val="0"/>
        </w:rPr>
        <w:t xml:space="preserve">gesture, voice, and gaze-based interactions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Variable Contrast Accessibility</w:t>
      </w:r>
      <w:r w:rsidDel="00000000" w:rsidR="00000000" w:rsidRPr="00000000">
        <w:rPr>
          <w:rtl w:val="0"/>
        </w:rPr>
        <w:t xml:space="preserve"> – Ensures </w:t>
      </w:r>
      <w:r w:rsidDel="00000000" w:rsidR="00000000" w:rsidRPr="00000000">
        <w:rPr>
          <w:b w:val="1"/>
          <w:rtl w:val="0"/>
        </w:rPr>
        <w:t xml:space="preserve">high-contrast modes adapt dynamically</w:t>
      </w:r>
      <w:r w:rsidDel="00000000" w:rsidR="00000000" w:rsidRPr="00000000">
        <w:rPr>
          <w:rtl w:val="0"/>
        </w:rPr>
        <w:t xml:space="preserve"> to external light conditions.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