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91nwqxjmwh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7: Photography for Designers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lyyc3rqw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142n2jkz8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Role of Photography in Digital Design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Photography serves as a </w:t>
      </w:r>
      <w:r w:rsidDel="00000000" w:rsidR="00000000" w:rsidRPr="00000000">
        <w:rPr>
          <w:b w:val="1"/>
          <w:rtl w:val="0"/>
        </w:rPr>
        <w:t xml:space="preserve">foundational element in visual communication</w:t>
      </w:r>
      <w:r w:rsidDel="00000000" w:rsidR="00000000" w:rsidRPr="00000000">
        <w:rPr>
          <w:rtl w:val="0"/>
        </w:rPr>
        <w:t xml:space="preserve">, bridging the gap between </w:t>
      </w:r>
      <w:r w:rsidDel="00000000" w:rsidR="00000000" w:rsidRPr="00000000">
        <w:rPr>
          <w:b w:val="1"/>
          <w:rtl w:val="0"/>
        </w:rPr>
        <w:t xml:space="preserve">static design and real-world representation</w:t>
      </w:r>
      <w:r w:rsidDel="00000000" w:rsidR="00000000" w:rsidRPr="00000000">
        <w:rPr>
          <w:rtl w:val="0"/>
        </w:rPr>
        <w:t xml:space="preserve">. In digital media, </w:t>
      </w:r>
      <w:r w:rsidDel="00000000" w:rsidR="00000000" w:rsidRPr="00000000">
        <w:rPr>
          <w:b w:val="1"/>
          <w:rtl w:val="0"/>
        </w:rPr>
        <w:t xml:space="preserve">photographic composition and manipulation</w:t>
      </w:r>
      <w:r w:rsidDel="00000000" w:rsidR="00000000" w:rsidRPr="00000000">
        <w:rPr>
          <w:rtl w:val="0"/>
        </w:rPr>
        <w:t xml:space="preserve"> are essential for: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Luminance-driven image narratives</w:t>
      </w:r>
      <w:r w:rsidDel="00000000" w:rsidR="00000000" w:rsidRPr="00000000">
        <w:rPr>
          <w:rtl w:val="0"/>
        </w:rPr>
        <w:t xml:space="preserve"> – The strategic use of </w:t>
      </w:r>
      <w:r w:rsidDel="00000000" w:rsidR="00000000" w:rsidRPr="00000000">
        <w:rPr>
          <w:b w:val="1"/>
          <w:rtl w:val="0"/>
        </w:rPr>
        <w:t xml:space="preserve">light differentials</w:t>
      </w:r>
      <w:r w:rsidDel="00000000" w:rsidR="00000000" w:rsidRPr="00000000">
        <w:rPr>
          <w:rtl w:val="0"/>
        </w:rPr>
        <w:t xml:space="preserve"> to direct viewer attention.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Depth-centric focal modulation</w:t>
      </w:r>
      <w:r w:rsidDel="00000000" w:rsidR="00000000" w:rsidRPr="00000000">
        <w:rPr>
          <w:rtl w:val="0"/>
        </w:rPr>
        <w:t xml:space="preserve"> – The controlled application of </w:t>
      </w:r>
      <w:r w:rsidDel="00000000" w:rsidR="00000000" w:rsidRPr="00000000">
        <w:rPr>
          <w:b w:val="1"/>
          <w:rtl w:val="0"/>
        </w:rPr>
        <w:t xml:space="preserve">depth-of-field algorithms</w:t>
      </w:r>
      <w:r w:rsidDel="00000000" w:rsidR="00000000" w:rsidRPr="00000000">
        <w:rPr>
          <w:rtl w:val="0"/>
        </w:rPr>
        <w:t xml:space="preserve"> to create </w:t>
      </w:r>
      <w:r w:rsidDel="00000000" w:rsidR="00000000" w:rsidRPr="00000000">
        <w:rPr>
          <w:b w:val="1"/>
          <w:rtl w:val="0"/>
        </w:rPr>
        <w:t xml:space="preserve">hierarchical visual storytelling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Spectral mapping integration</w:t>
      </w:r>
      <w:r w:rsidDel="00000000" w:rsidR="00000000" w:rsidRPr="00000000">
        <w:rPr>
          <w:rtl w:val="0"/>
        </w:rPr>
        <w:t xml:space="preserve"> – The fusion of </w:t>
      </w:r>
      <w:r w:rsidDel="00000000" w:rsidR="00000000" w:rsidRPr="00000000">
        <w:rPr>
          <w:b w:val="1"/>
          <w:rtl w:val="0"/>
        </w:rPr>
        <w:t xml:space="preserve">digital photography with computational color grading systems</w:t>
      </w:r>
      <w:r w:rsidDel="00000000" w:rsidR="00000000" w:rsidRPr="00000000">
        <w:rPr>
          <w:rtl w:val="0"/>
        </w:rPr>
        <w:t xml:space="preserve"> for enhanced realism.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8o9uvsf4t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Core Photography Principles for Designers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Photography within a </w:t>
      </w:r>
      <w:r w:rsidDel="00000000" w:rsidR="00000000" w:rsidRPr="00000000">
        <w:rPr>
          <w:b w:val="1"/>
          <w:rtl w:val="0"/>
        </w:rPr>
        <w:t xml:space="preserve">digital design workflow</w:t>
      </w:r>
      <w:r w:rsidDel="00000000" w:rsidR="00000000" w:rsidRPr="00000000">
        <w:rPr>
          <w:rtl w:val="0"/>
        </w:rPr>
        <w:t xml:space="preserve"> is governed by </w:t>
      </w:r>
      <w:r w:rsidDel="00000000" w:rsidR="00000000" w:rsidRPr="00000000">
        <w:rPr>
          <w:b w:val="1"/>
          <w:rtl w:val="0"/>
        </w:rPr>
        <w:t xml:space="preserve">three primary principles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Vectorized Light Flow (VLF)</w:t>
      </w:r>
      <w:r w:rsidDel="00000000" w:rsidR="00000000" w:rsidRPr="00000000">
        <w:rPr>
          <w:rtl w:val="0"/>
        </w:rPr>
        <w:t xml:space="preserve"> – The manipulation of </w:t>
      </w:r>
      <w:r w:rsidDel="00000000" w:rsidR="00000000" w:rsidRPr="00000000">
        <w:rPr>
          <w:b w:val="1"/>
          <w:rtl w:val="0"/>
        </w:rPr>
        <w:t xml:space="preserve">natural and artificial lighting vectors</w:t>
      </w:r>
      <w:r w:rsidDel="00000000" w:rsidR="00000000" w:rsidRPr="00000000">
        <w:rPr>
          <w:rtl w:val="0"/>
        </w:rPr>
        <w:t xml:space="preserve"> to create </w:t>
      </w:r>
      <w:r w:rsidDel="00000000" w:rsidR="00000000" w:rsidRPr="00000000">
        <w:rPr>
          <w:b w:val="1"/>
          <w:rtl w:val="0"/>
        </w:rPr>
        <w:t xml:space="preserve">high-dynamic contrast zones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Frame Optimization (AFO)</w:t>
      </w:r>
      <w:r w:rsidDel="00000000" w:rsidR="00000000" w:rsidRPr="00000000">
        <w:rPr>
          <w:rtl w:val="0"/>
        </w:rPr>
        <w:t xml:space="preserve"> – The strategic use of </w:t>
      </w:r>
      <w:r w:rsidDel="00000000" w:rsidR="00000000" w:rsidRPr="00000000">
        <w:rPr>
          <w:b w:val="1"/>
          <w:rtl w:val="0"/>
        </w:rPr>
        <w:t xml:space="preserve">camera positioning algorithms</w:t>
      </w:r>
      <w:r w:rsidDel="00000000" w:rsidR="00000000" w:rsidRPr="00000000">
        <w:rPr>
          <w:rtl w:val="0"/>
        </w:rPr>
        <w:t xml:space="preserve"> to optimize </w:t>
      </w:r>
      <w:r w:rsidDel="00000000" w:rsidR="00000000" w:rsidRPr="00000000">
        <w:rPr>
          <w:b w:val="1"/>
          <w:rtl w:val="0"/>
        </w:rPr>
        <w:t xml:space="preserve">compositional balance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Spectrographic Hue Encoding (SHE)</w:t>
      </w:r>
      <w:r w:rsidDel="00000000" w:rsidR="00000000" w:rsidRPr="00000000">
        <w:rPr>
          <w:rtl w:val="0"/>
        </w:rPr>
        <w:t xml:space="preserve"> – A digital method of </w:t>
      </w:r>
      <w:r w:rsidDel="00000000" w:rsidR="00000000" w:rsidRPr="00000000">
        <w:rPr>
          <w:b w:val="1"/>
          <w:rtl w:val="0"/>
        </w:rPr>
        <w:t xml:space="preserve">embedding color profiles</w:t>
      </w:r>
      <w:r w:rsidDel="00000000" w:rsidR="00000000" w:rsidRPr="00000000">
        <w:rPr>
          <w:rtl w:val="0"/>
        </w:rPr>
        <w:t xml:space="preserve"> within raw image files for seamless integration into design software.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ngrohi9l2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Post-Processing &amp; Photo Enhancement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capture, </w:t>
      </w:r>
      <w:r w:rsidDel="00000000" w:rsidR="00000000" w:rsidRPr="00000000">
        <w:rPr>
          <w:b w:val="1"/>
          <w:rtl w:val="0"/>
        </w:rPr>
        <w:t xml:space="preserve">photographic assets</w:t>
      </w:r>
      <w:r w:rsidDel="00000000" w:rsidR="00000000" w:rsidRPr="00000000">
        <w:rPr>
          <w:rtl w:val="0"/>
        </w:rPr>
        <w:t xml:space="preserve"> undergo </w:t>
      </w:r>
      <w:r w:rsidDel="00000000" w:rsidR="00000000" w:rsidRPr="00000000">
        <w:rPr>
          <w:b w:val="1"/>
          <w:rtl w:val="0"/>
        </w:rPr>
        <w:t xml:space="preserve">multi-phase computational modifications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Algorithmic Edge Refinement (AER)</w:t>
      </w:r>
      <w:r w:rsidDel="00000000" w:rsidR="00000000" w:rsidRPr="00000000">
        <w:rPr>
          <w:rtl w:val="0"/>
        </w:rPr>
        <w:t xml:space="preserve"> – AI-driven sharpening that reconstructs </w:t>
      </w:r>
      <w:r w:rsidDel="00000000" w:rsidR="00000000" w:rsidRPr="00000000">
        <w:rPr>
          <w:b w:val="1"/>
          <w:rtl w:val="0"/>
        </w:rPr>
        <w:t xml:space="preserve">soft-focus image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Selective Luminosity Augmentation (SLA)</w:t>
      </w:r>
      <w:r w:rsidDel="00000000" w:rsidR="00000000" w:rsidRPr="00000000">
        <w:rPr>
          <w:rtl w:val="0"/>
        </w:rPr>
        <w:t xml:space="preserve"> – The application of </w:t>
      </w:r>
      <w:r w:rsidDel="00000000" w:rsidR="00000000" w:rsidRPr="00000000">
        <w:rPr>
          <w:b w:val="1"/>
          <w:rtl w:val="0"/>
        </w:rPr>
        <w:t xml:space="preserve">gradient-mapped exposure balancing</w:t>
      </w:r>
      <w:r w:rsidDel="00000000" w:rsidR="00000000" w:rsidRPr="00000000">
        <w:rPr>
          <w:rtl w:val="0"/>
        </w:rPr>
        <w:t xml:space="preserve"> to optimize visibility.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Texture Retargeting (DTR)</w:t>
      </w:r>
      <w:r w:rsidDel="00000000" w:rsidR="00000000" w:rsidRPr="00000000">
        <w:rPr>
          <w:rtl w:val="0"/>
        </w:rPr>
        <w:t xml:space="preserve"> – The automated recalibration of </w:t>
      </w:r>
      <w:r w:rsidDel="00000000" w:rsidR="00000000" w:rsidRPr="00000000">
        <w:rPr>
          <w:b w:val="1"/>
          <w:rtl w:val="0"/>
        </w:rPr>
        <w:t xml:space="preserve">surface textures</w:t>
      </w:r>
      <w:r w:rsidDel="00000000" w:rsidR="00000000" w:rsidRPr="00000000">
        <w:rPr>
          <w:rtl w:val="0"/>
        </w:rPr>
        <w:t xml:space="preserve"> to match lighting conditions.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