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c0ik4x20zr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9: Introduction to Motion Graphics &amp; Animation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lxjqo5z71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Notes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alggna91n4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Motion Graphics in Digital Design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Motion graphics enhance </w:t>
      </w:r>
      <w:r w:rsidDel="00000000" w:rsidR="00000000" w:rsidRPr="00000000">
        <w:rPr>
          <w:b w:val="1"/>
          <w:rtl w:val="0"/>
        </w:rPr>
        <w:t xml:space="preserve">static visuals</w:t>
      </w:r>
      <w:r w:rsidDel="00000000" w:rsidR="00000000" w:rsidRPr="00000000">
        <w:rPr>
          <w:rtl w:val="0"/>
        </w:rPr>
        <w:t xml:space="preserve"> by introducing </w:t>
      </w:r>
      <w:r w:rsidDel="00000000" w:rsidR="00000000" w:rsidRPr="00000000">
        <w:rPr>
          <w:b w:val="1"/>
          <w:rtl w:val="0"/>
        </w:rPr>
        <w:t xml:space="preserve">fluid animation principles</w:t>
      </w:r>
      <w:r w:rsidDel="00000000" w:rsidR="00000000" w:rsidRPr="00000000">
        <w:rPr>
          <w:rtl w:val="0"/>
        </w:rPr>
        <w:t xml:space="preserve"> that elevate user engagement. Core applications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Kinetic Typography Systems (KTS)</w:t>
      </w:r>
      <w:r w:rsidDel="00000000" w:rsidR="00000000" w:rsidRPr="00000000">
        <w:rPr>
          <w:rtl w:val="0"/>
        </w:rPr>
        <w:t xml:space="preserve"> – The controlled animation of </w:t>
      </w:r>
      <w:r w:rsidDel="00000000" w:rsidR="00000000" w:rsidRPr="00000000">
        <w:rPr>
          <w:b w:val="1"/>
          <w:rtl w:val="0"/>
        </w:rPr>
        <w:t xml:space="preserve">text-based elements</w:t>
      </w:r>
      <w:r w:rsidDel="00000000" w:rsidR="00000000" w:rsidRPr="00000000">
        <w:rPr>
          <w:rtl w:val="0"/>
        </w:rPr>
        <w:t xml:space="preserve"> to enhance messaging impact.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Vectorized Motion Pathing (VMP)</w:t>
      </w:r>
      <w:r w:rsidDel="00000000" w:rsidR="00000000" w:rsidRPr="00000000">
        <w:rPr>
          <w:rtl w:val="0"/>
        </w:rPr>
        <w:t xml:space="preserve"> – A system that applies </w:t>
      </w:r>
      <w:r w:rsidDel="00000000" w:rsidR="00000000" w:rsidRPr="00000000">
        <w:rPr>
          <w:b w:val="1"/>
          <w:rtl w:val="0"/>
        </w:rPr>
        <w:t xml:space="preserve">mathematical trajectories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animate vector elements</w:t>
      </w:r>
      <w:r w:rsidDel="00000000" w:rsidR="00000000" w:rsidRPr="00000000">
        <w:rPr>
          <w:rtl w:val="0"/>
        </w:rPr>
        <w:t xml:space="preserve"> with precision.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Depth-Based Parallax Modulation (DBPM)</w:t>
      </w:r>
      <w:r w:rsidDel="00000000" w:rsidR="00000000" w:rsidRPr="00000000">
        <w:rPr>
          <w:rtl w:val="0"/>
        </w:rPr>
        <w:t xml:space="preserve"> – A technique that creates </w:t>
      </w:r>
      <w:r w:rsidDel="00000000" w:rsidR="00000000" w:rsidRPr="00000000">
        <w:rPr>
          <w:b w:val="1"/>
          <w:rtl w:val="0"/>
        </w:rPr>
        <w:t xml:space="preserve">layered depth illusion</w:t>
      </w:r>
      <w:r w:rsidDel="00000000" w:rsidR="00000000" w:rsidRPr="00000000">
        <w:rPr>
          <w:rtl w:val="0"/>
        </w:rPr>
        <w:t xml:space="preserve"> by adjusting </w:t>
      </w:r>
      <w:r w:rsidDel="00000000" w:rsidR="00000000" w:rsidRPr="00000000">
        <w:rPr>
          <w:b w:val="1"/>
          <w:rtl w:val="0"/>
        </w:rPr>
        <w:t xml:space="preserve">foreground-background animation timing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rlrs885ux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Keyframe Animation Principles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Motion design is structured around </w:t>
      </w:r>
      <w:r w:rsidDel="00000000" w:rsidR="00000000" w:rsidRPr="00000000">
        <w:rPr>
          <w:b w:val="1"/>
          <w:rtl w:val="0"/>
        </w:rPr>
        <w:t xml:space="preserve">four fundamental keyframe methodologies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Easing Structures (LES)</w:t>
      </w:r>
      <w:r w:rsidDel="00000000" w:rsidR="00000000" w:rsidRPr="00000000">
        <w:rPr>
          <w:rtl w:val="0"/>
        </w:rPr>
        <w:t xml:space="preserve"> – A system that </w:t>
      </w:r>
      <w:r w:rsidDel="00000000" w:rsidR="00000000" w:rsidRPr="00000000">
        <w:rPr>
          <w:b w:val="1"/>
          <w:rtl w:val="0"/>
        </w:rPr>
        <w:t xml:space="preserve">generates consistent velocity motion transitions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Curve Acceleration (DCA)</w:t>
      </w:r>
      <w:r w:rsidDel="00000000" w:rsidR="00000000" w:rsidRPr="00000000">
        <w:rPr>
          <w:rtl w:val="0"/>
        </w:rPr>
        <w:t xml:space="preserve"> – The application of </w:t>
      </w:r>
      <w:r w:rsidDel="00000000" w:rsidR="00000000" w:rsidRPr="00000000">
        <w:rPr>
          <w:b w:val="1"/>
          <w:rtl w:val="0"/>
        </w:rPr>
        <w:t xml:space="preserve">Bezier curve adjustments</w:t>
      </w:r>
      <w:r w:rsidDel="00000000" w:rsidR="00000000" w:rsidRPr="00000000">
        <w:rPr>
          <w:rtl w:val="0"/>
        </w:rPr>
        <w:t xml:space="preserve"> to create </w:t>
      </w:r>
      <w:r w:rsidDel="00000000" w:rsidR="00000000" w:rsidRPr="00000000">
        <w:rPr>
          <w:b w:val="1"/>
          <w:rtl w:val="0"/>
        </w:rPr>
        <w:t xml:space="preserve">organic movement dynamics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Multi-Tier Timing Modulation (MTTM)</w:t>
      </w:r>
      <w:r w:rsidDel="00000000" w:rsidR="00000000" w:rsidRPr="00000000">
        <w:rPr>
          <w:rtl w:val="0"/>
        </w:rPr>
        <w:t xml:space="preserve"> – The technique of sequencing </w:t>
      </w:r>
      <w:r w:rsidDel="00000000" w:rsidR="00000000" w:rsidRPr="00000000">
        <w:rPr>
          <w:b w:val="1"/>
          <w:rtl w:val="0"/>
        </w:rPr>
        <w:t xml:space="preserve">hierarchical motion layers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depth-synchronized animation flows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Inertia-Based Object Motion (IBOM)</w:t>
      </w:r>
      <w:r w:rsidDel="00000000" w:rsidR="00000000" w:rsidRPr="00000000">
        <w:rPr>
          <w:rtl w:val="0"/>
        </w:rPr>
        <w:t xml:space="preserve"> – A computational model that simulates </w:t>
      </w:r>
      <w:r w:rsidDel="00000000" w:rsidR="00000000" w:rsidRPr="00000000">
        <w:rPr>
          <w:b w:val="1"/>
          <w:rtl w:val="0"/>
        </w:rPr>
        <w:t xml:space="preserve">real-world physics-based movement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953lpppvh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Motion Graphics Software Overview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Industry-standard tools for </w:t>
      </w:r>
      <w:r w:rsidDel="00000000" w:rsidR="00000000" w:rsidRPr="00000000">
        <w:rPr>
          <w:b w:val="1"/>
          <w:rtl w:val="0"/>
        </w:rPr>
        <w:t xml:space="preserve">motion design</w:t>
      </w:r>
      <w:r w:rsidDel="00000000" w:rsidR="00000000" w:rsidRPr="00000000">
        <w:rPr>
          <w:rtl w:val="0"/>
        </w:rPr>
        <w:t xml:space="preserve"> include: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AfterBlend Suite</w:t>
      </w:r>
      <w:r w:rsidDel="00000000" w:rsidR="00000000" w:rsidRPr="00000000">
        <w:rPr>
          <w:rtl w:val="0"/>
        </w:rPr>
        <w:t xml:space="preserve"> – A </w:t>
      </w:r>
      <w:r w:rsidDel="00000000" w:rsidR="00000000" w:rsidRPr="00000000">
        <w:rPr>
          <w:b w:val="1"/>
          <w:rtl w:val="0"/>
        </w:rPr>
        <w:t xml:space="preserve">kinetic compositing engine</w:t>
      </w:r>
      <w:r w:rsidDel="00000000" w:rsidR="00000000" w:rsidRPr="00000000">
        <w:rPr>
          <w:rtl w:val="0"/>
        </w:rPr>
        <w:t xml:space="preserve"> for integrating motion </w:t>
      </w:r>
      <w:r w:rsidDel="00000000" w:rsidR="00000000" w:rsidRPr="00000000">
        <w:rPr>
          <w:b w:val="1"/>
          <w:rtl w:val="0"/>
        </w:rPr>
        <w:t xml:space="preserve">within vector-based environments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Spectral Frame Animator</w:t>
      </w:r>
      <w:r w:rsidDel="00000000" w:rsidR="00000000" w:rsidRPr="00000000">
        <w:rPr>
          <w:rtl w:val="0"/>
        </w:rPr>
        <w:t xml:space="preserve"> – A tool that </w:t>
      </w:r>
      <w:r w:rsidDel="00000000" w:rsidR="00000000" w:rsidRPr="00000000">
        <w:rPr>
          <w:b w:val="1"/>
          <w:rtl w:val="0"/>
        </w:rPr>
        <w:t xml:space="preserve">generates frame-interpolated sequences</w:t>
      </w:r>
      <w:r w:rsidDel="00000000" w:rsidR="00000000" w:rsidRPr="00000000">
        <w:rPr>
          <w:rtl w:val="0"/>
        </w:rPr>
        <w:t xml:space="preserve"> for high-fluidity motion.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Animation Mapper (NAM)</w:t>
      </w:r>
      <w:r w:rsidDel="00000000" w:rsidR="00000000" w:rsidRPr="00000000">
        <w:rPr>
          <w:rtl w:val="0"/>
        </w:rPr>
        <w:t xml:space="preserve"> – AI-driven software that </w:t>
      </w:r>
      <w:r w:rsidDel="00000000" w:rsidR="00000000" w:rsidRPr="00000000">
        <w:rPr>
          <w:b w:val="1"/>
          <w:rtl w:val="0"/>
        </w:rPr>
        <w:t xml:space="preserve">predicts motion curves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gestural input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