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Above ground level refers to height above the Earth’s surface.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Turbulence occurring in cloud-free regions is clear air turbulence.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Aggregation is the process by which ice crystals grow larger by colliding and sticking together.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Lenticular clouds are lens-shaped clouds that typically form over mountain peaks due to orographic lifting.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Coriolis effect does not influence ocean currents, only atmospheric winds.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Cirrocumulus are high-altitude, small, rounded white puffs often appearing in long rows.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Beaufort wind force scale is used to estimate wind speeds based on observed sea conditions or land features.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Ocean currents move in perfectly straight lines due to the lack of external forces acting upon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Gulf Stream flows southward from the Arctic, bringing cold water to the Caribbean.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